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8-MA'RUZA</w:t>
      </w:r>
    </w:p>
    <w:p>
      <w:pPr>
        <w:spacing w:after="120" w:line="360"/>
        <w:jc w:val="center"/>
      </w:pPr>
      <w:r>
        <w:rPr>
          <w:rFonts w:ascii="Times New Roman" w:cs="Times New Roman" w:eastAsia="Times New Roman" w:hAnsi="Times New Roman"/>
          <w:b/>
          <w:bCs/>
          <w:sz w:val="28"/>
          <w:szCs w:val="28"/>
        </w:rPr>
        <w:t xml:space="preserve">BILINGVIZM VA MULTILINGVIZM. U. VAYNRAYXNING "LANGUAGES IN CONTACT" ASARI. INTERFERENSIYA HODISASI VA BILINGVIZM TURLARI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Bilingvizm tushunchasi va uning ta'riflari</w:t>
      </w:r>
    </w:p>
    <w:p>
      <w:pPr>
        <w:pStyle w:val="ListParagraph"/>
        <w:numPr>
          <w:ilvl w:val="0"/>
          <w:numId w:val="2"/>
        </w:numPr>
        <w:spacing w:line="360"/>
        <w:jc w:val="both"/>
      </w:pPr>
      <w:r>
        <w:rPr>
          <w:rFonts w:ascii="Times New Roman" w:cs="Times New Roman" w:eastAsia="Times New Roman" w:hAnsi="Times New Roman"/>
          <w:sz w:val="28"/>
          <w:szCs w:val="28"/>
        </w:rPr>
        <w:t xml:space="preserve">Individual va ijtimoiy bilingvizm. Multilingvizm</w:t>
      </w:r>
    </w:p>
    <w:p>
      <w:pPr>
        <w:pStyle w:val="ListParagraph"/>
        <w:numPr>
          <w:ilvl w:val="0"/>
          <w:numId w:val="2"/>
        </w:numPr>
        <w:spacing w:line="360"/>
        <w:jc w:val="both"/>
      </w:pPr>
      <w:r>
        <w:rPr>
          <w:rFonts w:ascii="Times New Roman" w:cs="Times New Roman" w:eastAsia="Times New Roman" w:hAnsi="Times New Roman"/>
          <w:sz w:val="28"/>
          <w:szCs w:val="28"/>
        </w:rPr>
        <w:t xml:space="preserve">U. Vaynrayx va "Languages in Contact" asari</w:t>
      </w:r>
    </w:p>
    <w:p>
      <w:pPr>
        <w:pStyle w:val="ListParagraph"/>
        <w:numPr>
          <w:ilvl w:val="0"/>
          <w:numId w:val="2"/>
        </w:numPr>
        <w:spacing w:line="360"/>
        <w:jc w:val="both"/>
      </w:pPr>
      <w:r>
        <w:rPr>
          <w:rFonts w:ascii="Times New Roman" w:cs="Times New Roman" w:eastAsia="Times New Roman" w:hAnsi="Times New Roman"/>
          <w:sz w:val="28"/>
          <w:szCs w:val="28"/>
        </w:rPr>
        <w:t xml:space="preserve">Interferensiya hodisasi va uning turlari</w:t>
      </w:r>
    </w:p>
    <w:p>
      <w:pPr>
        <w:pStyle w:val="ListParagraph"/>
        <w:numPr>
          <w:ilvl w:val="0"/>
          <w:numId w:val="2"/>
        </w:numPr>
        <w:spacing w:line="360"/>
        <w:jc w:val="both"/>
      </w:pPr>
      <w:r>
        <w:rPr>
          <w:rFonts w:ascii="Times New Roman" w:cs="Times New Roman" w:eastAsia="Times New Roman" w:hAnsi="Times New Roman"/>
          <w:sz w:val="28"/>
          <w:szCs w:val="28"/>
        </w:rPr>
        <w:t xml:space="preserve">Bilingvizm turlari</w:t>
      </w:r>
    </w:p>
    <w:p>
      <w:pPr>
        <w:pStyle w:val="ListParagraph"/>
        <w:numPr>
          <w:ilvl w:val="0"/>
          <w:numId w:val="2"/>
        </w:numPr>
        <w:spacing w:line="360"/>
        <w:jc w:val="both"/>
      </w:pPr>
      <w:r>
        <w:rPr>
          <w:rFonts w:ascii="Times New Roman" w:cs="Times New Roman" w:eastAsia="Times New Roman" w:hAnsi="Times New Roman"/>
          <w:sz w:val="28"/>
          <w:szCs w:val="28"/>
        </w:rPr>
        <w:t xml:space="preserve">Bilingvizmning kognitiv va ijtimoiy jihatlari</w:t>
      </w:r>
    </w:p>
    <w:p>
      <w:pPr>
        <w:pStyle w:val="ListParagraph"/>
        <w:numPr>
          <w:ilvl w:val="0"/>
          <w:numId w:val="2"/>
        </w:numPr>
        <w:spacing w:line="360"/>
        <w:jc w:val="both"/>
      </w:pPr>
      <w:r>
        <w:rPr>
          <w:rFonts w:ascii="Times New Roman" w:cs="Times New Roman" w:eastAsia="Times New Roman" w:hAnsi="Times New Roman"/>
          <w:sz w:val="28"/>
          <w:szCs w:val="28"/>
        </w:rPr>
        <w:t xml:space="preserve">O'zbekistondagi ikki tillilik va ko'p tillilik</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bilingvizm, multilingvizm, bilingv, til kontakti, interferensiya, kalka, koordinativ, aralash va subordinativ bilingvizm, erta va kech bilingvizm, muvozanatli va dominant bilingvizm, additiv va subtraktiv bilingvizm, retseptiv bilingvizm.</w:t>
      </w:r>
    </w:p>
    <w:p>
      <w:pPr>
        <w:keepNext/>
        <w:spacing w:after="120" w:before="240" w:line="360"/>
        <w:jc w:val="center"/>
      </w:pPr>
      <w:r>
        <w:rPr>
          <w:rFonts w:ascii="Times New Roman" w:cs="Times New Roman" w:eastAsia="Times New Roman" w:hAnsi="Times New Roman"/>
          <w:b/>
          <w:bCs/>
          <w:sz w:val="28"/>
          <w:szCs w:val="28"/>
        </w:rPr>
        <w:t xml:space="preserve">1. Bilingvizm tushunchasi va uning ta'riflari</w:t>
      </w:r>
    </w:p>
    <w:p>
      <w:pPr>
        <w:spacing w:line="360"/>
        <w:ind w:firstLine="709"/>
        <w:jc w:val="both"/>
      </w:pP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(ikki tillilik) kishining yoki jamoaning ikki tildan foydalanishidir. Ikkidan ortiq tildan foydalanish esa </w:t>
      </w:r>
      <w:r>
        <w:rPr>
          <w:rFonts w:ascii="Times New Roman" w:cs="Times New Roman" w:eastAsia="Times New Roman" w:hAnsi="Times New Roman"/>
          <w:b/>
          <w:bCs/>
          <w:sz w:val="28"/>
          <w:szCs w:val="28"/>
        </w:rPr>
        <w:t xml:space="preserve">multilingvizm</w:t>
      </w:r>
      <w:r>
        <w:rPr>
          <w:rFonts w:ascii="Times New Roman" w:cs="Times New Roman" w:eastAsia="Times New Roman" w:hAnsi="Times New Roman"/>
          <w:sz w:val="28"/>
          <w:szCs w:val="28"/>
        </w:rPr>
        <w:t xml:space="preserve"> (ko'p tillilik) deb ataladi. Ko'plab tadqiqotchilar "bilingvizm" atamasini ikki va undan ortiq tillardan foydalanishni bildiruvchi umumiy tushuncha sifatida ham qo'llaydi. Dunyo aholisining katta qismi bir tildan ortiq tilda gaplashadi, shuning uchun bilingvizm istisno emas, balki odatiy holat hisoblanadi.</w:t>
      </w:r>
    </w:p>
    <w:p>
      <w:pPr>
        <w:spacing w:line="360"/>
        <w:ind w:firstLine="709"/>
        <w:jc w:val="both"/>
      </w:pPr>
      <w:r>
        <w:rPr>
          <w:rFonts w:ascii="Times New Roman" w:cs="Times New Roman" w:eastAsia="Times New Roman" w:hAnsi="Times New Roman"/>
          <w:sz w:val="28"/>
          <w:szCs w:val="28"/>
        </w:rPr>
        <w:t xml:space="preserve">Bilingvizmga berilgan ta'riflar bilingv qanday darajada tilni bilishi kerakligi masalasida farq qiladi.</w:t>
      </w:r>
    </w:p>
    <w:p>
      <w:pPr>
        <w:spacing w:line="360"/>
        <w:ind w:firstLine="709"/>
        <w:jc w:val="both"/>
      </w:pPr>
      <w:r>
        <w:rPr>
          <w:rFonts w:ascii="Times New Roman" w:cs="Times New Roman" w:eastAsia="Times New Roman" w:hAnsi="Times New Roman"/>
          <w:sz w:val="28"/>
          <w:szCs w:val="28"/>
        </w:rPr>
        <w:t xml:space="preserve">L. Bloomfield (1933) bilingvizmni ikki tilni ona tili darajasida egallash deb ta'riflagan. Bu </w:t>
      </w:r>
      <w:r>
        <w:rPr>
          <w:rFonts w:ascii="Times New Roman" w:cs="Times New Roman" w:eastAsia="Times New Roman" w:hAnsi="Times New Roman"/>
          <w:b/>
          <w:bCs/>
          <w:sz w:val="28"/>
          <w:szCs w:val="28"/>
        </w:rPr>
        <w:t xml:space="preserve">maksimalistik</w:t>
      </w:r>
      <w:r>
        <w:rPr>
          <w:rFonts w:ascii="Times New Roman" w:cs="Times New Roman" w:eastAsia="Times New Roman" w:hAnsi="Times New Roman"/>
          <w:sz w:val="28"/>
          <w:szCs w:val="28"/>
        </w:rPr>
        <w:t xml:space="preserve"> ta'rif: unga ko'ra, bilingvlar juda kam bo'ladi, chunki ikkala tilni ham mutlaqo teng bilish kamdan-kam uchraydi.</w:t>
      </w:r>
    </w:p>
    <w:p>
      <w:pPr>
        <w:spacing w:line="360"/>
        <w:ind w:firstLine="709"/>
        <w:jc w:val="both"/>
      </w:pPr>
      <w:r>
        <w:rPr>
          <w:rFonts w:ascii="Times New Roman" w:cs="Times New Roman" w:eastAsia="Times New Roman" w:hAnsi="Times New Roman"/>
          <w:sz w:val="28"/>
          <w:szCs w:val="28"/>
        </w:rPr>
        <w:t xml:space="preserve">U. Vaynrayx (1953) esa bilingvizmni ikki tildan navbatma-navbat foydalanish amaliyoti deb ta'riflagan va bu tillardan foydalanuvchi shaxsni bilingv deb atagan. U. Makki (1962) ham shunga yaqin ta'rif bergan: bilingvizm bir shaxsning ikki yoki undan ortiq tildan navbatma-navbat foydalanishidir. Bu ta'riflar tilni bilish darajasidan ko'ra, tillardan </w:t>
      </w:r>
      <w:r>
        <w:rPr>
          <w:rFonts w:ascii="Times New Roman" w:cs="Times New Roman" w:eastAsia="Times New Roman" w:hAnsi="Times New Roman"/>
          <w:b/>
          <w:bCs/>
          <w:sz w:val="28"/>
          <w:szCs w:val="28"/>
        </w:rPr>
        <w:t xml:space="preserve">foydalanish</w:t>
      </w:r>
      <w:r>
        <w:rPr>
          <w:rFonts w:ascii="Times New Roman" w:cs="Times New Roman" w:eastAsia="Times New Roman" w:hAnsi="Times New Roman"/>
          <w:sz w:val="28"/>
          <w:szCs w:val="28"/>
        </w:rPr>
        <w:t xml:space="preserve">ga e'tibor qaratadi.</w:t>
      </w:r>
    </w:p>
    <w:p>
      <w:pPr>
        <w:spacing w:line="360"/>
        <w:ind w:firstLine="709"/>
        <w:jc w:val="both"/>
      </w:pPr>
      <w:r>
        <w:rPr>
          <w:rFonts w:ascii="Times New Roman" w:cs="Times New Roman" w:eastAsia="Times New Roman" w:hAnsi="Times New Roman"/>
          <w:sz w:val="28"/>
          <w:szCs w:val="28"/>
        </w:rPr>
        <w:t xml:space="preserve">J. Makkenemara (1967) </w:t>
      </w:r>
      <w:r>
        <w:rPr>
          <w:rFonts w:ascii="Times New Roman" w:cs="Times New Roman" w:eastAsia="Times New Roman" w:hAnsi="Times New Roman"/>
          <w:b/>
          <w:bCs/>
          <w:sz w:val="28"/>
          <w:szCs w:val="28"/>
        </w:rPr>
        <w:t xml:space="preserve">minimalistik</w:t>
      </w:r>
      <w:r>
        <w:rPr>
          <w:rFonts w:ascii="Times New Roman" w:cs="Times New Roman" w:eastAsia="Times New Roman" w:hAnsi="Times New Roman"/>
          <w:sz w:val="28"/>
          <w:szCs w:val="28"/>
        </w:rPr>
        <w:t xml:space="preserve"> ta'rif taklif qilgan: ikkinchi tilning to'rt ko'nikmasidan (tinglab tushunish, gapirish, o'qish, yozish) birini hatto minimal darajada egallagan kishi ham bilingv hisoblanishi mumkin.</w:t>
      </w:r>
    </w:p>
    <w:p>
      <w:pPr>
        <w:spacing w:line="360"/>
        <w:ind w:firstLine="709"/>
        <w:jc w:val="both"/>
      </w:pPr>
      <w:r>
        <w:rPr>
          <w:rFonts w:ascii="Times New Roman" w:cs="Times New Roman" w:eastAsia="Times New Roman" w:hAnsi="Times New Roman"/>
          <w:sz w:val="28"/>
          <w:szCs w:val="28"/>
        </w:rPr>
        <w:t xml:space="preserve">Zamonaviy tadqiqotlarda F. Grojanning qarashi keng tarqalgan. U bilingvlarni kundalik hayotida ikki yoki undan ortiq tildan foydalanadigan kishilar deb ta'riflaydi. Grojan, shuningdek, </w:t>
      </w:r>
      <w:r>
        <w:rPr>
          <w:rFonts w:ascii="Times New Roman" w:cs="Times New Roman" w:eastAsia="Times New Roman" w:hAnsi="Times New Roman"/>
          <w:b/>
          <w:bCs/>
          <w:sz w:val="28"/>
          <w:szCs w:val="28"/>
        </w:rPr>
        <w:t xml:space="preserve">"bilingv bir shaxsdagi ikki monolingv emas"</w:t>
      </w:r>
      <w:r>
        <w:rPr>
          <w:rFonts w:ascii="Times New Roman" w:cs="Times New Roman" w:eastAsia="Times New Roman" w:hAnsi="Times New Roman"/>
          <w:sz w:val="28"/>
          <w:szCs w:val="28"/>
        </w:rPr>
        <w:t xml:space="preserve"> degan tamoyilni ilgari surgan. Uning fikricha, bilingv har bir tilni turli maqsadlarda, turli sohalarda va turli odamlar bilan qo'llaydi. Shuning uchun uning har bir tildagi bilimini monolingv so'zlovchi bilimi bilan to'g'ridan-to'g'ri taqqoslash noto'g'ri. Bilingv o'ziga xos, yaxlit lingvistik kompetensiyaga ega.</w:t>
      </w:r>
    </w:p>
    <w:p>
      <w:pPr>
        <w:keepNext/>
        <w:spacing w:after="120" w:before="240" w:line="360"/>
        <w:jc w:val="center"/>
      </w:pPr>
      <w:r>
        <w:rPr>
          <w:rFonts w:ascii="Times New Roman" w:cs="Times New Roman" w:eastAsia="Times New Roman" w:hAnsi="Times New Roman"/>
          <w:b/>
          <w:bCs/>
          <w:sz w:val="28"/>
          <w:szCs w:val="28"/>
        </w:rPr>
        <w:t xml:space="preserve">2. Individual va ijtimoiy bilingvizm. Multilingvizm</w:t>
      </w:r>
    </w:p>
    <w:p>
      <w:pPr>
        <w:spacing w:line="360"/>
        <w:ind w:firstLine="709"/>
        <w:jc w:val="both"/>
      </w:pPr>
      <w:r>
        <w:rPr>
          <w:rFonts w:ascii="Times New Roman" w:cs="Times New Roman" w:eastAsia="Times New Roman" w:hAnsi="Times New Roman"/>
          <w:sz w:val="28"/>
          <w:szCs w:val="28"/>
        </w:rPr>
        <w:t xml:space="preserve">Sotsiolingvistikada bilingvizmning ikki darajasi farqlanadi.</w:t>
      </w:r>
    </w:p>
    <w:p>
      <w:pPr>
        <w:spacing w:line="360"/>
        <w:ind w:firstLine="709"/>
        <w:jc w:val="both"/>
      </w:pPr>
      <w:r>
        <w:rPr>
          <w:rFonts w:ascii="Times New Roman" w:cs="Times New Roman" w:eastAsia="Times New Roman" w:hAnsi="Times New Roman"/>
          <w:b/>
          <w:bCs/>
          <w:sz w:val="28"/>
          <w:szCs w:val="28"/>
        </w:rPr>
        <w:t xml:space="preserve">Individual bilingvizm</w:t>
      </w:r>
      <w:r>
        <w:rPr>
          <w:rFonts w:ascii="Times New Roman" w:cs="Times New Roman" w:eastAsia="Times New Roman" w:hAnsi="Times New Roman"/>
          <w:sz w:val="28"/>
          <w:szCs w:val="28"/>
        </w:rPr>
        <w:t xml:space="preserve"> alohida shaxsning ikki tilni egallashi va ulardan foydalanishidir. Uni, asosan, psixolingvistika o'rganadi: ikki til ongda qanday saqlanadi, qanday o'zlashtiriladi, bir tildan ikkinchisiga qanday o'tiladi.</w:t>
      </w:r>
    </w:p>
    <w:p>
      <w:pPr>
        <w:spacing w:line="360"/>
        <w:ind w:firstLine="709"/>
        <w:jc w:val="both"/>
      </w:pPr>
      <w:r>
        <w:rPr>
          <w:rFonts w:ascii="Times New Roman" w:cs="Times New Roman" w:eastAsia="Times New Roman" w:hAnsi="Times New Roman"/>
          <w:b/>
          <w:bCs/>
          <w:sz w:val="28"/>
          <w:szCs w:val="28"/>
        </w:rPr>
        <w:t xml:space="preserve">Ijtimoiy</w:t>
      </w:r>
      <w:r>
        <w:rPr>
          <w:rFonts w:ascii="Times New Roman" w:cs="Times New Roman" w:eastAsia="Times New Roman" w:hAnsi="Times New Roman"/>
          <w:sz w:val="28"/>
          <w:szCs w:val="28"/>
        </w:rPr>
        <w:t xml:space="preserve"> (jamoaviy) </w:t>
      </w: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esa jamiyatda ikki yoki undan ortiq tilning mavjudligi va qo'llanishidir. Uni sotsiolingvistika o'rganadi: qaysi til qaysi sohada qo'llanadi, tillarning maqomi va nufuzi qanday, ular o'rtasidagi munosabat qanday. Muhimi, ikki tilli jamiyatda har bir a'zo ikki tilli bo'lishi shart emas. Masalan, Kanada, Shveytsariya, Belgiya rasmiy jihatdan ko'p tilli davlatlar bo'lsa-da, ularning ko'plab fuqarolari faqat bir tilda gaplashadi.</w:t>
      </w:r>
    </w:p>
    <w:p>
      <w:pPr>
        <w:spacing w:line="360"/>
        <w:ind w:firstLine="709"/>
        <w:jc w:val="both"/>
      </w:pPr>
      <w:r>
        <w:rPr>
          <w:rFonts w:ascii="Times New Roman" w:cs="Times New Roman" w:eastAsia="Times New Roman" w:hAnsi="Times New Roman"/>
          <w:sz w:val="28"/>
          <w:szCs w:val="28"/>
        </w:rPr>
        <w:t xml:space="preserve">J. Fishman individual va ijtimoiy darajalarni farqlash uchun ikki atamani qo'llashni taklif qilgan: bilingvizm individual psixolingvistik hodisa, </w:t>
      </w:r>
      <w:r>
        <w:rPr>
          <w:rFonts w:ascii="Times New Roman" w:cs="Times New Roman" w:eastAsia="Times New Roman" w:hAnsi="Times New Roman"/>
          <w:b/>
          <w:bCs/>
          <w:sz w:val="28"/>
          <w:szCs w:val="28"/>
        </w:rPr>
        <w:t xml:space="preserve">diglossiya</w:t>
      </w:r>
      <w:r>
        <w:rPr>
          <w:rFonts w:ascii="Times New Roman" w:cs="Times New Roman" w:eastAsia="Times New Roman" w:hAnsi="Times New Roman"/>
          <w:sz w:val="28"/>
          <w:szCs w:val="28"/>
        </w:rPr>
        <w:t xml:space="preserve"> esa tillarning jamiyatdagi vazifaviy taqsimoti. Bu masala keyingi ma'ruzada batafsil ko'rib chiqiladi.</w:t>
      </w:r>
    </w:p>
    <w:p>
      <w:pPr>
        <w:spacing w:line="360"/>
        <w:ind w:firstLine="709"/>
        <w:jc w:val="both"/>
      </w:pPr>
      <w:r>
        <w:rPr>
          <w:rFonts w:ascii="Times New Roman" w:cs="Times New Roman" w:eastAsia="Times New Roman" w:hAnsi="Times New Roman"/>
          <w:b/>
          <w:bCs/>
          <w:sz w:val="28"/>
          <w:szCs w:val="28"/>
        </w:rPr>
        <w:t xml:space="preserve">Multilingvizm</w:t>
      </w:r>
      <w:r>
        <w:rPr>
          <w:rFonts w:ascii="Times New Roman" w:cs="Times New Roman" w:eastAsia="Times New Roman" w:hAnsi="Times New Roman"/>
          <w:sz w:val="28"/>
          <w:szCs w:val="28"/>
        </w:rPr>
        <w:t xml:space="preserve"> zamonaviy dunyoda tobora keng tarqalmoqda. Hindiston, Nigeriya, Indoneziya kabi davlatlarda aholining katta qismi kundalik hayotida uch va undan ortiq tildan foydalanadi. Yevropa Kengashi esa </w:t>
      </w:r>
      <w:r>
        <w:rPr>
          <w:rFonts w:ascii="Times New Roman" w:cs="Times New Roman" w:eastAsia="Times New Roman" w:hAnsi="Times New Roman"/>
          <w:b/>
          <w:bCs/>
          <w:sz w:val="28"/>
          <w:szCs w:val="28"/>
        </w:rPr>
        <w:t xml:space="preserve">plyurilingvizm</w:t>
      </w:r>
      <w:r>
        <w:rPr>
          <w:rFonts w:ascii="Times New Roman" w:cs="Times New Roman" w:eastAsia="Times New Roman" w:hAnsi="Times New Roman"/>
          <w:sz w:val="28"/>
          <w:szCs w:val="28"/>
        </w:rPr>
        <w:t xml:space="preserve"> tushunchasini ilgari surgan: har bir fuqaro ona tilidan tashqari kamida ikki tilni bilishi va bu tillar yagona kommunikativ kompetensiyani tashkil etishi kerak.</w:t>
      </w:r>
    </w:p>
    <w:p>
      <w:pPr>
        <w:keepNext/>
        <w:spacing w:after="120" w:before="240" w:line="360"/>
        <w:jc w:val="center"/>
      </w:pPr>
      <w:r>
        <w:rPr>
          <w:rFonts w:ascii="Times New Roman" w:cs="Times New Roman" w:eastAsia="Times New Roman" w:hAnsi="Times New Roman"/>
          <w:b/>
          <w:bCs/>
          <w:sz w:val="28"/>
          <w:szCs w:val="28"/>
        </w:rPr>
        <w:t xml:space="preserve">3. U. Vaynrayx va "Languages in Contact" asari</w:t>
      </w:r>
    </w:p>
    <w:p>
      <w:pPr>
        <w:spacing w:line="360"/>
        <w:ind w:firstLine="709"/>
        <w:jc w:val="both"/>
      </w:pPr>
      <w:r>
        <w:rPr>
          <w:rFonts w:ascii="Times New Roman" w:cs="Times New Roman" w:eastAsia="Times New Roman" w:hAnsi="Times New Roman"/>
          <w:sz w:val="28"/>
          <w:szCs w:val="28"/>
        </w:rPr>
        <w:t xml:space="preserve">Uriel Vaynrayx (1926–1967) amerikalik tilshunos bo'lib, Kolumbiya universitetida ishlagan. U U. Labovning ilmiy rahbari bo'lgan va yahudiy (idish) tili bo'yicha yirik mutaxassis sifatida ham tanilgan. Qisqa umri davomida u sotsiolingvistika, semantika va dialektologiyaga katta hissa qo'shgan.</w:t>
      </w:r>
    </w:p>
    <w:p>
      <w:pPr>
        <w:spacing w:line="360"/>
        <w:ind w:firstLine="709"/>
        <w:jc w:val="both"/>
      </w:pPr>
      <w:r>
        <w:rPr>
          <w:rFonts w:ascii="Times New Roman" w:cs="Times New Roman" w:eastAsia="Times New Roman" w:hAnsi="Times New Roman"/>
          <w:sz w:val="28"/>
          <w:szCs w:val="28"/>
        </w:rPr>
        <w:t xml:space="preserve">Vaynrayxning "Til kontaktlari: natijalar va muammolar" (Languages in Contact: Findings and Problems) asari 1953-yilda Nyu-York lingvistik to'garagi tomonidan nashr etilgan. Asar muallifning doktorlik dissertatsiyasi asosida yozilgan bo'lib, unda Shveytsariyadagi nemis va retoroman tillari kontaktlari materiali keng qo'llangan. Kitob rus tiliga ham tarjima qilingan (1979).</w:t>
      </w:r>
    </w:p>
    <w:p>
      <w:pPr>
        <w:spacing w:line="360"/>
        <w:ind w:firstLine="709"/>
        <w:jc w:val="both"/>
      </w:pPr>
      <w:r>
        <w:rPr>
          <w:rFonts w:ascii="Times New Roman" w:cs="Times New Roman" w:eastAsia="Times New Roman" w:hAnsi="Times New Roman"/>
          <w:sz w:val="28"/>
          <w:szCs w:val="28"/>
        </w:rPr>
        <w:t xml:space="preserve">Vaynrayx asarining asosiy yangiligi shundaki, u til kontaktini ham </w:t>
      </w:r>
      <w:r>
        <w:rPr>
          <w:rFonts w:ascii="Times New Roman" w:cs="Times New Roman" w:eastAsia="Times New Roman" w:hAnsi="Times New Roman"/>
          <w:b/>
          <w:bCs/>
          <w:sz w:val="28"/>
          <w:szCs w:val="28"/>
        </w:rPr>
        <w:t xml:space="preserve">lingvistik</w:t>
      </w:r>
      <w:r>
        <w:rPr>
          <w:rFonts w:ascii="Times New Roman" w:cs="Times New Roman" w:eastAsia="Times New Roman" w:hAnsi="Times New Roman"/>
          <w:sz w:val="28"/>
          <w:szCs w:val="28"/>
        </w:rPr>
        <w:t xml:space="preserve">, ham </w:t>
      </w:r>
      <w:r>
        <w:rPr>
          <w:rFonts w:ascii="Times New Roman" w:cs="Times New Roman" w:eastAsia="Times New Roman" w:hAnsi="Times New Roman"/>
          <w:b/>
          <w:bCs/>
          <w:sz w:val="28"/>
          <w:szCs w:val="28"/>
        </w:rPr>
        <w:t xml:space="preserve">ijtimoiy</w:t>
      </w:r>
      <w:r>
        <w:rPr>
          <w:rFonts w:ascii="Times New Roman" w:cs="Times New Roman" w:eastAsia="Times New Roman" w:hAnsi="Times New Roman"/>
          <w:sz w:val="28"/>
          <w:szCs w:val="28"/>
        </w:rPr>
        <w:t xml:space="preserve"> omillar bilan bog'liq holda o'rgangan. Uning fikricha, tillar bevosita emas, balki ulardan foydalanadigan odamlar orqali kontaktga kirishadi. Shu sababli </w:t>
      </w:r>
      <w:r>
        <w:rPr>
          <w:rFonts w:ascii="Times New Roman" w:cs="Times New Roman" w:eastAsia="Times New Roman" w:hAnsi="Times New Roman"/>
          <w:b/>
          <w:bCs/>
          <w:sz w:val="28"/>
          <w:szCs w:val="28"/>
        </w:rPr>
        <w:t xml:space="preserve">til kontakti joyi bilingv shaxsdir</w:t>
      </w:r>
      <w:r>
        <w:rPr>
          <w:rFonts w:ascii="Times New Roman" w:cs="Times New Roman" w:eastAsia="Times New Roman" w:hAnsi="Times New Roman"/>
          <w:sz w:val="28"/>
          <w:szCs w:val="28"/>
        </w:rPr>
        <w:t xml:space="preserve">. Kontakt natijalarini tushunish uchun faqat tillarning tuzilishini emas, balki bilingvlarning ijtimoiy xususiyatlarini, tillarning nufuzi va qo'llanish sohalarini ham hisobga olish kerak.</w:t>
      </w:r>
    </w:p>
    <w:p>
      <w:pPr>
        <w:spacing w:line="360"/>
        <w:ind w:firstLine="709"/>
        <w:jc w:val="both"/>
      </w:pPr>
      <w:r>
        <w:rPr>
          <w:rFonts w:ascii="Times New Roman" w:cs="Times New Roman" w:eastAsia="Times New Roman" w:hAnsi="Times New Roman"/>
          <w:sz w:val="28"/>
          <w:szCs w:val="28"/>
        </w:rPr>
        <w:t xml:space="preserve">Vaynrayx interferensiyaga ta'sir qiluvchi omillarni ikki guruhga ajratgan. </w:t>
      </w:r>
      <w:r>
        <w:rPr>
          <w:rFonts w:ascii="Times New Roman" w:cs="Times New Roman" w:eastAsia="Times New Roman" w:hAnsi="Times New Roman"/>
          <w:b/>
          <w:bCs/>
          <w:sz w:val="28"/>
          <w:szCs w:val="28"/>
        </w:rPr>
        <w:t xml:space="preserve">Strukturaviy omillar</w:t>
      </w:r>
      <w:r>
        <w:rPr>
          <w:rFonts w:ascii="Times New Roman" w:cs="Times New Roman" w:eastAsia="Times New Roman" w:hAnsi="Times New Roman"/>
          <w:sz w:val="28"/>
          <w:szCs w:val="28"/>
        </w:rPr>
        <w:t xml:space="preserve"> tillar tuzilishidagi o'xshashlik va farqlardir. </w:t>
      </w:r>
      <w:r>
        <w:rPr>
          <w:rFonts w:ascii="Times New Roman" w:cs="Times New Roman" w:eastAsia="Times New Roman" w:hAnsi="Times New Roman"/>
          <w:b/>
          <w:bCs/>
          <w:sz w:val="28"/>
          <w:szCs w:val="28"/>
        </w:rPr>
        <w:t xml:space="preserve">Nostrukturaviy</w:t>
      </w:r>
      <w:r>
        <w:rPr>
          <w:rFonts w:ascii="Times New Roman" w:cs="Times New Roman" w:eastAsia="Times New Roman" w:hAnsi="Times New Roman"/>
          <w:sz w:val="28"/>
          <w:szCs w:val="28"/>
        </w:rPr>
        <w:t xml:space="preserve"> (tildan tashqari) </w:t>
      </w:r>
      <w:r>
        <w:rPr>
          <w:rFonts w:ascii="Times New Roman" w:cs="Times New Roman" w:eastAsia="Times New Roman" w:hAnsi="Times New Roman"/>
          <w:b/>
          <w:bCs/>
          <w:sz w:val="28"/>
          <w:szCs w:val="28"/>
        </w:rPr>
        <w:t xml:space="preserve">omillar</w:t>
      </w:r>
      <w:r>
        <w:rPr>
          <w:rFonts w:ascii="Times New Roman" w:cs="Times New Roman" w:eastAsia="Times New Roman" w:hAnsi="Times New Roman"/>
          <w:sz w:val="28"/>
          <w:szCs w:val="28"/>
        </w:rPr>
        <w:t xml:space="preserve"> esa quyidagilar: bilingvning har bir tilni qanchalik bilishi, qaysi tilni birinchi o'rgangani, tillarning nufuzi, qaysi tilda ko'proq gapirishi, jamoaning bilingvizmga munosabati va boshqalar.</w:t>
      </w:r>
    </w:p>
    <w:p>
      <w:pPr>
        <w:keepNext/>
        <w:spacing w:after="120" w:before="240" w:line="360"/>
        <w:jc w:val="center"/>
      </w:pPr>
      <w:r>
        <w:rPr>
          <w:rFonts w:ascii="Times New Roman" w:cs="Times New Roman" w:eastAsia="Times New Roman" w:hAnsi="Times New Roman"/>
          <w:b/>
          <w:bCs/>
          <w:sz w:val="28"/>
          <w:szCs w:val="28"/>
        </w:rPr>
        <w:t xml:space="preserve">4. Interferensiya hodisasi va uning turlari</w:t>
      </w:r>
    </w:p>
    <w:p>
      <w:pPr>
        <w:spacing w:line="360"/>
        <w:ind w:firstLine="709"/>
        <w:jc w:val="both"/>
      </w:pPr>
      <w:r>
        <w:rPr>
          <w:rFonts w:ascii="Times New Roman" w:cs="Times New Roman" w:eastAsia="Times New Roman" w:hAnsi="Times New Roman"/>
          <w:sz w:val="28"/>
          <w:szCs w:val="28"/>
        </w:rPr>
        <w:t xml:space="preserve">Vaynrayx </w:t>
      </w:r>
      <w:r>
        <w:rPr>
          <w:rFonts w:ascii="Times New Roman" w:cs="Times New Roman" w:eastAsia="Times New Roman" w:hAnsi="Times New Roman"/>
          <w:b/>
          <w:bCs/>
          <w:sz w:val="28"/>
          <w:szCs w:val="28"/>
        </w:rPr>
        <w:t xml:space="preserve">interferensiya</w:t>
      </w:r>
      <w:r>
        <w:rPr>
          <w:rFonts w:ascii="Times New Roman" w:cs="Times New Roman" w:eastAsia="Times New Roman" w:hAnsi="Times New Roman"/>
          <w:sz w:val="28"/>
          <w:szCs w:val="28"/>
        </w:rPr>
        <w:t xml:space="preserve">ni quyidagicha ta'riflagan: bu bilingvlar nutqida bir tildan ortiq tilni bilishi natijasida yuzaga keladigan, har ikkala tildan birining me'yorlaridan chetga chiqish holatlaridir. Boshqacha aytganda, interferensiya bir til tizimining ikkinchi til tizimiga ta'siridir.</w:t>
      </w:r>
    </w:p>
    <w:p>
      <w:pPr>
        <w:spacing w:line="360"/>
        <w:ind w:firstLine="709"/>
        <w:jc w:val="both"/>
      </w:pPr>
      <w:r>
        <w:rPr>
          <w:rFonts w:ascii="Times New Roman" w:cs="Times New Roman" w:eastAsia="Times New Roman" w:hAnsi="Times New Roman"/>
          <w:sz w:val="28"/>
          <w:szCs w:val="28"/>
        </w:rPr>
        <w:t xml:space="preserve">Vaynrayx nutqdagi va tildagi interferensiyani farqlagan va buni obrazli taqqoslash bilan izohlagan: nutqdagi interferensiya daryo oqimi olib ketayotgan qumga o'xshaydi, tildagi interferensiya esa ko'l tubiga cho'kib qolgan qumga o'xshaydi. Boshqacha aytganda, nutqdagi interferensiya alohida bilingvning individual, tasodifiy chetga chiqishi, tildagi interferensiya esa takroran qo'llanish natijasida til tizimiga singib, me'yorga aylangan o'zgarishdir.</w:t>
      </w:r>
    </w:p>
    <w:p>
      <w:pPr>
        <w:spacing w:line="360"/>
        <w:ind w:firstLine="709"/>
        <w:jc w:val="both"/>
      </w:pPr>
      <w:r>
        <w:rPr>
          <w:rFonts w:ascii="Times New Roman" w:cs="Times New Roman" w:eastAsia="Times New Roman" w:hAnsi="Times New Roman"/>
          <w:sz w:val="28"/>
          <w:szCs w:val="28"/>
        </w:rPr>
        <w:t xml:space="preserve">Interferensiya til sathlariga ko'ra quyidagi turlarga bo'linadi.</w:t>
      </w:r>
    </w:p>
    <w:p>
      <w:pPr>
        <w:spacing w:line="360"/>
        <w:ind w:firstLine="709"/>
        <w:jc w:val="both"/>
      </w:pPr>
      <w:r>
        <w:rPr>
          <w:rFonts w:ascii="Times New Roman" w:cs="Times New Roman" w:eastAsia="Times New Roman" w:hAnsi="Times New Roman"/>
          <w:b/>
          <w:bCs/>
          <w:sz w:val="28"/>
          <w:szCs w:val="28"/>
        </w:rPr>
        <w:t xml:space="preserve">Fonetik interferensiya.</w:t>
      </w:r>
      <w:r>
        <w:rPr>
          <w:rFonts w:ascii="Times New Roman" w:cs="Times New Roman" w:eastAsia="Times New Roman" w:hAnsi="Times New Roman"/>
          <w:sz w:val="28"/>
          <w:szCs w:val="28"/>
        </w:rPr>
        <w:t xml:space="preserve"> Bilingv ikkinchi tildagi tovushlarni birinchi til tovushlari tizimi orqali qabul qiladi va talaffuz qiladi. Vaynrayx bu jarayonning bir necha turini ajratgan: ikkinchi tildagi fonemalarni farqlamaslik (</w:t>
      </w:r>
      <w:r>
        <w:rPr>
          <w:rFonts w:ascii="Times New Roman" w:cs="Times New Roman" w:eastAsia="Times New Roman" w:hAnsi="Times New Roman"/>
          <w:b/>
          <w:bCs/>
          <w:sz w:val="28"/>
          <w:szCs w:val="28"/>
        </w:rPr>
        <w:t xml:space="preserve">yetarlicha farqlamaslik</w:t>
      </w:r>
      <w:r>
        <w:rPr>
          <w:rFonts w:ascii="Times New Roman" w:cs="Times New Roman" w:eastAsia="Times New Roman" w:hAnsi="Times New Roman"/>
          <w:sz w:val="28"/>
          <w:szCs w:val="28"/>
        </w:rPr>
        <w:t xml:space="preserve">), ikkinchi tilda ahamiyatsiz bo'lgan farqni farqlash (</w:t>
      </w:r>
      <w:r>
        <w:rPr>
          <w:rFonts w:ascii="Times New Roman" w:cs="Times New Roman" w:eastAsia="Times New Roman" w:hAnsi="Times New Roman"/>
          <w:b/>
          <w:bCs/>
          <w:sz w:val="28"/>
          <w:szCs w:val="28"/>
        </w:rPr>
        <w:t xml:space="preserve">ortiqcha farqlash</w:t>
      </w:r>
      <w:r>
        <w:rPr>
          <w:rFonts w:ascii="Times New Roman" w:cs="Times New Roman" w:eastAsia="Times New Roman" w:hAnsi="Times New Roman"/>
          <w:sz w:val="28"/>
          <w:szCs w:val="28"/>
        </w:rPr>
        <w:t xml:space="preserve">), belgilarni qayta talqin qilish va tovushni birinchi tildagi yaqin tovush bilan almashtirish. Masalan, o'zbek tilida so'zlashuvchi rus tilida so'z urg'usini noto'g'ri qo'yishi yoki rus tili so'zlovchisi o'zbek tilidagi </w:t>
      </w:r>
      <w:r>
        <w:rPr>
          <w:rFonts w:ascii="Times New Roman" w:cs="Times New Roman" w:eastAsia="Times New Roman" w:hAnsi="Times New Roman"/>
          <w:i/>
          <w:iCs/>
          <w:sz w:val="28"/>
          <w:szCs w:val="28"/>
        </w:rPr>
        <w:t xml:space="preserve">q</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h</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rPr>
        <w:t xml:space="preserve"> tovushlarini farqlamasligi fonetik interferensiyaga misoldir.</w:t>
      </w:r>
    </w:p>
    <w:p>
      <w:pPr>
        <w:spacing w:line="360"/>
        <w:ind w:firstLine="709"/>
        <w:jc w:val="both"/>
      </w:pPr>
      <w:r>
        <w:rPr>
          <w:rFonts w:ascii="Times New Roman" w:cs="Times New Roman" w:eastAsia="Times New Roman" w:hAnsi="Times New Roman"/>
          <w:b/>
          <w:bCs/>
          <w:sz w:val="28"/>
          <w:szCs w:val="28"/>
        </w:rPr>
        <w:t xml:space="preserve">Grammatik interferensiya.</w:t>
      </w:r>
      <w:r>
        <w:rPr>
          <w:rFonts w:ascii="Times New Roman" w:cs="Times New Roman" w:eastAsia="Times New Roman" w:hAnsi="Times New Roman"/>
          <w:sz w:val="28"/>
          <w:szCs w:val="28"/>
        </w:rPr>
        <w:t xml:space="preserve"> Bir tilning grammatik kategoriyalari, qo'shimchalari yoki gap qurilishi ikkinchi tilga ko'chiriladi. Masalan, o'zbek tilida grammatik jins kategoriyasi yo'q. Shu sababli o'zbek tilida so'zlashuvchilar rus tilida ot va sifatlarni jinsda moslashtirishda xato qilishi mumkin. Aksincha, rus tilida so'zlashuvchilar o'zbek tilida so'z tartibini (kesimni gap oxirida qo'yish qoidasini) buzishi mumkin.</w:t>
      </w:r>
    </w:p>
    <w:p>
      <w:pPr>
        <w:spacing w:line="360"/>
        <w:ind w:firstLine="709"/>
        <w:jc w:val="both"/>
      </w:pPr>
      <w:r>
        <w:rPr>
          <w:rFonts w:ascii="Times New Roman" w:cs="Times New Roman" w:eastAsia="Times New Roman" w:hAnsi="Times New Roman"/>
          <w:b/>
          <w:bCs/>
          <w:sz w:val="28"/>
          <w:szCs w:val="28"/>
        </w:rPr>
        <w:t xml:space="preserve">Leksik interferensiya.</w:t>
      </w:r>
      <w:r>
        <w:rPr>
          <w:rFonts w:ascii="Times New Roman" w:cs="Times New Roman" w:eastAsia="Times New Roman" w:hAnsi="Times New Roman"/>
          <w:sz w:val="28"/>
          <w:szCs w:val="28"/>
        </w:rPr>
        <w:t xml:space="preserve"> Bir tildan ikkinchi tilga so'zlar o'zlashadi yoki so'zlarning ma'nosi ko'chiriladi. Uning muhim turi </w:t>
      </w:r>
      <w:r>
        <w:rPr>
          <w:rFonts w:ascii="Times New Roman" w:cs="Times New Roman" w:eastAsia="Times New Roman" w:hAnsi="Times New Roman"/>
          <w:b/>
          <w:bCs/>
          <w:sz w:val="28"/>
          <w:szCs w:val="28"/>
        </w:rPr>
        <w:t xml:space="preserve">kalka</w:t>
      </w:r>
      <w:r>
        <w:rPr>
          <w:rFonts w:ascii="Times New Roman" w:cs="Times New Roman" w:eastAsia="Times New Roman" w:hAnsi="Times New Roman"/>
          <w:sz w:val="28"/>
          <w:szCs w:val="28"/>
        </w:rPr>
        <w:t xml:space="preserve">dir, ya'ni boshqa til birligining tarkibiy qismlarini so'zma-so'z tarjima qilish yo'li bilan yangi so'z yoki ibora yasash. O'zbek tilidagi </w:t>
      </w:r>
      <w:r>
        <w:rPr>
          <w:rFonts w:ascii="Times New Roman" w:cs="Times New Roman" w:eastAsia="Times New Roman" w:hAnsi="Times New Roman"/>
          <w:i/>
          <w:iCs/>
          <w:sz w:val="28"/>
          <w:szCs w:val="28"/>
        </w:rPr>
        <w:t xml:space="preserve">qaror qabul qilmoq</w:t>
      </w:r>
      <w:r>
        <w:rPr>
          <w:rFonts w:ascii="Times New Roman" w:cs="Times New Roman" w:eastAsia="Times New Roman" w:hAnsi="Times New Roman"/>
          <w:sz w:val="28"/>
          <w:szCs w:val="28"/>
        </w:rPr>
        <w:t xml:space="preserve"> (ruscha </w:t>
      </w:r>
      <w:r>
        <w:rPr>
          <w:rFonts w:ascii="Times New Roman" w:cs="Times New Roman" w:eastAsia="Times New Roman" w:hAnsi="Times New Roman"/>
          <w:i/>
          <w:iCs/>
          <w:sz w:val="28"/>
          <w:szCs w:val="28"/>
        </w:rPr>
        <w:t xml:space="preserve">принять решение</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rol o'ynamoq</w:t>
      </w:r>
      <w:r>
        <w:rPr>
          <w:rFonts w:ascii="Times New Roman" w:cs="Times New Roman" w:eastAsia="Times New Roman" w:hAnsi="Times New Roman"/>
          <w:sz w:val="28"/>
          <w:szCs w:val="28"/>
        </w:rPr>
        <w:t xml:space="preserve"> (ruscha </w:t>
      </w:r>
      <w:r>
        <w:rPr>
          <w:rFonts w:ascii="Times New Roman" w:cs="Times New Roman" w:eastAsia="Times New Roman" w:hAnsi="Times New Roman"/>
          <w:i/>
          <w:iCs/>
          <w:sz w:val="28"/>
          <w:szCs w:val="28"/>
        </w:rPr>
        <w:t xml:space="preserve">играть роль</w:t>
      </w:r>
      <w:r>
        <w:rPr>
          <w:rFonts w:ascii="Times New Roman" w:cs="Times New Roman" w:eastAsia="Times New Roman" w:hAnsi="Times New Roman"/>
          <w:sz w:val="28"/>
          <w:szCs w:val="28"/>
        </w:rPr>
        <w:t xml:space="preserve">) iboralari rus tilidan kalka qilingan birliklarga misol bo'la oladi. Hozirgi davrda ingliz tilidan kalka va o'zlashmalar ham ko'paymoqda.</w:t>
      </w:r>
    </w:p>
    <w:p>
      <w:pPr>
        <w:spacing w:line="360"/>
        <w:ind w:firstLine="709"/>
        <w:jc w:val="both"/>
      </w:pPr>
      <w:r>
        <w:rPr>
          <w:rFonts w:ascii="Times New Roman" w:cs="Times New Roman" w:eastAsia="Times New Roman" w:hAnsi="Times New Roman"/>
          <w:sz w:val="28"/>
          <w:szCs w:val="28"/>
        </w:rPr>
        <w:t xml:space="preserve">Interferensiyani baholashda ehtiyot bo'lish kerak. U faqat "xato" emas: tildagi interferensiya tilning boyishi va rivojlanishi manbalaridan biri hamdir. Ko'plab o'zlashmalar va kalkalar vaqt o'tishi bilan adabiy tilning me'yoriy birliklariga aylanadi.</w:t>
      </w:r>
    </w:p>
    <w:p>
      <w:pPr>
        <w:keepNext/>
        <w:spacing w:after="120" w:before="240" w:line="360"/>
        <w:jc w:val="center"/>
      </w:pPr>
      <w:r>
        <w:rPr>
          <w:rFonts w:ascii="Times New Roman" w:cs="Times New Roman" w:eastAsia="Times New Roman" w:hAnsi="Times New Roman"/>
          <w:b/>
          <w:bCs/>
          <w:sz w:val="28"/>
          <w:szCs w:val="28"/>
        </w:rPr>
        <w:t xml:space="preserve">5. Bilingvizm turlari</w:t>
      </w:r>
    </w:p>
    <w:p>
      <w:pPr>
        <w:spacing w:line="360"/>
        <w:ind w:firstLine="709"/>
        <w:jc w:val="both"/>
      </w:pPr>
      <w:r>
        <w:rPr>
          <w:rFonts w:ascii="Times New Roman" w:cs="Times New Roman" w:eastAsia="Times New Roman" w:hAnsi="Times New Roman"/>
          <w:sz w:val="28"/>
          <w:szCs w:val="28"/>
        </w:rPr>
        <w:t xml:space="preserve">Bilingvizmni turli mezonlar asosida tasniflash mumkin.</w:t>
      </w:r>
    </w:p>
    <w:p>
      <w:pPr>
        <w:spacing w:line="360"/>
        <w:ind w:firstLine="709"/>
        <w:jc w:val="both"/>
      </w:pPr>
      <w:r>
        <w:rPr>
          <w:rFonts w:ascii="Times New Roman" w:cs="Times New Roman" w:eastAsia="Times New Roman" w:hAnsi="Times New Roman"/>
          <w:b/>
          <w:bCs/>
          <w:sz w:val="28"/>
          <w:szCs w:val="28"/>
        </w:rPr>
        <w:t xml:space="preserve">Ikki til ongda qanday tashkil etilganiga ko'ra</w:t>
      </w:r>
      <w:r>
        <w:rPr>
          <w:rFonts w:ascii="Times New Roman" w:cs="Times New Roman" w:eastAsia="Times New Roman" w:hAnsi="Times New Roman"/>
          <w:sz w:val="28"/>
          <w:szCs w:val="28"/>
        </w:rPr>
        <w:t xml:space="preserve"> Vaynrayx uch turni ajratgan: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koordinativ bilingvizm:</w:t>
      </w:r>
      <w:r>
        <w:rPr>
          <w:rFonts w:ascii="Times New Roman" w:cs="Times New Roman" w:eastAsia="Times New Roman" w:hAnsi="Times New Roman"/>
          <w:sz w:val="28"/>
          <w:szCs w:val="28"/>
        </w:rPr>
        <w:t xml:space="preserve"> har bir tildagi so'z o'zining alohida tushunchasi bilan bog'langan; bilingv ikki tilni alohida-alohida, odatda turli muhitlarda o'zlashtirgan;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aralash</w:t>
      </w:r>
      <w:r>
        <w:rPr>
          <w:rFonts w:ascii="Times New Roman" w:cs="Times New Roman" w:eastAsia="Times New Roman" w:hAnsi="Times New Roman"/>
          <w:sz w:val="28"/>
          <w:szCs w:val="28"/>
        </w:rPr>
        <w:t xml:space="preserve"> (kompound) </w:t>
      </w: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ikki tildagi so'zlar ongda bitta umumiy tushunchaga bog'langan; bu holat, masalan, bola ikki tilni bir muhitda, bir vaqtda o'rganganda yuzaga keladi;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subordinativ bilingvizm:</w:t>
      </w:r>
      <w:r>
        <w:rPr>
          <w:rFonts w:ascii="Times New Roman" w:cs="Times New Roman" w:eastAsia="Times New Roman" w:hAnsi="Times New Roman"/>
          <w:sz w:val="28"/>
          <w:szCs w:val="28"/>
        </w:rPr>
        <w:t xml:space="preserve"> ikkinchi til birinchi til orqali o'zlashtirilgan; ikkinchi tildagi so'z avval birinchi tildagi so'zga, keyin tushunchaga bog'lanadi (masalan, chet tilini tarjima orqali o'rganganda).</w:t>
      </w:r>
    </w:p>
    <w:p>
      <w:pPr>
        <w:spacing w:line="360"/>
        <w:ind w:firstLine="709"/>
        <w:jc w:val="both"/>
      </w:pPr>
      <w:r>
        <w:rPr>
          <w:rFonts w:ascii="Times New Roman" w:cs="Times New Roman" w:eastAsia="Times New Roman" w:hAnsi="Times New Roman"/>
          <w:sz w:val="28"/>
          <w:szCs w:val="28"/>
        </w:rPr>
        <w:t xml:space="preserve">Keyingi psixolingvistik tadqiqotlar bu tasnifni aniqlashtirdi: bitta bilingvning ongida turli so'zlar uchun turli turdagi bog'lanishlar bo'lishi mumkin. Shunga qaramay, bu tasnif bilingvizmni tushunish uchun muhim nazariy asos bo'lib qolmoqda.</w:t>
      </w:r>
    </w:p>
    <w:p>
      <w:pPr>
        <w:spacing w:line="360"/>
        <w:ind w:firstLine="709"/>
        <w:jc w:val="both"/>
      </w:pPr>
      <w:r>
        <w:rPr>
          <w:rFonts w:ascii="Times New Roman" w:cs="Times New Roman" w:eastAsia="Times New Roman" w:hAnsi="Times New Roman"/>
          <w:b/>
          <w:bCs/>
          <w:sz w:val="28"/>
          <w:szCs w:val="28"/>
        </w:rPr>
        <w:t xml:space="preserve">Ikkinchi tilni o'zlashtirish yoshiga ko'ra:</w:t>
      </w:r>
    </w:p>
    <w:p>
      <w:pPr>
        <w:pStyle w:val="ListParagraph"/>
        <w:numPr>
          <w:ilvl w:val="0"/>
          <w:numId w:val="3"/>
        </w:numPr>
        <w:spacing w:line="360"/>
        <w:jc w:val="both"/>
      </w:pPr>
      <w:r>
        <w:rPr>
          <w:rFonts w:ascii="Times New Roman" w:cs="Times New Roman" w:eastAsia="Times New Roman" w:hAnsi="Times New Roman"/>
          <w:b/>
          <w:bCs/>
          <w:sz w:val="28"/>
          <w:szCs w:val="28"/>
        </w:rPr>
        <w:t xml:space="preserve">erta bilingvizm:</w:t>
      </w:r>
      <w:r>
        <w:rPr>
          <w:rFonts w:ascii="Times New Roman" w:cs="Times New Roman" w:eastAsia="Times New Roman" w:hAnsi="Times New Roman"/>
          <w:sz w:val="28"/>
          <w:szCs w:val="28"/>
        </w:rPr>
        <w:t xml:space="preserve"> ikki til bolalikda o'zlashtiriladi; u </w:t>
      </w:r>
      <w:r>
        <w:rPr>
          <w:rFonts w:ascii="Times New Roman" w:cs="Times New Roman" w:eastAsia="Times New Roman" w:hAnsi="Times New Roman"/>
          <w:b/>
          <w:bCs/>
          <w:sz w:val="28"/>
          <w:szCs w:val="28"/>
        </w:rPr>
        <w:t xml:space="preserve">bir vaqtdagi</w:t>
      </w:r>
      <w:r>
        <w:rPr>
          <w:rFonts w:ascii="Times New Roman" w:cs="Times New Roman" w:eastAsia="Times New Roman" w:hAnsi="Times New Roman"/>
          <w:sz w:val="28"/>
          <w:szCs w:val="28"/>
        </w:rPr>
        <w:t xml:space="preserve"> (bola tug'ilgandan ikki tilni birga eshitadi) va </w:t>
      </w:r>
      <w:r>
        <w:rPr>
          <w:rFonts w:ascii="Times New Roman" w:cs="Times New Roman" w:eastAsia="Times New Roman" w:hAnsi="Times New Roman"/>
          <w:b/>
          <w:bCs/>
          <w:sz w:val="28"/>
          <w:szCs w:val="28"/>
        </w:rPr>
        <w:t xml:space="preserve">ketma-ket</w:t>
      </w:r>
      <w:r>
        <w:rPr>
          <w:rFonts w:ascii="Times New Roman" w:cs="Times New Roman" w:eastAsia="Times New Roman" w:hAnsi="Times New Roman"/>
          <w:sz w:val="28"/>
          <w:szCs w:val="28"/>
        </w:rPr>
        <w:t xml:space="preserve"> (avval bir til, keyin ikkinchi til) bo'lishi mumkin;</w:t>
      </w:r>
    </w:p>
    <w:p>
      <w:pPr>
        <w:pStyle w:val="ListParagraph"/>
        <w:numPr>
          <w:ilvl w:val="0"/>
          <w:numId w:val="3"/>
        </w:numPr>
        <w:spacing w:line="360"/>
        <w:jc w:val="both"/>
      </w:pPr>
      <w:r>
        <w:rPr>
          <w:rFonts w:ascii="Times New Roman" w:cs="Times New Roman" w:eastAsia="Times New Roman" w:hAnsi="Times New Roman"/>
          <w:b/>
          <w:bCs/>
          <w:sz w:val="28"/>
          <w:szCs w:val="28"/>
        </w:rPr>
        <w:t xml:space="preserve">kech bilingvizm:</w:t>
      </w:r>
      <w:r>
        <w:rPr>
          <w:rFonts w:ascii="Times New Roman" w:cs="Times New Roman" w:eastAsia="Times New Roman" w:hAnsi="Times New Roman"/>
          <w:sz w:val="28"/>
          <w:szCs w:val="28"/>
        </w:rPr>
        <w:t xml:space="preserve"> ikkinchi til o'smirlik yoki kattalik yoshida o'zlashtiriladi.</w:t>
      </w:r>
    </w:p>
    <w:p>
      <w:pPr>
        <w:spacing w:line="360"/>
        <w:ind w:firstLine="709"/>
        <w:jc w:val="both"/>
      </w:pPr>
      <w:r>
        <w:rPr>
          <w:rFonts w:ascii="Times New Roman" w:cs="Times New Roman" w:eastAsia="Times New Roman" w:hAnsi="Times New Roman"/>
          <w:b/>
          <w:bCs/>
          <w:sz w:val="28"/>
          <w:szCs w:val="28"/>
        </w:rPr>
        <w:t xml:space="preserve">Tillarni bilish darajasiga ko'ra:</w:t>
      </w:r>
    </w:p>
    <w:p>
      <w:pPr>
        <w:pStyle w:val="ListParagraph"/>
        <w:numPr>
          <w:ilvl w:val="0"/>
          <w:numId w:val="3"/>
        </w:numPr>
        <w:spacing w:line="360"/>
        <w:jc w:val="both"/>
      </w:pPr>
      <w:r>
        <w:rPr>
          <w:rFonts w:ascii="Times New Roman" w:cs="Times New Roman" w:eastAsia="Times New Roman" w:hAnsi="Times New Roman"/>
          <w:b/>
          <w:bCs/>
          <w:sz w:val="28"/>
          <w:szCs w:val="28"/>
        </w:rPr>
        <w:t xml:space="preserve">muvozanatli bilingvizm:</w:t>
      </w:r>
      <w:r>
        <w:rPr>
          <w:rFonts w:ascii="Times New Roman" w:cs="Times New Roman" w:eastAsia="Times New Roman" w:hAnsi="Times New Roman"/>
          <w:sz w:val="28"/>
          <w:szCs w:val="28"/>
        </w:rPr>
        <w:t xml:space="preserve"> ikkala til taxminan teng darajada egallangan;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dominant bilingvizm:</w:t>
      </w:r>
      <w:r>
        <w:rPr>
          <w:rFonts w:ascii="Times New Roman" w:cs="Times New Roman" w:eastAsia="Times New Roman" w:hAnsi="Times New Roman"/>
          <w:sz w:val="28"/>
          <w:szCs w:val="28"/>
        </w:rPr>
        <w:t xml:space="preserve"> bir til ikkinchisidan ustun.</w:t>
      </w:r>
    </w:p>
    <w:p>
      <w:pPr>
        <w:spacing w:line="360"/>
        <w:ind w:firstLine="709"/>
        <w:jc w:val="both"/>
      </w:pPr>
      <w:r>
        <w:rPr>
          <w:rFonts w:ascii="Times New Roman" w:cs="Times New Roman" w:eastAsia="Times New Roman" w:hAnsi="Times New Roman"/>
          <w:b/>
          <w:bCs/>
          <w:sz w:val="28"/>
          <w:szCs w:val="28"/>
        </w:rPr>
        <w:t xml:space="preserve">Ko'nikmalarga ko'ra:</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retseptiv</w:t>
      </w:r>
      <w:r>
        <w:rPr>
          <w:rFonts w:ascii="Times New Roman" w:cs="Times New Roman" w:eastAsia="Times New Roman" w:hAnsi="Times New Roman"/>
          <w:sz w:val="28"/>
          <w:szCs w:val="28"/>
        </w:rPr>
        <w:t xml:space="preserve"> (passiv) bilingv ikkinchi tilni tushunadi, lekin unda gapirmaydi; </w:t>
      </w:r>
      <w:r>
        <w:rPr>
          <w:rFonts w:ascii="Times New Roman" w:cs="Times New Roman" w:eastAsia="Times New Roman" w:hAnsi="Times New Roman"/>
          <w:b/>
          <w:bCs/>
          <w:sz w:val="28"/>
          <w:szCs w:val="28"/>
        </w:rPr>
        <w:t xml:space="preserve">produktiv</w:t>
      </w:r>
      <w:r>
        <w:rPr>
          <w:rFonts w:ascii="Times New Roman" w:cs="Times New Roman" w:eastAsia="Times New Roman" w:hAnsi="Times New Roman"/>
          <w:sz w:val="28"/>
          <w:szCs w:val="28"/>
        </w:rPr>
        <w:t xml:space="preserve"> (faol) bilingv esa ikkinchi tilda ham gapiradi va yozadi.</w:t>
      </w:r>
    </w:p>
    <w:p>
      <w:pPr>
        <w:spacing w:line="360"/>
        <w:ind w:firstLine="709"/>
        <w:jc w:val="both"/>
      </w:pPr>
      <w:r>
        <w:rPr>
          <w:rFonts w:ascii="Times New Roman" w:cs="Times New Roman" w:eastAsia="Times New Roman" w:hAnsi="Times New Roman"/>
          <w:b/>
          <w:bCs/>
          <w:sz w:val="28"/>
          <w:szCs w:val="28"/>
        </w:rPr>
        <w:t xml:space="preserve">O'zlashtirish usuliga ko'ra:</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tabiiy</w:t>
      </w:r>
      <w:r>
        <w:rPr>
          <w:rFonts w:ascii="Times New Roman" w:cs="Times New Roman" w:eastAsia="Times New Roman" w:hAnsi="Times New Roman"/>
          <w:sz w:val="28"/>
          <w:szCs w:val="28"/>
        </w:rPr>
        <w:t xml:space="preserve"> bilingvizm til muhitida, kundalik muloqot orqali shakllanadi; </w:t>
      </w:r>
      <w:r>
        <w:rPr>
          <w:rFonts w:ascii="Times New Roman" w:cs="Times New Roman" w:eastAsia="Times New Roman" w:hAnsi="Times New Roman"/>
          <w:b/>
          <w:bCs/>
          <w:sz w:val="28"/>
          <w:szCs w:val="28"/>
        </w:rPr>
        <w:t xml:space="preserve">sun'iy</w:t>
      </w:r>
      <w:r>
        <w:rPr>
          <w:rFonts w:ascii="Times New Roman" w:cs="Times New Roman" w:eastAsia="Times New Roman" w:hAnsi="Times New Roman"/>
          <w:sz w:val="28"/>
          <w:szCs w:val="28"/>
        </w:rPr>
        <w:t xml:space="preserve"> (o'quv) bilingvizm esa tilni maktab yoki kurslarda maxsus o'rganish natijasida yuzaga keladi.</w:t>
      </w:r>
    </w:p>
    <w:p>
      <w:pPr>
        <w:spacing w:line="360"/>
        <w:ind w:firstLine="709"/>
        <w:jc w:val="both"/>
      </w:pPr>
      <w:r>
        <w:rPr>
          <w:rFonts w:ascii="Times New Roman" w:cs="Times New Roman" w:eastAsia="Times New Roman" w:hAnsi="Times New Roman"/>
          <w:b/>
          <w:bCs/>
          <w:sz w:val="28"/>
          <w:szCs w:val="28"/>
        </w:rPr>
        <w:t xml:space="preserve">Ijtimoiy natijasiga ko'ra</w:t>
      </w:r>
      <w:r>
        <w:rPr>
          <w:rFonts w:ascii="Times New Roman" w:cs="Times New Roman" w:eastAsia="Times New Roman" w:hAnsi="Times New Roman"/>
          <w:sz w:val="28"/>
          <w:szCs w:val="28"/>
        </w:rPr>
        <w:t xml:space="preserve"> V. Lambert (1974) ikki turni farqlagan. </w:t>
      </w:r>
      <w:r>
        <w:rPr>
          <w:rFonts w:ascii="Times New Roman" w:cs="Times New Roman" w:eastAsia="Times New Roman" w:hAnsi="Times New Roman"/>
          <w:b/>
          <w:bCs/>
          <w:sz w:val="28"/>
          <w:szCs w:val="28"/>
        </w:rPr>
        <w:t xml:space="preserve">Additiv bilingvizm</w:t>
      </w:r>
      <w:r>
        <w:rPr>
          <w:rFonts w:ascii="Times New Roman" w:cs="Times New Roman" w:eastAsia="Times New Roman" w:hAnsi="Times New Roman"/>
          <w:sz w:val="28"/>
          <w:szCs w:val="28"/>
        </w:rPr>
        <w:t xml:space="preserve">da ikkinchi til birinchi tilga qo'shiladi va uni siqib chiqarmaydi: kishi ikkala tilni ham saqlaydi. Bu, odatda, birinchi til nufuzli bo'lganda yuzaga keladi. </w:t>
      </w:r>
      <w:r>
        <w:rPr>
          <w:rFonts w:ascii="Times New Roman" w:cs="Times New Roman" w:eastAsia="Times New Roman" w:hAnsi="Times New Roman"/>
          <w:b/>
          <w:bCs/>
          <w:sz w:val="28"/>
          <w:szCs w:val="28"/>
        </w:rPr>
        <w:t xml:space="preserve">Subtraktiv bilingvizm</w:t>
      </w:r>
      <w:r>
        <w:rPr>
          <w:rFonts w:ascii="Times New Roman" w:cs="Times New Roman" w:eastAsia="Times New Roman" w:hAnsi="Times New Roman"/>
          <w:sz w:val="28"/>
          <w:szCs w:val="28"/>
        </w:rPr>
        <w:t xml:space="preserve">da esa ikkinchi til, odatda nufuzliroq til, birinchi tilni asta-sekin siqib chiqaradi. Bu holat ko'pincha ozchilik tillari so'zlovchilari orasida kuzatiladi va til almashinuviga olib kelishi mumkin.</w:t>
      </w:r>
    </w:p>
    <w:p>
      <w:pPr>
        <w:keepNext/>
        <w:spacing w:after="120" w:before="240" w:line="360"/>
        <w:jc w:val="center"/>
      </w:pPr>
      <w:r>
        <w:rPr>
          <w:rFonts w:ascii="Times New Roman" w:cs="Times New Roman" w:eastAsia="Times New Roman" w:hAnsi="Times New Roman"/>
          <w:b/>
          <w:bCs/>
          <w:sz w:val="28"/>
          <w:szCs w:val="28"/>
        </w:rPr>
        <w:t xml:space="preserve">6. Bilingvizmning kognitiv va ijtimoiy jihatlari</w:t>
      </w:r>
    </w:p>
    <w:p>
      <w:pPr>
        <w:spacing w:line="360"/>
        <w:ind w:firstLine="709"/>
        <w:jc w:val="both"/>
      </w:pPr>
      <w:r>
        <w:rPr>
          <w:rFonts w:ascii="Times New Roman" w:cs="Times New Roman" w:eastAsia="Times New Roman" w:hAnsi="Times New Roman"/>
          <w:sz w:val="28"/>
          <w:szCs w:val="28"/>
        </w:rPr>
        <w:t xml:space="preserve">XX asrning birinchi yarmida ko'plab tadqiqotchilar bilingvizm bolaning aqliy rivojlanishiga salbiy ta'sir qiladi deb hisoblagan. Ammo bu tadqiqotlarda bilingv va monolingv bolalarning ijtimoiy-iqtisodiy sharoitlari hisobga olinmagan edi. 1962-yilda E. Pil va V. Lambert Monrealda o'tkazgan tadqiqotida bu omillarni nazorat qilgan holda ikki tilli bolalar ko'plab aqliy testlarda bir tilli tengdoshlaridan yaxshiroq natija ko'rsatganini aniqlagan. Keyingi tadqiqotlar bilingvizm kognitiv moslashuvchanlik va til haqida fikr yuritish qobiliyati bilan bog'liq bo'lishi mumkinligini ko'rsatdi, garchi bu natijalar hozir ham ilmiy muhokama qilinayotgan bo'lsa-da.</w:t>
      </w:r>
    </w:p>
    <w:p>
      <w:pPr>
        <w:spacing w:line="360"/>
        <w:ind w:firstLine="709"/>
        <w:jc w:val="both"/>
      </w:pPr>
      <w:r>
        <w:rPr>
          <w:rFonts w:ascii="Times New Roman" w:cs="Times New Roman" w:eastAsia="Times New Roman" w:hAnsi="Times New Roman"/>
          <w:sz w:val="28"/>
          <w:szCs w:val="28"/>
        </w:rPr>
        <w:t xml:space="preserve">Kanadalik tadqiqotchi J. Kammins bilingv ta'lim uchun muhim bo'lgan farqlashni taklif qilgan. </w:t>
      </w:r>
      <w:r>
        <w:rPr>
          <w:rFonts w:ascii="Times New Roman" w:cs="Times New Roman" w:eastAsia="Times New Roman" w:hAnsi="Times New Roman"/>
          <w:b/>
          <w:bCs/>
          <w:sz w:val="28"/>
          <w:szCs w:val="28"/>
        </w:rPr>
        <w:t xml:space="preserve">Kundalik muloqot ko'nikmalari</w:t>
      </w:r>
      <w:r>
        <w:rPr>
          <w:rFonts w:ascii="Times New Roman" w:cs="Times New Roman" w:eastAsia="Times New Roman" w:hAnsi="Times New Roman"/>
          <w:sz w:val="28"/>
          <w:szCs w:val="28"/>
        </w:rPr>
        <w:t xml:space="preserve"> (BICS) nisbatan tez, taxminan ikki yil ichida o'zlashtiriladi. </w:t>
      </w:r>
      <w:r>
        <w:rPr>
          <w:rFonts w:ascii="Times New Roman" w:cs="Times New Roman" w:eastAsia="Times New Roman" w:hAnsi="Times New Roman"/>
          <w:b/>
          <w:bCs/>
          <w:sz w:val="28"/>
          <w:szCs w:val="28"/>
        </w:rPr>
        <w:t xml:space="preserve">Akademik til ko'nikmalari</w:t>
      </w:r>
      <w:r>
        <w:rPr>
          <w:rFonts w:ascii="Times New Roman" w:cs="Times New Roman" w:eastAsia="Times New Roman" w:hAnsi="Times New Roman"/>
          <w:sz w:val="28"/>
          <w:szCs w:val="28"/>
        </w:rPr>
        <w:t xml:space="preserve"> (CALP), ya'ni ikkinchi tilda murakkab mavzularni o'rganish, ilmiy matnlarni tushunish va yozish uchun zarur bo'lgan til esa ancha uzoqroq vaqt, bir necha yil talab qiladi. Bu farqlash ikkinchi tilda ta'lim oluvchi bolalarning ehtiyojlarini to'g'ri baholash uchun muhim.</w:t>
      </w:r>
    </w:p>
    <w:p>
      <w:pPr>
        <w:spacing w:line="360"/>
        <w:ind w:firstLine="709"/>
        <w:jc w:val="both"/>
      </w:pPr>
      <w:r>
        <w:rPr>
          <w:rFonts w:ascii="Times New Roman" w:cs="Times New Roman" w:eastAsia="Times New Roman" w:hAnsi="Times New Roman"/>
          <w:sz w:val="28"/>
          <w:szCs w:val="28"/>
        </w:rPr>
        <w:t xml:space="preserve">Ijtimoiy jihatdan bilingvizm kishining o'ziga xosligi bilan chambarchas bog'liq. Til tanlash ko'pincha guruhga mansublikni, munosabatni va ijtimoiy mavqeni ifodalaydi. Bilingv qaysi tilda gapirishini tanlash orqali o'zini muayyan guruh bilan bog'laydi yoki undan ajratadi. Bu masala kod almashinuvi haqidagi ma'ruzada batafsil ko'rib chiqiladi.</w:t>
      </w:r>
    </w:p>
    <w:p>
      <w:pPr>
        <w:keepNext/>
        <w:spacing w:after="120" w:before="240" w:line="360"/>
        <w:jc w:val="center"/>
      </w:pPr>
      <w:r>
        <w:rPr>
          <w:rFonts w:ascii="Times New Roman" w:cs="Times New Roman" w:eastAsia="Times New Roman" w:hAnsi="Times New Roman"/>
          <w:b/>
          <w:bCs/>
          <w:sz w:val="28"/>
          <w:szCs w:val="28"/>
        </w:rPr>
        <w:t xml:space="preserve">7. O'zbekistondagi ikki tillilik va ko'p tillilik</w:t>
      </w:r>
    </w:p>
    <w:p>
      <w:pPr>
        <w:spacing w:line="360"/>
        <w:ind w:firstLine="709"/>
        <w:jc w:val="both"/>
      </w:pPr>
      <w:r>
        <w:rPr>
          <w:rFonts w:ascii="Times New Roman" w:cs="Times New Roman" w:eastAsia="Times New Roman" w:hAnsi="Times New Roman"/>
          <w:sz w:val="28"/>
          <w:szCs w:val="28"/>
        </w:rPr>
        <w:t xml:space="preserve">O'zbekiston ko'p millatli va ko'p tilli davlatdir. O'zbek tili davlat tili bo'lib, Qoraqalpog'iston Respublikasida qoraqalpoq tili ham davlat tili maqomiga ega. Mamlakatda rus, tojik, qozoq, qirg'iz, turkman va boshqa tillarda so'zlashuvchi aholi yashaydi. Rus tili ko'plab sohalarda millatlararo muloqot vositasi sifatida keng qo'llanadi, ingliz tili esa ta'lim, fan va biznesda tobora muhim o'rin egallamoqda.</w:t>
      </w:r>
    </w:p>
    <w:p>
      <w:pPr>
        <w:spacing w:line="360"/>
        <w:ind w:firstLine="709"/>
        <w:jc w:val="both"/>
      </w:pPr>
      <w:r>
        <w:rPr>
          <w:rFonts w:ascii="Times New Roman" w:cs="Times New Roman" w:eastAsia="Times New Roman" w:hAnsi="Times New Roman"/>
          <w:sz w:val="28"/>
          <w:szCs w:val="28"/>
        </w:rPr>
        <w:t xml:space="preserve">O'zbekistondagi til vaziyatini sotsiolingvistik jihatdan o'rganishda quyidagi masalalar dolzarb:</w:t>
      </w:r>
    </w:p>
    <w:p>
      <w:pPr>
        <w:pStyle w:val="ListParagraph"/>
        <w:numPr>
          <w:ilvl w:val="0"/>
          <w:numId w:val="3"/>
        </w:numPr>
        <w:spacing w:line="360"/>
        <w:jc w:val="both"/>
      </w:pPr>
      <w:r>
        <w:rPr>
          <w:rFonts w:ascii="Times New Roman" w:cs="Times New Roman" w:eastAsia="Times New Roman" w:hAnsi="Times New Roman"/>
          <w:sz w:val="28"/>
          <w:szCs w:val="28"/>
        </w:rPr>
        <w:t xml:space="preserve">o'zbek-rus ikki tilliligining sovet davridan hozirgacha o'zgarishi, uning turli avlodlar, shahar va qishloq aholisi o'rtasidagi farqlari;</w:t>
      </w:r>
    </w:p>
    <w:p>
      <w:pPr>
        <w:pStyle w:val="ListParagraph"/>
        <w:numPr>
          <w:ilvl w:val="0"/>
          <w:numId w:val="3"/>
        </w:numPr>
        <w:spacing w:line="360"/>
        <w:jc w:val="both"/>
      </w:pPr>
      <w:r>
        <w:rPr>
          <w:rFonts w:ascii="Times New Roman" w:cs="Times New Roman" w:eastAsia="Times New Roman" w:hAnsi="Times New Roman"/>
          <w:sz w:val="28"/>
          <w:szCs w:val="28"/>
        </w:rPr>
        <w:t xml:space="preserve">o'zbek-tojik ikki tilliligi, ayniqsa Samarqand va Buxoro hududlarida;</w:t>
      </w:r>
    </w:p>
    <w:p>
      <w:pPr>
        <w:pStyle w:val="ListParagraph"/>
        <w:numPr>
          <w:ilvl w:val="0"/>
          <w:numId w:val="3"/>
        </w:numPr>
        <w:spacing w:line="360"/>
        <w:jc w:val="both"/>
      </w:pPr>
      <w:r>
        <w:rPr>
          <w:rFonts w:ascii="Times New Roman" w:cs="Times New Roman" w:eastAsia="Times New Roman" w:hAnsi="Times New Roman"/>
          <w:sz w:val="28"/>
          <w:szCs w:val="28"/>
        </w:rPr>
        <w:t xml:space="preserve">yoshlar orasida o'zbek, rus va ingliz tillaridan iborat uch tillilikning shakllanishi;</w:t>
      </w:r>
    </w:p>
    <w:p>
      <w:pPr>
        <w:pStyle w:val="ListParagraph"/>
        <w:numPr>
          <w:ilvl w:val="0"/>
          <w:numId w:val="3"/>
        </w:numPr>
        <w:spacing w:line="360"/>
        <w:jc w:val="both"/>
      </w:pPr>
      <w:r>
        <w:rPr>
          <w:rFonts w:ascii="Times New Roman" w:cs="Times New Roman" w:eastAsia="Times New Roman" w:hAnsi="Times New Roman"/>
          <w:sz w:val="28"/>
          <w:szCs w:val="28"/>
        </w:rPr>
        <w:t xml:space="preserve">o'zbek tilidagi rus va ingliz tillaridan kirgan interferensiya holatlari: o'zlashmalar, kalkalar, grammatik ta'sirlar;</w:t>
      </w:r>
    </w:p>
    <w:p>
      <w:pPr>
        <w:pStyle w:val="ListParagraph"/>
        <w:numPr>
          <w:ilvl w:val="0"/>
          <w:numId w:val="3"/>
        </w:numPr>
        <w:spacing w:line="360"/>
        <w:jc w:val="both"/>
      </w:pPr>
      <w:r>
        <w:rPr>
          <w:rFonts w:ascii="Times New Roman" w:cs="Times New Roman" w:eastAsia="Times New Roman" w:hAnsi="Times New Roman"/>
          <w:sz w:val="28"/>
          <w:szCs w:val="28"/>
        </w:rPr>
        <w:t xml:space="preserve">ta'limda ko'p tillilik: o'zbek va rus tilida ta'lim beruvchi maktablar, chet tillarni o'qitish tizimi.</w:t>
      </w:r>
    </w:p>
    <w:p>
      <w:pPr>
        <w:spacing w:line="360"/>
        <w:ind w:firstLine="709"/>
        <w:jc w:val="both"/>
      </w:pPr>
      <w:r>
        <w:rPr>
          <w:rFonts w:ascii="Times New Roman" w:cs="Times New Roman" w:eastAsia="Times New Roman" w:hAnsi="Times New Roman"/>
          <w:sz w:val="28"/>
          <w:szCs w:val="28"/>
        </w:rPr>
        <w:t xml:space="preserve">Bu masalalarni o'rganishda Vaynrayx modeli foydali: u interferensiyani faqat tillar tuzilishi bilan emas, balki tillarning nufuzi, qo'llanish sohalari va so'zlovchilarning munosabati bilan bog'liq holda tahlil qilishga imkon beradi.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Bilingvizm va multilingvizm zamonaviy dunyoda odatiy holatdir. Bilingvizmning ta'riflari maksimalistik (Bloomfield) va minimalistik (Makkenemara) yondashuvlar orasida o'zgaradi. Zamonaviy qarashlarga ko'ra, bilingv bir shaxsdagi ikki monolingv emas, balki o'ziga xos yaxlit kompetensiya egasidir. U. Vaynrayxning "Languages in Contact" asari til kontaktlarini o'rganishga asos soldi: u interferensiya tushunchasini tizimli ishlab chiqdi, uning fonetik, grammatik va leksik turlarini tavsifladi hamda til kontaktida lingvistik va ijtimoiy omillarning birgalikdagi rolini ko'rsatdi. Bilingvizm turlari (koordinativ, aralash, subordinativ; erta va kech; muvozanatli va dominant; additiv va subtraktiv) bu murakkab hodisani turli nuqtai nazardan tushunishga yordam beradi.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Bilingvizmning maksimalistik va minimalistik ta'riflarini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F. Grojanning "bilingv bir shaxsdagi ikki monolingv emas" degan tamoyilini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Individual va ijtimoiy bilingvizm o'rtasidagi farq nimada?</w:t>
      </w:r>
    </w:p>
    <w:p>
      <w:pPr>
        <w:pStyle w:val="ListParagraph"/>
        <w:numPr>
          <w:ilvl w:val="0"/>
          <w:numId w:val="4"/>
        </w:numPr>
        <w:spacing w:line="360"/>
        <w:jc w:val="both"/>
      </w:pPr>
      <w:r>
        <w:rPr>
          <w:rFonts w:ascii="Times New Roman" w:cs="Times New Roman" w:eastAsia="Times New Roman" w:hAnsi="Times New Roman"/>
          <w:sz w:val="28"/>
          <w:szCs w:val="28"/>
        </w:rPr>
        <w:t xml:space="preserve">U. Vaynrayxning "Languages in Contact" asarining asosiy g'oyalari nimalardan iborat?</w:t>
      </w:r>
    </w:p>
    <w:p>
      <w:pPr>
        <w:pStyle w:val="ListParagraph"/>
        <w:numPr>
          <w:ilvl w:val="0"/>
          <w:numId w:val="4"/>
        </w:numPr>
        <w:spacing w:line="360"/>
        <w:jc w:val="both"/>
      </w:pPr>
      <w:r>
        <w:rPr>
          <w:rFonts w:ascii="Times New Roman" w:cs="Times New Roman" w:eastAsia="Times New Roman" w:hAnsi="Times New Roman"/>
          <w:sz w:val="28"/>
          <w:szCs w:val="28"/>
        </w:rPr>
        <w:t xml:space="preserve">Vaynrayx interferensiyani qanday ta'riflagan? Nutqdagi va tildagi interferensiyani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Fonetik, grammatik va leksik interferensiyaga o'zbek tili materialidan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Kalka nima? O'zbek tilidagi kalkalarga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Koordinativ, aralash va subordinativ bilingvizmni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Additiv va subtraktiv bilingvizm o'rtasidagi farq nimada? Ularning ijtimoiy oqibatlari qanday?</w:t>
      </w:r>
    </w:p>
    <w:p>
      <w:pPr>
        <w:pStyle w:val="ListParagraph"/>
        <w:numPr>
          <w:ilvl w:val="0"/>
          <w:numId w:val="4"/>
        </w:numPr>
        <w:spacing w:line="360"/>
        <w:jc w:val="both"/>
      </w:pPr>
      <w:r>
        <w:rPr>
          <w:rFonts w:ascii="Times New Roman" w:cs="Times New Roman" w:eastAsia="Times New Roman" w:hAnsi="Times New Roman"/>
          <w:sz w:val="28"/>
          <w:szCs w:val="28"/>
        </w:rPr>
        <w:t xml:space="preserve">O'zbekistondagi ko'p tillilik vaziyatini tavsiflang va uni o'rganish bo'yicha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Weinreich U. </w:t>
      </w:r>
      <w:r>
        <w:rPr>
          <w:rFonts w:ascii="Times New Roman" w:cs="Times New Roman" w:eastAsia="Times New Roman" w:hAnsi="Times New Roman"/>
          <w:i/>
          <w:iCs/>
          <w:sz w:val="28"/>
          <w:szCs w:val="28"/>
        </w:rPr>
        <w:t xml:space="preserve">Languages in Contact: Findings and Problems.</w:t>
      </w:r>
      <w:r>
        <w:rPr>
          <w:rFonts w:ascii="Times New Roman" w:cs="Times New Roman" w:eastAsia="Times New Roman" w:hAnsi="Times New Roman"/>
          <w:sz w:val="28"/>
          <w:szCs w:val="28"/>
        </w:rPr>
        <w:t xml:space="preserve"> New York: Linguistic Circle of New York, 1953. (Вайнрайх У. Языковые контакты: Состояние и проблемы исследования. Киев: Вища школа, 1979.)</w:t>
      </w:r>
    </w:p>
    <w:p>
      <w:pPr>
        <w:pStyle w:val="ListParagraph"/>
        <w:numPr>
          <w:ilvl w:val="0"/>
          <w:numId w:val="5"/>
        </w:numPr>
        <w:spacing w:line="360"/>
        <w:jc w:val="both"/>
      </w:pPr>
      <w:r>
        <w:rPr>
          <w:rFonts w:ascii="Times New Roman" w:cs="Times New Roman" w:eastAsia="Times New Roman" w:hAnsi="Times New Roman"/>
          <w:sz w:val="28"/>
          <w:szCs w:val="28"/>
        </w:rPr>
        <w:t xml:space="preserve">Haugen E. </w:t>
      </w:r>
      <w:r>
        <w:rPr>
          <w:rFonts w:ascii="Times New Roman" w:cs="Times New Roman" w:eastAsia="Times New Roman" w:hAnsi="Times New Roman"/>
          <w:i/>
          <w:iCs/>
          <w:sz w:val="28"/>
          <w:szCs w:val="28"/>
        </w:rPr>
        <w:t xml:space="preserve">The Norwegian Language in America: A Study in Bilingual Behavior.</w:t>
      </w:r>
      <w:r>
        <w:rPr>
          <w:rFonts w:ascii="Times New Roman" w:cs="Times New Roman" w:eastAsia="Times New Roman" w:hAnsi="Times New Roman"/>
          <w:sz w:val="28"/>
          <w:szCs w:val="28"/>
        </w:rPr>
        <w:t xml:space="preserve"> Philadelphia: University of Pennsylvania Press, 1953.</w:t>
      </w:r>
    </w:p>
    <w:p>
      <w:pPr>
        <w:pStyle w:val="ListParagraph"/>
        <w:numPr>
          <w:ilvl w:val="0"/>
          <w:numId w:val="5"/>
        </w:numPr>
        <w:spacing w:line="360"/>
        <w:jc w:val="both"/>
      </w:pPr>
      <w:r>
        <w:rPr>
          <w:rFonts w:ascii="Times New Roman" w:cs="Times New Roman" w:eastAsia="Times New Roman" w:hAnsi="Times New Roman"/>
          <w:sz w:val="28"/>
          <w:szCs w:val="28"/>
        </w:rPr>
        <w:t xml:space="preserve">Mackey W.F. The Description of Bilingualism // </w:t>
      </w:r>
      <w:r>
        <w:rPr>
          <w:rFonts w:ascii="Times New Roman" w:cs="Times New Roman" w:eastAsia="Times New Roman" w:hAnsi="Times New Roman"/>
          <w:i/>
          <w:iCs/>
          <w:sz w:val="28"/>
          <w:szCs w:val="28"/>
        </w:rPr>
        <w:t xml:space="preserve">Canadian Journal of Linguistics.</w:t>
      </w:r>
      <w:r>
        <w:rPr>
          <w:rFonts w:ascii="Times New Roman" w:cs="Times New Roman" w:eastAsia="Times New Roman" w:hAnsi="Times New Roman"/>
          <w:sz w:val="28"/>
          <w:szCs w:val="28"/>
        </w:rPr>
        <w:t xml:space="preserve"> 1962. Vol. 7.</w:t>
      </w:r>
    </w:p>
    <w:p>
      <w:pPr>
        <w:pStyle w:val="ListParagraph"/>
        <w:numPr>
          <w:ilvl w:val="0"/>
          <w:numId w:val="5"/>
        </w:numPr>
        <w:spacing w:line="360"/>
        <w:jc w:val="both"/>
      </w:pPr>
      <w:r>
        <w:rPr>
          <w:rFonts w:ascii="Times New Roman" w:cs="Times New Roman" w:eastAsia="Times New Roman" w:hAnsi="Times New Roman"/>
          <w:sz w:val="28"/>
          <w:szCs w:val="28"/>
        </w:rPr>
        <w:t xml:space="preserve">Peal E., Lambert W.E. The Relation of Bilingualism to Intelligence // </w:t>
      </w:r>
      <w:r>
        <w:rPr>
          <w:rFonts w:ascii="Times New Roman" w:cs="Times New Roman" w:eastAsia="Times New Roman" w:hAnsi="Times New Roman"/>
          <w:i/>
          <w:iCs/>
          <w:sz w:val="28"/>
          <w:szCs w:val="28"/>
        </w:rPr>
        <w:t xml:space="preserve">Psychological Monographs.</w:t>
      </w:r>
      <w:r>
        <w:rPr>
          <w:rFonts w:ascii="Times New Roman" w:cs="Times New Roman" w:eastAsia="Times New Roman" w:hAnsi="Times New Roman"/>
          <w:sz w:val="28"/>
          <w:szCs w:val="28"/>
        </w:rPr>
        <w:t xml:space="preserve"> 1962. Vol. 76.</w:t>
      </w:r>
    </w:p>
    <w:p>
      <w:pPr>
        <w:pStyle w:val="ListParagraph"/>
        <w:numPr>
          <w:ilvl w:val="0"/>
          <w:numId w:val="5"/>
        </w:numPr>
        <w:spacing w:line="360"/>
        <w:jc w:val="both"/>
      </w:pPr>
      <w:r>
        <w:rPr>
          <w:rFonts w:ascii="Times New Roman" w:cs="Times New Roman" w:eastAsia="Times New Roman" w:hAnsi="Times New Roman"/>
          <w:sz w:val="28"/>
          <w:szCs w:val="28"/>
        </w:rPr>
        <w:t xml:space="preserve">Grosjean F. </w:t>
      </w:r>
      <w:r>
        <w:rPr>
          <w:rFonts w:ascii="Times New Roman" w:cs="Times New Roman" w:eastAsia="Times New Roman" w:hAnsi="Times New Roman"/>
          <w:i/>
          <w:iCs/>
          <w:sz w:val="28"/>
          <w:szCs w:val="28"/>
        </w:rPr>
        <w:t xml:space="preserve">Life with Two Languages: An Introduction to Bilingualism.</w:t>
      </w:r>
      <w:r>
        <w:rPr>
          <w:rFonts w:ascii="Times New Roman" w:cs="Times New Roman" w:eastAsia="Times New Roman" w:hAnsi="Times New Roman"/>
          <w:sz w:val="28"/>
          <w:szCs w:val="28"/>
        </w:rPr>
        <w:t xml:space="preserve"> Cambridge (Mass.): Harvard University Press, 1982.</w:t>
      </w:r>
    </w:p>
    <w:p>
      <w:pPr>
        <w:pStyle w:val="ListParagraph"/>
        <w:numPr>
          <w:ilvl w:val="0"/>
          <w:numId w:val="5"/>
        </w:numPr>
        <w:spacing w:line="360"/>
        <w:jc w:val="both"/>
      </w:pPr>
      <w:r>
        <w:rPr>
          <w:rFonts w:ascii="Times New Roman" w:cs="Times New Roman" w:eastAsia="Times New Roman" w:hAnsi="Times New Roman"/>
          <w:sz w:val="28"/>
          <w:szCs w:val="28"/>
        </w:rPr>
        <w:t xml:space="preserve">Grosjean F. Neurolinguists, Beware! The Bilingual Is Not Two Monolinguals in One Person // </w:t>
      </w:r>
      <w:r>
        <w:rPr>
          <w:rFonts w:ascii="Times New Roman" w:cs="Times New Roman" w:eastAsia="Times New Roman" w:hAnsi="Times New Roman"/>
          <w:i/>
          <w:iCs/>
          <w:sz w:val="28"/>
          <w:szCs w:val="28"/>
        </w:rPr>
        <w:t xml:space="preserve">Brain and Language.</w:t>
      </w:r>
      <w:r>
        <w:rPr>
          <w:rFonts w:ascii="Times New Roman" w:cs="Times New Roman" w:eastAsia="Times New Roman" w:hAnsi="Times New Roman"/>
          <w:sz w:val="28"/>
          <w:szCs w:val="28"/>
        </w:rPr>
        <w:t xml:space="preserve"> 1989. Vol. 36.</w:t>
      </w:r>
    </w:p>
    <w:p>
      <w:pPr>
        <w:pStyle w:val="ListParagraph"/>
        <w:numPr>
          <w:ilvl w:val="0"/>
          <w:numId w:val="5"/>
        </w:numPr>
        <w:spacing w:line="360"/>
        <w:jc w:val="both"/>
      </w:pPr>
      <w:r>
        <w:rPr>
          <w:rFonts w:ascii="Times New Roman" w:cs="Times New Roman" w:eastAsia="Times New Roman" w:hAnsi="Times New Roman"/>
          <w:sz w:val="28"/>
          <w:szCs w:val="28"/>
        </w:rPr>
        <w:t xml:space="preserve">Romaine S. </w:t>
      </w:r>
      <w:r>
        <w:rPr>
          <w:rFonts w:ascii="Times New Roman" w:cs="Times New Roman" w:eastAsia="Times New Roman" w:hAnsi="Times New Roman"/>
          <w:i/>
          <w:iCs/>
          <w:sz w:val="28"/>
          <w:szCs w:val="28"/>
        </w:rPr>
        <w:t xml:space="preserve">Bilingualism.</w:t>
      </w:r>
      <w:r>
        <w:rPr>
          <w:rFonts w:ascii="Times New Roman" w:cs="Times New Roman" w:eastAsia="Times New Roman" w:hAnsi="Times New Roman"/>
          <w:sz w:val="28"/>
          <w:szCs w:val="28"/>
        </w:rPr>
        <w:t xml:space="preserve"> 2nd ed. Oxford: Blackwell, 1995.</w:t>
      </w:r>
    </w:p>
    <w:p>
      <w:pPr>
        <w:pStyle w:val="ListParagraph"/>
        <w:numPr>
          <w:ilvl w:val="0"/>
          <w:numId w:val="5"/>
        </w:numPr>
        <w:spacing w:line="360"/>
        <w:jc w:val="both"/>
      </w:pPr>
      <w:r>
        <w:rPr>
          <w:rFonts w:ascii="Times New Roman" w:cs="Times New Roman" w:eastAsia="Times New Roman" w:hAnsi="Times New Roman"/>
          <w:sz w:val="28"/>
          <w:szCs w:val="28"/>
        </w:rPr>
        <w:t xml:space="preserve">Baker C., Wright W.E. </w:t>
      </w:r>
      <w:r>
        <w:rPr>
          <w:rFonts w:ascii="Times New Roman" w:cs="Times New Roman" w:eastAsia="Times New Roman" w:hAnsi="Times New Roman"/>
          <w:i/>
          <w:iCs/>
          <w:sz w:val="28"/>
          <w:szCs w:val="28"/>
        </w:rPr>
        <w:t xml:space="preserve">Foundations of Bilingual Education and Bilingualism.</w:t>
      </w:r>
      <w:r>
        <w:rPr>
          <w:rFonts w:ascii="Times New Roman" w:cs="Times New Roman" w:eastAsia="Times New Roman" w:hAnsi="Times New Roman"/>
          <w:sz w:val="28"/>
          <w:szCs w:val="28"/>
        </w:rPr>
        <w:t xml:space="preserve"> 6th ed. Bristol: Multilingual Matters, 2017.</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2026-09-24T11:21:12.074Z</dcterms:created>
  <dcterms:modified xsi:type="dcterms:W3CDTF">2026-09-24T11:21:12.085Z</dcterms:modified>
</cp:coreProperties>
</file>

<file path=docProps/custom.xml><?xml version="1.0" encoding="utf-8"?>
<Properties xmlns="http://schemas.openxmlformats.org/officeDocument/2006/custom-properties" xmlns:vt="http://schemas.openxmlformats.org/officeDocument/2006/docPropsVTypes"/>
</file>