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11-MA'RUZA</w:t>
      </w:r>
    </w:p>
    <w:p>
      <w:pPr>
        <w:spacing w:after="120" w:line="360"/>
        <w:jc w:val="center"/>
      </w:pPr>
      <w:r>
        <w:rPr>
          <w:rFonts w:ascii="Times New Roman" w:cs="Times New Roman" w:eastAsia="Times New Roman" w:hAnsi="Times New Roman"/>
          <w:b/>
          <w:bCs/>
          <w:sz w:val="28"/>
          <w:szCs w:val="28"/>
        </w:rPr>
        <w:t xml:space="preserve">TIL VA GENDER. R. LAKOFF, D. TANNEN, J. HOLMES VA D. CAMERON QARASHLARI. DOMINANTLIK VA FARQLILIK YONDASHUVLARI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Gender tushunchasi va gender lingvistikasining paydo bo'lishi</w:t>
      </w:r>
    </w:p>
    <w:p>
      <w:pPr>
        <w:pStyle w:val="ListParagraph"/>
        <w:numPr>
          <w:ilvl w:val="0"/>
          <w:numId w:val="2"/>
        </w:numPr>
        <w:spacing w:line="360"/>
        <w:jc w:val="both"/>
      </w:pPr>
      <w:r>
        <w:rPr>
          <w:rFonts w:ascii="Times New Roman" w:cs="Times New Roman" w:eastAsia="Times New Roman" w:hAnsi="Times New Roman"/>
          <w:sz w:val="28"/>
          <w:szCs w:val="28"/>
        </w:rPr>
        <w:t xml:space="preserve">R. Lakoff: "ayollar tili" konsepsiyasi</w:t>
      </w:r>
    </w:p>
    <w:p>
      <w:pPr>
        <w:pStyle w:val="ListParagraph"/>
        <w:numPr>
          <w:ilvl w:val="0"/>
          <w:numId w:val="2"/>
        </w:numPr>
        <w:spacing w:line="360"/>
        <w:jc w:val="both"/>
      </w:pPr>
      <w:r>
        <w:rPr>
          <w:rFonts w:ascii="Times New Roman" w:cs="Times New Roman" w:eastAsia="Times New Roman" w:hAnsi="Times New Roman"/>
          <w:sz w:val="28"/>
          <w:szCs w:val="28"/>
        </w:rPr>
        <w:t xml:space="preserve">Dominantlik yondashuvi</w:t>
      </w:r>
    </w:p>
    <w:p>
      <w:pPr>
        <w:pStyle w:val="ListParagraph"/>
        <w:numPr>
          <w:ilvl w:val="0"/>
          <w:numId w:val="2"/>
        </w:numPr>
        <w:spacing w:line="360"/>
        <w:jc w:val="both"/>
      </w:pPr>
      <w:r>
        <w:rPr>
          <w:rFonts w:ascii="Times New Roman" w:cs="Times New Roman" w:eastAsia="Times New Roman" w:hAnsi="Times New Roman"/>
          <w:sz w:val="28"/>
          <w:szCs w:val="28"/>
        </w:rPr>
        <w:t xml:space="preserve">Farqlilik yondashuvi. D. Tannen</w:t>
      </w:r>
    </w:p>
    <w:p>
      <w:pPr>
        <w:pStyle w:val="ListParagraph"/>
        <w:numPr>
          <w:ilvl w:val="0"/>
          <w:numId w:val="2"/>
        </w:numPr>
        <w:spacing w:line="360"/>
        <w:jc w:val="both"/>
      </w:pPr>
      <w:r>
        <w:rPr>
          <w:rFonts w:ascii="Times New Roman" w:cs="Times New Roman" w:eastAsia="Times New Roman" w:hAnsi="Times New Roman"/>
          <w:sz w:val="28"/>
          <w:szCs w:val="28"/>
        </w:rPr>
        <w:t xml:space="preserve">J. Holmes: xushmuomalalik va gender</w:t>
      </w:r>
    </w:p>
    <w:p>
      <w:pPr>
        <w:pStyle w:val="ListParagraph"/>
        <w:numPr>
          <w:ilvl w:val="0"/>
          <w:numId w:val="2"/>
        </w:numPr>
        <w:spacing w:line="360"/>
        <w:jc w:val="both"/>
      </w:pPr>
      <w:r>
        <w:rPr>
          <w:rFonts w:ascii="Times New Roman" w:cs="Times New Roman" w:eastAsia="Times New Roman" w:hAnsi="Times New Roman"/>
          <w:sz w:val="28"/>
          <w:szCs w:val="28"/>
        </w:rPr>
        <w:t xml:space="preserve">D. Cameron va ijtimoiy konstruktivistik yondashuv</w:t>
      </w:r>
    </w:p>
    <w:p>
      <w:pPr>
        <w:pStyle w:val="ListParagraph"/>
        <w:numPr>
          <w:ilvl w:val="0"/>
          <w:numId w:val="2"/>
        </w:numPr>
        <w:spacing w:line="360"/>
        <w:jc w:val="both"/>
      </w:pPr>
      <w:r>
        <w:rPr>
          <w:rFonts w:ascii="Times New Roman" w:cs="Times New Roman" w:eastAsia="Times New Roman" w:hAnsi="Times New Roman"/>
          <w:sz w:val="28"/>
          <w:szCs w:val="28"/>
        </w:rPr>
        <w:t xml:space="preserve">Variatsion tadqiqotlarda gender omili. Tildagi seksizm masalasi</w:t>
      </w:r>
    </w:p>
    <w:p>
      <w:pPr>
        <w:pStyle w:val="ListParagraph"/>
        <w:numPr>
          <w:ilvl w:val="0"/>
          <w:numId w:val="2"/>
        </w:numPr>
        <w:spacing w:line="360"/>
        <w:jc w:val="both"/>
      </w:pPr>
      <w:r>
        <w:rPr>
          <w:rFonts w:ascii="Times New Roman" w:cs="Times New Roman" w:eastAsia="Times New Roman" w:hAnsi="Times New Roman"/>
          <w:sz w:val="28"/>
          <w:szCs w:val="28"/>
        </w:rPr>
        <w:t xml:space="preserve">O'zbek tili va madaniyatida gender masalalari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jins, gender, genderlekt, "ayollar tili", defitsit, dominantlik va farqlilik yondashuvlari, teg-savol, yumshatuvchi vositalar, gapni bo'lish, "munosabat nutqi" va "axborot nutqi", xushmuomalalik, amaliyot jamoasi, performativlik, tildagi seksizm.</w:t>
      </w:r>
    </w:p>
    <w:p>
      <w:pPr>
        <w:keepNext/>
        <w:spacing w:after="120" w:before="240" w:line="360"/>
        <w:jc w:val="center"/>
      </w:pPr>
      <w:r>
        <w:rPr>
          <w:rFonts w:ascii="Times New Roman" w:cs="Times New Roman" w:eastAsia="Times New Roman" w:hAnsi="Times New Roman"/>
          <w:b/>
          <w:bCs/>
          <w:sz w:val="28"/>
          <w:szCs w:val="28"/>
        </w:rPr>
        <w:t xml:space="preserve">1. Gender tushunchasi va gender lingvistikasining paydo bo'lishi</w:t>
      </w:r>
    </w:p>
    <w:p>
      <w:pPr>
        <w:spacing w:line="360"/>
        <w:ind w:firstLine="709"/>
        <w:jc w:val="both"/>
      </w:pPr>
      <w:r>
        <w:rPr>
          <w:rFonts w:ascii="Times New Roman" w:cs="Times New Roman" w:eastAsia="Times New Roman" w:hAnsi="Times New Roman"/>
          <w:sz w:val="28"/>
          <w:szCs w:val="28"/>
        </w:rPr>
        <w:t xml:space="preserve">Zamonaviy fanda </w:t>
      </w:r>
      <w:r>
        <w:rPr>
          <w:rFonts w:ascii="Times New Roman" w:cs="Times New Roman" w:eastAsia="Times New Roman" w:hAnsi="Times New Roman"/>
          <w:b/>
          <w:bCs/>
          <w:sz w:val="28"/>
          <w:szCs w:val="28"/>
        </w:rPr>
        <w:t xml:space="preserve">jins</w:t>
      </w:r>
      <w:r>
        <w:rPr>
          <w:rFonts w:ascii="Times New Roman" w:cs="Times New Roman" w:eastAsia="Times New Roman" w:hAnsi="Times New Roman"/>
          <w:sz w:val="28"/>
          <w:szCs w:val="28"/>
        </w:rPr>
        <w:t xml:space="preserve"> (sex) va </w:t>
      </w:r>
      <w:r>
        <w:rPr>
          <w:rFonts w:ascii="Times New Roman" w:cs="Times New Roman" w:eastAsia="Times New Roman" w:hAnsi="Times New Roman"/>
          <w:b/>
          <w:bCs/>
          <w:sz w:val="28"/>
          <w:szCs w:val="28"/>
        </w:rPr>
        <w:t xml:space="preserve">gender</w:t>
      </w:r>
      <w:r>
        <w:rPr>
          <w:rFonts w:ascii="Times New Roman" w:cs="Times New Roman" w:eastAsia="Times New Roman" w:hAnsi="Times New Roman"/>
          <w:sz w:val="28"/>
          <w:szCs w:val="28"/>
        </w:rPr>
        <w:t xml:space="preserve"> tushunchalari farqlanadi. Jins insonning biologik xususiyatlarini bildiradi. Gender esa jamiyat tomonidan shakllantiriladigan ijtimoiy-madaniy rol, xulq-atvor va kutilmalar majmuidir: jamiyat erkak va ayoldan qanday gapirish, kiyinish, o'zini tutishni kutadi. Sotsiolingvistika uchun aynan gender tushunchasi muhim, chunki nutqdagi farqlar biologik emas, balki ijtimoiy omillar bilan bog'liq.</w:t>
      </w:r>
    </w:p>
    <w:p>
      <w:pPr>
        <w:spacing w:line="360"/>
        <w:ind w:firstLine="709"/>
        <w:jc w:val="both"/>
      </w:pPr>
      <w:r>
        <w:rPr>
          <w:rFonts w:ascii="Times New Roman" w:cs="Times New Roman" w:eastAsia="Times New Roman" w:hAnsi="Times New Roman"/>
          <w:sz w:val="28"/>
          <w:szCs w:val="28"/>
        </w:rPr>
        <w:t xml:space="preserve">Erkak va ayol nutqidagi farqlar haqidagi kuzatishlar qadimdan mavjud. Masalan, daniyalik tilshunos O. Yespersen 1922-yilda chop etilgan "Til: uning tabiati, rivojlanishi va kelib chiqishi" kitobida ayollar nutqiga alohida bob bag'ishlagan. Unda ayollar lug'ati torroq, gaplari sodda, nutqi tugallanmagan bo'ladi degan fikrlar bildirilgan. Bu mulohazalar ilmiy tadqiqotga emas, balki o'z davrining stereotiplariga asoslangan edi. Keyinchalik bunday qarash </w:t>
      </w:r>
      <w:r>
        <w:rPr>
          <w:rFonts w:ascii="Times New Roman" w:cs="Times New Roman" w:eastAsia="Times New Roman" w:hAnsi="Times New Roman"/>
          <w:b/>
          <w:bCs/>
          <w:sz w:val="28"/>
          <w:szCs w:val="28"/>
        </w:rPr>
        <w:t xml:space="preserve">defitsit yondashuvi</w:t>
      </w:r>
      <w:r>
        <w:rPr>
          <w:rFonts w:ascii="Times New Roman" w:cs="Times New Roman" w:eastAsia="Times New Roman" w:hAnsi="Times New Roman"/>
          <w:sz w:val="28"/>
          <w:szCs w:val="28"/>
        </w:rPr>
        <w:t xml:space="preserve"> deb ataldi: unda erkaklar nutqi me'yor, ayollar nutqi esa undan "chetga chiqish" sifatida qaralgan.</w:t>
      </w:r>
    </w:p>
    <w:p>
      <w:pPr>
        <w:spacing w:line="360"/>
        <w:ind w:firstLine="709"/>
        <w:jc w:val="both"/>
      </w:pPr>
      <w:r>
        <w:rPr>
          <w:rFonts w:ascii="Times New Roman" w:cs="Times New Roman" w:eastAsia="Times New Roman" w:hAnsi="Times New Roman"/>
          <w:sz w:val="28"/>
          <w:szCs w:val="28"/>
        </w:rPr>
        <w:t xml:space="preserve">Til va gender masalasi XX asrning 70-yillarida, feministik harakat ta'sirida alohida ilmiy yo'nalish sifatida shakllandi. Bu yo'nalishning rivojida bir necha yondashuv almashindi: defitsit, dominantlik, farqlilik va ijtimoiy konstruktivistik yondashuvlar.</w:t>
      </w:r>
    </w:p>
    <w:p>
      <w:pPr>
        <w:keepNext/>
        <w:spacing w:after="120" w:before="240" w:line="360"/>
        <w:jc w:val="center"/>
      </w:pPr>
      <w:r>
        <w:rPr>
          <w:rFonts w:ascii="Times New Roman" w:cs="Times New Roman" w:eastAsia="Times New Roman" w:hAnsi="Times New Roman"/>
          <w:b/>
          <w:bCs/>
          <w:sz w:val="28"/>
          <w:szCs w:val="28"/>
        </w:rPr>
        <w:t xml:space="preserve">2. R. Lakoff: "ayollar tili" konsepsiyasi</w:t>
      </w:r>
    </w:p>
    <w:p>
      <w:pPr>
        <w:spacing w:line="360"/>
        <w:ind w:firstLine="709"/>
        <w:jc w:val="both"/>
      </w:pPr>
      <w:r>
        <w:rPr>
          <w:rFonts w:ascii="Times New Roman" w:cs="Times New Roman" w:eastAsia="Times New Roman" w:hAnsi="Times New Roman"/>
          <w:sz w:val="28"/>
          <w:szCs w:val="28"/>
        </w:rPr>
        <w:t xml:space="preserve">Amerikalik tilshunos Robin Lakoffning "Til va ayolning o'rni" (Language and Woman's Place, 1975) kitobi gender lingvistikasining boshlanishi hisoblanadi. Uning asosiy qismi 1973-yilda "Language in Society" jurnalida maqola sifatida e'lon qilingan.</w:t>
      </w:r>
    </w:p>
    <w:p>
      <w:pPr>
        <w:spacing w:line="360"/>
        <w:ind w:firstLine="709"/>
        <w:jc w:val="both"/>
      </w:pPr>
      <w:r>
        <w:rPr>
          <w:rFonts w:ascii="Times New Roman" w:cs="Times New Roman" w:eastAsia="Times New Roman" w:hAnsi="Times New Roman"/>
          <w:sz w:val="28"/>
          <w:szCs w:val="28"/>
        </w:rPr>
        <w:t xml:space="preserve">Lakoff </w:t>
      </w:r>
      <w:r>
        <w:rPr>
          <w:rFonts w:ascii="Times New Roman" w:cs="Times New Roman" w:eastAsia="Times New Roman" w:hAnsi="Times New Roman"/>
          <w:b/>
          <w:bCs/>
          <w:sz w:val="28"/>
          <w:szCs w:val="28"/>
        </w:rPr>
        <w:t xml:space="preserve">"ayollar tili"</w:t>
      </w:r>
      <w:r>
        <w:rPr>
          <w:rFonts w:ascii="Times New Roman" w:cs="Times New Roman" w:eastAsia="Times New Roman" w:hAnsi="Times New Roman"/>
          <w:sz w:val="28"/>
          <w:szCs w:val="28"/>
        </w:rPr>
        <w:t xml:space="preserve"> (women's language) tushunchasini kiritgan va unga xos bir qator xususiyatlarni ko'rsatgan: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yumshatuvchi vositalar</w:t>
      </w:r>
      <w:r>
        <w:rPr>
          <w:rFonts w:ascii="Times New Roman" w:cs="Times New Roman" w:eastAsia="Times New Roman" w:hAnsi="Times New Roman"/>
          <w:sz w:val="28"/>
          <w:szCs w:val="28"/>
        </w:rPr>
        <w:t xml:space="preserve"> (hedges): "qandaydir", "menimcha", "balki", "bilasizmi";</w:t>
      </w:r>
    </w:p>
    <w:p>
      <w:pPr>
        <w:pStyle w:val="ListParagraph"/>
        <w:numPr>
          <w:ilvl w:val="0"/>
          <w:numId w:val="3"/>
        </w:numPr>
        <w:spacing w:line="360"/>
        <w:jc w:val="both"/>
      </w:pPr>
      <w:r>
        <w:rPr>
          <w:rFonts w:ascii="Times New Roman" w:cs="Times New Roman" w:eastAsia="Times New Roman" w:hAnsi="Times New Roman"/>
          <w:b/>
          <w:bCs/>
          <w:sz w:val="28"/>
          <w:szCs w:val="28"/>
        </w:rPr>
        <w:t xml:space="preserve">teg-savollar:</w:t>
      </w:r>
      <w:r>
        <w:rPr>
          <w:rFonts w:ascii="Times New Roman" w:cs="Times New Roman" w:eastAsia="Times New Roman" w:hAnsi="Times New Roman"/>
          <w:sz w:val="28"/>
          <w:szCs w:val="28"/>
        </w:rPr>
        <w:t xml:space="preserve"> darak gapga savol qo'shimchasini qo'shish ("Havo issiq, shunday emasmi?");</w:t>
      </w:r>
    </w:p>
    <w:p>
      <w:pPr>
        <w:pStyle w:val="ListParagraph"/>
        <w:numPr>
          <w:ilvl w:val="0"/>
          <w:numId w:val="3"/>
        </w:numPr>
        <w:spacing w:line="360"/>
        <w:jc w:val="both"/>
      </w:pPr>
      <w:r>
        <w:rPr>
          <w:rFonts w:ascii="Times New Roman" w:cs="Times New Roman" w:eastAsia="Times New Roman" w:hAnsi="Times New Roman"/>
          <w:b/>
          <w:bCs/>
          <w:sz w:val="28"/>
          <w:szCs w:val="28"/>
        </w:rPr>
        <w:t xml:space="preserve">darak gaplarda ko'tariluvchi ohang</w:t>
      </w:r>
      <w:r>
        <w:rPr>
          <w:rFonts w:ascii="Times New Roman" w:cs="Times New Roman" w:eastAsia="Times New Roman" w:hAnsi="Times New Roman"/>
          <w:sz w:val="28"/>
          <w:szCs w:val="28"/>
        </w:rPr>
        <w:t xml:space="preserve">, go'yo so'zlovchi o'z fikriga ishonmaydi;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"bo'sh" sifatlar:</w:t>
      </w:r>
      <w:r>
        <w:rPr>
          <w:rFonts w:ascii="Times New Roman" w:cs="Times New Roman" w:eastAsia="Times New Roman" w:hAnsi="Times New Roman"/>
          <w:sz w:val="28"/>
          <w:szCs w:val="28"/>
        </w:rPr>
        <w:t xml:space="preserve"> "ajoyib", "yoqimtoy" kabi hissiy, ammo mazmuni kam baholar;</w:t>
      </w:r>
    </w:p>
    <w:p>
      <w:pPr>
        <w:pStyle w:val="ListParagraph"/>
        <w:numPr>
          <w:ilvl w:val="0"/>
          <w:numId w:val="3"/>
        </w:numPr>
        <w:spacing w:line="360"/>
        <w:jc w:val="both"/>
      </w:pPr>
      <w:r>
        <w:rPr>
          <w:rFonts w:ascii="Times New Roman" w:cs="Times New Roman" w:eastAsia="Times New Roman" w:hAnsi="Times New Roman"/>
          <w:b/>
          <w:bCs/>
          <w:sz w:val="28"/>
          <w:szCs w:val="28"/>
        </w:rPr>
        <w:t xml:space="preserve">ranglarni aniq nomlash</w:t>
      </w:r>
      <w:r>
        <w:rPr>
          <w:rFonts w:ascii="Times New Roman" w:cs="Times New Roman" w:eastAsia="Times New Roman" w:hAnsi="Times New Roman"/>
          <w:sz w:val="28"/>
          <w:szCs w:val="28"/>
        </w:rPr>
        <w:t xml:space="preserve"> (masalan, "och binafsha", "zangori" kabi nozik farqlar);</w:t>
      </w:r>
    </w:p>
    <w:p>
      <w:pPr>
        <w:pStyle w:val="ListParagraph"/>
        <w:numPr>
          <w:ilvl w:val="0"/>
          <w:numId w:val="3"/>
        </w:numPr>
        <w:spacing w:line="360"/>
        <w:jc w:val="both"/>
      </w:pPr>
      <w:r>
        <w:rPr>
          <w:rFonts w:ascii="Times New Roman" w:cs="Times New Roman" w:eastAsia="Times New Roman" w:hAnsi="Times New Roman"/>
          <w:b/>
          <w:bCs/>
          <w:sz w:val="28"/>
          <w:szCs w:val="28"/>
        </w:rPr>
        <w:t xml:space="preserve">kuchaytiruvchi so'zlar:</w:t>
      </w:r>
      <w:r>
        <w:rPr>
          <w:rFonts w:ascii="Times New Roman" w:cs="Times New Roman" w:eastAsia="Times New Roman" w:hAnsi="Times New Roman"/>
          <w:sz w:val="28"/>
          <w:szCs w:val="28"/>
        </w:rPr>
        <w:t xml:space="preserve"> "juda", "shunaqangi";</w:t>
      </w:r>
    </w:p>
    <w:p>
      <w:pPr>
        <w:pStyle w:val="ListParagraph"/>
        <w:numPr>
          <w:ilvl w:val="0"/>
          <w:numId w:val="3"/>
        </w:numPr>
        <w:spacing w:line="360"/>
        <w:jc w:val="both"/>
      </w:pPr>
      <w:r>
        <w:rPr>
          <w:rFonts w:ascii="Times New Roman" w:cs="Times New Roman" w:eastAsia="Times New Roman" w:hAnsi="Times New Roman"/>
          <w:b/>
          <w:bCs/>
          <w:sz w:val="28"/>
          <w:szCs w:val="28"/>
        </w:rPr>
        <w:t xml:space="preserve">giperkorrekt grammatika</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haddan tashqari xushmuomala shakllar;</w:t>
      </w:r>
    </w:p>
    <w:p>
      <w:pPr>
        <w:pStyle w:val="ListParagraph"/>
        <w:numPr>
          <w:ilvl w:val="0"/>
          <w:numId w:val="3"/>
        </w:numPr>
        <w:spacing w:line="360"/>
        <w:jc w:val="both"/>
      </w:pPr>
      <w:r>
        <w:rPr>
          <w:rFonts w:ascii="Times New Roman" w:cs="Times New Roman" w:eastAsia="Times New Roman" w:hAnsi="Times New Roman"/>
          <w:b/>
          <w:bCs/>
          <w:sz w:val="28"/>
          <w:szCs w:val="28"/>
        </w:rPr>
        <w:t xml:space="preserve">qo'pol so'zlardan qochish.</w:t>
      </w:r>
    </w:p>
    <w:p>
      <w:pPr>
        <w:spacing w:line="360"/>
        <w:ind w:firstLine="709"/>
        <w:jc w:val="both"/>
      </w:pPr>
      <w:r>
        <w:rPr>
          <w:rFonts w:ascii="Times New Roman" w:cs="Times New Roman" w:eastAsia="Times New Roman" w:hAnsi="Times New Roman"/>
          <w:sz w:val="28"/>
          <w:szCs w:val="28"/>
        </w:rPr>
        <w:t xml:space="preserve">Lakoff fikricha, bu xususiyatlar ishonchsizlik va kuchsizlikni ifodalaydi. Qizlar bolalikdan "odobli" gapirishga o'rgatiladi va natijada </w:t>
      </w:r>
      <w:r>
        <w:rPr>
          <w:rFonts w:ascii="Times New Roman" w:cs="Times New Roman" w:eastAsia="Times New Roman" w:hAnsi="Times New Roman"/>
          <w:b/>
          <w:bCs/>
          <w:sz w:val="28"/>
          <w:szCs w:val="28"/>
        </w:rPr>
        <w:t xml:space="preserve">ikki tomonlama tuzoq</w:t>
      </w:r>
      <w:r>
        <w:rPr>
          <w:rFonts w:ascii="Times New Roman" w:cs="Times New Roman" w:eastAsia="Times New Roman" w:hAnsi="Times New Roman"/>
          <w:sz w:val="28"/>
          <w:szCs w:val="28"/>
        </w:rPr>
        <w:t xml:space="preserve">ka tushadi: agar ayol "ayollar tili"da gapirsa, uni jiddiy qabul qilishmaydi; agar erkaklarga xos qat'iy uslubda gapirsa, uni "ayolga xos bo'lmagan" deb qoralashadi.</w:t>
      </w:r>
    </w:p>
    <w:p>
      <w:pPr>
        <w:spacing w:line="360"/>
        <w:ind w:firstLine="709"/>
        <w:jc w:val="both"/>
      </w:pPr>
      <w:r>
        <w:rPr>
          <w:rFonts w:ascii="Times New Roman" w:cs="Times New Roman" w:eastAsia="Times New Roman" w:hAnsi="Times New Roman"/>
          <w:sz w:val="28"/>
          <w:szCs w:val="28"/>
        </w:rPr>
        <w:t xml:space="preserve">Lakoff kitobi katta bahsga sabab bo'ldi va keyingi ko'plab tadqiqotlarni boshlab berdi. Shu bilan birga, u jiddiy tanqidga ham uchradi. Birinchidan, Lakoff xulosalari empirik tadqiqotga emas, balki muallifning o'z kuzatishlari va intuitsiyasiga asoslangan edi. Ikkinchidan, keyingi tadqiqotlar uning ba'zi da'volarini tasdiqlamadi. Masalan, B. Dyubua va I. Krauch ilmiy konferensiyadagi nutqlarni tahlil qilib, teg-savollarni erkaklar ko'proq qo'llaganini aniqlagan. Uchinchidan, Lakoff ayollar nutqi xususiyatlarini "kuchsizlik" belgisi sifatida talqin qilgani uchun uning qarashi ham qisman defitsit yondashuviga yaqin deb baholangan.</w:t>
      </w:r>
    </w:p>
    <w:p>
      <w:pPr>
        <w:keepNext/>
        <w:spacing w:after="120" w:before="240" w:line="360"/>
        <w:jc w:val="center"/>
      </w:pPr>
      <w:r>
        <w:rPr>
          <w:rFonts w:ascii="Times New Roman" w:cs="Times New Roman" w:eastAsia="Times New Roman" w:hAnsi="Times New Roman"/>
          <w:b/>
          <w:bCs/>
          <w:sz w:val="28"/>
          <w:szCs w:val="28"/>
        </w:rPr>
        <w:t xml:space="preserve">3. Dominantlik yondashuvi</w:t>
      </w:r>
    </w:p>
    <w:p>
      <w:pPr>
        <w:spacing w:line="360"/>
        <w:ind w:firstLine="709"/>
        <w:jc w:val="both"/>
      </w:pPr>
      <w:r>
        <w:rPr>
          <w:rFonts w:ascii="Times New Roman" w:cs="Times New Roman" w:eastAsia="Times New Roman" w:hAnsi="Times New Roman"/>
          <w:b/>
          <w:bCs/>
          <w:sz w:val="28"/>
          <w:szCs w:val="28"/>
        </w:rPr>
        <w:t xml:space="preserve">Dominantlik yondashuvi</w:t>
      </w:r>
      <w:r>
        <w:rPr>
          <w:rFonts w:ascii="Times New Roman" w:cs="Times New Roman" w:eastAsia="Times New Roman" w:hAnsi="Times New Roman"/>
          <w:sz w:val="28"/>
          <w:szCs w:val="28"/>
        </w:rPr>
        <w:t xml:space="preserve">ga ko'ra, erkak va ayol nutqidagi farqlar jamiyatdagi hokimiyat munosabatlarining aksidir. Erkaklar jamiyatda ustun mavqega ega bo'lgani uchun muloqotda ham hukmronlik qiladi, ayollar esa bo'ysunuvchi mavqeda bo'ladi. Bu yondashuvda nutqdagi farqlar "tabiiy" emas, balki tengsizlik natijasidir.</w:t>
      </w:r>
    </w:p>
    <w:p>
      <w:pPr>
        <w:spacing w:line="360"/>
        <w:ind w:firstLine="709"/>
        <w:jc w:val="both"/>
      </w:pPr>
      <w:r>
        <w:rPr>
          <w:rFonts w:ascii="Times New Roman" w:cs="Times New Roman" w:eastAsia="Times New Roman" w:hAnsi="Times New Roman"/>
          <w:sz w:val="28"/>
          <w:szCs w:val="28"/>
        </w:rPr>
        <w:t xml:space="preserve">Bu yondashuvning eng mashhur tadqiqoti D. Zimmerman va K. Uestga tegishli (1975). Ular Kaliforniya universitetida kafe va boshqa jamoat joylarida yozib olingan suhbatlarni tahlil qilgan. Natijalar shuni ko'rsatdiki, bir jinsli suhbatlarda gapni bo'lish ikkala suhbatdosh tomonidan taxminan teng taqsimlangan. Erkak va ayol o'rtasidagi suhbatlarda esa gapni bo'lishning deyarli barchasi erkaklarga tegishli bo'lgan. Mualliflar buni erkaklarning suhbatdagi hukmronligining ko'rinishi deb talqin qilgan.</w:t>
      </w:r>
    </w:p>
    <w:p>
      <w:pPr>
        <w:spacing w:line="360"/>
        <w:ind w:firstLine="709"/>
        <w:jc w:val="both"/>
      </w:pPr>
      <w:r>
        <w:rPr>
          <w:rFonts w:ascii="Times New Roman" w:cs="Times New Roman" w:eastAsia="Times New Roman" w:hAnsi="Times New Roman"/>
          <w:sz w:val="28"/>
          <w:szCs w:val="28"/>
        </w:rPr>
        <w:t xml:space="preserve">P. Fishman esa er-xotinlarning uydagi suhbatlarini o'rganib, ayollar suhbatni davom ettirish uchun ko'proq "mehnat" qilishini ko'rsatgan: ular ko'proq savol beradi, suhbatdoshni qo'llab-quvvatlovchi so'zlar ("ha", "shundaymi") ishlatadi va yangi mavzularni taklif qiladi. Erkaklar esa ko'pincha ayollar taklif qilgan mavzularni rivojlantirmaydi. Fishman buni suhbatdagi "ayollar mehnati" deb atagan.</w:t>
      </w:r>
    </w:p>
    <w:p>
      <w:pPr>
        <w:spacing w:line="360"/>
        <w:ind w:firstLine="709"/>
        <w:jc w:val="both"/>
      </w:pPr>
      <w:r>
        <w:rPr>
          <w:rFonts w:ascii="Times New Roman" w:cs="Times New Roman" w:eastAsia="Times New Roman" w:hAnsi="Times New Roman"/>
          <w:sz w:val="28"/>
          <w:szCs w:val="28"/>
        </w:rPr>
        <w:t xml:space="preserve">Dominantlik yondashuvi ham tanqid qilingan. Uning tanqidchilari gapni bo'lishning har doim ham hukmronlik belgisi emasligini, ba'zan u qo'llab-quvvatlash, ishtiyoq yoki faol ishtirokni ifodalashini ta'kidlagan. Bundan tashqari, bu yondashuv barcha erkaklar va barcha ayollarni bir xil guruh sifatida ko'rib, ular ichidagi farqlarni e'tibordan chetda qoldiradi.</w:t>
      </w:r>
    </w:p>
    <w:p>
      <w:pPr>
        <w:keepNext/>
        <w:spacing w:after="120" w:before="240" w:line="360"/>
        <w:jc w:val="center"/>
      </w:pPr>
      <w:r>
        <w:rPr>
          <w:rFonts w:ascii="Times New Roman" w:cs="Times New Roman" w:eastAsia="Times New Roman" w:hAnsi="Times New Roman"/>
          <w:b/>
          <w:bCs/>
          <w:sz w:val="28"/>
          <w:szCs w:val="28"/>
        </w:rPr>
        <w:t xml:space="preserve">4. Farqlilik yondashuvi. D. Tannen</w:t>
      </w:r>
    </w:p>
    <w:p>
      <w:pPr>
        <w:spacing w:line="360"/>
        <w:ind w:firstLine="709"/>
        <w:jc w:val="both"/>
      </w:pPr>
      <w:r>
        <w:rPr>
          <w:rFonts w:ascii="Times New Roman" w:cs="Times New Roman" w:eastAsia="Times New Roman" w:hAnsi="Times New Roman"/>
          <w:b/>
          <w:bCs/>
          <w:sz w:val="28"/>
          <w:szCs w:val="28"/>
        </w:rPr>
        <w:t xml:space="preserve">Farqlilik yondashuvi</w:t>
      </w:r>
      <w:r>
        <w:rPr>
          <w:rFonts w:ascii="Times New Roman" w:cs="Times New Roman" w:eastAsia="Times New Roman" w:hAnsi="Times New Roman"/>
          <w:sz w:val="28"/>
          <w:szCs w:val="28"/>
        </w:rPr>
        <w:t xml:space="preserve"> (madaniy yondashuv) erkak va ayol nutqidagi farqlarni hokimiyat bilan emas, balki turli ijtimoiylashuv tajribasi bilan tushuntiradi. Bu yondashuvga ko'ra, qiz va o'g'il bolalar bolalikdan asosan o'z jinsidagi tengdoshlari davrasida o'sadi va turli muloqot qoidalarini o'zlashtiradi. Natijada ular go'yo turli "madaniyatlar" vakillariga aylanadi. D. Maltz va R. Borker (1982) bu g'oyani J. Gumperzning madaniyatlararo muloqot haqidagi nazariyasiga tayanib asoslagan: erkak va ayol o'rtasidagi tushunmovchiliklar turli madaniyat vakillari o'rtasidagi tushunmovchiliklarga o'xshaydi.</w:t>
      </w:r>
    </w:p>
    <w:p>
      <w:pPr>
        <w:spacing w:line="360"/>
        <w:ind w:firstLine="709"/>
        <w:jc w:val="both"/>
      </w:pPr>
      <w:r>
        <w:rPr>
          <w:rFonts w:ascii="Times New Roman" w:cs="Times New Roman" w:eastAsia="Times New Roman" w:hAnsi="Times New Roman"/>
          <w:sz w:val="28"/>
          <w:szCs w:val="28"/>
        </w:rPr>
        <w:t xml:space="preserve">Bu yondashuvning eng mashhur vakili amerikalik tilshunos, J. Gumperzning shogirdi Debora Tannendir. Uning "Siz shunchaki tushunmaysiz: erkaklar va ayollar suhbatda" (You Just Don't Understand, 1990) kitobi juda keng tarqalgan va ko'p tillarga tarjima qilingan.</w:t>
      </w:r>
    </w:p>
    <w:p>
      <w:pPr>
        <w:spacing w:line="360"/>
        <w:ind w:firstLine="709"/>
        <w:jc w:val="both"/>
      </w:pPr>
      <w:r>
        <w:rPr>
          <w:rFonts w:ascii="Times New Roman" w:cs="Times New Roman" w:eastAsia="Times New Roman" w:hAnsi="Times New Roman"/>
          <w:sz w:val="28"/>
          <w:szCs w:val="28"/>
        </w:rPr>
        <w:t xml:space="preserve">Tannen erkak va ayol muloqotining asosiy farqini ikki tushuncha orqali ifodalagan: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"munosabat nutqi"</w:t>
      </w:r>
      <w:r>
        <w:rPr>
          <w:rFonts w:ascii="Times New Roman" w:cs="Times New Roman" w:eastAsia="Times New Roman" w:hAnsi="Times New Roman"/>
          <w:sz w:val="28"/>
          <w:szCs w:val="28"/>
        </w:rPr>
        <w:t xml:space="preserve"> (rapport-talk): ayollar uchun suhbat, asosan, yaqinlik o'rnatish, munosabatni mustahkamlash va o'zaro tushunishga erishish vositasi;</w:t>
      </w:r>
    </w:p>
    <w:p>
      <w:pPr>
        <w:pStyle w:val="ListParagraph"/>
        <w:numPr>
          <w:ilvl w:val="0"/>
          <w:numId w:val="3"/>
        </w:numPr>
        <w:spacing w:line="360"/>
        <w:jc w:val="both"/>
      </w:pPr>
      <w:r>
        <w:rPr>
          <w:rFonts w:ascii="Times New Roman" w:cs="Times New Roman" w:eastAsia="Times New Roman" w:hAnsi="Times New Roman"/>
          <w:b/>
          <w:bCs/>
          <w:sz w:val="28"/>
          <w:szCs w:val="28"/>
        </w:rPr>
        <w:t xml:space="preserve">"axborot nutqi"</w:t>
      </w:r>
      <w:r>
        <w:rPr>
          <w:rFonts w:ascii="Times New Roman" w:cs="Times New Roman" w:eastAsia="Times New Roman" w:hAnsi="Times New Roman"/>
          <w:sz w:val="28"/>
          <w:szCs w:val="28"/>
        </w:rPr>
        <w:t xml:space="preserve"> (report-talk): erkaklar uchun suhbat, asosan, ma'lumot berish, bilim va mahoratni namoyish etish, ijtimoiy mavqeni saqlash vositasi.</w:t>
      </w:r>
    </w:p>
    <w:p>
      <w:pPr>
        <w:spacing w:line="360"/>
        <w:ind w:firstLine="709"/>
        <w:jc w:val="both"/>
      </w:pPr>
      <w:r>
        <w:rPr>
          <w:rFonts w:ascii="Times New Roman" w:cs="Times New Roman" w:eastAsia="Times New Roman" w:hAnsi="Times New Roman"/>
          <w:sz w:val="28"/>
          <w:szCs w:val="28"/>
        </w:rPr>
        <w:t xml:space="preserve">Tannen misol keltiradi: ayol muammosi haqida gapirganda, u ko'pincha hamdardlik va tushunishni kutadi. Erkak esa bunga muammoni hal qilish bo'yicha maslahat bilan javob beradi. Natijada ayol o'zini tushunilmagan, erkak esa o'z yordami qadrlanmagan deb his qiladi. Tannen fikricha, bunday holatlarda hech kim aybdor emas: suhbatdoshlar shunchaki turli muloqot uslublariga ega.</w:t>
      </w:r>
    </w:p>
    <w:p>
      <w:pPr>
        <w:spacing w:line="360"/>
        <w:ind w:firstLine="709"/>
        <w:jc w:val="both"/>
      </w:pPr>
      <w:r>
        <w:rPr>
          <w:rFonts w:ascii="Times New Roman" w:cs="Times New Roman" w:eastAsia="Times New Roman" w:hAnsi="Times New Roman"/>
          <w:sz w:val="28"/>
          <w:szCs w:val="28"/>
        </w:rPr>
        <w:t xml:space="preserve">Farqlilik yondashuvi ham keskin tanqidga uchradi. Tanqidchilar, xususan S. Tremel-Plyots va D. Cameron, bu yondashuv hokimiyat va tengsizlik masalasini e'tiborsiz qoldirishini ta'kidlagan: agar ikki uslub shunchaki "farqli" bo'lsa, nima uchun jamiyatda aynan erkaklar uslubi ko'proq qadrlanadi? Bundan tashqari, erkak va ayol "turli madaniyatlar"da o'sadi degan fikr haddan tashqari soddalashtirilgan: ular bir oilada, bir jamiyatda yashaydi.</w:t>
      </w:r>
    </w:p>
    <w:p>
      <w:pPr>
        <w:keepNext/>
        <w:spacing w:after="120" w:before="240" w:line="360"/>
        <w:jc w:val="center"/>
      </w:pPr>
      <w:r>
        <w:rPr>
          <w:rFonts w:ascii="Times New Roman" w:cs="Times New Roman" w:eastAsia="Times New Roman" w:hAnsi="Times New Roman"/>
          <w:b/>
          <w:bCs/>
          <w:sz w:val="28"/>
          <w:szCs w:val="28"/>
        </w:rPr>
        <w:t xml:space="preserve">5. J. Holmes: xushmuomalalik va gender</w:t>
      </w:r>
    </w:p>
    <w:p>
      <w:pPr>
        <w:spacing w:line="360"/>
        <w:ind w:firstLine="709"/>
        <w:jc w:val="both"/>
      </w:pPr>
      <w:r>
        <w:rPr>
          <w:rFonts w:ascii="Times New Roman" w:cs="Times New Roman" w:eastAsia="Times New Roman" w:hAnsi="Times New Roman"/>
          <w:sz w:val="28"/>
          <w:szCs w:val="28"/>
        </w:rPr>
        <w:t xml:space="preserve">Yangi Zelandiyalik sotsiolingvist Janet Holmes gender va nutq munosabatini keng empirik materiallar asosida o'rgangan. Uning "Ayollar, erkaklar va xushmuomalalik" (Women, Men and Politeness, 1995) kitobi bu sohadagi muhim asarlardan biridir.</w:t>
      </w:r>
    </w:p>
    <w:p>
      <w:pPr>
        <w:spacing w:line="360"/>
        <w:ind w:firstLine="709"/>
        <w:jc w:val="both"/>
      </w:pPr>
      <w:r>
        <w:rPr>
          <w:rFonts w:ascii="Times New Roman" w:cs="Times New Roman" w:eastAsia="Times New Roman" w:hAnsi="Times New Roman"/>
          <w:sz w:val="28"/>
          <w:szCs w:val="28"/>
        </w:rPr>
        <w:t xml:space="preserve">Holmesning muhim yutuqlaridan biri shundaki, u til shakllarini emas, balki ularning </w:t>
      </w:r>
      <w:r>
        <w:rPr>
          <w:rFonts w:ascii="Times New Roman" w:cs="Times New Roman" w:eastAsia="Times New Roman" w:hAnsi="Times New Roman"/>
          <w:b/>
          <w:bCs/>
          <w:sz w:val="28"/>
          <w:szCs w:val="28"/>
        </w:rPr>
        <w:t xml:space="preserve">vazifalarini</w:t>
      </w:r>
      <w:r>
        <w:rPr>
          <w:rFonts w:ascii="Times New Roman" w:cs="Times New Roman" w:eastAsia="Times New Roman" w:hAnsi="Times New Roman"/>
          <w:sz w:val="28"/>
          <w:szCs w:val="28"/>
        </w:rPr>
        <w:t xml:space="preserve"> tahlil qilgan. Masalan, u teg-savollarni vazifasiga ko'ra ikki turga ajratgan. </w:t>
      </w:r>
      <w:r>
        <w:rPr>
          <w:rFonts w:ascii="Times New Roman" w:cs="Times New Roman" w:eastAsia="Times New Roman" w:hAnsi="Times New Roman"/>
          <w:b/>
          <w:bCs/>
          <w:sz w:val="28"/>
          <w:szCs w:val="28"/>
        </w:rPr>
        <w:t xml:space="preserve">Modal teg-savollar</w:t>
      </w:r>
      <w:r>
        <w:rPr>
          <w:rFonts w:ascii="Times New Roman" w:cs="Times New Roman" w:eastAsia="Times New Roman" w:hAnsi="Times New Roman"/>
          <w:sz w:val="28"/>
          <w:szCs w:val="28"/>
        </w:rPr>
        <w:t xml:space="preserve"> so'zlovchi aniq bilmagan ma'lumotni tasdiqlash uchun ishlatiladi. </w:t>
      </w:r>
      <w:r>
        <w:rPr>
          <w:rFonts w:ascii="Times New Roman" w:cs="Times New Roman" w:eastAsia="Times New Roman" w:hAnsi="Times New Roman"/>
          <w:b/>
          <w:bCs/>
          <w:sz w:val="28"/>
          <w:szCs w:val="28"/>
        </w:rPr>
        <w:t xml:space="preserve">Affektiv</w:t>
      </w:r>
      <w:r>
        <w:rPr>
          <w:rFonts w:ascii="Times New Roman" w:cs="Times New Roman" w:eastAsia="Times New Roman" w:hAnsi="Times New Roman"/>
          <w:sz w:val="28"/>
          <w:szCs w:val="28"/>
        </w:rPr>
        <w:t xml:space="preserve"> (qo'llab-quvvatlovchi) </w:t>
      </w:r>
      <w:r>
        <w:rPr>
          <w:rFonts w:ascii="Times New Roman" w:cs="Times New Roman" w:eastAsia="Times New Roman" w:hAnsi="Times New Roman"/>
          <w:b/>
          <w:bCs/>
          <w:sz w:val="28"/>
          <w:szCs w:val="28"/>
        </w:rPr>
        <w:t xml:space="preserve">teg-savollar</w:t>
      </w:r>
      <w:r>
        <w:rPr>
          <w:rFonts w:ascii="Times New Roman" w:cs="Times New Roman" w:eastAsia="Times New Roman" w:hAnsi="Times New Roman"/>
          <w:sz w:val="28"/>
          <w:szCs w:val="28"/>
        </w:rPr>
        <w:t xml:space="preserve"> esa suhbatdoshni suhbatga jalb qilish yoki gapni yumshatish uchun ishlatiladi. Holmes tahliliga ko'ra, ayollar ko'proq qo'llab-quvvatlovchi teg-savollardan, erkaklar esa ko'proq modal teg-savollardan foydalangan. Demak, ayollar teg-savollarni ishonchsizlik tufayli emas, balki suhbatni qo'llab-quvvatlash uchun qo'llaydi. Bu Lakoff talqiniga muhim tuzatish bo'ldi.</w:t>
      </w:r>
    </w:p>
    <w:p>
      <w:pPr>
        <w:spacing w:line="360"/>
        <w:ind w:firstLine="709"/>
        <w:jc w:val="both"/>
      </w:pPr>
      <w:r>
        <w:rPr>
          <w:rFonts w:ascii="Times New Roman" w:cs="Times New Roman" w:eastAsia="Times New Roman" w:hAnsi="Times New Roman"/>
          <w:sz w:val="28"/>
          <w:szCs w:val="28"/>
        </w:rPr>
        <w:t xml:space="preserve">Holmes, shuningdek, ayollar umuman ko'proq xushmuomalalik strategiyalaridan foydalanishini aniqlagan: ular ko'proq maqtov aytadi va maqtov oladi, ko'proq uzr so'raydi, suhbatdoshni ko'proq qo'llab-quvvatlaydi. Holmes buni ayollarning muloqotda munosabatlarga ko'proq e'tibor berishi bilan tushuntirgan. Keyinchalik u Vellingtonda ish joyidagi muloqot bo'yicha keng ko'lamli loyihani boshqargan va rahbarlar nutqida gender qanday namoyon bo'lishini o'rgangan.</w:t>
      </w:r>
    </w:p>
    <w:p>
      <w:pPr>
        <w:keepNext/>
        <w:spacing w:after="120" w:before="240" w:line="360"/>
        <w:jc w:val="center"/>
      </w:pPr>
      <w:r>
        <w:rPr>
          <w:rFonts w:ascii="Times New Roman" w:cs="Times New Roman" w:eastAsia="Times New Roman" w:hAnsi="Times New Roman"/>
          <w:b/>
          <w:bCs/>
          <w:sz w:val="28"/>
          <w:szCs w:val="28"/>
        </w:rPr>
        <w:t xml:space="preserve">6. D. Cameron va ijtimoiy konstruktivistik yondashuv</w:t>
      </w:r>
    </w:p>
    <w:p>
      <w:pPr>
        <w:spacing w:line="360"/>
        <w:ind w:firstLine="709"/>
        <w:jc w:val="both"/>
      </w:pPr>
      <w:r>
        <w:rPr>
          <w:rFonts w:ascii="Times New Roman" w:cs="Times New Roman" w:eastAsia="Times New Roman" w:hAnsi="Times New Roman"/>
          <w:sz w:val="28"/>
          <w:szCs w:val="28"/>
        </w:rPr>
        <w:t xml:space="preserve">Britaniyalik tilshunos Debora Cameron gender lingvistikasining yetakchi nazariyotchilaridan biri. Uning "Feminizm va lingvistik nazariya" (Feminism and Linguistic Theory, 1985) va "Mars va Venera afsonasi" (The Myth of Mars and Venus, 2007) kitoblari keng tanilgan.</w:t>
      </w:r>
    </w:p>
    <w:p>
      <w:pPr>
        <w:spacing w:line="360"/>
        <w:ind w:firstLine="709"/>
        <w:jc w:val="both"/>
      </w:pPr>
      <w:r>
        <w:rPr>
          <w:rFonts w:ascii="Times New Roman" w:cs="Times New Roman" w:eastAsia="Times New Roman" w:hAnsi="Times New Roman"/>
          <w:sz w:val="28"/>
          <w:szCs w:val="28"/>
        </w:rPr>
        <w:t xml:space="preserve">Cameron ham dominantlik, ham farqlilik yondashuvlarini tanqid qilgan. Uning fikricha, har ikkala yondashuv erkaklar va ayollarni ikki bir xil, bir-biriga qarama-qarshi guruh sifatida ko'radi va gender nutqqa oldindan ta'sir qiluvchi tayyor omil deb hisoblaydi. "Mars va Venera afsonasi" kitobida Cameron ommabop adabiyotda keng tarqalgan "erkaklar va ayollar butunlay boshqacha gapiradi" degan fikrni ilmiy tadqiqotlar tasdiqlamasligini ko'rsatgan: ko'plab tadqiqotlarda erkak va ayol nutqi o'rtasidagi farqlar kichik, har bir guruh ichidagi farqlar esa ancha katta.</w:t>
      </w:r>
    </w:p>
    <w:p>
      <w:pPr>
        <w:spacing w:line="360"/>
        <w:ind w:firstLine="709"/>
        <w:jc w:val="both"/>
      </w:pPr>
      <w:r>
        <w:rPr>
          <w:rFonts w:ascii="Times New Roman" w:cs="Times New Roman" w:eastAsia="Times New Roman" w:hAnsi="Times New Roman"/>
          <w:sz w:val="28"/>
          <w:szCs w:val="28"/>
        </w:rPr>
        <w:t xml:space="preserve">Cameron va boshqa tadqiqotchilar </w:t>
      </w:r>
      <w:r>
        <w:rPr>
          <w:rFonts w:ascii="Times New Roman" w:cs="Times New Roman" w:eastAsia="Times New Roman" w:hAnsi="Times New Roman"/>
          <w:b/>
          <w:bCs/>
          <w:sz w:val="28"/>
          <w:szCs w:val="28"/>
        </w:rPr>
        <w:t xml:space="preserve">ijtimoiy konstruktivistik</w:t>
      </w:r>
      <w:r>
        <w:rPr>
          <w:rFonts w:ascii="Times New Roman" w:cs="Times New Roman" w:eastAsia="Times New Roman" w:hAnsi="Times New Roman"/>
          <w:sz w:val="28"/>
          <w:szCs w:val="28"/>
        </w:rPr>
        <w:t xml:space="preserve"> yondashuvni rivojlantirgan. Unga ko'ra, gender kishining "ega bo'lgan" narsasi emas, balki u muloqot jarayonida </w:t>
      </w:r>
      <w:r>
        <w:rPr>
          <w:rFonts w:ascii="Times New Roman" w:cs="Times New Roman" w:eastAsia="Times New Roman" w:hAnsi="Times New Roman"/>
          <w:b/>
          <w:bCs/>
          <w:sz w:val="28"/>
          <w:szCs w:val="28"/>
        </w:rPr>
        <w:t xml:space="preserve">"bajaradigan"</w:t>
      </w:r>
      <w:r>
        <w:rPr>
          <w:rFonts w:ascii="Times New Roman" w:cs="Times New Roman" w:eastAsia="Times New Roman" w:hAnsi="Times New Roman"/>
          <w:sz w:val="28"/>
          <w:szCs w:val="28"/>
        </w:rPr>
        <w:t xml:space="preserve"> narsadir. Faylasuf J. Batler taklif qilgan </w:t>
      </w:r>
      <w:r>
        <w:rPr>
          <w:rFonts w:ascii="Times New Roman" w:cs="Times New Roman" w:eastAsia="Times New Roman" w:hAnsi="Times New Roman"/>
          <w:b/>
          <w:bCs/>
          <w:sz w:val="28"/>
          <w:szCs w:val="28"/>
        </w:rPr>
        <w:t xml:space="preserve">performativlik</w:t>
      </w:r>
      <w:r>
        <w:rPr>
          <w:rFonts w:ascii="Times New Roman" w:cs="Times New Roman" w:eastAsia="Times New Roman" w:hAnsi="Times New Roman"/>
          <w:sz w:val="28"/>
          <w:szCs w:val="28"/>
        </w:rPr>
        <w:t xml:space="preserve"> g'oyasiga ko'ra, gender o'ziga xosligi takrorlanuvchi nutqiy va boshqa harakatlar orqali doimo yaratiladi va namoyon qilinadi. Kishi vaziyatga qarab turlicha "erkaklik" yoki "ayollik"ni namoyon qilishi mumkin.</w:t>
      </w:r>
    </w:p>
    <w:p>
      <w:pPr>
        <w:spacing w:line="360"/>
        <w:ind w:firstLine="709"/>
        <w:jc w:val="both"/>
      </w:pPr>
      <w:r>
        <w:rPr>
          <w:rFonts w:ascii="Times New Roman" w:cs="Times New Roman" w:eastAsia="Times New Roman" w:hAnsi="Times New Roman"/>
          <w:sz w:val="28"/>
          <w:szCs w:val="28"/>
        </w:rPr>
        <w:t xml:space="preserve">P. Ekkert va S. Makkonnel-Jinet (1992) bu yondashuvga </w:t>
      </w:r>
      <w:r>
        <w:rPr>
          <w:rFonts w:ascii="Times New Roman" w:cs="Times New Roman" w:eastAsia="Times New Roman" w:hAnsi="Times New Roman"/>
          <w:b/>
          <w:bCs/>
          <w:sz w:val="28"/>
          <w:szCs w:val="28"/>
        </w:rPr>
        <w:t xml:space="preserve">amaliyot jamoasi</w:t>
      </w:r>
      <w:r>
        <w:rPr>
          <w:rFonts w:ascii="Times New Roman" w:cs="Times New Roman" w:eastAsia="Times New Roman" w:hAnsi="Times New Roman"/>
          <w:sz w:val="28"/>
          <w:szCs w:val="28"/>
        </w:rPr>
        <w:t xml:space="preserve"> (community of practice) tushunchasini kiritgan. Bu umumiy faoliyat bilan shug'ullanuvchi va shu jarayonda umumiy muloqot uslubini shakllantiruvchi kishilar guruhidir: masalan, sinfdoshlar, hamkasblar, sport jamoasi. Ular gender va tilni "amaliy o'ylash va mahalliy qarash" kerakligini ta'kidlagan: gender nutqda qanday namoyon bo'lishini umumiy toifalar asosida emas, balki aniq jamoalar va vaziyatlarni o'rganish orqali tushunish mumkin.</w:t>
      </w:r>
    </w:p>
    <w:p>
      <w:pPr>
        <w:keepNext/>
        <w:spacing w:after="120" w:before="240" w:line="360"/>
        <w:jc w:val="center"/>
      </w:pPr>
      <w:r>
        <w:rPr>
          <w:rFonts w:ascii="Times New Roman" w:cs="Times New Roman" w:eastAsia="Times New Roman" w:hAnsi="Times New Roman"/>
          <w:b/>
          <w:bCs/>
          <w:sz w:val="28"/>
          <w:szCs w:val="28"/>
        </w:rPr>
        <w:t xml:space="preserve">7. Variatsion tadqiqotlarda gender omili. Tildagi seksizm masalasi</w:t>
      </w:r>
    </w:p>
    <w:p>
      <w:pPr>
        <w:spacing w:line="360"/>
        <w:ind w:firstLine="709"/>
        <w:jc w:val="both"/>
      </w:pPr>
      <w:r>
        <w:rPr>
          <w:rFonts w:ascii="Times New Roman" w:cs="Times New Roman" w:eastAsia="Times New Roman" w:hAnsi="Times New Roman"/>
          <w:sz w:val="28"/>
          <w:szCs w:val="28"/>
        </w:rPr>
        <w:t xml:space="preserve">Variatsion sotsiolingvistika tadqiqotlarida ham gender muhim omil ekani aniqlangan. U. Labov va P. Trudgill tadqiqotlari ko'rsatganidek, ko'plab jamiyatlarda ayollar erkaklarga qaraganda standart, obro'li variantlarni ko'proq qo'llaydi. Ammo shu bilan birga, ayollar ko'pincha til o'zgarishlarida, jumladan yangi, nostandart shakllarni tarqatishda ham yetakchilik qiladi. Labov buni </w:t>
      </w:r>
      <w:r>
        <w:rPr>
          <w:rFonts w:ascii="Times New Roman" w:cs="Times New Roman" w:eastAsia="Times New Roman" w:hAnsi="Times New Roman"/>
          <w:b/>
          <w:bCs/>
          <w:sz w:val="28"/>
          <w:szCs w:val="28"/>
        </w:rPr>
        <w:t xml:space="preserve">"gender paradoksi"</w:t>
      </w:r>
      <w:r>
        <w:rPr>
          <w:rFonts w:ascii="Times New Roman" w:cs="Times New Roman" w:eastAsia="Times New Roman" w:hAnsi="Times New Roman"/>
          <w:sz w:val="28"/>
          <w:szCs w:val="28"/>
        </w:rPr>
        <w:t xml:space="preserve"> deb atagan. Bu paradoksni tushuntirish uchun ayollarning ijtimoiy mavqei, ijtimoiy tarmoqlari va bolalarni tarbiyalashdagi rolini hisobga olish kerak.</w:t>
      </w:r>
    </w:p>
    <w:p>
      <w:pPr>
        <w:spacing w:line="360"/>
        <w:ind w:firstLine="709"/>
        <w:jc w:val="both"/>
      </w:pPr>
      <w:r>
        <w:rPr>
          <w:rFonts w:ascii="Times New Roman" w:cs="Times New Roman" w:eastAsia="Times New Roman" w:hAnsi="Times New Roman"/>
          <w:sz w:val="28"/>
          <w:szCs w:val="28"/>
        </w:rPr>
        <w:t xml:space="preserve">Gender lingvistikasining yana bir muhim yo'nalishi </w:t>
      </w:r>
      <w:r>
        <w:rPr>
          <w:rFonts w:ascii="Times New Roman" w:cs="Times New Roman" w:eastAsia="Times New Roman" w:hAnsi="Times New Roman"/>
          <w:b/>
          <w:bCs/>
          <w:sz w:val="28"/>
          <w:szCs w:val="28"/>
        </w:rPr>
        <w:t xml:space="preserve">tildagi seksizm</w:t>
      </w:r>
      <w:r>
        <w:rPr>
          <w:rFonts w:ascii="Times New Roman" w:cs="Times New Roman" w:eastAsia="Times New Roman" w:hAnsi="Times New Roman"/>
          <w:sz w:val="28"/>
          <w:szCs w:val="28"/>
        </w:rPr>
        <w:t xml:space="preserve">ni, ya'ni tilning o'zida gender tengsizligi qanday aks etishini o'rganadi. Masalan, ingliz tilida uzoq vaqt </w:t>
      </w:r>
      <w:r>
        <w:rPr>
          <w:rFonts w:ascii="Times New Roman" w:cs="Times New Roman" w:eastAsia="Times New Roman" w:hAnsi="Times New Roman"/>
          <w:i/>
          <w:iCs/>
          <w:sz w:val="28"/>
          <w:szCs w:val="28"/>
        </w:rPr>
        <w:t xml:space="preserve">he</w:t>
      </w:r>
      <w:r>
        <w:rPr>
          <w:rFonts w:ascii="Times New Roman" w:cs="Times New Roman" w:eastAsia="Times New Roman" w:hAnsi="Times New Roman"/>
          <w:sz w:val="28"/>
          <w:szCs w:val="28"/>
        </w:rPr>
        <w:t xml:space="preserve"> ("u", erkak) olmoshi va </w:t>
      </w:r>
      <w:r>
        <w:rPr>
          <w:rFonts w:ascii="Times New Roman" w:cs="Times New Roman" w:eastAsia="Times New Roman" w:hAnsi="Times New Roman"/>
          <w:i/>
          <w:iCs/>
          <w:sz w:val="28"/>
          <w:szCs w:val="28"/>
        </w:rPr>
        <w:t xml:space="preserve">man</w:t>
      </w:r>
      <w:r>
        <w:rPr>
          <w:rFonts w:ascii="Times New Roman" w:cs="Times New Roman" w:eastAsia="Times New Roman" w:hAnsi="Times New Roman"/>
          <w:sz w:val="28"/>
          <w:szCs w:val="28"/>
        </w:rPr>
        <w:t xml:space="preserve"> ("erkak", "odam") so'zi umumiy ma'noda, ya'ni barcha odamlarga nisbatan qo'llangan. Kasb nomlari ham ko'pincha erkak jinsiga xos shaklda bo'lgan (</w:t>
      </w:r>
      <w:r>
        <w:rPr>
          <w:rFonts w:ascii="Times New Roman" w:cs="Times New Roman" w:eastAsia="Times New Roman" w:hAnsi="Times New Roman"/>
          <w:i/>
          <w:iCs/>
          <w:sz w:val="28"/>
          <w:szCs w:val="28"/>
        </w:rPr>
        <w:t xml:space="preserve">chairman</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policeman</w:t>
      </w:r>
      <w:r>
        <w:rPr>
          <w:rFonts w:ascii="Times New Roman" w:cs="Times New Roman" w:eastAsia="Times New Roman" w:hAnsi="Times New Roman"/>
          <w:sz w:val="28"/>
          <w:szCs w:val="28"/>
        </w:rPr>
        <w:t xml:space="preserve">). Feministik til siyosati natijasida ko'plab tillarda betaraf shakllar (</w:t>
      </w:r>
      <w:r>
        <w:rPr>
          <w:rFonts w:ascii="Times New Roman" w:cs="Times New Roman" w:eastAsia="Times New Roman" w:hAnsi="Times New Roman"/>
          <w:i/>
          <w:iCs/>
          <w:sz w:val="28"/>
          <w:szCs w:val="28"/>
        </w:rPr>
        <w:t xml:space="preserve">chairperson</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police officer</w:t>
      </w:r>
      <w:r>
        <w:rPr>
          <w:rFonts w:ascii="Times New Roman" w:cs="Times New Roman" w:eastAsia="Times New Roman" w:hAnsi="Times New Roman"/>
          <w:sz w:val="28"/>
          <w:szCs w:val="28"/>
        </w:rPr>
        <w:t xml:space="preserve">) keng tarqaldi. Grammatik jins kategoriyasi mavjud tillarda (nemis, fransuz, rus) esa kasblarning ayollar uchun shakllarini yaratish va qo'llash masalasi hozir ham faol muhokama qilinmoqda.</w:t>
      </w:r>
    </w:p>
    <w:p>
      <w:pPr>
        <w:keepNext/>
        <w:spacing w:after="120" w:before="240" w:line="360"/>
        <w:jc w:val="center"/>
      </w:pPr>
      <w:r>
        <w:rPr>
          <w:rFonts w:ascii="Times New Roman" w:cs="Times New Roman" w:eastAsia="Times New Roman" w:hAnsi="Times New Roman"/>
          <w:b/>
          <w:bCs/>
          <w:sz w:val="28"/>
          <w:szCs w:val="28"/>
        </w:rPr>
        <w:t xml:space="preserve">8. O'zbek tili va madaniyatida gender masalalari</w:t>
      </w:r>
    </w:p>
    <w:p>
      <w:pPr>
        <w:spacing w:line="360"/>
        <w:ind w:firstLine="709"/>
        <w:jc w:val="both"/>
      </w:pPr>
      <w:r>
        <w:rPr>
          <w:rFonts w:ascii="Times New Roman" w:cs="Times New Roman" w:eastAsia="Times New Roman" w:hAnsi="Times New Roman"/>
          <w:sz w:val="28"/>
          <w:szCs w:val="28"/>
        </w:rPr>
        <w:t xml:space="preserve">O'zbek tilida grammatik jins kategoriyasi yo'q: </w:t>
      </w:r>
      <w:r>
        <w:rPr>
          <w:rFonts w:ascii="Times New Roman" w:cs="Times New Roman" w:eastAsia="Times New Roman" w:hAnsi="Times New Roman"/>
          <w:i/>
          <w:iCs/>
          <w:sz w:val="28"/>
          <w:szCs w:val="28"/>
        </w:rPr>
        <w:t xml:space="preserve">u</w:t>
      </w:r>
      <w:r>
        <w:rPr>
          <w:rFonts w:ascii="Times New Roman" w:cs="Times New Roman" w:eastAsia="Times New Roman" w:hAnsi="Times New Roman"/>
          <w:sz w:val="28"/>
          <w:szCs w:val="28"/>
        </w:rPr>
        <w:t xml:space="preserve"> olmoshi erkak va ayolga teng qo'llanadi, kasb nomlari (</w:t>
      </w:r>
      <w:r>
        <w:rPr>
          <w:rFonts w:ascii="Times New Roman" w:cs="Times New Roman" w:eastAsia="Times New Roman" w:hAnsi="Times New Roman"/>
          <w:i/>
          <w:iCs/>
          <w:sz w:val="28"/>
          <w:szCs w:val="28"/>
        </w:rPr>
        <w:t xml:space="preserve">o'qituvchi</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shifokor</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muhandis</w:t>
      </w:r>
      <w:r>
        <w:rPr>
          <w:rFonts w:ascii="Times New Roman" w:cs="Times New Roman" w:eastAsia="Times New Roman" w:hAnsi="Times New Roman"/>
          <w:sz w:val="28"/>
          <w:szCs w:val="28"/>
        </w:rPr>
        <w:t xml:space="preserve">) grammatik jihatdan betaraf. Shunga qaramay, gender o'zbek tili va nutq madaniyatida turli yo'llar bilan namoyon bo'ladi.</w:t>
      </w:r>
    </w:p>
    <w:p>
      <w:pPr>
        <w:spacing w:line="360"/>
        <w:ind w:firstLine="709"/>
        <w:jc w:val="both"/>
      </w:pPr>
      <w:r>
        <w:rPr>
          <w:rFonts w:ascii="Times New Roman" w:cs="Times New Roman" w:eastAsia="Times New Roman" w:hAnsi="Times New Roman"/>
          <w:b/>
          <w:bCs/>
          <w:sz w:val="28"/>
          <w:szCs w:val="28"/>
        </w:rPr>
        <w:t xml:space="preserve">Leksik jihatdan</w:t>
      </w:r>
      <w:r>
        <w:rPr>
          <w:rFonts w:ascii="Times New Roman" w:cs="Times New Roman" w:eastAsia="Times New Roman" w:hAnsi="Times New Roman"/>
          <w:sz w:val="28"/>
          <w:szCs w:val="28"/>
        </w:rPr>
        <w:t xml:space="preserve"> o'zbek tilida arab tilidan o'zlashgan </w:t>
      </w:r>
      <w:r>
        <w:rPr>
          <w:rFonts w:ascii="Times New Roman" w:cs="Times New Roman" w:eastAsia="Times New Roman" w:hAnsi="Times New Roman"/>
          <w:i/>
          <w:iCs/>
          <w:sz w:val="28"/>
          <w:szCs w:val="28"/>
        </w:rPr>
        <w:t xml:space="preserve">-a</w:t>
      </w:r>
      <w:r>
        <w:rPr>
          <w:rFonts w:ascii="Times New Roman" w:cs="Times New Roman" w:eastAsia="Times New Roman" w:hAnsi="Times New Roman"/>
          <w:sz w:val="28"/>
          <w:szCs w:val="28"/>
        </w:rPr>
        <w:t xml:space="preserve"> qo'shimchali ayol jinsi shakllari (</w:t>
      </w:r>
      <w:r>
        <w:rPr>
          <w:rFonts w:ascii="Times New Roman" w:cs="Times New Roman" w:eastAsia="Times New Roman" w:hAnsi="Times New Roman"/>
          <w:i/>
          <w:iCs/>
          <w:sz w:val="28"/>
          <w:szCs w:val="28"/>
        </w:rPr>
        <w:t xml:space="preserve">muallima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shoira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mudira</w:t>
      </w:r>
      <w:r>
        <w:rPr>
          <w:rFonts w:ascii="Times New Roman" w:cs="Times New Roman" w:eastAsia="Times New Roman" w:hAnsi="Times New Roman"/>
          <w:sz w:val="28"/>
          <w:szCs w:val="28"/>
        </w:rPr>
        <w:t xml:space="preserve">) mavjud. Qarindoshlik va murojaat atamalari ham genderga bog'liq: </w:t>
      </w:r>
      <w:r>
        <w:rPr>
          <w:rFonts w:ascii="Times New Roman" w:cs="Times New Roman" w:eastAsia="Times New Roman" w:hAnsi="Times New Roman"/>
          <w:i/>
          <w:iCs/>
          <w:sz w:val="28"/>
          <w:szCs w:val="28"/>
        </w:rPr>
        <w:t xml:space="preserve">aka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uka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opa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singil</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kelin</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pochcha</w:t>
      </w:r>
      <w:r>
        <w:rPr>
          <w:rFonts w:ascii="Times New Roman" w:cs="Times New Roman" w:eastAsia="Times New Roman" w:hAnsi="Times New Roman"/>
          <w:sz w:val="28"/>
          <w:szCs w:val="28"/>
        </w:rPr>
        <w:t xml:space="preserve">. Ba'zi hollarda "ayol" so'zi kasb nomiga qo'shiladi (</w:t>
      </w:r>
      <w:r>
        <w:rPr>
          <w:rFonts w:ascii="Times New Roman" w:cs="Times New Roman" w:eastAsia="Times New Roman" w:hAnsi="Times New Roman"/>
          <w:i/>
          <w:iCs/>
          <w:sz w:val="28"/>
          <w:szCs w:val="28"/>
        </w:rPr>
        <w:t xml:space="preserve">ayol haydovchi</w:t>
      </w:r>
      <w:r>
        <w:rPr>
          <w:rFonts w:ascii="Times New Roman" w:cs="Times New Roman" w:eastAsia="Times New Roman" w:hAnsi="Times New Roman"/>
          <w:sz w:val="28"/>
          <w:szCs w:val="28"/>
        </w:rPr>
        <w:t xml:space="preserve">), bu esa ma'lum kasblar "odatda erkaklarniki" degan tasavvurni aks ettiradi.</w:t>
      </w:r>
    </w:p>
    <w:p>
      <w:pPr>
        <w:spacing w:line="360"/>
        <w:ind w:firstLine="709"/>
        <w:jc w:val="both"/>
      </w:pPr>
      <w:r>
        <w:rPr>
          <w:rFonts w:ascii="Times New Roman" w:cs="Times New Roman" w:eastAsia="Times New Roman" w:hAnsi="Times New Roman"/>
          <w:b/>
          <w:bCs/>
          <w:sz w:val="28"/>
          <w:szCs w:val="28"/>
        </w:rPr>
        <w:t xml:space="preserve">Nutq odatlari jihatidan</w:t>
      </w:r>
      <w:r>
        <w:rPr>
          <w:rFonts w:ascii="Times New Roman" w:cs="Times New Roman" w:eastAsia="Times New Roman" w:hAnsi="Times New Roman"/>
          <w:sz w:val="28"/>
          <w:szCs w:val="28"/>
        </w:rPr>
        <w:t xml:space="preserve"> an'anaviy o'zbek madaniyatida gender bilan bog'liq o'ziga xos me'yorlar mavjud. Masalan, an'anaviy oilalarda ayollar ko'pincha erining ismini aytmay, unga </w:t>
      </w:r>
      <w:r>
        <w:rPr>
          <w:rFonts w:ascii="Times New Roman" w:cs="Times New Roman" w:eastAsia="Times New Roman" w:hAnsi="Times New Roman"/>
          <w:i/>
          <w:iCs/>
          <w:sz w:val="28"/>
          <w:szCs w:val="28"/>
        </w:rPr>
        <w:t xml:space="preserve">dadasi</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bolalarining otasi</w:t>
      </w:r>
      <w:r>
        <w:rPr>
          <w:rFonts w:ascii="Times New Roman" w:cs="Times New Roman" w:eastAsia="Times New Roman" w:hAnsi="Times New Roman"/>
          <w:sz w:val="28"/>
          <w:szCs w:val="28"/>
        </w:rPr>
        <w:t xml:space="preserve"> kabi murojaat shakllari bilan ishora qiladi. Kelinlarning qaynota va qaynonaga murojaati, yig'inlarda so'z olish tartibi, maqol va matallarda erkak va ayol obrazlari ham gender me'yorlarini aks ettiradi.</w:t>
      </w:r>
    </w:p>
    <w:p>
      <w:pPr>
        <w:spacing w:line="360"/>
        <w:ind w:firstLine="709"/>
        <w:jc w:val="both"/>
      </w:pPr>
      <w:r>
        <w:rPr>
          <w:rFonts w:ascii="Times New Roman" w:cs="Times New Roman" w:eastAsia="Times New Roman" w:hAnsi="Times New Roman"/>
          <w:sz w:val="28"/>
          <w:szCs w:val="28"/>
        </w:rPr>
        <w:t xml:space="preserve">Bu masalalarni o'rganish uchun quyidagi tadqiqot yo'nalishlari dolzarb:</w:t>
      </w:r>
    </w:p>
    <w:p>
      <w:pPr>
        <w:pStyle w:val="ListParagraph"/>
        <w:numPr>
          <w:ilvl w:val="0"/>
          <w:numId w:val="3"/>
        </w:numPr>
        <w:spacing w:line="360"/>
        <w:jc w:val="both"/>
      </w:pPr>
      <w:r>
        <w:rPr>
          <w:rFonts w:ascii="Times New Roman" w:cs="Times New Roman" w:eastAsia="Times New Roman" w:hAnsi="Times New Roman"/>
          <w:sz w:val="28"/>
          <w:szCs w:val="28"/>
        </w:rPr>
        <w:t xml:space="preserve">o'zbek erkaklar va ayollar nutqida xushmuomalalik strategiyalari, maqtov va uzr so'rash shakllarini qiyosiy o'rganish (Holmes usuli asosida);</w:t>
      </w:r>
    </w:p>
    <w:p>
      <w:pPr>
        <w:pStyle w:val="ListParagraph"/>
        <w:numPr>
          <w:ilvl w:val="0"/>
          <w:numId w:val="3"/>
        </w:numPr>
        <w:spacing w:line="360"/>
        <w:jc w:val="both"/>
      </w:pPr>
      <w:r>
        <w:rPr>
          <w:rFonts w:ascii="Times New Roman" w:cs="Times New Roman" w:eastAsia="Times New Roman" w:hAnsi="Times New Roman"/>
          <w:sz w:val="28"/>
          <w:szCs w:val="28"/>
        </w:rPr>
        <w:t xml:space="preserve">aralash suhbatlarda gapni bo'lish va suhbatni boshqarishni tahlil qilish;</w:t>
      </w:r>
    </w:p>
    <w:p>
      <w:pPr>
        <w:pStyle w:val="ListParagraph"/>
        <w:numPr>
          <w:ilvl w:val="0"/>
          <w:numId w:val="3"/>
        </w:numPr>
        <w:spacing w:line="360"/>
        <w:jc w:val="both"/>
      </w:pPr>
      <w:r>
        <w:rPr>
          <w:rFonts w:ascii="Times New Roman" w:cs="Times New Roman" w:eastAsia="Times New Roman" w:hAnsi="Times New Roman"/>
          <w:sz w:val="28"/>
          <w:szCs w:val="28"/>
        </w:rPr>
        <w:t xml:space="preserve">ommaviy axborot vositalari va reklamada gender stereotiplarining til orqali ifodalanishi;</w:t>
      </w:r>
    </w:p>
    <w:p>
      <w:pPr>
        <w:pStyle w:val="ListParagraph"/>
        <w:numPr>
          <w:ilvl w:val="0"/>
          <w:numId w:val="3"/>
        </w:numPr>
        <w:spacing w:line="360"/>
        <w:jc w:val="both"/>
      </w:pPr>
      <w:r>
        <w:rPr>
          <w:rFonts w:ascii="Times New Roman" w:cs="Times New Roman" w:eastAsia="Times New Roman" w:hAnsi="Times New Roman"/>
          <w:sz w:val="28"/>
          <w:szCs w:val="28"/>
        </w:rPr>
        <w:t xml:space="preserve">o'zbek maqollari va frazeologizmlarida erkak va ayol obrazlari;</w:t>
      </w:r>
    </w:p>
    <w:p>
      <w:pPr>
        <w:pStyle w:val="ListParagraph"/>
        <w:numPr>
          <w:ilvl w:val="0"/>
          <w:numId w:val="3"/>
        </w:numPr>
        <w:spacing w:line="360"/>
        <w:jc w:val="both"/>
      </w:pPr>
      <w:r>
        <w:rPr>
          <w:rFonts w:ascii="Times New Roman" w:cs="Times New Roman" w:eastAsia="Times New Roman" w:hAnsi="Times New Roman"/>
          <w:sz w:val="28"/>
          <w:szCs w:val="28"/>
        </w:rPr>
        <w:t xml:space="preserve">an'anaviy murojaat me'yorlarining shahar va qishloqda, turli avlodlar o'rtasida o'zgarishi.</w:t>
      </w:r>
    </w:p>
    <w:p>
      <w:pPr>
        <w:spacing w:line="360"/>
        <w:ind w:firstLine="709"/>
        <w:jc w:val="both"/>
      </w:pPr>
      <w:r>
        <w:rPr>
          <w:rFonts w:ascii="Times New Roman" w:cs="Times New Roman" w:eastAsia="Times New Roman" w:hAnsi="Times New Roman"/>
          <w:sz w:val="28"/>
          <w:szCs w:val="28"/>
        </w:rPr>
        <w:t xml:space="preserve">Bunday tadqiqotlarda Cameron va Ekkert tavsiyalariga amal qilish muhim: umumiy xulosalardan qochib, aniq jamoalar va vaziyatlarni o'rganish, erkaklar va ayollar ichidagi xilma-xillikni hisobga olish kerak.</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Til va gender masalasini o'rganish bir necha bosqichdan o'tdi. Defitsit yondashuvi ayollar nutqini me'yordan chetga chiqish deb baholagan. R. Lakoff "ayollar tili" konsepsiyasini kiritib, gender lingvistikasiga asos soldi. Dominantlik yondashuvi (Zimmerman va Uest, P. Fishman) nutqdagi farqlarni jamiyatdagi hokimiyat tengsizligi bilan bog'ladi. Farqlilik yondashuvi (D. Tannen) esa ularni turli ijtimoiylashuv tajribasi bilan tushuntirdi. J. Holmes til shakllarining vazifalarini empirik tahlil qilish zarurligini ko'rsatdi. D. Cameron va ijtimoiy konstruktivistik yondashuv tarafdorlari gender nutqqa oldindan ta'sir qiluvchi omil emas, balki muloqot jarayonida yaratiladigan va namoyon qilinadigan ijtimoiy o'ziga xoslik ekanini asosladi.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Jins va gender tushunchalarini farqlang. Nima uchun sotsiolingvistika uchun gender tushunchasi muhim?</w:t>
      </w:r>
    </w:p>
    <w:p>
      <w:pPr>
        <w:pStyle w:val="ListParagraph"/>
        <w:numPr>
          <w:ilvl w:val="0"/>
          <w:numId w:val="4"/>
        </w:numPr>
        <w:spacing w:line="360"/>
        <w:jc w:val="both"/>
      </w:pPr>
      <w:r>
        <w:rPr>
          <w:rFonts w:ascii="Times New Roman" w:cs="Times New Roman" w:eastAsia="Times New Roman" w:hAnsi="Times New Roman"/>
          <w:sz w:val="28"/>
          <w:szCs w:val="28"/>
        </w:rPr>
        <w:t xml:space="preserve">Defitsit yondashuvining mohiyati nimada? O. Yespersen qarashlarini baholang.</w:t>
      </w:r>
    </w:p>
    <w:p>
      <w:pPr>
        <w:pStyle w:val="ListParagraph"/>
        <w:numPr>
          <w:ilvl w:val="0"/>
          <w:numId w:val="4"/>
        </w:numPr>
        <w:spacing w:line="360"/>
        <w:jc w:val="both"/>
      </w:pPr>
      <w:r>
        <w:rPr>
          <w:rFonts w:ascii="Times New Roman" w:cs="Times New Roman" w:eastAsia="Times New Roman" w:hAnsi="Times New Roman"/>
          <w:sz w:val="28"/>
          <w:szCs w:val="28"/>
        </w:rPr>
        <w:t xml:space="preserve">R. Lakoff "ayollar tili"ga qanday xususiyatlarni kiritgan? Uning konsepsiyasiga qanday tanqidlar bildirilgan?</w:t>
      </w:r>
    </w:p>
    <w:p>
      <w:pPr>
        <w:pStyle w:val="ListParagraph"/>
        <w:numPr>
          <w:ilvl w:val="0"/>
          <w:numId w:val="4"/>
        </w:numPr>
        <w:spacing w:line="360"/>
        <w:jc w:val="both"/>
      </w:pPr>
      <w:r>
        <w:rPr>
          <w:rFonts w:ascii="Times New Roman" w:cs="Times New Roman" w:eastAsia="Times New Roman" w:hAnsi="Times New Roman"/>
          <w:sz w:val="28"/>
          <w:szCs w:val="28"/>
        </w:rPr>
        <w:t xml:space="preserve">Dominantlik yondashuvini Zimmerman va Uest hamda P. Fishman tadqiqotlari misolida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D. Tannenning "munosabat nutqi" va "axborot nutqi" tushunchalarini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Farqlilik yondashuviga qanday tanqidiy fikrlar bildirilgan?</w:t>
      </w:r>
    </w:p>
    <w:p>
      <w:pPr>
        <w:pStyle w:val="ListParagraph"/>
        <w:numPr>
          <w:ilvl w:val="0"/>
          <w:numId w:val="4"/>
        </w:numPr>
        <w:spacing w:line="360"/>
        <w:jc w:val="both"/>
      </w:pPr>
      <w:r>
        <w:rPr>
          <w:rFonts w:ascii="Times New Roman" w:cs="Times New Roman" w:eastAsia="Times New Roman" w:hAnsi="Times New Roman"/>
          <w:sz w:val="28"/>
          <w:szCs w:val="28"/>
        </w:rPr>
        <w:t xml:space="preserve">J. Holmes teg-savollarni qanday tasniflagan va bu Lakoff talqiniga qanday tuzatish kiritgan?</w:t>
      </w:r>
    </w:p>
    <w:p>
      <w:pPr>
        <w:pStyle w:val="ListParagraph"/>
        <w:numPr>
          <w:ilvl w:val="0"/>
          <w:numId w:val="4"/>
        </w:numPr>
        <w:spacing w:line="360"/>
        <w:jc w:val="both"/>
      </w:pPr>
      <w:r>
        <w:rPr>
          <w:rFonts w:ascii="Times New Roman" w:cs="Times New Roman" w:eastAsia="Times New Roman" w:hAnsi="Times New Roman"/>
          <w:sz w:val="28"/>
          <w:szCs w:val="28"/>
        </w:rPr>
        <w:t xml:space="preserve">D. Cameronning ijtimoiy konstruktivistik yondashuvi va performativlik g'oyasini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Labovning "gender paradoksi" nima? Tildagi seksizmga misollar keltiring.</w:t>
      </w:r>
    </w:p>
    <w:p>
      <w:pPr>
        <w:pStyle w:val="ListParagraph"/>
        <w:numPr>
          <w:ilvl w:val="0"/>
          <w:numId w:val="4"/>
        </w:numPr>
        <w:spacing w:line="360"/>
        <w:jc w:val="both"/>
      </w:pPr>
      <w:r>
        <w:rPr>
          <w:rFonts w:ascii="Times New Roman" w:cs="Times New Roman" w:eastAsia="Times New Roman" w:hAnsi="Times New Roman"/>
          <w:sz w:val="28"/>
          <w:szCs w:val="28"/>
        </w:rPr>
        <w:t xml:space="preserve">O'zbek tili va nutq madaniyatida gender qanday namoyon bo'ladi? Tadqiqot mavzusini taklif qiling.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Lakoff R. </w:t>
      </w:r>
      <w:r>
        <w:rPr>
          <w:rFonts w:ascii="Times New Roman" w:cs="Times New Roman" w:eastAsia="Times New Roman" w:hAnsi="Times New Roman"/>
          <w:i/>
          <w:iCs/>
          <w:sz w:val="28"/>
          <w:szCs w:val="28"/>
        </w:rPr>
        <w:t xml:space="preserve">Language and Woman's Place.</w:t>
      </w:r>
      <w:r>
        <w:rPr>
          <w:rFonts w:ascii="Times New Roman" w:cs="Times New Roman" w:eastAsia="Times New Roman" w:hAnsi="Times New Roman"/>
          <w:sz w:val="28"/>
          <w:szCs w:val="28"/>
        </w:rPr>
        <w:t xml:space="preserve"> New York: Harper &amp; Row, 1975.</w:t>
      </w:r>
    </w:p>
    <w:p>
      <w:pPr>
        <w:pStyle w:val="ListParagraph"/>
        <w:numPr>
          <w:ilvl w:val="0"/>
          <w:numId w:val="5"/>
        </w:numPr>
        <w:spacing w:line="360"/>
        <w:jc w:val="both"/>
      </w:pPr>
      <w:r>
        <w:rPr>
          <w:rFonts w:ascii="Times New Roman" w:cs="Times New Roman" w:eastAsia="Times New Roman" w:hAnsi="Times New Roman"/>
          <w:sz w:val="28"/>
          <w:szCs w:val="28"/>
        </w:rPr>
        <w:t xml:space="preserve">Zimmerman D., West C. Sex Roles, Interruptions and Silences in Conversation // Thorne B., Henley N. (eds.) </w:t>
      </w:r>
      <w:r>
        <w:rPr>
          <w:rFonts w:ascii="Times New Roman" w:cs="Times New Roman" w:eastAsia="Times New Roman" w:hAnsi="Times New Roman"/>
          <w:i/>
          <w:iCs/>
          <w:sz w:val="28"/>
          <w:szCs w:val="28"/>
        </w:rPr>
        <w:t xml:space="preserve">Language and Sex: Difference and Dominance.</w:t>
      </w:r>
      <w:r>
        <w:rPr>
          <w:rFonts w:ascii="Times New Roman" w:cs="Times New Roman" w:eastAsia="Times New Roman" w:hAnsi="Times New Roman"/>
          <w:sz w:val="28"/>
          <w:szCs w:val="28"/>
        </w:rPr>
        <w:t xml:space="preserve"> Rowley: Newbury House, 1975.</w:t>
      </w:r>
    </w:p>
    <w:p>
      <w:pPr>
        <w:pStyle w:val="ListParagraph"/>
        <w:numPr>
          <w:ilvl w:val="0"/>
          <w:numId w:val="5"/>
        </w:numPr>
        <w:spacing w:line="360"/>
        <w:jc w:val="both"/>
      </w:pPr>
      <w:r>
        <w:rPr>
          <w:rFonts w:ascii="Times New Roman" w:cs="Times New Roman" w:eastAsia="Times New Roman" w:hAnsi="Times New Roman"/>
          <w:sz w:val="28"/>
          <w:szCs w:val="28"/>
        </w:rPr>
        <w:t xml:space="preserve">Maltz D., Borker R. A Cultural Approach to Male-Female Miscommunication // Gumperz J. (ed.) </w:t>
      </w:r>
      <w:r>
        <w:rPr>
          <w:rFonts w:ascii="Times New Roman" w:cs="Times New Roman" w:eastAsia="Times New Roman" w:hAnsi="Times New Roman"/>
          <w:i/>
          <w:iCs/>
          <w:sz w:val="28"/>
          <w:szCs w:val="28"/>
        </w:rPr>
        <w:t xml:space="preserve">Language and Social Identity.</w:t>
      </w:r>
      <w:r>
        <w:rPr>
          <w:rFonts w:ascii="Times New Roman" w:cs="Times New Roman" w:eastAsia="Times New Roman" w:hAnsi="Times New Roman"/>
          <w:sz w:val="28"/>
          <w:szCs w:val="28"/>
        </w:rPr>
        <w:t xml:space="preserve"> Cambridge University Press, 1982.</w:t>
      </w:r>
    </w:p>
    <w:p>
      <w:pPr>
        <w:pStyle w:val="ListParagraph"/>
        <w:numPr>
          <w:ilvl w:val="0"/>
          <w:numId w:val="5"/>
        </w:numPr>
        <w:spacing w:line="360"/>
        <w:jc w:val="both"/>
      </w:pPr>
      <w:r>
        <w:rPr>
          <w:rFonts w:ascii="Times New Roman" w:cs="Times New Roman" w:eastAsia="Times New Roman" w:hAnsi="Times New Roman"/>
          <w:sz w:val="28"/>
          <w:szCs w:val="28"/>
        </w:rPr>
        <w:t xml:space="preserve">Tannen D. </w:t>
      </w:r>
      <w:r>
        <w:rPr>
          <w:rFonts w:ascii="Times New Roman" w:cs="Times New Roman" w:eastAsia="Times New Roman" w:hAnsi="Times New Roman"/>
          <w:i/>
          <w:iCs/>
          <w:sz w:val="28"/>
          <w:szCs w:val="28"/>
        </w:rPr>
        <w:t xml:space="preserve">You Just Don't Understand: Women and Men in Conversation.</w:t>
      </w:r>
      <w:r>
        <w:rPr>
          <w:rFonts w:ascii="Times New Roman" w:cs="Times New Roman" w:eastAsia="Times New Roman" w:hAnsi="Times New Roman"/>
          <w:sz w:val="28"/>
          <w:szCs w:val="28"/>
        </w:rPr>
        <w:t xml:space="preserve"> New York: William Morrow, 1990.</w:t>
      </w:r>
    </w:p>
    <w:p>
      <w:pPr>
        <w:pStyle w:val="ListParagraph"/>
        <w:numPr>
          <w:ilvl w:val="0"/>
          <w:numId w:val="5"/>
        </w:numPr>
        <w:spacing w:line="360"/>
        <w:jc w:val="both"/>
      </w:pPr>
      <w:r>
        <w:rPr>
          <w:rFonts w:ascii="Times New Roman" w:cs="Times New Roman" w:eastAsia="Times New Roman" w:hAnsi="Times New Roman"/>
          <w:sz w:val="28"/>
          <w:szCs w:val="28"/>
        </w:rPr>
        <w:t xml:space="preserve">Holmes J. </w:t>
      </w:r>
      <w:r>
        <w:rPr>
          <w:rFonts w:ascii="Times New Roman" w:cs="Times New Roman" w:eastAsia="Times New Roman" w:hAnsi="Times New Roman"/>
          <w:i/>
          <w:iCs/>
          <w:sz w:val="28"/>
          <w:szCs w:val="28"/>
        </w:rPr>
        <w:t xml:space="preserve">Women, Men and Politeness.</w:t>
      </w:r>
      <w:r>
        <w:rPr>
          <w:rFonts w:ascii="Times New Roman" w:cs="Times New Roman" w:eastAsia="Times New Roman" w:hAnsi="Times New Roman"/>
          <w:sz w:val="28"/>
          <w:szCs w:val="28"/>
        </w:rPr>
        <w:t xml:space="preserve"> London: Longman, 1995.</w:t>
      </w:r>
    </w:p>
    <w:p>
      <w:pPr>
        <w:pStyle w:val="ListParagraph"/>
        <w:numPr>
          <w:ilvl w:val="0"/>
          <w:numId w:val="5"/>
        </w:numPr>
        <w:spacing w:line="360"/>
        <w:jc w:val="both"/>
      </w:pPr>
      <w:r>
        <w:rPr>
          <w:rFonts w:ascii="Times New Roman" w:cs="Times New Roman" w:eastAsia="Times New Roman" w:hAnsi="Times New Roman"/>
          <w:sz w:val="28"/>
          <w:szCs w:val="28"/>
        </w:rPr>
        <w:t xml:space="preserve">Cameron D. </w:t>
      </w:r>
      <w:r>
        <w:rPr>
          <w:rFonts w:ascii="Times New Roman" w:cs="Times New Roman" w:eastAsia="Times New Roman" w:hAnsi="Times New Roman"/>
          <w:i/>
          <w:iCs/>
          <w:sz w:val="28"/>
          <w:szCs w:val="28"/>
        </w:rPr>
        <w:t xml:space="preserve">Feminism and Linguistic Theory.</w:t>
      </w:r>
      <w:r>
        <w:rPr>
          <w:rFonts w:ascii="Times New Roman" w:cs="Times New Roman" w:eastAsia="Times New Roman" w:hAnsi="Times New Roman"/>
          <w:sz w:val="28"/>
          <w:szCs w:val="28"/>
        </w:rPr>
        <w:t xml:space="preserve"> London: Macmillan, 1985.</w:t>
      </w:r>
    </w:p>
    <w:p>
      <w:pPr>
        <w:pStyle w:val="ListParagraph"/>
        <w:numPr>
          <w:ilvl w:val="0"/>
          <w:numId w:val="5"/>
        </w:numPr>
        <w:spacing w:line="360"/>
        <w:jc w:val="both"/>
      </w:pPr>
      <w:r>
        <w:rPr>
          <w:rFonts w:ascii="Times New Roman" w:cs="Times New Roman" w:eastAsia="Times New Roman" w:hAnsi="Times New Roman"/>
          <w:sz w:val="28"/>
          <w:szCs w:val="28"/>
        </w:rPr>
        <w:t xml:space="preserve">Cameron D. </w:t>
      </w:r>
      <w:r>
        <w:rPr>
          <w:rFonts w:ascii="Times New Roman" w:cs="Times New Roman" w:eastAsia="Times New Roman" w:hAnsi="Times New Roman"/>
          <w:i/>
          <w:iCs/>
          <w:sz w:val="28"/>
          <w:szCs w:val="28"/>
        </w:rPr>
        <w:t xml:space="preserve">The Myth of Mars and Venus: Do Men and Women Really Speak Different Languages?</w:t>
      </w:r>
      <w:r>
        <w:rPr>
          <w:rFonts w:ascii="Times New Roman" w:cs="Times New Roman" w:eastAsia="Times New Roman" w:hAnsi="Times New Roman"/>
          <w:sz w:val="28"/>
          <w:szCs w:val="28"/>
        </w:rPr>
        <w:t xml:space="preserve"> Oxford University Press, 2007.</w:t>
      </w:r>
    </w:p>
    <w:p>
      <w:pPr>
        <w:pStyle w:val="ListParagraph"/>
        <w:numPr>
          <w:ilvl w:val="0"/>
          <w:numId w:val="5"/>
        </w:numPr>
        <w:spacing w:line="360"/>
        <w:jc w:val="both"/>
      </w:pPr>
      <w:r>
        <w:rPr>
          <w:rFonts w:ascii="Times New Roman" w:cs="Times New Roman" w:eastAsia="Times New Roman" w:hAnsi="Times New Roman"/>
          <w:sz w:val="28"/>
          <w:szCs w:val="28"/>
        </w:rPr>
        <w:t xml:space="preserve">Eckert P., McConnell-Ginet S. Think Practically and Look Locally: Language and Gender as Community-Based Practice // </w:t>
      </w:r>
      <w:r>
        <w:rPr>
          <w:rFonts w:ascii="Times New Roman" w:cs="Times New Roman" w:eastAsia="Times New Roman" w:hAnsi="Times New Roman"/>
          <w:i/>
          <w:iCs/>
          <w:sz w:val="28"/>
          <w:szCs w:val="28"/>
        </w:rPr>
        <w:t xml:space="preserve">Annual Review of Anthropology.</w:t>
      </w:r>
      <w:r>
        <w:rPr>
          <w:rFonts w:ascii="Times New Roman" w:cs="Times New Roman" w:eastAsia="Times New Roman" w:hAnsi="Times New Roman"/>
          <w:sz w:val="28"/>
          <w:szCs w:val="28"/>
        </w:rPr>
        <w:t xml:space="preserve"> 1992. Vol. 21.</w:t>
      </w:r>
    </w:p>
    <w:p>
      <w:pPr>
        <w:pStyle w:val="ListParagraph"/>
        <w:numPr>
          <w:ilvl w:val="0"/>
          <w:numId w:val="5"/>
        </w:numPr>
        <w:spacing w:line="360"/>
        <w:jc w:val="both"/>
      </w:pPr>
      <w:r>
        <w:rPr>
          <w:rFonts w:ascii="Times New Roman" w:cs="Times New Roman" w:eastAsia="Times New Roman" w:hAnsi="Times New Roman"/>
          <w:sz w:val="28"/>
          <w:szCs w:val="28"/>
        </w:rPr>
        <w:t xml:space="preserve">Coates J. </w:t>
      </w:r>
      <w:r>
        <w:rPr>
          <w:rFonts w:ascii="Times New Roman" w:cs="Times New Roman" w:eastAsia="Times New Roman" w:hAnsi="Times New Roman"/>
          <w:i/>
          <w:iCs/>
          <w:sz w:val="28"/>
          <w:szCs w:val="28"/>
        </w:rPr>
        <w:t xml:space="preserve">Women, Men and Language.</w:t>
      </w:r>
      <w:r>
        <w:rPr>
          <w:rFonts w:ascii="Times New Roman" w:cs="Times New Roman" w:eastAsia="Times New Roman" w:hAnsi="Times New Roman"/>
          <w:sz w:val="28"/>
          <w:szCs w:val="28"/>
        </w:rPr>
        <w:t xml:space="preserve"> 3rd ed. Harlow: Pearson Longman, 2004.</w:t>
      </w:r>
    </w:p>
    <w:p>
      <w:pPr>
        <w:pStyle w:val="ListParagraph"/>
        <w:numPr>
          <w:ilvl w:val="0"/>
          <w:numId w:val="5"/>
        </w:numPr>
        <w:spacing w:line="360"/>
        <w:jc w:val="both"/>
      </w:pPr>
      <w:r>
        <w:rPr>
          <w:rFonts w:ascii="Times New Roman" w:cs="Times New Roman" w:eastAsia="Times New Roman" w:hAnsi="Times New Roman"/>
          <w:sz w:val="28"/>
          <w:szCs w:val="28"/>
        </w:rPr>
        <w:t xml:space="preserve">Кирилина А.В. </w:t>
      </w:r>
      <w:r>
        <w:rPr>
          <w:rFonts w:ascii="Times New Roman" w:cs="Times New Roman" w:eastAsia="Times New Roman" w:hAnsi="Times New Roman"/>
          <w:i/>
          <w:iCs/>
          <w:sz w:val="28"/>
          <w:szCs w:val="28"/>
        </w:rPr>
        <w:t xml:space="preserve">Гендер: лингвистические аспекты.</w:t>
      </w:r>
      <w:r>
        <w:rPr>
          <w:rFonts w:ascii="Times New Roman" w:cs="Times New Roman" w:eastAsia="Times New Roman" w:hAnsi="Times New Roman"/>
          <w:sz w:val="28"/>
          <w:szCs w:val="28"/>
        </w:rPr>
        <w:t xml:space="preserve"> М., 1999.</w:t>
      </w:r>
    </w:p>
    <w:p>
      <w:pPr>
        <w:pStyle w:val="ListParagraph"/>
        <w:numPr>
          <w:ilvl w:val="0"/>
          <w:numId w:val="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2026-09-24T11:43:49.055Z</dcterms:created>
  <dcterms:modified xsi:type="dcterms:W3CDTF">2026-09-24T11:43:49.064Z</dcterms:modified>
</cp:coreProperties>
</file>

<file path=docProps/custom.xml><?xml version="1.0" encoding="utf-8"?>
<Properties xmlns="http://schemas.openxmlformats.org/officeDocument/2006/custom-properties" xmlns:vt="http://schemas.openxmlformats.org/officeDocument/2006/docPropsVTypes"/>
</file>