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4-MA'RUZA</w:t>
      </w:r>
    </w:p>
    <w:p>
      <w:pPr>
        <w:pStyle w:val="Title"/>
        <w:spacing w:after="360" w:before="240"/>
        <w:jc w:val="center"/>
      </w:pPr>
      <w:r>
        <w:rPr>
          <w:b/>
          <w:bCs/>
        </w:rPr>
        <w:t xml:space="preserve">LINGVOKULTUROLOGIYANING TADQIQOT METODLARI</w:t>
      </w:r>
    </w:p>
    <w:p>
      <w:pPr>
        <w:pStyle w:val="Heading1"/>
        <w:keepNext/>
        <w:spacing w:after="120" w:before="280"/>
      </w:pPr>
      <w:r>
        <w:t xml:space="preserve">Reja</w:t>
      </w:r>
    </w:p>
    <w:p>
      <w:pPr>
        <w:pStyle w:val="ListParagraph"/>
        <w:numPr>
          <w:ilvl w:val="0"/>
          <w:numId w:val="2"/>
        </w:numPr>
        <w:jc w:val="both"/>
      </w:pPr>
      <w:r>
        <w:t xml:space="preserve">Metod, metodika va metodologiya tushunchalari</w:t>
      </w:r>
    </w:p>
    <w:p>
      <w:pPr>
        <w:pStyle w:val="ListParagraph"/>
        <w:numPr>
          <w:ilvl w:val="0"/>
          <w:numId w:val="2"/>
        </w:numPr>
        <w:jc w:val="both"/>
      </w:pPr>
      <w:r>
        <w:t xml:space="preserve">Lingvokulturologiya metodlarining o'ziga xosligi</w:t>
      </w:r>
    </w:p>
    <w:p>
      <w:pPr>
        <w:pStyle w:val="ListParagraph"/>
        <w:numPr>
          <w:ilvl w:val="0"/>
          <w:numId w:val="2"/>
        </w:numPr>
        <w:jc w:val="both"/>
      </w:pPr>
      <w:r>
        <w:t xml:space="preserve">Lisoniy metodlar: tavsifiy, komponent, etimologik tahlil</w:t>
      </w:r>
    </w:p>
    <w:p>
      <w:pPr>
        <w:pStyle w:val="ListParagraph"/>
        <w:numPr>
          <w:ilvl w:val="0"/>
          <w:numId w:val="2"/>
        </w:numPr>
        <w:jc w:val="both"/>
      </w:pPr>
      <w:r>
        <w:t xml:space="preserve">Konseptual tahlil</w:t>
      </w:r>
    </w:p>
    <w:p>
      <w:pPr>
        <w:pStyle w:val="ListParagraph"/>
        <w:numPr>
          <w:ilvl w:val="0"/>
          <w:numId w:val="2"/>
        </w:numPr>
        <w:jc w:val="both"/>
      </w:pPr>
      <w:r>
        <w:t xml:space="preserve">Psixolingvistik metodlar: assotsiativ eksperiment, so'rov</w:t>
      </w:r>
    </w:p>
    <w:p>
      <w:pPr>
        <w:pStyle w:val="ListParagraph"/>
        <w:numPr>
          <w:ilvl w:val="0"/>
          <w:numId w:val="2"/>
        </w:numPr>
        <w:jc w:val="both"/>
      </w:pPr>
      <w:r>
        <w:t xml:space="preserve">Frazeologik, matn va qiyosiy tahlil</w:t>
      </w:r>
    </w:p>
    <w:p>
      <w:pPr>
        <w:pStyle w:val="ListParagraph"/>
        <w:numPr>
          <w:ilvl w:val="0"/>
          <w:numId w:val="2"/>
        </w:numPr>
        <w:jc w:val="both"/>
      </w:pPr>
      <w:r>
        <w:t xml:space="preserve">Korpus metodi</w:t>
      </w:r>
    </w:p>
    <w:p>
      <w:pPr>
        <w:pStyle w:val="ListParagraph"/>
        <w:numPr>
          <w:ilvl w:val="0"/>
          <w:numId w:val="2"/>
        </w:numPr>
        <w:jc w:val="both"/>
      </w:pPr>
      <w:r>
        <w:t xml:space="preserve">Lingvokulturologik tadqiqotning bosqichlari ("mehmon" konsepti misolida)</w:t>
      </w:r>
    </w:p>
    <w:p>
      <w:pPr>
        <w:ind w:firstLine="709"/>
        <w:jc w:val="both"/>
      </w:pPr>
      <w:r>
        <w:rPr>
          <w:b/>
          <w:bCs/>
        </w:rPr>
        <w:t xml:space="preserve">Tayanch tushunchalar:</w:t>
      </w:r>
      <w:r>
        <w:t xml:space="preserve"> metod, metodika, metodologiya, komponent tahlil, sema, ichki shakl, konseptual tahlil, assotsiativ eksperiment, stimul, reaksiya, assotsiativ maydon, korpus, konkordans, chog'ishtirma tahlil.</w:t>
      </w:r>
    </w:p>
    <w:p>
      <w:pPr>
        <w:pStyle w:val="Heading1"/>
        <w:keepNext/>
        <w:spacing w:after="120" w:before="280"/>
      </w:pPr>
      <w:r>
        <w:t xml:space="preserve">1. Metod, metodika va metodologiya tushunchalari</w:t>
      </w:r>
    </w:p>
    <w:p>
      <w:pPr>
        <w:ind w:firstLine="709"/>
        <w:jc w:val="both"/>
      </w:pPr>
      <w:r>
        <w:rPr>
          <w:b/>
          <w:bCs/>
        </w:rPr>
        <w:t xml:space="preserve">Metodologiya</w:t>
      </w:r>
      <w:r>
        <w:t xml:space="preserve"> fanning umumiy falsafiy va nazariy asoslari, ya'ni tadqiqotchining o'rganilayotgan obyektga qarashini belgilovchi tamoyillar tizimidir. Lingvokulturologiyaning metodologik asosi antropotsentrik yondashuv: til inson va madaniyat bilan birga o'rganiladi.</w:t>
      </w:r>
    </w:p>
    <w:p>
      <w:pPr>
        <w:ind w:firstLine="709"/>
        <w:jc w:val="both"/>
      </w:pPr>
      <w:r>
        <w:rPr>
          <w:b/>
          <w:bCs/>
        </w:rPr>
        <w:t xml:space="preserve">Metod</w:t>
      </w:r>
      <w:r>
        <w:t xml:space="preserve"> tadqiqot usuli, ya'ni obyektni o'rganish yo'lidir. Masalan, komponent tahlil, assotsiativ eksperiment.</w:t>
      </w:r>
    </w:p>
    <w:p>
      <w:pPr>
        <w:ind w:firstLine="709"/>
        <w:jc w:val="both"/>
      </w:pPr>
      <w:r>
        <w:rPr>
          <w:b/>
          <w:bCs/>
        </w:rPr>
        <w:t xml:space="preserve">Metodika</w:t>
      </w:r>
      <w:r>
        <w:t xml:space="preserve"> esa muayyan metodni qo'llashning aniq texnik qoidalari va bosqichlaridir. Masalan, assotsiativ eksperimentda nechta respondent qatnashishi, stimul so'zlar qanday tanlanishi, javoblar qanday qayta ishlanishi.</w:t>
      </w:r>
    </w:p>
    <w:p>
      <w:pPr>
        <w:pStyle w:val="Heading1"/>
        <w:keepNext/>
        <w:spacing w:after="120" w:before="280"/>
      </w:pPr>
      <w:r>
        <w:t xml:space="preserve">2. Lingvokulturologiya metodlarining o'ziga xosligi</w:t>
      </w:r>
    </w:p>
    <w:p>
      <w:pPr>
        <w:ind w:firstLine="709"/>
        <w:jc w:val="both"/>
      </w:pPr>
      <w:r>
        <w:t xml:space="preserve">Lingvokulturologiya integrativ fan bo'lgani uchun uning o'ziga xos yagona metodi yo'q. U tilshunoslik, kulturologiya, psixolingvistika, kognitiv tilshunoslik va sotsiologiya metodlarini birgalikda qo'llaydi. V.A. Maslova ("Лингвокультурология", 2001) lingvokulturologik tadqiqotda turli metodlar majmuasi qo'llanishini va ularning tanlovi tadqiqot maqsadiga bog'liqligini ta'kidlaydi.</w:t>
      </w:r>
    </w:p>
    <w:p>
      <w:pPr>
        <w:ind w:firstLine="709"/>
        <w:jc w:val="both"/>
      </w:pPr>
      <w:r>
        <w:t xml:space="preserve">V.V. Vorobyov ("Лингвокультурология: теория и методы", 1997) bu metodlar majmuasini </w:t>
      </w:r>
      <w:r>
        <w:rPr>
          <w:b/>
          <w:bCs/>
        </w:rPr>
        <w:t xml:space="preserve">lingvokulturologik tahlil</w:t>
      </w:r>
      <w:r>
        <w:t xml:space="preserve"> deb ataydi. Uning maqsadi til birligida mujassam bo'lgan lisoniy va madaniy mazmunni birgalikda ochib berishdir.</w:t>
      </w:r>
    </w:p>
    <w:p>
      <w:pPr>
        <w:ind w:firstLine="709"/>
        <w:jc w:val="both"/>
      </w:pPr>
      <w:r>
        <w:t xml:space="preserve">Lingvokulturologik tadqiqotning asosiy talabi shundaki, olingan natija faqat lug'aviy ma'noni emas, balki til birligi ortidagi madaniy mazmunni ham ko'rsatishi kerak.</w:t>
      </w:r>
    </w:p>
    <w:p>
      <w:pPr>
        <w:pStyle w:val="Heading1"/>
        <w:keepNext/>
        <w:spacing w:after="120" w:before="280"/>
      </w:pPr>
      <w:r>
        <w:t xml:space="preserve">3. Lisoniy metodlar</w:t>
      </w:r>
    </w:p>
    <w:p>
      <w:pPr>
        <w:ind w:firstLine="709"/>
        <w:jc w:val="both"/>
      </w:pPr>
      <w:r>
        <w:rPr>
          <w:b/>
          <w:bCs/>
        </w:rPr>
        <w:t xml:space="preserve">Tavsifiy metod.</w:t>
      </w:r>
      <w:r>
        <w:t xml:space="preserve"> Til birliklarini kuzatish, to'plash, tasniflash va izohlash. Bu barcha tadqiqotlarning boshlang'ich bosqichi. Masalan, o'zbek tilidagi non nomlarini to'plab, ularni tayyorlanishi va ishlatilishiga ko'ra guruhlash.</w:t>
      </w:r>
    </w:p>
    <w:p>
      <w:pPr>
        <w:ind w:firstLine="709"/>
        <w:jc w:val="both"/>
      </w:pPr>
      <w:r>
        <w:rPr>
          <w:b/>
          <w:bCs/>
        </w:rPr>
        <w:t xml:space="preserve">Komponent tahlil.</w:t>
      </w:r>
      <w:r>
        <w:t xml:space="preserve"> So'z ma'nosini eng kichik ma'no qismlariga, ya'ni semalarga ajratish. Lingvokulturologiyada asosiy e'tibor madaniy semalarga qaratiladi. Masalan, "non" so'zining ma'nosida "oziq-ovqat", "undan tayyorlanadi" kabi asosiy semalar bilan birga o'zbek madaniyatida "muqaddas", "to'kinlik ramzi", "rizq" kabi madaniy semalar ham mavjud.</w:t>
      </w:r>
    </w:p>
    <w:p>
      <w:pPr>
        <w:ind w:firstLine="709"/>
        <w:jc w:val="both"/>
      </w:pPr>
      <w:r>
        <w:rPr>
          <w:b/>
          <w:bCs/>
        </w:rPr>
        <w:t xml:space="preserve">Etimologik tahlil.</w:t>
      </w:r>
      <w:r>
        <w:t xml:space="preserve"> So'zning kelib chiqishi va ichki shaklini aniqlash. Bu metod so'zda saqlanib qolgan qadimiy madaniy tasavvurlarni ochib beradi. Masalan, "mehmon" so'zi fors tilidan o'zlashgan. O'zbek tilida esa "mehmondo'st", "mehmonxona", "mehmondorchilik" kabi ko'plab yasama so'zlar hosil qilgan. Bu tushunchaning madaniyatdagi muhimligini ko'rsatadi.</w:t>
      </w:r>
    </w:p>
    <w:p>
      <w:pPr>
        <w:pStyle w:val="Heading1"/>
        <w:keepNext/>
        <w:spacing w:after="120" w:before="280"/>
      </w:pPr>
      <w:r>
        <w:t xml:space="preserve">4. Konseptual tahlil</w:t>
      </w:r>
    </w:p>
    <w:p>
      <w:pPr>
        <w:ind w:firstLine="709"/>
        <w:jc w:val="both"/>
      </w:pPr>
      <w:r>
        <w:t xml:space="preserve">Konseptual tahlil lingvokulturologiyaning markaziy metodlaridan biri. Uning maqsadi konseptning mazmunini, tuzilishini va tilda ifodalanish vositalarini aniqlashdir.</w:t>
      </w:r>
    </w:p>
    <w:p>
      <w:pPr>
        <w:ind w:firstLine="709"/>
        <w:jc w:val="both"/>
      </w:pPr>
      <w:r>
        <w:rPr>
          <w:b/>
          <w:bCs/>
        </w:rPr>
        <w:t xml:space="preserve">Yu.S. Stepanov</w:t>
      </w:r>
      <w:r>
        <w:t xml:space="preserve"> ("Константы: Словарь русской культуры", 1997) konseptda uch qatlamni ajratgan: 1) asosiy, dolzarb belgi, ya'ni hozir hamma til egalari uchun ahamiyatli bo'lgan mazmun; 2) qo'shimcha, passiv belgilar, ya'ni tarixiy, hozir faol bo'lmagan qatlamlar; 3) ichki shakl, ya'ni etimologik qatlam. Bu yondashuv konseptni tarixiy taraqqiyotda ko'rishga imkon beradi.</w:t>
      </w:r>
    </w:p>
    <w:p>
      <w:pPr>
        <w:ind w:firstLine="709"/>
        <w:jc w:val="both"/>
      </w:pPr>
      <w:r>
        <w:rPr>
          <w:b/>
          <w:bCs/>
        </w:rPr>
        <w:t xml:space="preserve">Z.D. Popova va I.A. Sternin</w:t>
      </w:r>
      <w:r>
        <w:t xml:space="preserve"> ("Когнитивная лингвистика", 2007) konseptni tahlil qilishning bosqichma-bosqich metodikasini ishlab chiqqan. Unda konseptni ifodalovchi so'zlar maydoni aniqlanadi, lug'at ta'riflari tahlil qilinadi, eksperiment o'tkaziladi va natijalar asosida konseptning yadro va periferiya qismlari belgilanadi.</w:t>
      </w:r>
    </w:p>
    <w:p>
      <w:pPr>
        <w:ind w:firstLine="709"/>
        <w:jc w:val="both"/>
      </w:pPr>
      <w:r>
        <w:rPr>
          <w:b/>
          <w:bCs/>
        </w:rPr>
        <w:t xml:space="preserve">A. Vejbitskaya</w:t>
      </w:r>
      <w:r>
        <w:t xml:space="preserve"> esa konseptlarni barcha tillarda mavjud oddiy universal ma'nolar orqali izohlashni (eksplikatsiya) taklif qilgan. Bu usul turli madaniyatlardagi konseptlarni bir xil o'lchov bilan qiyoslashga imkon beradi.</w:t>
      </w:r>
    </w:p>
    <w:p>
      <w:pPr>
        <w:pStyle w:val="Heading1"/>
        <w:keepNext/>
        <w:spacing w:after="120" w:before="280"/>
      </w:pPr>
      <w:r>
        <w:t xml:space="preserve">5. Psixolingvistik metodlar</w:t>
      </w:r>
    </w:p>
    <w:p>
      <w:pPr>
        <w:ind w:firstLine="709"/>
        <w:jc w:val="both"/>
      </w:pPr>
      <w:r>
        <w:rPr>
          <w:b/>
          <w:bCs/>
        </w:rPr>
        <w:t xml:space="preserve">Assotsiativ eksperiment.</w:t>
      </w:r>
      <w:r>
        <w:t xml:space="preserve"> Respondentlarga stimul so'z beriladi va ulardan shu so'z eshitilganda xayolga kelgan birinchi so'zni aytish yoki yozish so'raladi. Javoblar reaksiyalar deb ataladi. Barcha reaksiyalar to'plami stimul so'zning </w:t>
      </w:r>
      <w:r>
        <w:rPr>
          <w:b/>
          <w:bCs/>
        </w:rPr>
        <w:t xml:space="preserve">assotsiativ maydoni</w:t>
      </w:r>
      <w:r>
        <w:t xml:space="preserve">ni tashkil etadi. Eng ko'p takrorlangan reaksiyalar maydon yadrosini, kam uchraydiganlari esa periferiyasini tashkil etadi.</w:t>
      </w:r>
    </w:p>
    <w:p>
      <w:pPr>
        <w:ind w:firstLine="709"/>
        <w:jc w:val="both"/>
      </w:pPr>
      <w:r>
        <w:t xml:space="preserve">Assotsiativ eksperimentning turlari: </w:t>
      </w:r>
      <w:r>
        <w:rPr>
          <w:b/>
          <w:bCs/>
        </w:rPr>
        <w:t xml:space="preserve">erkin</w:t>
      </w:r>
      <w:r>
        <w:t xml:space="preserve"> (respondent istalgan so'zni aytadi), </w:t>
      </w:r>
      <w:r>
        <w:rPr>
          <w:b/>
          <w:bCs/>
        </w:rPr>
        <w:t xml:space="preserve">yo'naltirilgan</w:t>
      </w:r>
      <w:r>
        <w:t xml:space="preserve"> (masalan, faqat sifat aytish so'raladi) va </w:t>
      </w:r>
      <w:r>
        <w:rPr>
          <w:b/>
          <w:bCs/>
        </w:rPr>
        <w:t xml:space="preserve">zanjirli</w:t>
      </w:r>
      <w:r>
        <w:t xml:space="preserve"> (stimulga bir nechta reaksiya aytiladi).</w:t>
      </w:r>
    </w:p>
    <w:p>
      <w:pPr>
        <w:ind w:firstLine="709"/>
        <w:jc w:val="both"/>
      </w:pPr>
      <w:r>
        <w:t xml:space="preserve">Bu metod asosida yirik assotsiativ lug'atlar tuzilgan. Masalan, Yu.N. Karaulov rahbarligida "Русский ассоциативный словарь" (1994–1998) yaratilgan. U rus tilida so'zlashuvchilarning ongidagi so'zlar o'rtasidagi bog'lanishlarni aks ettiradi.</w:t>
      </w:r>
    </w:p>
    <w:p>
      <w:pPr>
        <w:ind w:firstLine="709"/>
        <w:jc w:val="both"/>
      </w:pPr>
      <w:r>
        <w:rPr>
          <w:b/>
          <w:bCs/>
        </w:rPr>
        <w:t xml:space="preserve">So'rov va intervyu.</w:t>
      </w:r>
      <w:r>
        <w:t xml:space="preserve"> Anketa yoki suhbat orqali til egalarining muayyan so'z, ibora yoki odatga munosabati aniqlanadi. Masalan, yoshlar va katta avlodning "andisha" tushunchasini qanday tushunishini qiyoslash mumkin.</w:t>
      </w:r>
    </w:p>
    <w:p>
      <w:pPr>
        <w:pStyle w:val="Heading1"/>
        <w:keepNext/>
        <w:spacing w:after="120" w:before="280"/>
      </w:pPr>
      <w:r>
        <w:t xml:space="preserve">6. Frazeologik, matn va qiyosiy tahlil</w:t>
      </w:r>
    </w:p>
    <w:p>
      <w:pPr>
        <w:ind w:firstLine="709"/>
        <w:jc w:val="both"/>
      </w:pPr>
      <w:r>
        <w:rPr>
          <w:b/>
          <w:bCs/>
        </w:rPr>
        <w:t xml:space="preserve">Frazeologik va paremiologik tahlil.</w:t>
      </w:r>
      <w:r>
        <w:t xml:space="preserve"> V.N. Teliya maktabida ishlab chiqilgan. Unda frazeologizm yoki maqolning obrazli asosi madaniyat kodlari va ramzlari bilan bog'lab talqin qilinadi. Masalan, "qo'y og'zidan cho'p olmagan" iborasida qo'y yuvoshlik va beozorlik ramzi sifatida qatnashadi. Bu chorvachilik madaniyati bilan bog'liq obrazdir.</w:t>
      </w:r>
    </w:p>
    <w:p>
      <w:pPr>
        <w:ind w:firstLine="709"/>
        <w:jc w:val="both"/>
      </w:pPr>
      <w:r>
        <w:rPr>
          <w:b/>
          <w:bCs/>
        </w:rPr>
        <w:t xml:space="preserve">Matn va diskurs tahlili.</w:t>
      </w:r>
      <w:r>
        <w:t xml:space="preserve"> Til birligi muayyan matnda, kontekstda o'rganiladi. Badiiy, publitsistik yoki og'zaki nutq matnlarida so'zning qanday madaniy ma'nolar kasb etishi aniqlanadi.</w:t>
      </w:r>
    </w:p>
    <w:p>
      <w:pPr>
        <w:ind w:firstLine="709"/>
        <w:jc w:val="both"/>
      </w:pPr>
      <w:r>
        <w:rPr>
          <w:b/>
          <w:bCs/>
        </w:rPr>
        <w:t xml:space="preserve">Qiyosiy-chog'ishtirma tahlil.</w:t>
      </w:r>
      <w:r>
        <w:t xml:space="preserve"> Ikki yoki undan ortiq tildagi birliklar qiyoslanadi. Bu metod milliy-madaniy o'ziga xoslikni eng yaqqol ko'rsatadi. Masalan, o'zbek tilidagi "ko'ngil" va ingliz tilidagi "heart" so'zlarining ma'no va qo'llanish doirasini qiyoslash. So'nggi yillarda o'zbek tilshunosligida himoya qilingan lingvokulturologik dissertatsiyalarning aksariyati shu metodga tayanadi.</w:t>
      </w:r>
    </w:p>
    <w:p>
      <w:pPr>
        <w:pStyle w:val="Heading1"/>
        <w:keepNext/>
        <w:spacing w:after="120" w:before="280"/>
      </w:pPr>
      <w:r>
        <w:t xml:space="preserve">7. Korpus metodi</w:t>
      </w:r>
    </w:p>
    <w:p>
      <w:pPr>
        <w:ind w:firstLine="709"/>
        <w:jc w:val="both"/>
      </w:pPr>
      <w:r>
        <w:rPr>
          <w:b/>
          <w:bCs/>
        </w:rPr>
        <w:t xml:space="preserve">Korpus</w:t>
      </w:r>
      <w:r>
        <w:t xml:space="preserve"> ma'lum maqsadda to'plangan, kompyuterda qayta ishlangan va izlash imkoniyatiga ega bo'lgan katta hajmdagi matnlar majmuasidir. Korpus yordamida so'zning qanchalik ko'p qo'llanishini (chastotasini), qaysi so'zlar bilan birga kelishini va qanday kontekstlarda ishlatilishini aniqlash mumkin. So'zning barcha qo'llanishlarini kontekst bilan birga ko'rsatuvchi ro'yxat </w:t>
      </w:r>
      <w:r>
        <w:rPr>
          <w:b/>
          <w:bCs/>
        </w:rPr>
        <w:t xml:space="preserve">konkordans</w:t>
      </w:r>
      <w:r>
        <w:t xml:space="preserve"> deb ataladi.</w:t>
      </w:r>
    </w:p>
    <w:p>
      <w:pPr>
        <w:ind w:firstLine="709"/>
        <w:jc w:val="both"/>
      </w:pPr>
      <w:r>
        <w:t xml:space="preserve">Dunyoda ko'plab milliy korpuslar mavjud, masalan, Britaniya milliy korpusi (British National Corpus) va Rus tilining milliy korpusi. O'zbek tilining milliy korpusini yaratish bo'yicha ham ishlar olib borilmoqda.</w:t>
      </w:r>
    </w:p>
    <w:p>
      <w:pPr>
        <w:ind w:firstLine="709"/>
        <w:jc w:val="both"/>
      </w:pPr>
      <w:r>
        <w:t xml:space="preserve">Korpus metodi tadqiqotchining shaxsiy sezgisiga emas, balki real til materialiga tayanadi. Shu sababli u lingvokulturologik xulosalarni obyektivroq qiladi. Masalan, korpus orqali "mehmon" so'zi qaysi sifatlar bilan ko'p qo'llanishini aniqlab ("aziz mehmon", "qadrdon mehmon", "kutilmagan mehmon"), uning madaniy bahosini ko'rsatish mumkin.</w:t>
      </w:r>
    </w:p>
    <w:p>
      <w:pPr>
        <w:pStyle w:val="Heading2"/>
        <w:keepNext/>
        <w:spacing w:after="80" w:before="200"/>
      </w:pPr>
      <w:r>
        <w:t xml:space="preserve">Jadval. Lingvokulturologiyaning asosiy metodlari</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Metod</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Mohiyati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Qaysi fandan olingan</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Tavsifiy</w:t>
            </w:r>
          </w:p>
        </w:tc>
        <w:tc>
          <w:tcPr>
            <w:tcW w:type="dxa" w:w="2338"/>
            <w:tcMar>
              <w:top w:type="dxa" w:w="60"/>
              <w:left w:type="dxa" w:w="100"/>
              <w:bottom w:type="dxa" w:w="60"/>
              <w:right w:type="dxa" w:w="100"/>
            </w:tcMar>
          </w:tcPr>
          <w:p>
            <w:pPr>
              <w:spacing w:line="276"/>
            </w:pPr>
            <w:r>
              <w:rPr>
                <w:b w:val="false"/>
                <w:bCs w:val="false"/>
                <w:sz w:val="26"/>
                <w:szCs w:val="26"/>
              </w:rPr>
              <w:t xml:space="preserve">Kuzatish, to'plash, tasniflash</w:t>
            </w:r>
          </w:p>
        </w:tc>
        <w:tc>
          <w:tcPr>
            <w:tcW w:type="dxa" w:w="2338"/>
            <w:tcMar>
              <w:top w:type="dxa" w:w="60"/>
              <w:left w:type="dxa" w:w="100"/>
              <w:bottom w:type="dxa" w:w="60"/>
              <w:right w:type="dxa" w:w="100"/>
            </w:tcMar>
          </w:tcPr>
          <w:p>
            <w:pPr>
              <w:spacing w:line="276"/>
            </w:pPr>
            <w:r>
              <w:rPr>
                <w:b w:val="false"/>
                <w:bCs w:val="false"/>
                <w:sz w:val="26"/>
                <w:szCs w:val="26"/>
              </w:rPr>
              <w:t xml:space="preserve">Umumiy tilshunoslik</w:t>
            </w:r>
          </w:p>
        </w:tc>
        <w:tc>
          <w:tcPr>
            <w:tcW w:type="dxa" w:w="2338"/>
            <w:tcMar>
              <w:top w:type="dxa" w:w="60"/>
              <w:left w:type="dxa" w:w="100"/>
              <w:bottom w:type="dxa" w:w="60"/>
              <w:right w:type="dxa" w:w="100"/>
            </w:tcMar>
          </w:tcPr>
          <w:p>
            <w:pPr>
              <w:spacing w:line="276"/>
            </w:pPr>
            <w:r>
              <w:rPr>
                <w:b w:val="false"/>
                <w:bCs w:val="false"/>
                <w:sz w:val="26"/>
                <w:szCs w:val="26"/>
              </w:rPr>
              <w:t xml:space="preserve">Non nomlarini guruhlash</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Komponent tahlil</w:t>
            </w:r>
          </w:p>
        </w:tc>
        <w:tc>
          <w:tcPr>
            <w:tcW w:type="dxa" w:w="2338"/>
            <w:tcMar>
              <w:top w:type="dxa" w:w="60"/>
              <w:left w:type="dxa" w:w="100"/>
              <w:bottom w:type="dxa" w:w="60"/>
              <w:right w:type="dxa" w:w="100"/>
            </w:tcMar>
          </w:tcPr>
          <w:p>
            <w:pPr>
              <w:spacing w:line="276"/>
            </w:pPr>
            <w:r>
              <w:rPr>
                <w:b w:val="false"/>
                <w:bCs w:val="false"/>
                <w:sz w:val="26"/>
                <w:szCs w:val="26"/>
              </w:rPr>
              <w:t xml:space="preserve">Ma'noni semalarga ajratish</w:t>
            </w:r>
          </w:p>
        </w:tc>
        <w:tc>
          <w:tcPr>
            <w:tcW w:type="dxa" w:w="2338"/>
            <w:tcMar>
              <w:top w:type="dxa" w:w="60"/>
              <w:left w:type="dxa" w:w="100"/>
              <w:bottom w:type="dxa" w:w="60"/>
              <w:right w:type="dxa" w:w="100"/>
            </w:tcMar>
          </w:tcPr>
          <w:p>
            <w:pPr>
              <w:spacing w:line="276"/>
            </w:pPr>
            <w:r>
              <w:rPr>
                <w:b w:val="false"/>
                <w:bCs w:val="false"/>
                <w:sz w:val="26"/>
                <w:szCs w:val="26"/>
              </w:rPr>
              <w:t xml:space="preserve">Semantika</w:t>
            </w:r>
          </w:p>
        </w:tc>
        <w:tc>
          <w:tcPr>
            <w:tcW w:type="dxa" w:w="2338"/>
            <w:tcMar>
              <w:top w:type="dxa" w:w="60"/>
              <w:left w:type="dxa" w:w="100"/>
              <w:bottom w:type="dxa" w:w="60"/>
              <w:right w:type="dxa" w:w="100"/>
            </w:tcMar>
          </w:tcPr>
          <w:p>
            <w:pPr>
              <w:spacing w:line="276"/>
            </w:pPr>
            <w:r>
              <w:rPr>
                <w:b w:val="false"/>
                <w:bCs w:val="false"/>
                <w:sz w:val="26"/>
                <w:szCs w:val="26"/>
              </w:rPr>
              <w:t xml:space="preserve">"Non" so'zining madaniy semalari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Etimologik tahlil</w:t>
            </w:r>
          </w:p>
        </w:tc>
        <w:tc>
          <w:tcPr>
            <w:tcW w:type="dxa" w:w="2338"/>
            <w:tcMar>
              <w:top w:type="dxa" w:w="60"/>
              <w:left w:type="dxa" w:w="100"/>
              <w:bottom w:type="dxa" w:w="60"/>
              <w:right w:type="dxa" w:w="100"/>
            </w:tcMar>
          </w:tcPr>
          <w:p>
            <w:pPr>
              <w:spacing w:line="276"/>
            </w:pPr>
            <w:r>
              <w:rPr>
                <w:b w:val="false"/>
                <w:bCs w:val="false"/>
                <w:sz w:val="26"/>
                <w:szCs w:val="26"/>
              </w:rPr>
              <w:t xml:space="preserve">Kelib chiqish va ichki shaklni aniqlash</w:t>
            </w:r>
          </w:p>
        </w:tc>
        <w:tc>
          <w:tcPr>
            <w:tcW w:type="dxa" w:w="2338"/>
            <w:tcMar>
              <w:top w:type="dxa" w:w="60"/>
              <w:left w:type="dxa" w:w="100"/>
              <w:bottom w:type="dxa" w:w="60"/>
              <w:right w:type="dxa" w:w="100"/>
            </w:tcMar>
          </w:tcPr>
          <w:p>
            <w:pPr>
              <w:spacing w:line="276"/>
            </w:pPr>
            <w:r>
              <w:rPr>
                <w:b w:val="false"/>
                <w:bCs w:val="false"/>
                <w:sz w:val="26"/>
                <w:szCs w:val="26"/>
              </w:rPr>
              <w:t xml:space="preserve">Tarixiy tilshunoslik</w:t>
            </w:r>
          </w:p>
        </w:tc>
        <w:tc>
          <w:tcPr>
            <w:tcW w:type="dxa" w:w="2338"/>
            <w:tcMar>
              <w:top w:type="dxa" w:w="60"/>
              <w:left w:type="dxa" w:w="100"/>
              <w:bottom w:type="dxa" w:w="60"/>
              <w:right w:type="dxa" w:w="100"/>
            </w:tcMar>
          </w:tcPr>
          <w:p>
            <w:pPr>
              <w:spacing w:line="276"/>
            </w:pPr>
            <w:r>
              <w:rPr>
                <w:b w:val="false"/>
                <w:bCs w:val="false"/>
                <w:sz w:val="26"/>
                <w:szCs w:val="26"/>
              </w:rPr>
              <w:t xml:space="preserve">"Mehmon" so'zining kelib chiqishi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Konseptual tahlil</w:t>
            </w:r>
          </w:p>
        </w:tc>
        <w:tc>
          <w:tcPr>
            <w:tcW w:type="dxa" w:w="2338"/>
            <w:tcMar>
              <w:top w:type="dxa" w:w="60"/>
              <w:left w:type="dxa" w:w="100"/>
              <w:bottom w:type="dxa" w:w="60"/>
              <w:right w:type="dxa" w:w="100"/>
            </w:tcMar>
          </w:tcPr>
          <w:p>
            <w:pPr>
              <w:spacing w:line="276"/>
            </w:pPr>
            <w:r>
              <w:rPr>
                <w:b w:val="false"/>
                <w:bCs w:val="false"/>
                <w:sz w:val="26"/>
                <w:szCs w:val="26"/>
              </w:rPr>
              <w:t xml:space="preserve">Konsept qatlamlari va tuzilishini ochish</w:t>
            </w:r>
          </w:p>
        </w:tc>
        <w:tc>
          <w:tcPr>
            <w:tcW w:type="dxa" w:w="2338"/>
            <w:tcMar>
              <w:top w:type="dxa" w:w="60"/>
              <w:left w:type="dxa" w:w="100"/>
              <w:bottom w:type="dxa" w:w="60"/>
              <w:right w:type="dxa" w:w="100"/>
            </w:tcMar>
          </w:tcPr>
          <w:p>
            <w:pPr>
              <w:spacing w:line="276"/>
            </w:pPr>
            <w:r>
              <w:rPr>
                <w:b w:val="false"/>
                <w:bCs w:val="false"/>
                <w:sz w:val="26"/>
                <w:szCs w:val="26"/>
              </w:rPr>
              <w:t xml:space="preserve">Kognitiv tilshunoslik</w:t>
            </w:r>
          </w:p>
        </w:tc>
        <w:tc>
          <w:tcPr>
            <w:tcW w:type="dxa" w:w="2338"/>
            <w:tcMar>
              <w:top w:type="dxa" w:w="60"/>
              <w:left w:type="dxa" w:w="100"/>
              <w:bottom w:type="dxa" w:w="60"/>
              <w:right w:type="dxa" w:w="100"/>
            </w:tcMar>
          </w:tcPr>
          <w:p>
            <w:pPr>
              <w:spacing w:line="276"/>
            </w:pPr>
            <w:r>
              <w:rPr>
                <w:b w:val="false"/>
                <w:bCs w:val="false"/>
                <w:sz w:val="26"/>
                <w:szCs w:val="26"/>
              </w:rPr>
              <w:t xml:space="preserve">"Vatan" konsepti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Assotsiativ eksperiment</w:t>
            </w:r>
          </w:p>
        </w:tc>
        <w:tc>
          <w:tcPr>
            <w:tcW w:type="dxa" w:w="2338"/>
            <w:tcMar>
              <w:top w:type="dxa" w:w="60"/>
              <w:left w:type="dxa" w:w="100"/>
              <w:bottom w:type="dxa" w:w="60"/>
              <w:right w:type="dxa" w:w="100"/>
            </w:tcMar>
          </w:tcPr>
          <w:p>
            <w:pPr>
              <w:spacing w:line="276"/>
            </w:pPr>
            <w:r>
              <w:rPr>
                <w:b w:val="false"/>
                <w:bCs w:val="false"/>
                <w:sz w:val="26"/>
                <w:szCs w:val="26"/>
              </w:rPr>
              <w:t xml:space="preserve">Til egalari ongidagi bog'lanishlarni aniqlash</w:t>
            </w:r>
          </w:p>
        </w:tc>
        <w:tc>
          <w:tcPr>
            <w:tcW w:type="dxa" w:w="2338"/>
            <w:tcMar>
              <w:top w:type="dxa" w:w="60"/>
              <w:left w:type="dxa" w:w="100"/>
              <w:bottom w:type="dxa" w:w="60"/>
              <w:right w:type="dxa" w:w="100"/>
            </w:tcMar>
          </w:tcPr>
          <w:p>
            <w:pPr>
              <w:spacing w:line="276"/>
            </w:pPr>
            <w:r>
              <w:rPr>
                <w:b w:val="false"/>
                <w:bCs w:val="false"/>
                <w:sz w:val="26"/>
                <w:szCs w:val="26"/>
              </w:rPr>
              <w:t xml:space="preserve">Psixolingvistika</w:t>
            </w:r>
          </w:p>
        </w:tc>
        <w:tc>
          <w:tcPr>
            <w:tcW w:type="dxa" w:w="2338"/>
            <w:tcMar>
              <w:top w:type="dxa" w:w="60"/>
              <w:left w:type="dxa" w:w="100"/>
              <w:bottom w:type="dxa" w:w="60"/>
              <w:right w:type="dxa" w:w="100"/>
            </w:tcMar>
          </w:tcPr>
          <w:p>
            <w:pPr>
              <w:spacing w:line="276"/>
            </w:pPr>
            <w:r>
              <w:rPr>
                <w:b w:val="false"/>
                <w:bCs w:val="false"/>
                <w:sz w:val="26"/>
                <w:szCs w:val="26"/>
              </w:rPr>
              <w:t xml:space="preserve">"Ona" stimuliga reaksiyalar</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Frazeologik tahlil</w:t>
            </w:r>
          </w:p>
        </w:tc>
        <w:tc>
          <w:tcPr>
            <w:tcW w:type="dxa" w:w="2338"/>
            <w:tcMar>
              <w:top w:type="dxa" w:w="60"/>
              <w:left w:type="dxa" w:w="100"/>
              <w:bottom w:type="dxa" w:w="60"/>
              <w:right w:type="dxa" w:w="100"/>
            </w:tcMar>
          </w:tcPr>
          <w:p>
            <w:pPr>
              <w:spacing w:line="276"/>
            </w:pPr>
            <w:r>
              <w:rPr>
                <w:b w:val="false"/>
                <w:bCs w:val="false"/>
                <w:sz w:val="26"/>
                <w:szCs w:val="26"/>
              </w:rPr>
              <w:t xml:space="preserve">Iboraning obrazini madaniy kod bilan talqin qilish</w:t>
            </w:r>
          </w:p>
        </w:tc>
        <w:tc>
          <w:tcPr>
            <w:tcW w:type="dxa" w:w="2338"/>
            <w:tcMar>
              <w:top w:type="dxa" w:w="60"/>
              <w:left w:type="dxa" w:w="100"/>
              <w:bottom w:type="dxa" w:w="60"/>
              <w:right w:type="dxa" w:w="100"/>
            </w:tcMar>
          </w:tcPr>
          <w:p>
            <w:pPr>
              <w:spacing w:line="276"/>
            </w:pPr>
            <w:r>
              <w:rPr>
                <w:b w:val="false"/>
                <w:bCs w:val="false"/>
                <w:sz w:val="26"/>
                <w:szCs w:val="26"/>
              </w:rPr>
              <w:t xml:space="preserve">Frazeologiya</w:t>
            </w:r>
          </w:p>
        </w:tc>
        <w:tc>
          <w:tcPr>
            <w:tcW w:type="dxa" w:w="2338"/>
            <w:tcMar>
              <w:top w:type="dxa" w:w="60"/>
              <w:left w:type="dxa" w:w="100"/>
              <w:bottom w:type="dxa" w:w="60"/>
              <w:right w:type="dxa" w:w="100"/>
            </w:tcMar>
          </w:tcPr>
          <w:p>
            <w:pPr>
              <w:spacing w:line="276"/>
            </w:pPr>
            <w:r>
              <w:rPr>
                <w:b w:val="false"/>
                <w:bCs w:val="false"/>
                <w:sz w:val="26"/>
                <w:szCs w:val="26"/>
              </w:rPr>
              <w:t xml:space="preserve">"qo'y og'zidan cho'p olmagan"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Qiyosiy-chog'ishtirma</w:t>
            </w:r>
          </w:p>
        </w:tc>
        <w:tc>
          <w:tcPr>
            <w:tcW w:type="dxa" w:w="2338"/>
            <w:tcMar>
              <w:top w:type="dxa" w:w="60"/>
              <w:left w:type="dxa" w:w="100"/>
              <w:bottom w:type="dxa" w:w="60"/>
              <w:right w:type="dxa" w:w="100"/>
            </w:tcMar>
          </w:tcPr>
          <w:p>
            <w:pPr>
              <w:spacing w:line="276"/>
            </w:pPr>
            <w:r>
              <w:rPr>
                <w:b w:val="false"/>
                <w:bCs w:val="false"/>
                <w:sz w:val="26"/>
                <w:szCs w:val="26"/>
              </w:rPr>
              <w:t xml:space="preserve">Ikki tilni qiyoslash</w:t>
            </w:r>
          </w:p>
        </w:tc>
        <w:tc>
          <w:tcPr>
            <w:tcW w:type="dxa" w:w="2338"/>
            <w:tcMar>
              <w:top w:type="dxa" w:w="60"/>
              <w:left w:type="dxa" w:w="100"/>
              <w:bottom w:type="dxa" w:w="60"/>
              <w:right w:type="dxa" w:w="100"/>
            </w:tcMar>
          </w:tcPr>
          <w:p>
            <w:pPr>
              <w:spacing w:line="276"/>
            </w:pPr>
            <w:r>
              <w:rPr>
                <w:b w:val="false"/>
                <w:bCs w:val="false"/>
                <w:sz w:val="26"/>
                <w:szCs w:val="26"/>
              </w:rPr>
              <w:t xml:space="preserve">Chog'ishtirma tilshunoslik</w:t>
            </w:r>
          </w:p>
        </w:tc>
        <w:tc>
          <w:tcPr>
            <w:tcW w:type="dxa" w:w="2338"/>
            <w:tcMar>
              <w:top w:type="dxa" w:w="60"/>
              <w:left w:type="dxa" w:w="100"/>
              <w:bottom w:type="dxa" w:w="60"/>
              <w:right w:type="dxa" w:w="100"/>
            </w:tcMar>
          </w:tcPr>
          <w:p>
            <w:pPr>
              <w:spacing w:line="276"/>
            </w:pPr>
            <w:r>
              <w:rPr>
                <w:b w:val="false"/>
                <w:bCs w:val="false"/>
                <w:sz w:val="26"/>
                <w:szCs w:val="26"/>
              </w:rPr>
              <w:t xml:space="preserve">"Ko'ngil" va "heart"</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Korpus metodi</w:t>
            </w:r>
          </w:p>
        </w:tc>
        <w:tc>
          <w:tcPr>
            <w:tcW w:type="dxa" w:w="2338"/>
            <w:tcMar>
              <w:top w:type="dxa" w:w="60"/>
              <w:left w:type="dxa" w:w="100"/>
              <w:bottom w:type="dxa" w:w="60"/>
              <w:right w:type="dxa" w:w="100"/>
            </w:tcMar>
          </w:tcPr>
          <w:p>
            <w:pPr>
              <w:spacing w:line="276"/>
            </w:pPr>
            <w:r>
              <w:rPr>
                <w:b w:val="false"/>
                <w:bCs w:val="false"/>
                <w:sz w:val="26"/>
                <w:szCs w:val="26"/>
              </w:rPr>
              <w:t xml:space="preserve">Real matnlarda chastota va kontekstni o'rganish</w:t>
            </w:r>
          </w:p>
        </w:tc>
        <w:tc>
          <w:tcPr>
            <w:tcW w:type="dxa" w:w="2338"/>
            <w:tcMar>
              <w:top w:type="dxa" w:w="60"/>
              <w:left w:type="dxa" w:w="100"/>
              <w:bottom w:type="dxa" w:w="60"/>
              <w:right w:type="dxa" w:w="100"/>
            </w:tcMar>
          </w:tcPr>
          <w:p>
            <w:pPr>
              <w:spacing w:line="276"/>
            </w:pPr>
            <w:r>
              <w:rPr>
                <w:b w:val="false"/>
                <w:bCs w:val="false"/>
                <w:sz w:val="26"/>
                <w:szCs w:val="26"/>
              </w:rPr>
              <w:t xml:space="preserve">Korpus lingvistikasi</w:t>
            </w:r>
          </w:p>
        </w:tc>
        <w:tc>
          <w:tcPr>
            <w:tcW w:type="dxa" w:w="2338"/>
            <w:tcMar>
              <w:top w:type="dxa" w:w="60"/>
              <w:left w:type="dxa" w:w="100"/>
              <w:bottom w:type="dxa" w:w="60"/>
              <w:right w:type="dxa" w:w="100"/>
            </w:tcMar>
          </w:tcPr>
          <w:p>
            <w:pPr>
              <w:spacing w:line="276"/>
            </w:pPr>
            <w:r>
              <w:rPr>
                <w:b w:val="false"/>
                <w:bCs w:val="false"/>
                <w:sz w:val="26"/>
                <w:szCs w:val="26"/>
              </w:rPr>
              <w:t xml:space="preserve">"Mehmon" bilan birikadigan sifatlar</w:t>
            </w:r>
          </w:p>
        </w:tc>
      </w:tr>
    </w:tbl>
    <w:p/>
    <w:p>
      <w:pPr>
        <w:pStyle w:val="Heading1"/>
        <w:keepNext/>
        <w:spacing w:after="120" w:before="280"/>
      </w:pPr>
      <w:r>
        <w:t xml:space="preserve">8. Lingvokulturologik tadqiqotning bosqichlari</w:t>
      </w:r>
    </w:p>
    <w:p>
      <w:pPr>
        <w:ind w:firstLine="709"/>
        <w:jc w:val="both"/>
      </w:pPr>
      <w:r>
        <w:t xml:space="preserve">Lingvokulturologik tadqiqotda metodlar odatda alohida emas, balki ketma-ket va birgalikda qo'llanadi. Quyida "mehmon" konseptini tahlil qilishning namunaviy bosqichlari berilgan.</w:t>
      </w:r>
    </w:p>
    <w:p>
      <w:pPr>
        <w:ind w:firstLine="709"/>
        <w:jc w:val="both"/>
      </w:pPr>
      <w:r>
        <w:rPr>
          <w:b/>
          <w:bCs/>
        </w:rPr>
        <w:t xml:space="preserve">1-bosqich. Material to'plash (tavsifiy metod).</w:t>
      </w:r>
      <w:r>
        <w:t xml:space="preserve"> Izohli lug'atlar, frazeologik lug'atlar, maqollar to'plamlari va badiiy matnlardan "mehmon" so'zi va u bilan bog'liq birliklar to'planadi: mehmon, mehmondo'st, mehmondorchilik, mehmonxona, "Mehmon otangdan ulug'".</w:t>
      </w:r>
    </w:p>
    <w:p>
      <w:pPr>
        <w:ind w:firstLine="709"/>
        <w:jc w:val="both"/>
      </w:pPr>
      <w:r>
        <w:rPr>
          <w:b/>
          <w:bCs/>
        </w:rPr>
        <w:t xml:space="preserve">2-bosqich. Lug'aviy ma'noni aniqlash (komponent tahlil).</w:t>
      </w:r>
      <w:r>
        <w:t xml:space="preserve"> Lug'at ta'riflari asosida asosiy semalar ("boshqa joydan kelgan kishi", "taklif qilingan") va madaniy semalar ("hurmatga sazovor", "dasturxon bilan kutib olinadi") ajratiladi.</w:t>
      </w:r>
    </w:p>
    <w:p>
      <w:pPr>
        <w:ind w:firstLine="709"/>
        <w:jc w:val="both"/>
      </w:pPr>
      <w:r>
        <w:rPr>
          <w:b/>
          <w:bCs/>
        </w:rPr>
        <w:t xml:space="preserve">3-bosqich. Tarixiy qatlamni ochish (etimologik tahlil).</w:t>
      </w:r>
      <w:r>
        <w:t xml:space="preserve"> So'zning fors tilidan o'zlashgani va o'zbek tilida keng yasalish uyasi hosil qilgani aniqlanadi.</w:t>
      </w:r>
    </w:p>
    <w:p>
      <w:pPr>
        <w:ind w:firstLine="709"/>
        <w:jc w:val="both"/>
      </w:pPr>
      <w:r>
        <w:rPr>
          <w:b/>
          <w:bCs/>
        </w:rPr>
        <w:t xml:space="preserve">4-bosqich. Obrazli qatlamni ochish (paremiologik tahlil).</w:t>
      </w:r>
      <w:r>
        <w:t xml:space="preserve"> "Mehmon otangdan ulug'" kabi maqollar tahlil qilinadi. Ular mehmonni hurmat qilish ota-onani hurmat qilish darajasida ekanini ko'rsatadi.</w:t>
      </w:r>
    </w:p>
    <w:p>
      <w:pPr>
        <w:ind w:firstLine="709"/>
        <w:jc w:val="both"/>
      </w:pPr>
      <w:r>
        <w:rPr>
          <w:b/>
          <w:bCs/>
        </w:rPr>
        <w:t xml:space="preserve">5-bosqich. Til egalarining ongini o'rganish (assotsiativ eksperiment).</w:t>
      </w:r>
      <w:r>
        <w:t xml:space="preserve"> Respondentlarga "mehmon" stimuli beriladi va reaksiyalar tahlil qilinadi.</w:t>
      </w:r>
    </w:p>
    <w:p>
      <w:pPr>
        <w:ind w:firstLine="709"/>
        <w:jc w:val="both"/>
      </w:pPr>
      <w:r>
        <w:rPr>
          <w:b/>
          <w:bCs/>
        </w:rPr>
        <w:t xml:space="preserve">6-bosqich. Qo'llanishni tekshirish (korpus metodi).</w:t>
      </w:r>
      <w:r>
        <w:t xml:space="preserve"> Korpus yoki matnlar to'plamida "mehmon" so'zi bilan ko'p birikadigan so'zlar aniqlanadi.</w:t>
      </w:r>
    </w:p>
    <w:p>
      <w:pPr>
        <w:ind w:firstLine="709"/>
        <w:jc w:val="both"/>
      </w:pPr>
      <w:r>
        <w:rPr>
          <w:b/>
          <w:bCs/>
        </w:rPr>
        <w:t xml:space="preserve">7-bosqich. Qiyoslash va xulosa.</w:t>
      </w:r>
      <w:r>
        <w:t xml:space="preserve"> Natijalar boshqa tildagi mos konsept bilan (masalan, ingliz tilidagi "guest") qiyoslanadi. Konseptning yadro va periferiyasi belgilanadi va lingvokulturologik xulosa chiqariladi.</w:t>
      </w:r>
    </w:p>
    <w:p>
      <w:pPr>
        <w:pStyle w:val="Heading1"/>
        <w:keepNext/>
        <w:spacing w:after="120" w:before="280"/>
      </w:pPr>
      <w:r>
        <w:t xml:space="preserve">Xulosa</w:t>
      </w:r>
    </w:p>
    <w:p>
      <w:pPr>
        <w:ind w:firstLine="709"/>
        <w:jc w:val="both"/>
      </w:pPr>
      <w:r>
        <w:t xml:space="preserve">Lingvokulturologiya integrativ fan sifatida turli fanlar metodlarini birgalikda qo'llaydi. Ulardan asosiylari tavsifiy, komponent, etimologik, konseptual, frazeologik, qiyosiy-chog'ishtirma tahlil, assotsiativ eksperiment va korpus metodidir. V.V. Vorobyov bu majmuani lingvokulturologik tahlil deb atagan. Ishonchli natijaga erishish uchun metodlar ketma-ket va bir-birini to'ldiradigan tarzda qo'llanishi lozim. Shunda tadqiqot til birligining nafaqat lug'aviy, balki madaniy mazmunini ham to'liq ochib beradi.</w:t>
      </w:r>
    </w:p>
    <w:p>
      <w:pPr>
        <w:pStyle w:val="Heading1"/>
        <w:keepNext/>
        <w:spacing w:after="120" w:before="280"/>
      </w:pPr>
      <w:r>
        <w:t xml:space="preserve">Nazorat savollari</w:t>
      </w:r>
    </w:p>
    <w:p>
      <w:pPr>
        <w:pStyle w:val="ListParagraph"/>
        <w:numPr>
          <w:ilvl w:val="0"/>
          <w:numId w:val="3"/>
        </w:numPr>
        <w:jc w:val="both"/>
      </w:pPr>
      <w:r>
        <w:t xml:space="preserve">Metod, metodika va metodologiya tushunchalarini farqlang.</w:t>
      </w:r>
    </w:p>
    <w:p>
      <w:pPr>
        <w:pStyle w:val="ListParagraph"/>
        <w:numPr>
          <w:ilvl w:val="0"/>
          <w:numId w:val="3"/>
        </w:numPr>
        <w:jc w:val="both"/>
      </w:pPr>
      <w:r>
        <w:t xml:space="preserve">Nima uchun lingvokulturologiyaning o'ziga xos yagona metodi yo'q?</w:t>
      </w:r>
    </w:p>
    <w:p>
      <w:pPr>
        <w:pStyle w:val="ListParagraph"/>
        <w:numPr>
          <w:ilvl w:val="0"/>
          <w:numId w:val="3"/>
        </w:numPr>
        <w:jc w:val="both"/>
      </w:pPr>
      <w:r>
        <w:t xml:space="preserve">Komponent tahlilda madaniy semalar qanday aniqlanadi?</w:t>
      </w:r>
    </w:p>
    <w:p>
      <w:pPr>
        <w:pStyle w:val="ListParagraph"/>
        <w:numPr>
          <w:ilvl w:val="0"/>
          <w:numId w:val="3"/>
        </w:numPr>
        <w:jc w:val="both"/>
      </w:pPr>
      <w:r>
        <w:t xml:space="preserve">Yu.S. Stepanov konseptda qaysi qatlamlarni ajratgan?</w:t>
      </w:r>
    </w:p>
    <w:p>
      <w:pPr>
        <w:pStyle w:val="ListParagraph"/>
        <w:numPr>
          <w:ilvl w:val="0"/>
          <w:numId w:val="3"/>
        </w:numPr>
        <w:jc w:val="both"/>
      </w:pPr>
      <w:r>
        <w:t xml:space="preserve">Assotsiativ eksperimentning qanday turlari bor? Assotsiativ maydon nima?</w:t>
      </w:r>
    </w:p>
    <w:p>
      <w:pPr>
        <w:pStyle w:val="ListParagraph"/>
        <w:numPr>
          <w:ilvl w:val="0"/>
          <w:numId w:val="3"/>
        </w:numPr>
        <w:jc w:val="both"/>
      </w:pPr>
      <w:r>
        <w:t xml:space="preserve">V.N. Teliya maktabida frazeologizmlar qanday tahlil qilinadi?</w:t>
      </w:r>
    </w:p>
    <w:p>
      <w:pPr>
        <w:pStyle w:val="ListParagraph"/>
        <w:numPr>
          <w:ilvl w:val="0"/>
          <w:numId w:val="3"/>
        </w:numPr>
        <w:jc w:val="both"/>
      </w:pPr>
      <w:r>
        <w:t xml:space="preserve">Korpus va konkordans nima? Korpus metodining afzalligi nimada?</w:t>
      </w:r>
    </w:p>
    <w:p>
      <w:pPr>
        <w:pStyle w:val="ListParagraph"/>
        <w:numPr>
          <w:ilvl w:val="0"/>
          <w:numId w:val="3"/>
        </w:numPr>
        <w:jc w:val="both"/>
      </w:pPr>
      <w:r>
        <w:t xml:space="preserve">Konseptni tahlil qilishning bosqichlarini ayting.</w:t>
      </w:r>
    </w:p>
    <w:p>
      <w:pPr>
        <w:pStyle w:val="Heading1"/>
        <w:keepNext/>
        <w:spacing w:after="120" w:before="280"/>
      </w:pPr>
      <w:r>
        <w:t xml:space="preserve">Topshiriqlar</w:t>
      </w:r>
    </w:p>
    <w:p>
      <w:pPr>
        <w:pStyle w:val="ListParagraph"/>
        <w:numPr>
          <w:ilvl w:val="0"/>
          <w:numId w:val="4"/>
        </w:numPr>
        <w:jc w:val="both"/>
      </w:pPr>
      <w:r>
        <w:t xml:space="preserve">"Non" yoki "to'y" so'zini komponent tahlil qiling: asosiy va madaniy semalarini ajrating.</w:t>
      </w:r>
    </w:p>
    <w:p>
      <w:pPr>
        <w:pStyle w:val="ListParagraph"/>
        <w:numPr>
          <w:ilvl w:val="0"/>
          <w:numId w:val="4"/>
        </w:numPr>
        <w:jc w:val="both"/>
      </w:pPr>
      <w:r>
        <w:t xml:space="preserve">Guruhdoshlaringiz orasida (kamida 20 kishi) "ona", "Vatan" yoki "mehmon" so'zlaridan biriga erkin assotsiativ eksperiment o'tkazing. Natijalarni chastota bo'yicha jadvalga joylang va yadro hamda periferiyani aniqlang.</w:t>
      </w:r>
    </w:p>
    <w:p>
      <w:pPr>
        <w:pStyle w:val="ListParagraph"/>
        <w:numPr>
          <w:ilvl w:val="0"/>
          <w:numId w:val="4"/>
        </w:numPr>
        <w:jc w:val="both"/>
      </w:pPr>
      <w:r>
        <w:t xml:space="preserve">Badiiy yoki publitsistik matnlardan "mehmon" so'zi qatnashgan 15 ta jumla to'plang. Bu so'z qaysi sifatlar va fe'llar bilan birikishini tahlil qiling.</w:t>
      </w:r>
    </w:p>
    <w:p>
      <w:pPr>
        <w:pStyle w:val="ListParagraph"/>
        <w:numPr>
          <w:ilvl w:val="0"/>
          <w:numId w:val="4"/>
        </w:numPr>
        <w:jc w:val="both"/>
      </w:pPr>
      <w:r>
        <w:t xml:space="preserve">Lingvokulturologik tadqiqot uchun mavzu tanlang va unda qaysi metodlarni qanday ketma-ketlikda qo'llashingizni rejalashtiring (1 bet).</w:t>
      </w:r>
    </w:p>
    <w:p>
      <w:pPr>
        <w:pStyle w:val="Heading1"/>
        <w:keepNext/>
        <w:spacing w:after="120" w:before="280"/>
      </w:pPr>
      <w:r>
        <w:t xml:space="preserve">Adabiyotlar</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Воробьёв В.В. Лингвокультурология (теория и методы). – М.: РУДН, 1997.</w:t>
      </w:r>
    </w:p>
    <w:p>
      <w:pPr>
        <w:pStyle w:val="ListParagraph"/>
        <w:numPr>
          <w:ilvl w:val="0"/>
          <w:numId w:val="5"/>
        </w:numPr>
        <w:jc w:val="both"/>
      </w:pPr>
      <w:r>
        <w:t xml:space="preserve">Степанов Ю.С. Константы: Словарь русской культуры. – М.: Языки русской культуры, 1997.</w:t>
      </w:r>
    </w:p>
    <w:p>
      <w:pPr>
        <w:pStyle w:val="ListParagraph"/>
        <w:numPr>
          <w:ilvl w:val="0"/>
          <w:numId w:val="5"/>
        </w:numPr>
        <w:jc w:val="both"/>
      </w:pPr>
      <w:r>
        <w:t xml:space="preserve">Попова З.Д., Стернин И.А. Когнитивная лингвистика. – М.: АСТ: Восток–Запад, 2007.</w:t>
      </w:r>
    </w:p>
    <w:p>
      <w:pPr>
        <w:pStyle w:val="ListParagraph"/>
        <w:numPr>
          <w:ilvl w:val="0"/>
          <w:numId w:val="5"/>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5"/>
        </w:numPr>
        <w:jc w:val="both"/>
      </w:pPr>
      <w:r>
        <w:t xml:space="preserve">Караулов Ю.Н. и др. Русский ассоциативный словарь. – М., 1994–1998.</w:t>
      </w:r>
    </w:p>
    <w:p>
      <w:pPr>
        <w:pStyle w:val="ListParagraph"/>
        <w:numPr>
          <w:ilvl w:val="0"/>
          <w:numId w:val="5"/>
        </w:numPr>
        <w:jc w:val="both"/>
      </w:pPr>
      <w:r>
        <w:t xml:space="preserve">Wierzbicka A. Understanding Cultures through Their Key Words. – New York: Oxford University Press, 1997.</w:t>
      </w:r>
    </w:p>
    <w:p>
      <w:pPr>
        <w:pStyle w:val="ListParagraph"/>
        <w:numPr>
          <w:ilvl w:val="0"/>
          <w:numId w:val="5"/>
        </w:numPr>
        <w:jc w:val="both"/>
      </w:pPr>
      <w:r>
        <w:t xml:space="preserve">Safarov Sh. Kognitiv tilshunoslik. – Jizzax: Sangzor, 2006.</w:t>
      </w:r>
    </w:p>
    <w:p>
      <w:pPr>
        <w:pStyle w:val="ListParagraph"/>
        <w:numPr>
          <w:ilvl w:val="0"/>
          <w:numId w:val="5"/>
        </w:numPr>
        <w:jc w:val="both"/>
      </w:pPr>
      <w:r>
        <w:t xml:space="preserve">Usmanova Sh. Lingvokulturologiya: darslik. – Toshkent, 2019.</w:t>
      </w:r>
    </w:p>
    <w:p>
      <w:pPr>
        <w:pStyle w:val="ListParagraph"/>
        <w:numPr>
          <w:ilvl w:val="0"/>
          <w:numId w:val="5"/>
        </w:numPr>
        <w:jc w:val="both"/>
      </w:pPr>
      <w:r>
        <w:t xml:space="preserve">O'zbek tilining izohli lug'ati. 5 jildlik. – Toshkent: O'zbekiston milliy ensiklopediyasi, 2006–2008.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2026-10-09T08:13:36.157Z</dcterms:created>
  <dcterms:modified xsi:type="dcterms:W3CDTF">2026-10-09T08:13:36.157Z</dcterms:modified>
</cp:coreProperties>
</file>

<file path=docProps/custom.xml><?xml version="1.0" encoding="utf-8"?>
<Properties xmlns="http://schemas.openxmlformats.org/officeDocument/2006/custom-properties" xmlns:vt="http://schemas.openxmlformats.org/officeDocument/2006/docPropsVTypes"/>
</file>