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6-AMALIY MASHG‘ULOT. TANIQLI TILSHUNOS, FAYLASUF, PSIXOLOG OLIMLARNING KONSEPTGA BERGAN IZOHLARI (2-qism): PSIXOLOG VA PSIXOLINGVISTLAR TALQINI. KONSEPT TURLARI</w:t>
      </w:r>
    </w:p>
    <w:p>
      <w:pPr>
        <w:spacing w:after="160"/>
        <w:jc w:val="both"/>
      </w:pPr>
      <w:r>
        <w:rPr>
          <w:b/>
          <w:bCs/>
        </w:rPr>
        <w:t xml:space="preserve">Mashg‘ulot maqsadi: </w:t>
      </w:r>
      <w:r>
        <w:rPr>
          <w:i/>
          <w:iCs/>
        </w:rPr>
        <w:t xml:space="preserve">Konseptga psixologik va psixolingvistik yondashuvlarni (L.S. Vigotskiy, A.A. Zalevskaya, R.M. Frumkina) lingvistik yondashuvlar bilan qiyoslash; A.P. Babushkin tasnifi asosida konsept turlarini aniqlash; assotsiativ eksperiment o‘tkazish va natijalarini tahlil qilish ko‘nikmasini shakllantirish.</w:t>
      </w:r>
    </w:p>
    <w:p>
      <w:pPr>
        <w:pStyle w:val="Heading2"/>
      </w:pPr>
      <w:r>
        <w:t xml:space="preserve">I. Amaliy topshiriqlar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1-topshiriq. Psixolingvistik va lingvistik ta’riflarni qiyoslang.</w:t>
      </w:r>
    </w:p>
    <w:p>
      <w:pPr>
        <w:spacing w:after="80"/>
        <w:ind w:firstLine="709"/>
        <w:jc w:val="both"/>
      </w:pPr>
      <w:r>
        <w:t xml:space="preserve">A.A. Zalevskaya konseptni «individ bilish va kommunikativ faoliyatida o‘z-o‘zidan (spontan) faoliyat ko‘rsatuvchi, dinamik xarakterga ega bazaviy perseptiv-kognitiv-affektiv hosila» deb ta’riflaydi. Bu ta’rifni Z.D. Popova va I.A. Sternin ta’rifi bilan quyidagi mezonlar bo‘yicha qiyoslang: konsept qayerda mavjud (individ ongida yoki jamoa ongida); emotsiya (affekt)ning o‘rni; konseptni o‘rganish manbai (til birliklari yoki eksperiment).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(1-mezon):</w:t>
      </w:r>
      <w:r>
        <w:t xml:space="preserve"> Zalevskaya uchun konsept </w:t>
      </w:r>
      <w:r>
        <w:rPr>
          <w:b/>
          <w:bCs/>
        </w:rPr>
        <w:t xml:space="preserve">individ</w:t>
      </w:r>
      <w:r>
        <w:t xml:space="preserve"> ongidagi hosila: har bir insonning konsepti uning shaxsiy tajribasiga bog‘liq va doimo o‘zgarib turadi. Popova va Sternin esa individual konseptlar bilan birga </w:t>
      </w:r>
      <w:r>
        <w:rPr>
          <w:b/>
          <w:bCs/>
        </w:rPr>
        <w:t xml:space="preserve">guruhiy va milliy</w:t>
      </w:r>
      <w:r>
        <w:t xml:space="preserve"> konseptlarni ajratadi, ya’ni ularni jamoa ongida ham mavjud deb biladi. Demak, psixolingvistik yondashuv individga, lingvokognitiv yondashuv esa individ va jamoaga yo‘naltirilgan.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2-topshiriq. Konsept turlarini A.P. Babushkin tasnifi asosida aniqlang.</w:t>
      </w:r>
    </w:p>
    <w:p>
      <w:pPr>
        <w:spacing w:after="80"/>
        <w:ind w:firstLine="709"/>
        <w:jc w:val="both"/>
      </w:pPr>
      <w:r>
        <w:t xml:space="preserve">Babushkin (1996) konseptlarning quyidagi turlarini ajratadi: </w:t>
      </w:r>
      <w:r>
        <w:rPr>
          <w:b/>
          <w:bCs/>
        </w:rPr>
        <w:t xml:space="preserve">tasavvur</w:t>
      </w:r>
      <w:r>
        <w:t xml:space="preserve"> (mental tasvir), </w:t>
      </w:r>
      <w:r>
        <w:rPr>
          <w:b/>
          <w:bCs/>
        </w:rPr>
        <w:t xml:space="preserve">sxema</w:t>
      </w:r>
      <w:r>
        <w:t xml:space="preserve">, </w:t>
      </w:r>
      <w:r>
        <w:rPr>
          <w:b/>
          <w:bCs/>
        </w:rPr>
        <w:t xml:space="preserve">gipernim</w:t>
      </w:r>
      <w:r>
        <w:t xml:space="preserve"> (tushuncha), </w:t>
      </w:r>
      <w:r>
        <w:rPr>
          <w:b/>
          <w:bCs/>
        </w:rPr>
        <w:t xml:space="preserve">freym</w:t>
      </w:r>
      <w:r>
        <w:t xml:space="preserve">, </w:t>
      </w:r>
      <w:r>
        <w:rPr>
          <w:b/>
          <w:bCs/>
        </w:rPr>
        <w:t xml:space="preserve">ssenariy</w:t>
      </w:r>
      <w:r>
        <w:t xml:space="preserve">, </w:t>
      </w:r>
      <w:r>
        <w:rPr>
          <w:b/>
          <w:bCs/>
        </w:rPr>
        <w:t xml:space="preserve">insayt</w:t>
      </w:r>
      <w:r>
        <w:t xml:space="preserve">, </w:t>
      </w:r>
      <w:r>
        <w:rPr>
          <w:b/>
          <w:bCs/>
        </w:rPr>
        <w:t xml:space="preserve">kaleydoskopik konsept</w:t>
      </w:r>
      <w:r>
        <w:t xml:space="preserve">. Quyidagi so‘zlar ifodalagan konseptlarning turini aniqlang: «anor», «zina», «mebel», «bozor», «imtihon», «soat», «vijdon», «daraxt», «transport», «to‘y», «qaychi», «muhabbat».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Namuna:</w:t>
      </w:r>
      <w:r>
        <w:t xml:space="preserve"> «Anor» – </w:t>
      </w:r>
      <w:r>
        <w:rPr>
          <w:b/>
          <w:bCs/>
        </w:rPr>
        <w:t xml:space="preserve">tasavvur</w:t>
      </w:r>
      <w:r>
        <w:t xml:space="preserve"> (mental tasvir): ongda konkret, ko‘rgazmali obraz (qizil, yumaloq, donalari ko‘p meva) sifatida mavjud. «Soat» – </w:t>
      </w:r>
      <w:r>
        <w:rPr>
          <w:b/>
          <w:bCs/>
        </w:rPr>
        <w:t xml:space="preserve">insayt</w:t>
      </w:r>
      <w:r>
        <w:t xml:space="preserve">: konsept predmetning ichki tuzilishi va vazifasi haqidagi bilimdan iborat (vaqtni o‘lchaydi, mexanizmi bor). «Vijdon» – </w:t>
      </w:r>
      <w:r>
        <w:rPr>
          <w:b/>
          <w:bCs/>
        </w:rPr>
        <w:t xml:space="preserve">kaleydoskopik konsept</w:t>
      </w:r>
      <w:r>
        <w:t xml:space="preserve">: u turli freym va ssenariylar («vijdon azobi», «vijdonan ishlash», «vijdonsizlik») majmui sifatida mavjud.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3-topshiriq. «Baxt» so‘zi bo‘yicha guruhda erkin assotsiativ eksperiment o‘tkazing.</w:t>
      </w:r>
    </w:p>
    <w:p>
      <w:pPr>
        <w:spacing w:after="80"/>
        <w:ind w:firstLine="709"/>
        <w:jc w:val="both"/>
      </w:pPr>
      <w:r>
        <w:t xml:space="preserve">Har bir talaba «baxt» so‘zini eshitganda xayoliga kelgan birinchi so‘zni yozadi. Natijalarni chastotasi bo‘yicha tartiblang, yadro va periferiyani aniqlang.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(shartli ma’lumotlar, 20 respondent):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9"/>
      </w:tblGrid>
      <w:tr>
        <w:trPr>
          <w:tblHeader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Reaksiya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Soni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Zona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oila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yadro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sog‘liq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yadro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farzand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yaqin periferiya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tinchlik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yaqin periferiya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sevgi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uzoq periferiya</w:t>
            </w:r>
          </w:p>
        </w:tc>
      </w:tr>
      <w:tr>
        <w:trPr>
          <w:tblHeader w:val="false"/>
        </w:trPr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omad, pul</w:t>
            </w:r>
          </w:p>
        </w:tc>
        <w:tc>
          <w:tcPr>
            <w:tcW w:type="dxa" w:w="31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1 tadan</w:t>
            </w:r>
          </w:p>
        </w:tc>
        <w:tc>
          <w:tcPr>
            <w:tcW w:type="dxa" w:w="31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 w:val="false"/>
                <w:bCs w:val="false"/>
                <w:sz w:val="22"/>
                <w:szCs w:val="22"/>
              </w:rPr>
              <w:t xml:space="preserve">eng uzoq periferiya</w:t>
            </w:r>
          </w:p>
        </w:tc>
      </w:tr>
    </w:tbl>
    <w:p>
      <w:pPr>
        <w:spacing w:after="60"/>
      </w:pP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xulosa:</w:t>
      </w:r>
      <w:r>
        <w:t xml:space="preserve"> Respondentlar ongida «baxt» konseptining yadrosini </w:t>
      </w:r>
      <w:r>
        <w:rPr>
          <w:b/>
          <w:bCs/>
        </w:rPr>
        <w:t xml:space="preserve">oila va sog‘liq</w:t>
      </w:r>
      <w:r>
        <w:t xml:space="preserve"> tashkil etadi. Bu o‘zbek madaniyatida jamoaviy va oilaviy qadriyatlarning ustuvorligini ko‘rsatadi. Moddiy boylik («pul») periferiyada joylashgan.</w:t>
      </w:r>
    </w:p>
    <w:p>
      <w:pPr>
        <w:pStyle w:val="Heading2"/>
      </w:pPr>
      <w:r>
        <w:t xml:space="preserve">II. Keys-stadi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Keys: «Bolaning "dada"si».</w:t>
      </w:r>
    </w:p>
    <w:p>
      <w:pPr>
        <w:spacing w:after="80"/>
        <w:ind w:firstLine="709"/>
        <w:jc w:val="both"/>
      </w:pPr>
      <w:r>
        <w:t xml:space="preserve">Bir yarim yoshli bola ko‘chada ko‘rgan barcha soqolli erkaklarni «dada» deb ataydi. Ikki yoshga to‘lganda u bu so‘zni faqat otasiga nisbatan qo‘llay boshlaydi.</w:t>
      </w:r>
    </w:p>
    <w:p>
      <w:pPr>
        <w:spacing w:after="80"/>
        <w:ind w:firstLine="709"/>
        <w:jc w:val="both"/>
      </w:pPr>
      <w:r>
        <w:t xml:space="preserve">Topshiriqlar: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L.S. Vigotskiyning tushunchalar rivojlanishi nazariyasi (sinkretlar – komplekslar – tushunchalar) asosida holatni izohlang.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Bu jarayonni kategoriyalash va prototip nazariyasi bilan bog‘lang.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Konsept bola ongida qanday rivojlanadi?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javob (1-savol):</w:t>
      </w:r>
      <w:r>
        <w:t xml:space="preserve"> Vigotskiy fikricha, bola dastlab so‘z ma’nosini </w:t>
      </w:r>
      <w:r>
        <w:rPr>
          <w:b/>
          <w:bCs/>
        </w:rPr>
        <w:t xml:space="preserve">sinkretik</w:t>
      </w:r>
      <w:r>
        <w:t xml:space="preserve">, ya’ni tasodifiy, tashqi taassurotlar asosida bog‘langan holda o‘zlashtiradi. Keyin </w:t>
      </w:r>
      <w:r>
        <w:rPr>
          <w:b/>
          <w:bCs/>
        </w:rPr>
        <w:t xml:space="preserve">kompleks</w:t>
      </w:r>
      <w:r>
        <w:t xml:space="preserve"> bosqich keladi: bunda narsalar konkret belgilar asosida birlashtiriladi («soqolli», «erkak»). Bola bu so‘zni «otam» degan aniq ma’noda faqat keyinroq qo‘llay boshlaydi. Haqiqiy tushunchalar esa (masalan, «ota» – qarindoshlik munosabati) maktab yoshida shakllanadi.</w:t>
      </w:r>
    </w:p>
    <w:p>
      <w:pPr>
        <w:pStyle w:val="Heading2"/>
      </w:pPr>
      <w:r>
        <w:t xml:space="preserve">III. Kazuslar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1-kazus. Tarjimon «andisha» so‘zini ingliz tiliga tarjima qila olmayapti: «modesty», «tact», «consideration» so‘zlarining hech biri ma’noni to‘liq bermaydi. A. Vejbitskayaning semantik primitivlar (universal ma’nolar) metodi yordamida «andisha» konseptini izohlang.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yechim.</w:t>
      </w:r>
      <w:r>
        <w:t xml:space="preserve"> Vejbitskaya barcha tillarda mavjud bo‘lgan universal ma’nolardan (MEN, SEN, KIMDIR, NIMADIR, YAXSHI, YOMON, O‘YLAMOQ, BILMOQ, ISTAMOQ, HIS QILMOQ, AYTMOQ...) foydalanib so‘zlarni izohlashni taklif qiladi. «Andisha»ning izohi: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t xml:space="preserve">– kishi shunday o‘ylaydi: «Agar men buni aytsam yoki qilsam, boshqa kishi o‘zini yomon his qilishi mumkin.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t xml:space="preserve">– Odamlar men haqimda yomon o‘ylashi mumkin.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t xml:space="preserve">– Men buni istamayman.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t xml:space="preserve">– Shuning uchun men buni aytmayman (qilmayman).»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t xml:space="preserve">– Odamlar bunday kishi haqida yaxshi o‘ylaydi.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t xml:space="preserve">Bu izoh tarjimonga «andisha» konseptining asosiy mazmunini boshqa tilda tushuntirish imkonini beradi.</w:t>
      </w:r>
    </w:p>
    <w:p>
      <w:pPr>
        <w:keepNext/>
        <w:spacing w:after="80" w:before="200"/>
        <w:jc w:val="both"/>
      </w:pPr>
      <w:r>
        <w:rPr>
          <w:b/>
          <w:bCs/>
        </w:rPr>
        <w:t xml:space="preserve">2-kazus. Bir tadqiqotchi: «Konseptni faqat eksperiment orqali o‘rganish mumkin, lug‘at va matnlar sun’iy manbalar», deb hisoblaydi. Boshqasi: «Eksperiment ishonchsiz, faqat matnlarni o‘rganish kerak», deydi. Qaysi yondashuv to‘g‘ri?</w:t>
      </w:r>
    </w:p>
    <w:p>
      <w:pPr>
        <w:pBdr>
          <w:left w:val="single" w:color="2E75B6" w:sz="12" w:space="6"/>
        </w:pBdr>
        <w:shd w:fill="F2F2F2" w:color="auto" w:val="clear"/>
        <w:spacing w:after="40"/>
        <w:ind w:left="284"/>
        <w:jc w:val="both"/>
      </w:pPr>
      <w:r>
        <w:rPr>
          <w:b/>
          <w:bCs/>
        </w:rPr>
        <w:t xml:space="preserve">Namuna yechim (yo‘nalish):</w:t>
      </w:r>
      <w:r>
        <w:t xml:space="preserve"> R.M. Frumkina ham ta’kidlaganidek, tilshunos va psixologning konseptual tahlili bir-birini to‘ldiradi. Matnlar konseptning jamoa ongida mustahkamlangan qismini, eksperiment esa uning hozirgi tirik holatini ko‘rsatadi...</w:t>
      </w:r>
    </w:p>
    <w:p>
      <w:pPr>
        <w:pStyle w:val="Heading2"/>
      </w:pPr>
      <w:r>
        <w:t xml:space="preserve">IV. Testlar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Konseptni «bazaviy perseptiv-kognitiv-affektiv hosila» deb ta’riflagan psixolingvist kim?</w:t>
      </w:r>
    </w:p>
    <w:p>
      <w:pPr>
        <w:spacing w:after="0"/>
        <w:ind w:left="1069"/>
      </w:pPr>
      <w:r>
        <w:t xml:space="preserve">A) A.A. Zalevskaya</w:t>
      </w:r>
    </w:p>
    <w:p>
      <w:pPr>
        <w:spacing w:after="0"/>
        <w:ind w:left="1069"/>
      </w:pPr>
      <w:r>
        <w:t xml:space="preserve">B) R.M. Frumkina</w:t>
      </w:r>
    </w:p>
    <w:p>
      <w:pPr>
        <w:spacing w:after="0"/>
        <w:ind w:left="1069"/>
      </w:pPr>
      <w:r>
        <w:t xml:space="preserve">C) Yu.S. Stepanov</w:t>
      </w:r>
    </w:p>
    <w:p>
      <w:pPr>
        <w:spacing w:after="0"/>
        <w:ind w:left="1069"/>
      </w:pPr>
      <w:r>
        <w:t xml:space="preserve">D) N.N. Boldirev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A.P. Babushkin tasnifida predmetning ichki tuzilishi va vazifasi haqidagi bilimdan iborat konsept qanday ataladi?</w:t>
      </w:r>
    </w:p>
    <w:p>
      <w:pPr>
        <w:spacing w:after="0"/>
        <w:ind w:left="1069"/>
      </w:pPr>
      <w:r>
        <w:t xml:space="preserve">A) Sxema</w:t>
      </w:r>
    </w:p>
    <w:p>
      <w:pPr>
        <w:spacing w:after="0"/>
        <w:ind w:left="1069"/>
      </w:pPr>
      <w:r>
        <w:t xml:space="preserve">B) Insayt</w:t>
      </w:r>
    </w:p>
    <w:p>
      <w:pPr>
        <w:spacing w:after="0"/>
        <w:ind w:left="1069"/>
      </w:pPr>
      <w:r>
        <w:t xml:space="preserve">C) Freym</w:t>
      </w:r>
    </w:p>
    <w:p>
      <w:pPr>
        <w:spacing w:after="0"/>
        <w:ind w:left="1069"/>
      </w:pPr>
      <w:r>
        <w:t xml:space="preserve">D) Gipernim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«Mebel», «transport», «meva» so‘zlari ifodalagan konseptlar qaysi turga mansub?</w:t>
      </w:r>
    </w:p>
    <w:p>
      <w:pPr>
        <w:spacing w:after="0"/>
        <w:ind w:left="1069"/>
      </w:pPr>
      <w:r>
        <w:t xml:space="preserve">A) Tasavvur</w:t>
      </w:r>
    </w:p>
    <w:p>
      <w:pPr>
        <w:spacing w:after="0"/>
        <w:ind w:left="1069"/>
      </w:pPr>
      <w:r>
        <w:t xml:space="preserve">B) Ssenariy</w:t>
      </w:r>
    </w:p>
    <w:p>
      <w:pPr>
        <w:spacing w:after="0"/>
        <w:ind w:left="1069"/>
      </w:pPr>
      <w:r>
        <w:t xml:space="preserve">C) Gipernim</w:t>
      </w:r>
    </w:p>
    <w:p>
      <w:pPr>
        <w:spacing w:after="0"/>
        <w:ind w:left="1069"/>
      </w:pPr>
      <w:r>
        <w:t xml:space="preserve">D) Kaleydoskopik konsept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L.S. Vigotskiy nazariyasida tushuncha rivojlanishining birinchi bosqichi qaysi?</w:t>
      </w:r>
    </w:p>
    <w:p>
      <w:pPr>
        <w:spacing w:after="0"/>
        <w:ind w:left="1069"/>
      </w:pPr>
      <w:r>
        <w:t xml:space="preserve">A) Kompleks</w:t>
      </w:r>
    </w:p>
    <w:p>
      <w:pPr>
        <w:spacing w:after="0"/>
        <w:ind w:left="1069"/>
      </w:pPr>
      <w:r>
        <w:t xml:space="preserve">B) Sinkret</w:t>
      </w:r>
    </w:p>
    <w:p>
      <w:pPr>
        <w:spacing w:after="0"/>
        <w:ind w:left="1069"/>
      </w:pPr>
      <w:r>
        <w:t xml:space="preserve">C) Psevdotushuncha</w:t>
      </w:r>
    </w:p>
    <w:p>
      <w:pPr>
        <w:spacing w:after="0"/>
        <w:ind w:left="1069"/>
      </w:pPr>
      <w:r>
        <w:t xml:space="preserve">D) Ilmiy tushuncha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Semantik primitivlar (universal ma’nolar) nazariyasi qaysi olimga tegishli?</w:t>
      </w:r>
    </w:p>
    <w:p>
      <w:pPr>
        <w:spacing w:after="0"/>
        <w:ind w:left="1069"/>
      </w:pPr>
      <w:r>
        <w:t xml:space="preserve">A) A. Vejbitskaya</w:t>
      </w:r>
    </w:p>
    <w:p>
      <w:pPr>
        <w:spacing w:after="0"/>
        <w:ind w:left="1069"/>
      </w:pPr>
      <w:r>
        <w:t xml:space="preserve">B) E. Rosh</w:t>
      </w:r>
    </w:p>
    <w:p>
      <w:pPr>
        <w:spacing w:after="0"/>
        <w:ind w:left="1069"/>
      </w:pPr>
      <w:r>
        <w:t xml:space="preserve">C) Ch. Fillmor</w:t>
      </w:r>
    </w:p>
    <w:p>
      <w:pPr>
        <w:spacing w:after="0"/>
        <w:ind w:left="1069"/>
      </w:pPr>
      <w:r>
        <w:t xml:space="preserve">D) R. Lenekker</w:t>
      </w:r>
    </w:p>
    <w:p>
      <w:pPr>
        <w:pStyle w:val="ListParagraph"/>
        <w:keepNext/>
        <w:numPr>
          <w:ilvl w:val="0"/>
          <w:numId w:val="3"/>
        </w:numPr>
        <w:spacing w:after="20" w:before="100"/>
      </w:pPr>
      <w:r>
        <w:t xml:space="preserve">Assotsiativ eksperimentda eng ko‘p takrorlangan reaksiyalar konseptning qaysi qismini ko‘rsatadi?</w:t>
      </w:r>
    </w:p>
    <w:p>
      <w:pPr>
        <w:spacing w:after="0"/>
        <w:ind w:left="1069"/>
      </w:pPr>
      <w:r>
        <w:t xml:space="preserve">A) Periferiyasini</w:t>
      </w:r>
    </w:p>
    <w:p>
      <w:pPr>
        <w:spacing w:after="0"/>
        <w:ind w:left="1069"/>
      </w:pPr>
      <w:r>
        <w:t xml:space="preserve">B) Yadrosini</w:t>
      </w:r>
    </w:p>
    <w:p>
      <w:pPr>
        <w:spacing w:after="0"/>
        <w:ind w:left="1069"/>
      </w:pPr>
      <w:r>
        <w:t xml:space="preserve">C) Ichki shaklini</w:t>
      </w:r>
    </w:p>
    <w:p>
      <w:pPr>
        <w:spacing w:after="0"/>
        <w:ind w:left="1069"/>
      </w:pPr>
      <w:r>
        <w:t xml:space="preserve">D) Etimologiyasini</w:t>
      </w:r>
    </w:p>
    <w:p>
      <w:pPr>
        <w:spacing w:before="160"/>
      </w:pPr>
      <w:r>
        <w:rPr>
          <w:b/>
          <w:bCs/>
        </w:rPr>
        <w:t xml:space="preserve">Testlar kaliti: </w:t>
      </w:r>
      <w:r>
        <w:t xml:space="preserve">1–A; 2–B; 3–C; 4–B; 5–A; 6–B.</w:t>
      </w:r>
    </w:p>
    <w:p>
      <w:pPr>
        <w:pStyle w:val="Heading2"/>
      </w:pPr>
      <w:r>
        <w:t xml:space="preserve">Nazariy savollar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Konseptga psixolingvistik yondashuvning o‘ziga xos jihatlari nimada?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A.A. Zalevskaya va R.M. Frumkinaning konsept haqidagi qarashlarini izohlang.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A.P. Babushkin ajratgan konsept turlarini misollar bilan tavsiflang.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L.S. Vigotskiyning tushunchalar rivojlanishi nazariyasi konsept nazariyasi uchun qanday ahamiyatga ega?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Assotsiativ eksperiment konseptni o‘rganishda qanday imkoniyat beradi?</w:t>
      </w:r>
    </w:p>
    <w:p>
      <w:pPr>
        <w:pStyle w:val="Heading2"/>
      </w:pPr>
      <w: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Safarov Sh. Kognitiv tilshunoslik. – Jizzax: Sangzor, 2006.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Выготский Л.С. Мышление и речь. – М.; Л.: Соцэкгиз, 1934.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Бабушкин А.П. Типы концептов в лексико-фразеологической семантике языка. – Воронеж: Изд-во ВГУ, 1996.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Фрумкина Р.М. Концептуальный анализ с точки зрения лингвиста и психолога // Научно-техническая информация. Сер. 2. – 1992. – №3.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Залевская А.А. Психолингвистический подход к проблеме концепта // Методологические проблемы когнитивной лингвистики. – Воронеж: Изд-во ВГУ, 2001.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Вежбицкая А. Понимание культур через посредство ключевых слов. – М.: Языки славянской культуры, 2001.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Попова З.Д., Стернин И.А. Когнитивная лингвистика. – М.: АСТ: Восток–Запад, 2007.</w:t>
      </w:r>
    </w:p>
    <w:p>
      <w:pPr>
        <w:pStyle w:val="ListParagraph"/>
        <w:numPr>
          <w:ilvl w:val="0"/>
          <w:numId w:val="5"/>
        </w:numPr>
        <w:spacing w:after="40"/>
        <w:jc w:val="both"/>
      </w:pPr>
      <w:r>
        <w:t xml:space="preserve">Wierzbicka A. Understanding Cultures Through Their Key Words: English, Russian, Polish, German, and Japanese. – New York: Oxford University Press, 1997.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69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6-AMALIY MASHG‘ULOT. TANIQLI TILSHUNOS, FAYLASUF, PSIXOLOG OLIMLARNING KONSEPTGA BERGAN IZOHLARI (2-qism): PSIXOLOG VA PSIXOLINGVISTLAR TALQINI. KONSEPT TURLARI</dc:title>
  <dc:creator>Un-named</dc:creator>
  <cp:lastModifiedBy>Un-named</cp:lastModifiedBy>
  <cp:revision>1</cp:revision>
  <dcterms:created xsi:type="dcterms:W3CDTF">2026-10-30T07:58:17.590Z</dcterms:created>
  <dcterms:modified xsi:type="dcterms:W3CDTF">2026-10-30T07:58:17.590Z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