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14-AMALIY MASHG‘ULOT. ZAMONAVIY LINGVISTIKANING TAYANCH ATAMALARI VA ULARNING ILMIY IZOHLARI (1-qism)</w:t>
      </w:r>
    </w:p>
    <w:p>
      <w:pPr>
        <w:spacing w:after="160"/>
        <w:jc w:val="both"/>
      </w:pPr>
      <w:r>
        <w:rPr>
          <w:b/>
          <w:bCs/>
        </w:rPr>
        <w:t xml:space="preserve">Mashg‘ulot maqsadi: </w:t>
      </w:r>
      <w:r>
        <w:rPr>
          <w:i/>
          <w:iCs/>
        </w:rPr>
        <w:t xml:space="preserve">Kognitiv tilshunoslik va antroposentrik lingvistikaning tayanch atamalarini o‘zlashtirish; atamalarni ta’riflar bilan moslashtirish, mazmuniy guruhlarga ajratish, ularning rus va ingliz tillaridagi muqobillarini aniqlash; ilmiy matnda atamalarni to‘g‘ri qo‘llash ko‘nikmasini shakllantirish.</w:t>
      </w:r>
    </w:p>
    <w:p>
      <w:pPr>
        <w:pStyle w:val="Heading2"/>
      </w:pPr>
      <w:r>
        <w:t xml:space="preserve">I. Amaliy topshiriqlar</w:t>
      </w:r>
    </w:p>
    <w:p>
      <w:pPr>
        <w:keepNext/>
        <w:spacing w:after="80" w:before="200"/>
        <w:jc w:val="both"/>
      </w:pPr>
      <w:r>
        <w:rPr>
          <w:b/>
          <w:bCs/>
        </w:rPr>
        <w:t xml:space="preserve">1-topshiriq. Atamalarni ta’riflar bilan moslashtiring.</w:t>
      </w:r>
    </w:p>
    <w:p>
      <w:pPr>
        <w:spacing w:after="80"/>
        <w:ind w:firstLine="709"/>
        <w:jc w:val="both"/>
      </w:pPr>
      <w:r>
        <w:t xml:space="preserve">Atamalar: 1) konseptualizatsiya; 2) verballashuv; 3) mental leksikon; 4) inferensiya; 5) tanalashganlik; 6) konseptosfera; 7) tezaurus; 8) propozitsiya.</w:t>
      </w:r>
    </w:p>
    <w:p>
      <w:pPr>
        <w:spacing w:after="80"/>
        <w:ind w:firstLine="709"/>
        <w:jc w:val="both"/>
      </w:pPr>
      <w:r>
        <w:t xml:space="preserve">Ta’riflar: A) konseptning til birliklari orqali ifodalanishi; B) inson ongidagi so‘zlar va ular haqidagi bilimlar tizimi; C) mavjud bilim asosida aniq aytilmagan axborotni chiqarish; D) olam haqidagi axborotni anglash va konseptlar shaklida shakllantirish jarayoni; E) tafakkur va ma’noning inson tanasi tajribasiga asoslanishi; F) xalq yoki shaxs konseptlarining yaxlit tizimi; G) predikat va argumentlardan iborat mantiqiy-semantik tuzilma; H) shaxs yoki jamoa ongidagi tushunchalar va ularning munosabatlari tizimi.</w:t>
      </w:r>
    </w:p>
    <w:p>
      <w:pPr>
        <w:pBdr>
          <w:left w:val="single" w:color="2E75B6" w:sz="12" w:space="6"/>
        </w:pBdr>
        <w:shd w:fill="F2F2F2" w:color="auto" w:val="clear"/>
        <w:spacing w:after="40"/>
        <w:ind w:left="284"/>
        <w:jc w:val="both"/>
      </w:pPr>
      <w:r>
        <w:rPr>
          <w:b/>
          <w:bCs/>
        </w:rPr>
        <w:t xml:space="preserve">Namuna:</w:t>
      </w:r>
      <w:r>
        <w:t xml:space="preserve"> 1 – D. «Konseptualizatsiya» – olam haqidagi axborotni anglash va ongda konseptlar shaklida shakllantirish jarayoni. E.S. Kubryakova uni kategoriyalash bilan qiyoslab, konseptualizatsiya minimal mazmun birliklarini ajratishga yo‘naltirilganini ta’kidlaydi.</w:t>
      </w:r>
    </w:p>
    <w:p>
      <w:pPr>
        <w:keepNext/>
        <w:spacing w:after="80" w:before="200"/>
        <w:jc w:val="both"/>
      </w:pPr>
      <w:r>
        <w:rPr>
          <w:b/>
          <w:bCs/>
        </w:rPr>
        <w:t xml:space="preserve">2-topshiriq. Uch tilli terminologik lug‘at tuzing.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O‘zbek tilida</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Rus tilida</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Ingliz tilida</w:t>
            </w:r>
          </w:p>
        </w:tc>
        <w:tc>
          <w:tcPr>
            <w:tcW w:type="dxa" w:w="23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Qisqa izoh</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konsept</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концепт</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concept</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ongdagi bilim, tasavvur va baholarni mujassamlashtirgan tafakkur birligi</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freym</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ssenariy</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kategoriyalash</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lisoniy olam manzarasi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til shaxsi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tasvir sxemasi</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prototip</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konseptual metafora</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bazaviy daraja</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bl>
    <w:p>
      <w:pPr>
        <w:spacing w:after="60"/>
      </w:pPr>
    </w:p>
    <w:p>
      <w:pPr>
        <w:pBdr>
          <w:left w:val="single" w:color="2E75B6" w:sz="12" w:space="6"/>
        </w:pBdr>
        <w:shd w:fill="F2F2F2" w:color="auto" w:val="clear"/>
        <w:spacing w:after="40"/>
        <w:ind w:left="284"/>
        <w:jc w:val="both"/>
      </w:pPr>
      <w:r>
        <w:rPr>
          <w:b/>
          <w:bCs/>
        </w:rPr>
        <w:t xml:space="preserve">Namuna izoh:</w:t>
      </w:r>
      <w:r>
        <w:t xml:space="preserve"> «Konsept» atamasi uch tilda ham lotincha «conceptus» asosida shakllangan. Ammo ingliz tilidagi «concept» so‘zi ko‘pincha oddiy «tushuncha» ma’nosida ham qo‘llanadi. Rus va o‘zbek tilshunosligida esa «konsept» va «tushuncha» (понятие) atamalari farqlanadi. Lug‘at tuzishda bunday farqlarni izohda ko‘rsatish lozim.</w:t>
      </w:r>
    </w:p>
    <w:p>
      <w:pPr>
        <w:keepNext/>
        <w:spacing w:after="80" w:before="200"/>
        <w:jc w:val="both"/>
      </w:pPr>
      <w:r>
        <w:rPr>
          <w:b/>
          <w:bCs/>
        </w:rPr>
        <w:t xml:space="preserve">3-topshiriq. Atamalarni mazmuniy guruhlarga ajrating.</w:t>
      </w:r>
    </w:p>
    <w:p>
      <w:pPr>
        <w:spacing w:after="80"/>
        <w:ind w:firstLine="709"/>
        <w:jc w:val="both"/>
      </w:pPr>
      <w:r>
        <w:t xml:space="preserve">Atamalar: kognitsiya, freym, olam manzarasi, kategoriyalash, skript, mentalitet, inferensiya, geshtalt, konseptosfera, verballashuv, prototip, til shaxsi, sxema, reprezentatsiya, tezaurus. Guruhlar: 1) bilish jarayonlari; 2) bilim tuzilmalari; 3) olam manzarasi va shaxs.</w:t>
      </w:r>
    </w:p>
    <w:p>
      <w:pPr>
        <w:pBdr>
          <w:left w:val="single" w:color="2E75B6" w:sz="12" w:space="6"/>
        </w:pBdr>
        <w:shd w:fill="F2F2F2" w:color="auto" w:val="clear"/>
        <w:spacing w:after="40"/>
        <w:ind w:left="284"/>
        <w:jc w:val="both"/>
      </w:pPr>
      <w:r>
        <w:rPr>
          <w:b/>
          <w:bCs/>
        </w:rPr>
        <w:t xml:space="preserve">Namuna:</w:t>
      </w:r>
      <w:r>
        <w:t xml:space="preserve"> «Kategoriyalash» – </w:t>
      </w:r>
      <w:r>
        <w:rPr>
          <w:b/>
          <w:bCs/>
        </w:rPr>
        <w:t xml:space="preserve">bilish jarayonlari</w:t>
      </w:r>
      <w:r>
        <w:t xml:space="preserve"> guruhiga kiradi, chunki u ob’ektlarni guruhlarga birlashtirish jarayonini bildiradi. «Freym» esa </w:t>
      </w:r>
      <w:r>
        <w:rPr>
          <w:b/>
          <w:bCs/>
        </w:rPr>
        <w:t xml:space="preserve">bilim tuzilmalari</w:t>
      </w:r>
      <w:r>
        <w:t xml:space="preserve"> guruhiga kiradi, chunki u jarayon emas, balki ongda saqlanadigan tuzilma (natija)dir.</w:t>
      </w:r>
    </w:p>
    <w:p>
      <w:pPr>
        <w:keepNext/>
        <w:spacing w:after="80" w:before="200"/>
        <w:jc w:val="both"/>
      </w:pPr>
      <w:r>
        <w:rPr>
          <w:b/>
          <w:bCs/>
        </w:rPr>
        <w:t xml:space="preserve">4-topshiriq. «Konsept» atamasi atrofida klaster (mental xarita) tuzing.</w:t>
      </w:r>
    </w:p>
    <w:p>
      <w:pPr>
        <w:spacing w:after="80"/>
        <w:ind w:firstLine="709"/>
        <w:jc w:val="both"/>
      </w:pPr>
      <w:r>
        <w:t xml:space="preserve">Markazga «konsept» atamasini yozing. Undan chiquvchi tarmoqlarga: turlari, tuzilishi, ifodalanish vositalari, tadqiqot metodlari, yaqin atamalar va olimlarni joylashtiring.</w:t>
      </w:r>
    </w:p>
    <w:p>
      <w:pPr>
        <w:pBdr>
          <w:left w:val="single" w:color="2E75B6" w:sz="12" w:space="6"/>
        </w:pBdr>
        <w:shd w:fill="F2F2F2" w:color="auto" w:val="clear"/>
        <w:spacing w:after="40"/>
        <w:ind w:left="284"/>
        <w:jc w:val="both"/>
      </w:pPr>
      <w:r>
        <w:rPr>
          <w:b/>
          <w:bCs/>
        </w:rPr>
        <w:t xml:space="preserve">Namuna (bitta tarmoq):</w:t>
      </w:r>
      <w:r>
        <w:t xml:space="preserve"> KONSEPT → </w:t>
      </w:r>
      <w:r>
        <w:rPr>
          <w:b/>
          <w:bCs/>
        </w:rPr>
        <w:t xml:space="preserve">Tuzilishi</w:t>
      </w:r>
      <w:r>
        <w:t xml:space="preserve"> → yadro / yaqin periferiya / uzoq periferiya; obraz / axborot mazmuni / interpretatsiya maydoni (Popova–Sternin); asosiy belgi / passiv belgilar / ichki shakl (Stepanov); tushunchaviy / obrazli / qadriyatli komponentlar (Karasik).</w:t>
      </w:r>
    </w:p>
    <w:p>
      <w:pPr>
        <w:pStyle w:val="Heading2"/>
      </w:pPr>
      <w:r>
        <w:t xml:space="preserve">II. Keys-stadi</w:t>
      </w:r>
    </w:p>
    <w:p>
      <w:pPr>
        <w:keepNext/>
        <w:spacing w:after="80" w:before="200"/>
        <w:jc w:val="both"/>
      </w:pPr>
      <w:r>
        <w:rPr>
          <w:b/>
          <w:bCs/>
        </w:rPr>
        <w:t xml:space="preserve">Keys: «Terminologik noaniqlik».</w:t>
      </w:r>
    </w:p>
    <w:p>
      <w:pPr>
        <w:spacing w:after="80"/>
        <w:ind w:firstLine="709"/>
        <w:jc w:val="both"/>
      </w:pPr>
      <w:r>
        <w:t xml:space="preserve">Kognitiv tilshunoslikka oid o‘zbek tilidagi ilmiy ishlarda bir tushuncha turli atamalar bilan nomlanadi: «antropotsentrik» – «antroposentrik»; «lisoniy olam manzarasi» – «olamning lisoniy manzarasi» – «til manzarasi»; «ssenariy» – «skript»; «konsept» – «tushuncha»; «verbalizatsiya» – «verballashuv» – «so‘zlashtirish».</w:t>
      </w:r>
    </w:p>
    <w:p>
      <w:pPr>
        <w:spacing w:after="80"/>
        <w:ind w:firstLine="709"/>
        <w:jc w:val="both"/>
      </w:pPr>
      <w:r>
        <w:t xml:space="preserve">Topshiriqlar:</w:t>
      </w:r>
    </w:p>
    <w:p>
      <w:pPr>
        <w:pStyle w:val="ListParagraph"/>
        <w:numPr>
          <w:ilvl w:val="0"/>
          <w:numId w:val="2"/>
        </w:numPr>
        <w:spacing w:after="40"/>
        <w:jc w:val="both"/>
      </w:pPr>
      <w:r>
        <w:t xml:space="preserve">Har bir juftlikda atamalar sinonimmi yoki ular turli tushunchalarni bildiradimi?</w:t>
      </w:r>
    </w:p>
    <w:p>
      <w:pPr>
        <w:pStyle w:val="ListParagraph"/>
        <w:numPr>
          <w:ilvl w:val="0"/>
          <w:numId w:val="2"/>
        </w:numPr>
        <w:spacing w:after="40"/>
        <w:jc w:val="both"/>
      </w:pPr>
      <w:r>
        <w:t xml:space="preserve">Atamashunoslik talablari (bir ma’nolilik, tizimlilik, qisqalik, milliy til qonuniyatlariga moslik) asosida qaysi variantni tavsiya etasiz?</w:t>
      </w:r>
    </w:p>
    <w:p>
      <w:pPr>
        <w:pStyle w:val="ListParagraph"/>
        <w:numPr>
          <w:ilvl w:val="0"/>
          <w:numId w:val="2"/>
        </w:numPr>
        <w:spacing w:after="40"/>
        <w:jc w:val="both"/>
      </w:pPr>
      <w:r>
        <w:t xml:space="preserve">O‘zbek kognitiv terminologiyasini unifikatsiya qilish bo‘yicha takliflaringizni yozing.</w:t>
      </w:r>
    </w:p>
    <w:p>
      <w:pPr>
        <w:pBdr>
          <w:left w:val="single" w:color="2E75B6" w:sz="12" w:space="6"/>
        </w:pBdr>
        <w:shd w:fill="F2F2F2" w:color="auto" w:val="clear"/>
        <w:spacing w:after="40"/>
        <w:ind w:left="284"/>
        <w:jc w:val="both"/>
      </w:pPr>
      <w:r>
        <w:rPr>
          <w:b/>
          <w:bCs/>
        </w:rPr>
        <w:t xml:space="preserve">Namuna javob (1-savol qismi):</w:t>
      </w:r>
      <w:r>
        <w:t xml:space="preserve"> «Konsept» – «tushuncha» juftligi sinonim emas: tushuncha mantiqiy kategoriya bo‘lib, narsaning muhim belgilarini ifodalaydi; konsept esa ularga qo‘shimcha ravishda obrazlar, baholar va madaniy ma’lumotlarni ham qamraydi. Shuning uchun «konsept»ni «tushuncha» deb tarjima qilish xatodir. «Ssenariy» – «skript» juftligi esa ko‘p olimlar tomonidan sinonim sifatida qo‘llanadi, lekin farqlovchi yondashuvda skript ssenariyning stereotip turi hisoblanadi.</w:t>
      </w:r>
    </w:p>
    <w:p>
      <w:pPr>
        <w:pStyle w:val="Heading2"/>
      </w:pPr>
      <w:r>
        <w:t xml:space="preserve">III. Kazuslar</w:t>
      </w:r>
    </w:p>
    <w:p>
      <w:pPr>
        <w:keepNext/>
        <w:spacing w:after="80" w:before="200"/>
        <w:jc w:val="both"/>
      </w:pPr>
      <w:r>
        <w:rPr>
          <w:b/>
          <w:bCs/>
        </w:rPr>
        <w:t xml:space="preserve">1-kazus. Talaba maqolasidan parcha: «Ushbu ishda "non" freymi o‘rganildi. Freym – bu so‘zning lug‘aviy ma’nosi. Uning prototipi "non" so‘zining etimologiyasidir. Tadqiqot natijasida "non" konseptining skripti, ya’ni uning obrazi aniqlandi.» Parchadagi atamashunoslik xatolarini toping va tuzating.</w:t>
      </w:r>
    </w:p>
    <w:p>
      <w:pPr>
        <w:pBdr>
          <w:left w:val="single" w:color="2E75B6" w:sz="12" w:space="6"/>
        </w:pBdr>
        <w:shd w:fill="F2F2F2" w:color="auto" w:val="clear"/>
        <w:spacing w:after="40"/>
        <w:ind w:left="284"/>
        <w:jc w:val="both"/>
      </w:pPr>
      <w:r>
        <w:rPr>
          <w:b/>
          <w:bCs/>
        </w:rPr>
        <w:t xml:space="preserve">Namuna yechim (birinchi xato):</w:t>
      </w:r>
      <w:r>
        <w:t xml:space="preserve"> «Freym – bu so‘zning lug‘aviy ma’nosi» – noto‘g‘ri. Freym – stereotip vaziyat yoki ob’ekt haqidagi bilimlarning slot va terminallardan iborat tuzilmasi; u lug‘aviy ma’nodan kengroq va ensiklopedik bilimlarni ham qamraydi. To‘g‘ri ifoda: «Freym – "non" bilan bog‘liq vaziyat (non yopish, non sindirish, dasturxon) haqidagi bilimlar tuzilmasi.» Qolgan xatolarni o‘zingiz toping va tuzating: prototip va etimologiya, skript va obraz atamalari.</w:t>
      </w:r>
    </w:p>
    <w:p>
      <w:pPr>
        <w:pStyle w:val="Heading2"/>
      </w:pPr>
      <w:r>
        <w:t xml:space="preserve">IV. Testlar</w:t>
      </w:r>
    </w:p>
    <w:p>
      <w:pPr>
        <w:pStyle w:val="ListParagraph"/>
        <w:keepNext/>
        <w:numPr>
          <w:ilvl w:val="0"/>
          <w:numId w:val="3"/>
        </w:numPr>
        <w:spacing w:after="20" w:before="100"/>
      </w:pPr>
      <w:r>
        <w:t xml:space="preserve">Olam haqidagi axborotni anglash va konseptlarni shakllantirish jarayoni qanday ataladi?</w:t>
      </w:r>
    </w:p>
    <w:p>
      <w:pPr>
        <w:spacing w:after="0"/>
        <w:ind w:left="1069"/>
      </w:pPr>
      <w:r>
        <w:t xml:space="preserve">A) Kategoriyalash</w:t>
      </w:r>
    </w:p>
    <w:p>
      <w:pPr>
        <w:spacing w:after="0"/>
        <w:ind w:left="1069"/>
      </w:pPr>
      <w:r>
        <w:t xml:space="preserve">B) Konseptualizatsiya</w:t>
      </w:r>
    </w:p>
    <w:p>
      <w:pPr>
        <w:spacing w:after="0"/>
        <w:ind w:left="1069"/>
      </w:pPr>
      <w:r>
        <w:t xml:space="preserve">C) Verballashuv</w:t>
      </w:r>
    </w:p>
    <w:p>
      <w:pPr>
        <w:spacing w:after="0"/>
        <w:ind w:left="1069"/>
      </w:pPr>
      <w:r>
        <w:t xml:space="preserve">D) Inferensiya</w:t>
      </w:r>
    </w:p>
    <w:p>
      <w:pPr>
        <w:pStyle w:val="ListParagraph"/>
        <w:keepNext/>
        <w:numPr>
          <w:ilvl w:val="0"/>
          <w:numId w:val="3"/>
        </w:numPr>
        <w:spacing w:after="20" w:before="100"/>
      </w:pPr>
      <w:r>
        <w:t xml:space="preserve">«Deklarativ bilim» nima haqidagi bilim?</w:t>
      </w:r>
    </w:p>
    <w:p>
      <w:pPr>
        <w:spacing w:after="0"/>
        <w:ind w:left="1069"/>
      </w:pPr>
      <w:r>
        <w:t xml:space="preserve">A) «Qanday?» – ko‘nikmalar haqidagi</w:t>
      </w:r>
    </w:p>
    <w:p>
      <w:pPr>
        <w:spacing w:after="0"/>
        <w:ind w:left="1069"/>
      </w:pPr>
      <w:r>
        <w:t xml:space="preserve">B) «Nima?» – faktlar haqidagi</w:t>
      </w:r>
    </w:p>
    <w:p>
      <w:pPr>
        <w:spacing w:after="0"/>
        <w:ind w:left="1069"/>
      </w:pPr>
      <w:r>
        <w:t xml:space="preserve">C) «Qachon?» – vaqt haqidagi</w:t>
      </w:r>
    </w:p>
    <w:p>
      <w:pPr>
        <w:spacing w:after="0"/>
        <w:ind w:left="1069"/>
      </w:pPr>
      <w:r>
        <w:t xml:space="preserve">D) «Nima uchun?» – sabablar haqidagi</w:t>
      </w:r>
    </w:p>
    <w:p>
      <w:pPr>
        <w:pStyle w:val="ListParagraph"/>
        <w:keepNext/>
        <w:numPr>
          <w:ilvl w:val="0"/>
          <w:numId w:val="3"/>
        </w:numPr>
        <w:spacing w:after="20" w:before="100"/>
      </w:pPr>
      <w:r>
        <w:t xml:space="preserve">Velosiped haydashni bilish bilimning qaysi turiga kiradi?</w:t>
      </w:r>
    </w:p>
    <w:p>
      <w:pPr>
        <w:spacing w:after="0"/>
        <w:ind w:left="1069"/>
      </w:pPr>
      <w:r>
        <w:t xml:space="preserve">A) Deklarativ</w:t>
      </w:r>
    </w:p>
    <w:p>
      <w:pPr>
        <w:spacing w:after="0"/>
        <w:ind w:left="1069"/>
      </w:pPr>
      <w:r>
        <w:t xml:space="preserve">B) Protsedural</w:t>
      </w:r>
    </w:p>
    <w:p>
      <w:pPr>
        <w:spacing w:after="0"/>
        <w:ind w:left="1069"/>
      </w:pPr>
      <w:r>
        <w:t xml:space="preserve">C) Ensiklopedik</w:t>
      </w:r>
    </w:p>
    <w:p>
      <w:pPr>
        <w:spacing w:after="0"/>
        <w:ind w:left="1069"/>
      </w:pPr>
      <w:r>
        <w:t xml:space="preserve">D) Lisoniy</w:t>
      </w:r>
    </w:p>
    <w:p>
      <w:pPr>
        <w:pStyle w:val="ListParagraph"/>
        <w:keepNext/>
        <w:numPr>
          <w:ilvl w:val="0"/>
          <w:numId w:val="3"/>
        </w:numPr>
        <w:spacing w:after="20" w:before="100"/>
      </w:pPr>
      <w:r>
        <w:t xml:space="preserve">«Konseptosfera» atamasini kiritgan olim kim?</w:t>
      </w:r>
    </w:p>
    <w:p>
      <w:pPr>
        <w:spacing w:after="0"/>
        <w:ind w:left="1069"/>
      </w:pPr>
      <w:r>
        <w:t xml:space="preserve">A) D.S. Lixachyov</w:t>
      </w:r>
    </w:p>
    <w:p>
      <w:pPr>
        <w:spacing w:after="0"/>
        <w:ind w:left="1069"/>
      </w:pPr>
      <w:r>
        <w:t xml:space="preserve">B) Yu.S. Stepanov</w:t>
      </w:r>
    </w:p>
    <w:p>
      <w:pPr>
        <w:spacing w:after="0"/>
        <w:ind w:left="1069"/>
      </w:pPr>
      <w:r>
        <w:t xml:space="preserve">C) N.D. Arutyunova</w:t>
      </w:r>
    </w:p>
    <w:p>
      <w:pPr>
        <w:spacing w:after="0"/>
        <w:ind w:left="1069"/>
      </w:pPr>
      <w:r>
        <w:t xml:space="preserve">D) Yu.N. Karaulov</w:t>
      </w:r>
    </w:p>
    <w:p>
      <w:pPr>
        <w:pStyle w:val="ListParagraph"/>
        <w:keepNext/>
        <w:numPr>
          <w:ilvl w:val="0"/>
          <w:numId w:val="3"/>
        </w:numPr>
        <w:spacing w:after="20" w:before="100"/>
      </w:pPr>
      <w:r>
        <w:t xml:space="preserve">«Konsept» atamasining ingliz tilidagi muqobili qaysi?</w:t>
      </w:r>
    </w:p>
    <w:p>
      <w:pPr>
        <w:spacing w:after="0"/>
        <w:ind w:left="1069"/>
      </w:pPr>
      <w:r>
        <w:t xml:space="preserve">A) notion</w:t>
      </w:r>
    </w:p>
    <w:p>
      <w:pPr>
        <w:spacing w:after="0"/>
        <w:ind w:left="1069"/>
      </w:pPr>
      <w:r>
        <w:t xml:space="preserve">B) concept</w:t>
      </w:r>
    </w:p>
    <w:p>
      <w:pPr>
        <w:spacing w:after="0"/>
        <w:ind w:left="1069"/>
      </w:pPr>
      <w:r>
        <w:t xml:space="preserve">C) frame</w:t>
      </w:r>
    </w:p>
    <w:p>
      <w:pPr>
        <w:spacing w:after="0"/>
        <w:ind w:left="1069"/>
      </w:pPr>
      <w:r>
        <w:t xml:space="preserve">D) schema</w:t>
      </w:r>
    </w:p>
    <w:p>
      <w:pPr>
        <w:pStyle w:val="ListParagraph"/>
        <w:keepNext/>
        <w:numPr>
          <w:ilvl w:val="0"/>
          <w:numId w:val="3"/>
        </w:numPr>
        <w:spacing w:after="20" w:before="100"/>
      </w:pPr>
      <w:r>
        <w:t xml:space="preserve">Lenekker nazariyasida «tirsak» tushunchasi «qo‘l» fonida tushuniladi. Bu fon qanday ataladi?</w:t>
      </w:r>
    </w:p>
    <w:p>
      <w:pPr>
        <w:spacing w:after="0"/>
        <w:ind w:left="1069"/>
      </w:pPr>
      <w:r>
        <w:t xml:space="preserve">A) Kognitiv soha (domain)</w:t>
      </w:r>
    </w:p>
    <w:p>
      <w:pPr>
        <w:spacing w:after="0"/>
        <w:ind w:left="1069"/>
      </w:pPr>
      <w:r>
        <w:t xml:space="preserve">B) Prototip</w:t>
      </w:r>
    </w:p>
    <w:p>
      <w:pPr>
        <w:spacing w:after="0"/>
        <w:ind w:left="1069"/>
      </w:pPr>
      <w:r>
        <w:t xml:space="preserve">C) Skript</w:t>
      </w:r>
    </w:p>
    <w:p>
      <w:pPr>
        <w:spacing w:after="0"/>
        <w:ind w:left="1069"/>
      </w:pPr>
      <w:r>
        <w:t xml:space="preserve">D) Lakuna</w:t>
      </w:r>
    </w:p>
    <w:p>
      <w:pPr>
        <w:spacing w:before="160"/>
      </w:pPr>
      <w:r>
        <w:rPr>
          <w:b/>
          <w:bCs/>
        </w:rPr>
        <w:t xml:space="preserve">Testlar kaliti: </w:t>
      </w:r>
      <w:r>
        <w:t xml:space="preserve">1–B; 2–B; 3–B; 4–A; 5–B; 6–A.</w:t>
      </w:r>
    </w:p>
    <w:p>
      <w:pPr>
        <w:pStyle w:val="Heading2"/>
      </w:pPr>
      <w:r>
        <w:t xml:space="preserve">Nazariy savollar</w:t>
      </w:r>
    </w:p>
    <w:p>
      <w:pPr>
        <w:pStyle w:val="ListParagraph"/>
        <w:numPr>
          <w:ilvl w:val="0"/>
          <w:numId w:val="4"/>
        </w:numPr>
        <w:spacing w:after="40"/>
        <w:jc w:val="both"/>
      </w:pPr>
      <w:r>
        <w:t xml:space="preserve">Kognitiv tilshunoslik terminologiyasining shakllanishiga qaysi lug‘atlar va asarlar xizmat qilgan?</w:t>
      </w:r>
    </w:p>
    <w:p>
      <w:pPr>
        <w:pStyle w:val="ListParagraph"/>
        <w:numPr>
          <w:ilvl w:val="0"/>
          <w:numId w:val="4"/>
        </w:numPr>
        <w:spacing w:after="40"/>
        <w:jc w:val="both"/>
      </w:pPr>
      <w:r>
        <w:t xml:space="preserve">Bilish jarayonlari bilan bog‘liq atamalarni izohlang.</w:t>
      </w:r>
    </w:p>
    <w:p>
      <w:pPr>
        <w:pStyle w:val="ListParagraph"/>
        <w:numPr>
          <w:ilvl w:val="0"/>
          <w:numId w:val="4"/>
        </w:numPr>
        <w:spacing w:after="40"/>
        <w:jc w:val="both"/>
      </w:pPr>
      <w:r>
        <w:t xml:space="preserve">Bilim tuzilmalari bilan bog‘liq atamalarni qiyoslang.</w:t>
      </w:r>
    </w:p>
    <w:p>
      <w:pPr>
        <w:pStyle w:val="ListParagraph"/>
        <w:numPr>
          <w:ilvl w:val="0"/>
          <w:numId w:val="4"/>
        </w:numPr>
        <w:spacing w:after="40"/>
        <w:jc w:val="both"/>
      </w:pPr>
      <w:r>
        <w:t xml:space="preserve">Olam manzarasi bilan bog‘liq atamalarni tavsiflang.</w:t>
      </w:r>
    </w:p>
    <w:p>
      <w:pPr>
        <w:pStyle w:val="ListParagraph"/>
        <w:numPr>
          <w:ilvl w:val="0"/>
          <w:numId w:val="4"/>
        </w:numPr>
        <w:spacing w:after="40"/>
        <w:jc w:val="both"/>
      </w:pPr>
      <w:r>
        <w:t xml:space="preserve">O‘zbek kognitiv terminologiyasidagi asosiy muammolar nimalardan iborat?</w:t>
      </w:r>
    </w:p>
    <w:p>
      <w:pPr>
        <w:pStyle w:val="Heading2"/>
      </w:pPr>
      <w: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Xudoyberganova D. Lingvokulturologiya terminlarining qisqacha izohli lug‘ati. – Toshkent: Turon zamin ziyo, 2015.</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Croft W., Cruse D.A. Cognitive Linguistics. – Cambridge: Cambridge University Press, 2004.</w:t>
      </w:r>
    </w:p>
    <w:p>
      <w:pPr>
        <w:pStyle w:val="ListParagraph"/>
        <w:numPr>
          <w:ilvl w:val="0"/>
          <w:numId w:val="5"/>
        </w:numPr>
        <w:spacing w:after="40"/>
        <w:jc w:val="both"/>
      </w:pPr>
      <w:r>
        <w:t xml:space="preserve">Караулов Ю.Н. Русский язык и языковая личность. – М.: Наука, 1987.</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14-AMALIY MASHG‘ULOT. ZAMONAVIY LINGVISTIKANING TAYANCH ATAMALARI VA ULARNING ILMIY IZOHLARI (1-qism)</dc:title>
  <dc:creator>Un-named</dc:creator>
  <cp:lastModifiedBy>Un-named</cp:lastModifiedBy>
  <cp:revision>1</cp:revision>
  <dcterms:created xsi:type="dcterms:W3CDTF">2026-10-30T07:58:17.849Z</dcterms:created>
  <dcterms:modified xsi:type="dcterms:W3CDTF">2026-10-30T07:58:17.849Z</dcterms:modified>
</cp:coreProperties>
</file>

<file path=docProps/custom.xml><?xml version="1.0" encoding="utf-8"?>
<Properties xmlns="http://schemas.openxmlformats.org/officeDocument/2006/custom-properties" xmlns:vt="http://schemas.openxmlformats.org/officeDocument/2006/docPropsVTypes"/>
</file>