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lineRule="auto"/>
        <w:jc w:val="center"/>
      </w:pPr>
      <w:r>
        <w:rPr>
          <w:rFonts w:ascii="Times New Roman" w:cs="Times New Roman" w:eastAsia="Times New Roman" w:hAnsi="Times New Roman"/>
          <w:b/>
          <w:bCs/>
          <w:sz w:val="28"/>
          <w:szCs w:val="28"/>
        </w:rPr>
        <w:t xml:space="preserve">XORAZM VOHASI O'ZBEK SHEVALARINI AREAL TADQIQ QILISHNING NAZARIY ASOSLARI VA O'RGANILISH TARIXI</w:t>
      </w:r>
    </w:p>
    <w:p>
      <w:pPr>
        <w:spacing w:after="0" w:line="360" w:lineRule="auto"/>
        <w:jc w:val="center"/>
      </w:pPr>
      <w:r>
        <w:rPr>
          <w:rFonts w:ascii="Times New Roman" w:cs="Times New Roman" w:eastAsia="Times New Roman" w:hAnsi="Times New Roman"/>
          <w:b/>
          <w:bCs/>
          <w:sz w:val="28"/>
          <w:szCs w:val="28"/>
        </w:rPr>
        <w:t xml:space="preserve">Alimova Shahnoza Maqsudovna,</w:t>
      </w:r>
    </w:p>
    <w:p>
      <w:pPr>
        <w:spacing w:after="0" w:line="360" w:lineRule="auto"/>
        <w:jc w:val="center"/>
      </w:pPr>
      <w:r>
        <w:rPr>
          <w:rFonts w:ascii="Times New Roman" w:cs="Times New Roman" w:eastAsia="Times New Roman" w:hAnsi="Times New Roman"/>
          <w:sz w:val="28"/>
          <w:szCs w:val="28"/>
        </w:rPr>
        <w:t xml:space="preserve">Abu Rayhon Beruniy nomidagi Urganch davlat universiteti dotsenti, PhD</w:t>
      </w:r>
    </w:p>
    <w:p>
      <w:pPr>
        <w:spacing w:after="0" w:line="360" w:lineRule="auto"/>
        <w:jc w:val="center"/>
      </w:pPr>
      <w:r>
        <w:rPr>
          <w:rFonts w:ascii="Times New Roman" w:cs="Times New Roman" w:eastAsia="Times New Roman" w:hAnsi="Times New Roman"/>
          <w:sz w:val="28"/>
          <w:szCs w:val="28"/>
        </w:rPr>
        <w:t xml:space="preserve">Elektron manzil: [elektron manzilingiz]</w:t>
      </w:r>
    </w:p>
    <w:p>
      <w:pPr>
        <w:spacing w:after="0" w:line="360" w:lineRule="auto"/>
        <w:jc w:val="center"/>
      </w:pPr>
      <w:r>
        <w:rPr>
          <w:rFonts w:ascii="Times New Roman" w:cs="Times New Roman" w:eastAsia="Times New Roman" w:hAnsi="Times New Roman"/>
          <w:sz w:val="28"/>
          <w:szCs w:val="28"/>
        </w:rPr>
        <w:t xml:space="preserve">ORCID: [ORCID raqamingiz]</w:t>
      </w:r>
    </w:p>
    <w:p>
      <w:pPr>
        <w:spacing w:after="300" w:line="360" w:lineRule="auto"/>
        <w:jc w:val="center"/>
      </w:pPr>
      <w:r>
        <w:rPr>
          <w:rFonts w:ascii="Times New Roman" w:cs="Times New Roman" w:eastAsia="Times New Roman" w:hAnsi="Times New Roman"/>
          <w:sz w:val="28"/>
          <w:szCs w:val="28"/>
        </w:rPr>
        <w:t xml:space="preserve">Telefon: [telefon raqamingiz]</w:t>
      </w:r>
    </w:p>
    <w:p>
      <w:pPr>
        <w:spacing w:after="200" w:line="360" w:lineRule="auto"/>
        <w:jc w:val="both"/>
      </w:pPr>
      <w:r>
        <w:rPr>
          <w:rFonts w:ascii="Times New Roman" w:cs="Times New Roman" w:eastAsia="Times New Roman" w:hAnsi="Times New Roman"/>
          <w:b/>
          <w:bCs/>
          <w:i w:val="false"/>
          <w:iCs w:val="false"/>
          <w:sz w:val="28"/>
          <w:szCs w:val="28"/>
        </w:rPr>
        <w:t xml:space="preserve">Annotatsiya. </w:t>
      </w:r>
      <w:r>
        <w:rPr>
          <w:rFonts w:ascii="Times New Roman" w:cs="Times New Roman" w:eastAsia="Times New Roman" w:hAnsi="Times New Roman"/>
          <w:b w:val="false"/>
          <w:bCs w:val="false"/>
          <w:i w:val="false"/>
          <w:iCs w:val="false"/>
          <w:sz w:val="28"/>
          <w:szCs w:val="28"/>
        </w:rPr>
        <w:t xml:space="preserve">Mazkur maqolada Xorazm vohasi o'zbek shevalarini areal o'rganishning nazariy-metodologik asoslari, shu jumladan jahon va o'zbek tilshunosligidagi areal-lingvogeografik yondashuvlar tahlil qilingan, shuningdek Xorazm shevalarini o'rganish tarixi tizimli tarzda yoritilgan. Shu asosda lingvistik xaritalar yaratish nafaqat o'zbek tilining, balki turkiy tillarning dolzarb muammolarini hal etishga xizmat qilishi asoslab berilgan.</w:t>
      </w:r>
    </w:p>
    <w:p>
      <w:pPr>
        <w:spacing w:after="200" w:line="360" w:lineRule="auto"/>
        <w:jc w:val="both"/>
      </w:pPr>
      <w:r>
        <w:rPr>
          <w:rFonts w:ascii="Times New Roman" w:cs="Times New Roman" w:eastAsia="Times New Roman" w:hAnsi="Times New Roman"/>
          <w:b/>
          <w:bCs/>
          <w:i w:val="false"/>
          <w:iCs w:val="false"/>
          <w:sz w:val="28"/>
          <w:szCs w:val="28"/>
        </w:rPr>
        <w:t xml:space="preserve">Kalit so'zlar: </w:t>
      </w:r>
      <w:r>
        <w:rPr>
          <w:rFonts w:ascii="Times New Roman" w:cs="Times New Roman" w:eastAsia="Times New Roman" w:hAnsi="Times New Roman"/>
          <w:b w:val="false"/>
          <w:bCs w:val="false"/>
          <w:i w:val="false"/>
          <w:iCs w:val="false"/>
          <w:sz w:val="28"/>
          <w:szCs w:val="28"/>
        </w:rPr>
        <w:t xml:space="preserve">areal tadqiq, areal lingvistika, lingvogeografiya, o'zbek shevalari, Xorazm shevalari, oraliq shevalar, izoglossa, lingvistik xarita.</w:t>
      </w:r>
    </w:p>
    <w:p>
      <w:pPr>
        <w:spacing w:after="200" w:line="360" w:lineRule="auto"/>
        <w:jc w:val="both"/>
      </w:pPr>
      <w:r>
        <w:rPr>
          <w:rFonts w:ascii="Times New Roman" w:cs="Times New Roman" w:eastAsia="Times New Roman" w:hAnsi="Times New Roman"/>
          <w:b/>
          <w:bCs/>
          <w:i/>
          <w:iCs/>
          <w:sz w:val="28"/>
          <w:szCs w:val="28"/>
        </w:rPr>
        <w:t xml:space="preserve">Abstract. </w:t>
      </w:r>
      <w:r>
        <w:rPr>
          <w:rFonts w:ascii="Times New Roman" w:cs="Times New Roman" w:eastAsia="Times New Roman" w:hAnsi="Times New Roman"/>
          <w:b w:val="false"/>
          <w:bCs w:val="false"/>
          <w:i/>
          <w:iCs/>
          <w:sz w:val="28"/>
          <w:szCs w:val="28"/>
        </w:rPr>
        <w:t xml:space="preserve">This article substantiates the theoretical and methodological foundations of the areal study of the Uzbek dialects of the Khorezm oasis, analyzing areal-linguogeographic approaches in world and Uzbek linguistics, and provides a systematic overview of the history of research on Khorezm dialects. It is argued that creating linguistic maps on this basis will help solve current problems not only of the Uzbek language, but also of Turkic languages in general.</w:t>
      </w:r>
    </w:p>
    <w:p>
      <w:pPr>
        <w:spacing w:after="200" w:line="360" w:lineRule="auto"/>
        <w:jc w:val="both"/>
      </w:pPr>
      <w:r>
        <w:rPr>
          <w:rFonts w:ascii="Times New Roman" w:cs="Times New Roman" w:eastAsia="Times New Roman" w:hAnsi="Times New Roman"/>
          <w:b/>
          <w:bCs/>
          <w:i/>
          <w:iCs/>
          <w:sz w:val="28"/>
          <w:szCs w:val="28"/>
        </w:rPr>
        <w:t xml:space="preserve">Keywords: </w:t>
      </w:r>
      <w:r>
        <w:rPr>
          <w:rFonts w:ascii="Times New Roman" w:cs="Times New Roman" w:eastAsia="Times New Roman" w:hAnsi="Times New Roman"/>
          <w:b w:val="false"/>
          <w:bCs w:val="false"/>
          <w:i/>
          <w:iCs/>
          <w:sz w:val="28"/>
          <w:szCs w:val="28"/>
        </w:rPr>
        <w:t xml:space="preserve">areal study, areal linguistics, linguogeography, Uzbek dialects, Khorezm dialects, transitional dialects, isogloss, linguistic map.</w:t>
      </w:r>
    </w:p>
    <w:p>
      <w:pPr>
        <w:spacing w:after="200" w:line="360" w:lineRule="auto"/>
        <w:jc w:val="both"/>
      </w:pPr>
      <w:r>
        <w:rPr>
          <w:rFonts w:ascii="Times New Roman" w:cs="Times New Roman" w:eastAsia="Times New Roman" w:hAnsi="Times New Roman"/>
          <w:b/>
          <w:bCs/>
          <w:i w:val="false"/>
          <w:iCs w:val="false"/>
          <w:sz w:val="28"/>
          <w:szCs w:val="28"/>
        </w:rPr>
        <w:t xml:space="preserve">Аннотация. </w:t>
      </w:r>
      <w:r>
        <w:rPr>
          <w:rFonts w:ascii="Times New Roman" w:cs="Times New Roman" w:eastAsia="Times New Roman" w:hAnsi="Times New Roman"/>
          <w:b w:val="false"/>
          <w:bCs w:val="false"/>
          <w:i w:val="false"/>
          <w:iCs w:val="false"/>
          <w:sz w:val="28"/>
          <w:szCs w:val="28"/>
        </w:rPr>
        <w:t xml:space="preserve">В статье обосновываются теоретико-методологические основы ареального изучения узбекских диалектов Хорезмского оазиса, анализируются ареально-лингвогеографические подходы в мировом и узбекском языкознании, а также системно освещается история изучения хорезмских диалектов. Обосновывается, что создание на этой основе лингвистических карт будет способствовать решению актуальных проблем не только узбекского языка, но и тюркских языков.</w:t>
      </w:r>
    </w:p>
    <w:p>
      <w:pPr>
        <w:spacing w:after="400" w:line="360" w:lineRule="auto"/>
        <w:jc w:val="both"/>
      </w:pPr>
      <w:r>
        <w:rPr>
          <w:rFonts w:ascii="Times New Roman" w:cs="Times New Roman" w:eastAsia="Times New Roman" w:hAnsi="Times New Roman"/>
          <w:b/>
          <w:bCs/>
          <w:i w:val="false"/>
          <w:iCs w:val="false"/>
          <w:sz w:val="28"/>
          <w:szCs w:val="28"/>
        </w:rPr>
        <w:t xml:space="preserve">Ключевые слова: </w:t>
      </w:r>
      <w:r>
        <w:rPr>
          <w:rFonts w:ascii="Times New Roman" w:cs="Times New Roman" w:eastAsia="Times New Roman" w:hAnsi="Times New Roman"/>
          <w:b w:val="false"/>
          <w:bCs w:val="false"/>
          <w:i w:val="false"/>
          <w:iCs w:val="false"/>
          <w:sz w:val="28"/>
          <w:szCs w:val="28"/>
        </w:rPr>
        <w:t xml:space="preserve">ареальное исследование, ареальная лингвистика, лингвогеография, узбекские диалекты, хорезмские диалекты, переходные говоры, изоглосса, лингвистическая карта.</w:t>
      </w:r>
    </w:p>
    <w:p>
      <w:pPr>
        <w:spacing w:after="400" w:line="360" w:lineRule="auto"/>
      </w:pPr>
      <w:r>
        <w:rPr>
          <w:rFonts w:ascii="Times New Roman" w:cs="Times New Roman" w:eastAsia="Times New Roman" w:hAnsi="Times New Roman"/>
          <w:sz w:val="28"/>
          <w:szCs w:val="28"/>
        </w:rPr>
        <w:t xml:space="preserve"/>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Ma'lumki, o'zbek shevashunosligida hozirgi kunga qadar katta ilmiy-tadqiqot ishlari qiyosiy-tarixiy metodlar asosida amalga oshirilgan. Ko'pgina o'zbek shevalari yaxlit holda qiyosiy-tarixiy, tavsifiy jihatdan o'rganilib, ularning tasnifi va tavsifi yaratilgan []. Bunday tadqiqotlar o'zbek shevalarining arealini belgilash, aniqlash uchun asos bo'la oladi. Umuman, har qanday dialektologik ish ayni zamonda lisoniy-jug'rofiydir. Shuni aytish lozimki, o'zbek shevalari areal yo'nalishda ham o'rganilgan, ba'zi hududlar bo'yicha lingvistik xaritalar yaratilgan. Shunga qaramasdan, o'zbek shevalarining barcha ko'rinishlari areal yo'nalishda yetarli darajada o'rganilmagan. Bu tadqiq etilayotgan Xorazm vohasi o'zbek shevalarini areal o'rganish, ularning xaritalarini yaratish zarurligini belgilaydi. Xorazm vohasi shevalarini areal o'rganishning o'zbekshunoslikdagi bu sohadagi ishlardan farqli tomoni shundaki, mazkur shevalarda tadqiqot obyekti juda keng hududlarni — Xorazm viloyati, Qoraqalpog'iston Respublikasining ayrim tumanlari, Turkmaniston Respublikasining ba'zi viloyatlarini — o'z ichiga oladi, bu esa mazkur hudud shevalarining o'ziga xos xususiyatlari yuzaga kelishiga asos bo'ladi.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Areal tilshunoslikning fan sifatidagi mohiyatini aniqlashtirish uchun, avvalo, uning nazariy-tushunchaviy negiziga to'xtalish lozim. M.A. Borodinaning ta'kidlashicha, areal lingvistika sohasi dialektologiya, lingvistik geografiya va arealogiyaning o'zaro munosabati va mantiqiy davomi sifatida yuzaga kelgan []. Bu haqdagi ma'lumotlar A. Jo'rayevning "O'zbek tilli hududni areal tadqiq etishning nazariy asoslari" nomli monografik tadqiqotida keng tahlil qilingan []. Darhaqiqat, "hududlarning o'zaro aloqasi lisoniy nuqtai nazardan anchayin dinamik hisoblanadi, bu lisoniy hodisalarning talqini, yo'nalishini aniqlash imkonini beradi. Bu o'zaro aloqalar muqobil shakllar, so'zlarning kirib kelishi, kuchliroq shakllarning kuchsizroq shakllar tomon siljishi turli lisoniy maqomlar, ya'ni adabiy til va sheva, sheva va hudud shevalari kabilarning o'zaro aloqasida namoyon bo'ladi" []. Shunday qilib, areal lingvistika ayrim lisoniy hodisalarning areal tarqalish yo'llarini aniqlash, ularning qayerda shakllanganligini, bu hodisalardan qaysi biri tilning taraqqiy etishida ahamiyatli bo'lganini tahlil qilish va ularni xaritalashtirish bilan shug'ullanadi: "Areal lingvistika muayan hududlarda tarqalgan til xususiyatlarini umumlashtirib, areal umumiylik — tillar ittifoqi, shevalar izoglossalarini aniqlash va ularni xaritalashtirish ishlarini amalga oshiradi" [].</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XX asr jahon tilshunosligida bu soha bo'yicha juda katta ilmiy-tadqiqot ishlari yuzaga keldi. Areal lingvistika sohasidagi tadqiqotlar hind-yevropa tillari, slavyan tillari, german tillari, roman tillari, bolqon tillari materiallari asosida kengayib, katta yutuqlarga erishildi []. XX asrning boshlarida jahon tilshunosligida eng mashhur va mukammal atlas hisoblangan Jan Jilyeron, Edmonlar tomonidan tuzilgan 12 jildli "Fransuz tili atlasi" (1903–1912) hamda Venkker, Vrede tomonidan yaratilgan "Nemis tili atlasi" (1876–1926 yillar), shuningdek Rossiya FA Moskva rus tili institutida R.I. Avanesov, B.A. Larin boshchiligida tuzilgan "Moskva sharqidagi markaziy oblastlar rus xalqi shevalari atlasi" (1951), "Shimoli-g'arbiy oblastlar rus xalq shevalari atlasi" (1951) yaratildi. Shuni alohida aytish lozimki, turkiyshunoslikda ham turkiy tillar va shevalarini areal o'rganish bo'yicha ko'pgina tadqiqot ishlari amalga oshirildi [].</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O'zbek tilshunosligida lingvistik xaritalar yaratishning nazariy asoslari dialektolog olimlar A. Shermatov, A. Jo'rayevning ilmiy asarlarida ham keng yoritib berilgan []. Dialektolog olim A. Shermatov lingvistik xaritalar yaratish borasida shunday fikrlarni bildiradi: lingvistik atlas – lingvogeografik tadqiqotning asosiy nuqtasidir. Sinxronik tadqiqot natijasi hisoblangan lingvistik kartada til tarixining hamma davri o'z aksini topishi mumkin. Lingvistik kartalar 2 xil metodga asoslanib tuziladi: 1) lingvistik strukturani tadqiq qilish metodi; 2) til landshaftini o'rganish metodi []. Bu nazariy qarashlar olimning Qashqadaryo o'zbek shevalari bo'yicha tuzilgan yuzdan ortiq xaritalarida o'z ifodasini topdi. O'zbek tilshunosligida A. Jo'rayev tomonidan makon va zamon tilshunosligi (areal lingvistika)ning nazariy asoslari, o'zbek tili maydonini mintaqalashtirish, dialektal mintaqa (dialektnaya zona) va nomintaqaviy qismlar rivojida tatbiq etish usullari tavsiya etildi []. Tadqiqot obyekti bo'lgan Xorazm vohasining dialektal mintaqalari areal yo'nalishda o'rganilib, lingvistik xaritalarini yaratishda jahon tilshunosligidagi yutuqlarga, xarita tuzish tamoyillariga, A. Shermatov, A. Jo'rayevlarning xarita tuzish nazariyalariga tayanildi.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O'zbek xalq shevalarini o'rganish sohasida rus tilshunosligida Y.D. Polivanov, A.K. Borovkov, K.K. Yudaxin, V.V. Reshetov va boshqa olimlarning xizmatlari benihoya katta ahamiyatga ega []. O'zbek dialektologiyasida o'zbek xalq shevalarini o'rganish masalasi XX asr boshlaridan boshlangan. Bu yo'nalishda G'.O. Yunusov, Sh. Shoabdurahmonov, S. Ibrohimov, B. Jo'rayev, A. Aliyev, A. Shermatov, B. Egamov, H. G'ulomov, X. Doniyorov, M. Mirzayev, I. Shamsiddinov, Q. Muhammadjonov, A. Jo'rayev, Y. Ibragimov, N. Murodovalarning ishlari diqqatga molikdir []. Bu olimlar o'z tadqiqotlarida o'zbek shevalarini fonetik, morfologik, leksik hamda qiyosiy tahlil etishning ilmiy asoslarini yaratib berdilar.</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O'zbek tili qipchoq lahjasining lisoniy xususiyatlari bo'yicha o'zbek shevashunosligida bir qancha ishlar amalga oshirilgan. Xorazm qipchoq shevalari (XQSH) bilan bog'liq dastlabki yirik tadqiqotlardan biri esa Y.D. Polivanov qalamiga mansubdir [].</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Xorazm shevalarining tadqiqotchisi Fattoh Abdullayev ilmiy ishlari o'zbek adabiy tilining tarixi, dialektologiyasi, leksikasi, fonetikasi, grammatikasi, shuningdek badiiy nutq masalalariga bag'ishlangan []. F. Abdullayev Xorazm shevalarini tadqiq qilib, ularning dialektologik xaritasini tuzgan va tasnifini bergan hamda ushbu tasnifda Xorazm oraliq shevalari masalasiga ham alohida e'tibor qaratgan.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 Ishayev tadqiqotlarida, asosan, Qoraqalpog'istondagi o'zbek shevalari o'rganilgan bo'lishiga qaramay, shevalarning tarqalish areali hamisha ma'muriy bo'linishlarga muvofiq bo'lmasligi e'tiborga olinsa, undagi materiallar, xususan, Qoraqalpog'iston hududidan to'plangan faktlar Xorazm qipchoq shevalari tadqiqi uchun ham obyekt bo'la oladi. Olimning "Qoraqalpog'istondagi o'zbek shevalari" monografiyasi [], unda berilgan lug'at bugungi kunda ayni shu sheva vakillari nutqida ham kam ishlatiladigan, deyarli iste'moldan chiqib ketgan ayrim so'zlarni o'zida aks ettirgani bilan ahamiyatlidir.</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E. O'rozov "Janubiy Qoraqalpog'istondagi o'zbek shevalari" kitobida [] mazkur hududdagi sheva leksikasining lug'aviy qatlamlari xususida to'xtalib o'tgan. Asarda turkiy qatlam yoritilishida ham shu holatni ko'rish mumkin []. O. Madrahimov qalamiga mansub ishlar [], asosan, o'g'uz lahjasi shevalari leksikasi doirasida bajarilgan bo'lishiga qaramay, XQSH tadqiqida katta ahamiyatga egaligi tabiiy.</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Xorazm vohasiga chegaradosh Qoraqalpog'iston hududidagi o'zbek shevalari etnografizmlarini maxsus tadqiq etgan O. Nurjonovning "Qoraqalpog'istondagi o'zbek shevalari etnografizmlarining antropotsentrik tavsifi" nomli tadqiqoti [] ham alohida ahamiyatga ega — ushbu ishda qo'llanilgan antroposentrik yondashuv Xorazm oraliq shevalarining etnografik qatlamini tahlil qilishda ham samarali qo'llanilishi mumkin.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Orolbo'yi qipchoq shevalarining ayrim jihatlari tadqiqida Y. Ibragimov tomonidan bajarilgan ishlar alohida ahamiyatga ega. Olimning nomzodlik [] va doktorlik [] dissertatsiyalari materiallari Xorazm qipchoq shevalarini Orolbo'yi o'zbeklari shevalari bilan qiyosiy tadqiq qilishda g'oyat muhim manbadir. Xususan, olim doktorlik dissertatsiyasida quyidagi muhim fikrni bayon qiladi: "So'zlarning lahjaviy o'zgarishi bilan bog'liq ko'pgina masalalar bevosita yoki bilvosita adabiy nutq madaniyati bilan bog'liq" []. Mazkur dissertatsiya shevashunoslik va lisoniy jug'rofiyaning aniq muammolari bo'yicha monografik tadqiqot sifatida doktorantlar, talabalar, ona tili o'qituvchilariga adabiy nutq ko'nikmalarini o'stirish va takomillashtirishda beqiyos yordam berishi shubhasiz.</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R. Yo'ldoshev tomonidan bajarilgan dissertatsiyada [] Toshhovuz shevalarining lingvistik jihatdan o'rganilishi va tasnifi, shevalardagi leksik qatlamlar, shevalarning leksik-semantik xususiyatlari masalasiga katta e'tibor qaratilib, lug'at va matnlar ilova qilingan. Muhimi, lug'at qismiga 3000 dan ortiq so'z kiritilgan bo'lib, ularning 2000 ga yaqini ilk bor leksikografik manbalardan joy olgan. M. Saparovning tadqiqoti [] Xorazm o'g'uz shevalarini turkman tili materiallari bilan qiyosiy tadqiqida muhim ahamiyatga ega ilmiy ishlardan biri sanaladi.</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A. Matniyazov qadimgi Xorazm yozma yodgorliklari tilini tadqiq qilar ekan [], ushbu hududdagi tillarning taraqqiyoti masalasini ham e'tibordan chetda qoldirmagan; bu o'rinda Xorazm hududida mavjud shevalarning shakllanishi, ulardagi fonetik xususiyatlar bo'yicha qimmatli ma'lumotlar berilgan.</w:t>
      </w:r>
    </w:p>
    <w:p>
      <w:pPr>
        <w:spacing w:after="200" w:line="360" w:lineRule="auto"/>
        <w:ind w:firstLine="567"/>
        <w:jc w:val="both"/>
      </w:pPr>
      <w:r>
        <w:rPr>
          <w:rFonts w:ascii="Times New Roman" w:cs="Times New Roman" w:eastAsia="Times New Roman" w:hAnsi="Times New Roman"/>
          <w:b w:val="false"/>
          <w:bCs w:val="false"/>
          <w:i w:val="false"/>
          <w:iCs w:val="false"/>
          <w:sz w:val="28"/>
          <w:szCs w:val="28"/>
        </w:rPr>
        <w:t xml:space="preserve">Ko'pchilik tasniflarda "Shimoliy Xorazm dialekti" deb tilga olingan shevalarni o'rgangan Sh.M. Alimova esa o'z tadqiqotlarida [] Xorazm shevalarini 3 guruhga tasniflaydi: o'g'uz shevalari, qipchoq shevalari hamda oraliq shevalar. Ushbu holat aks etgan "Xorazm shevalari dialektal xaritasi"ni o'z tadqiqotida ilova ham qilgan.</w:t>
      </w:r>
    </w:p>
    <w:p>
      <w:pPr>
        <w:spacing w:after="200" w:line="360" w:lineRule="auto"/>
        <w:ind w:firstLine="567"/>
        <w:jc w:val="both"/>
      </w:pPr>
      <w:r>
        <w:rPr>
          <w:rFonts w:ascii="Times New Roman" w:cs="Times New Roman" w:eastAsia="Times New Roman" w:hAnsi="Times New Roman"/>
          <w:b/>
          <w:bCs/>
          <w:i w:val="false"/>
          <w:iCs w:val="false"/>
          <w:sz w:val="28"/>
          <w:szCs w:val="28"/>
        </w:rPr>
        <w:t xml:space="preserve">Xulosa. </w:t>
      </w:r>
      <w:r>
        <w:rPr>
          <w:rFonts w:ascii="Times New Roman" w:cs="Times New Roman" w:eastAsia="Times New Roman" w:hAnsi="Times New Roman"/>
          <w:b w:val="false"/>
          <w:bCs w:val="false"/>
          <w:i w:val="false"/>
          <w:iCs w:val="false"/>
          <w:sz w:val="28"/>
          <w:szCs w:val="28"/>
        </w:rPr>
        <w:t xml:space="preserve">Yuqorida keltirilgan tahlildan ko'rinadiki, Xorazm vohasi o'zbek shevalari turli yo'nalishlarda — markaziy tasnif, chegaradosh hududlar, ichki mikrohududlar, qo'shni til bilan qiyosiy aloqa, tarixiy-yozma manbalar nuqtai nazaridan — ancha keng va xilma-xil tadqiq etilgan. Shunga qaramay, bu tadqiqotlarning aksariyati alohida-alohida, ko'pincha bir sheva yoki bir aspekt doirasida olib borilgan bo'lib, ularni yagona areal-lingvogeografik model asosida, izoglossalar tizimi va dialektal zonalanish nuqtai nazaridan yaxlit tadqiq etish, shu asosda lingvistik xarita yaratish hozirgacha to'liq amalga oshirilmagan. Aynan shu bo'shliqni to'ldirish Xorazm vohasi o'zbek shevalarini areal tadqiq etishning dolzarbligini belgilaydi va uni nafaqat o'zbek tilshunosligi, balki turkiy tillar tilshunosligi uchun ham muhim ilmiy-amaliy ahamiyat kasb ettiradi.</w:t>
      </w:r>
    </w:p>
    <w:p>
      <w:pPr>
        <w:spacing w:after="200" w:before="300" w:line="360" w:lineRule="auto"/>
      </w:pPr>
      <w:r>
        <w:rPr>
          <w:rFonts w:ascii="Times New Roman" w:cs="Times New Roman" w:eastAsia="Times New Roman" w:hAnsi="Times New Roman"/>
          <w:b/>
          <w:bCs/>
          <w:sz w:val="28"/>
          <w:szCs w:val="28"/>
        </w:rPr>
        <w:t xml:space="preserve">Foydalanilgan adabiyotlar ro'yxati:</w:t>
      </w:r>
    </w:p>
    <w:p>
      <w:pPr>
        <w:spacing w:after="100" w:line="360" w:lineRule="auto"/>
        <w:ind w:left="0" w:hanging="0" w:firstLine="0"/>
      </w:pPr>
      <w:r>
        <w:rPr>
          <w:rFonts w:ascii="Times New Roman" w:cs="Times New Roman" w:eastAsia="Times New Roman" w:hAnsi="Times New Roman"/>
          <w:sz w:val="28"/>
          <w:szCs w:val="28"/>
        </w:rPr>
        <w:t xml:space="preserve">1. Абдуллаев Ф. Хоразм шевалари. – Тошкент: Ўзакадемнашр, 1961. – 347 б.</w:t>
      </w:r>
    </w:p>
    <w:p>
      <w:pPr>
        <w:spacing w:after="100" w:line="360" w:lineRule="auto"/>
        <w:ind w:left="0" w:hanging="0" w:firstLine="0"/>
      </w:pPr>
      <w:r>
        <w:rPr>
          <w:rFonts w:ascii="Times New Roman" w:cs="Times New Roman" w:eastAsia="Times New Roman" w:hAnsi="Times New Roman"/>
          <w:sz w:val="28"/>
          <w:szCs w:val="28"/>
        </w:rPr>
        <w:t xml:space="preserve">2. Аванесов Р.И. Выступление по докладам // Вопросы диалектологии тюркских языков. – Баку, 1958. – С. 139–141.</w:t>
      </w:r>
    </w:p>
    <w:p>
      <w:pPr>
        <w:spacing w:after="100" w:line="360" w:lineRule="auto"/>
        <w:ind w:left="0" w:hanging="0" w:firstLine="0"/>
      </w:pPr>
      <w:r>
        <w:rPr>
          <w:rFonts w:ascii="Times New Roman" w:cs="Times New Roman" w:eastAsia="Times New Roman" w:hAnsi="Times New Roman"/>
          <w:sz w:val="28"/>
          <w:szCs w:val="28"/>
        </w:rPr>
        <w:t xml:space="preserve">3. Баскаков Н.А. Ареалы и маргинальные зоны в развитии тюркских языков // Народы и языки Сибири: ареальные исследования. – М., 1978.</w:t>
      </w:r>
    </w:p>
    <w:p>
      <w:pPr>
        <w:spacing w:after="100" w:line="360" w:lineRule="auto"/>
        <w:ind w:left="0" w:hanging="0" w:firstLine="0"/>
      </w:pPr>
      <w:r>
        <w:rPr>
          <w:rFonts w:ascii="Times New Roman" w:cs="Times New Roman" w:eastAsia="Times New Roman" w:hAnsi="Times New Roman"/>
          <w:sz w:val="28"/>
          <w:szCs w:val="28"/>
        </w:rPr>
        <w:t xml:space="preserve">4. Бородина М.А. О понятиях "диалектология", "лингвистическая география", "ареалогия", "ареальные исследования" // Типы языковых общностей и методы их изучения: тезисы. – М., 1984. – С. 79–81.</w:t>
      </w:r>
    </w:p>
    <w:p>
      <w:pPr>
        <w:spacing w:after="100" w:line="360" w:lineRule="auto"/>
        <w:ind w:left="0" w:hanging="0" w:firstLine="0"/>
      </w:pPr>
      <w:r>
        <w:rPr>
          <w:rFonts w:ascii="Times New Roman" w:cs="Times New Roman" w:eastAsia="Times New Roman" w:hAnsi="Times New Roman"/>
          <w:sz w:val="28"/>
          <w:szCs w:val="28"/>
        </w:rPr>
        <w:t xml:space="preserve">5. Бородина М.А. Предисловие // Народы и языки Сибири: ареальные исследования. – М., 1978. – С. 3–6.</w:t>
      </w:r>
    </w:p>
    <w:p>
      <w:pPr>
        <w:spacing w:after="100" w:line="360" w:lineRule="auto"/>
        <w:ind w:left="0" w:hanging="0" w:firstLine="0"/>
      </w:pPr>
      <w:r>
        <w:rPr>
          <w:rFonts w:ascii="Times New Roman" w:cs="Times New Roman" w:eastAsia="Times New Roman" w:hAnsi="Times New Roman"/>
          <w:sz w:val="28"/>
          <w:szCs w:val="28"/>
        </w:rPr>
        <w:t xml:space="preserve">6. Бородина М.А. Проблемы лингвистической географии. – М., 1966. – 220 с.</w:t>
      </w:r>
    </w:p>
    <w:p>
      <w:pPr>
        <w:spacing w:after="100" w:line="360" w:lineRule="auto"/>
        <w:ind w:left="0" w:hanging="0" w:firstLine="0"/>
      </w:pPr>
      <w:r>
        <w:rPr>
          <w:rFonts w:ascii="Times New Roman" w:cs="Times New Roman" w:eastAsia="Times New Roman" w:hAnsi="Times New Roman"/>
          <w:sz w:val="28"/>
          <w:szCs w:val="28"/>
        </w:rPr>
        <w:t xml:space="preserve">7. Взаимодействие лингвистических ареалов. – Л.: Наука, 1980. – 276 с.</w:t>
      </w:r>
    </w:p>
    <w:p>
      <w:pPr>
        <w:spacing w:after="100" w:line="360" w:lineRule="auto"/>
        <w:ind w:left="0" w:hanging="0" w:firstLine="0"/>
      </w:pPr>
      <w:r>
        <w:rPr>
          <w:rFonts w:ascii="Times New Roman" w:cs="Times New Roman" w:eastAsia="Times New Roman" w:hAnsi="Times New Roman"/>
          <w:sz w:val="28"/>
          <w:szCs w:val="28"/>
        </w:rPr>
        <w:t xml:space="preserve">8. Гаджиева Н.З. Проблемы тюркской ареальной лингвистики: Среднеазиатский ареал. – М., 1975. – 303 с.</w:t>
      </w:r>
    </w:p>
    <w:p>
      <w:pPr>
        <w:spacing w:after="100" w:line="360" w:lineRule="auto"/>
        <w:ind w:left="0" w:hanging="0" w:firstLine="0"/>
      </w:pPr>
      <w:r>
        <w:rPr>
          <w:rFonts w:ascii="Times New Roman" w:cs="Times New Roman" w:eastAsia="Times New Roman" w:hAnsi="Times New Roman"/>
          <w:sz w:val="28"/>
          <w:szCs w:val="28"/>
        </w:rPr>
        <w:t xml:space="preserve">9. Десницкая А.В. К вопросу о предмете и методах ареальной лингвистики // Ареальные исследования в языкознании и этнографии. – Л., 1977. – С. 22–29.</w:t>
      </w:r>
    </w:p>
    <w:p>
      <w:pPr>
        <w:spacing w:after="100" w:line="360" w:lineRule="auto"/>
        <w:ind w:left="0" w:hanging="0" w:firstLine="0"/>
      </w:pPr>
      <w:r>
        <w:rPr>
          <w:rFonts w:ascii="Times New Roman" w:cs="Times New Roman" w:eastAsia="Times New Roman" w:hAnsi="Times New Roman"/>
          <w:sz w:val="28"/>
          <w:szCs w:val="28"/>
        </w:rPr>
        <w:t xml:space="preserve">10. Джураев А. Теоретические основы ареального исследования узбекоязычного массива. – Т., 1991. – 218 с.</w:t>
      </w:r>
    </w:p>
    <w:p>
      <w:pPr>
        <w:spacing w:after="100" w:line="360" w:lineRule="auto"/>
        <w:ind w:left="0" w:hanging="0" w:firstLine="0"/>
      </w:pPr>
      <w:r>
        <w:rPr>
          <w:rFonts w:ascii="Times New Roman" w:cs="Times New Roman" w:eastAsia="Times New Roman" w:hAnsi="Times New Roman"/>
          <w:sz w:val="28"/>
          <w:szCs w:val="28"/>
        </w:rPr>
        <w:t xml:space="preserve">11. Жирмунский В.М. О диалектологическом атласе тюркских языков // Вопросы языкознания. – 1963. – №6. – С. 3.</w:t>
      </w:r>
    </w:p>
    <w:p>
      <w:pPr>
        <w:spacing w:after="100" w:line="360" w:lineRule="auto"/>
        <w:ind w:left="0" w:hanging="0" w:firstLine="0"/>
      </w:pPr>
      <w:r>
        <w:rPr>
          <w:rFonts w:ascii="Times New Roman" w:cs="Times New Roman" w:eastAsia="Times New Roman" w:hAnsi="Times New Roman"/>
          <w:sz w:val="28"/>
          <w:szCs w:val="28"/>
        </w:rPr>
        <w:t xml:space="preserve">12. Жўраев Б. Юқори Қашқадарё ўзбек шевалари. – Тошкент, 1969. – 168 б.</w:t>
      </w:r>
    </w:p>
    <w:p>
      <w:pPr>
        <w:spacing w:after="100" w:line="360" w:lineRule="auto"/>
        <w:ind w:left="0" w:hanging="0" w:firstLine="0"/>
      </w:pPr>
      <w:r>
        <w:rPr>
          <w:rFonts w:ascii="Times New Roman" w:cs="Times New Roman" w:eastAsia="Times New Roman" w:hAnsi="Times New Roman"/>
          <w:sz w:val="28"/>
          <w:szCs w:val="28"/>
        </w:rPr>
        <w:t xml:space="preserve">13. Иброҳимов Й. Жанубий Оролбўйи ўзбек шевалари тадқиқи: Филол. фанлари д-ри ... дис. – Т., 2000. – 274 б.</w:t>
      </w:r>
    </w:p>
    <w:p>
      <w:pPr>
        <w:spacing w:after="100" w:line="360" w:lineRule="auto"/>
        <w:ind w:left="0" w:hanging="0" w:firstLine="0"/>
      </w:pPr>
      <w:r>
        <w:rPr>
          <w:rFonts w:ascii="Times New Roman" w:cs="Times New Roman" w:eastAsia="Times New Roman" w:hAnsi="Times New Roman"/>
          <w:sz w:val="28"/>
          <w:szCs w:val="28"/>
        </w:rPr>
        <w:t xml:space="preserve">14. Макаев Э.А. Проблемы индоевропейской ареальной лингвистики. – М.-Л., 1964.</w:t>
      </w:r>
    </w:p>
    <w:p>
      <w:pPr>
        <w:spacing w:after="100" w:line="360" w:lineRule="auto"/>
        <w:ind w:left="0" w:hanging="0" w:firstLine="0"/>
      </w:pPr>
      <w:r>
        <w:rPr>
          <w:rFonts w:ascii="Times New Roman" w:cs="Times New Roman" w:eastAsia="Times New Roman" w:hAnsi="Times New Roman"/>
          <w:sz w:val="28"/>
          <w:szCs w:val="28"/>
        </w:rPr>
        <w:t xml:space="preserve">15. Мирзаев М. Бухоро группа шевалари: Фил. фан. д-ри дисс. – Тошкент, 1965. – 461 б.</w:t>
      </w:r>
    </w:p>
    <w:p>
      <w:pPr>
        <w:spacing w:after="100" w:line="360" w:lineRule="auto"/>
        <w:ind w:left="0" w:hanging="0" w:firstLine="0"/>
      </w:pPr>
      <w:r>
        <w:rPr>
          <w:rFonts w:ascii="Times New Roman" w:cs="Times New Roman" w:eastAsia="Times New Roman" w:hAnsi="Times New Roman"/>
          <w:sz w:val="28"/>
          <w:szCs w:val="28"/>
        </w:rPr>
        <w:t xml:space="preserve">16. Муродова Н. Ўзбек тили Навоий вилояти шеваларининг лингвоареал талқини: Филол. фанлари д-ри ... дис. – Т., 2006. – Б. 3.</w:t>
      </w:r>
    </w:p>
    <w:p>
      <w:pPr>
        <w:spacing w:after="100" w:line="360" w:lineRule="auto"/>
        <w:ind w:left="0" w:hanging="0" w:firstLine="0"/>
      </w:pPr>
      <w:r>
        <w:rPr>
          <w:rFonts w:ascii="Times New Roman" w:cs="Times New Roman" w:eastAsia="Times New Roman" w:hAnsi="Times New Roman"/>
          <w:sz w:val="28"/>
          <w:szCs w:val="28"/>
        </w:rPr>
        <w:t xml:space="preserve">17. Мухамеджанов К. Ареальное исследование узбекских говоров Южного Казахстана: Автореф. дис. ... д-ра филол. наук. – Т., 1988. – 44 с.</w:t>
      </w:r>
    </w:p>
    <w:p>
      <w:pPr>
        <w:spacing w:after="100" w:line="360" w:lineRule="auto"/>
        <w:ind w:left="0" w:hanging="0" w:firstLine="0"/>
      </w:pPr>
      <w:r>
        <w:rPr>
          <w:rFonts w:ascii="Times New Roman" w:cs="Times New Roman" w:eastAsia="Times New Roman" w:hAnsi="Times New Roman"/>
          <w:sz w:val="28"/>
          <w:szCs w:val="28"/>
        </w:rPr>
        <w:t xml:space="preserve">18. Решетов В.В. Маргиланский говор узбекского языка // Сб. "Академику В.А. Гордлевскому". – М., 1953.</w:t>
      </w:r>
    </w:p>
    <w:p>
      <w:pPr>
        <w:spacing w:after="100" w:line="360" w:lineRule="auto"/>
        <w:ind w:left="0" w:hanging="0" w:firstLine="0"/>
      </w:pPr>
      <w:r>
        <w:rPr>
          <w:rFonts w:ascii="Times New Roman" w:cs="Times New Roman" w:eastAsia="Times New Roman" w:hAnsi="Times New Roman"/>
          <w:sz w:val="28"/>
          <w:szCs w:val="28"/>
        </w:rPr>
        <w:t xml:space="preserve">19. Толстой Н.И. О соотношении центрального и маргинального ареалов в современной Славии // Ареальные исследования в языкознании и этнографии. – Л., 1977. – С. 37–56.</w:t>
      </w:r>
    </w:p>
    <w:p>
      <w:pPr>
        <w:spacing w:after="100" w:line="360" w:lineRule="auto"/>
        <w:ind w:left="0" w:hanging="0" w:firstLine="0"/>
      </w:pPr>
      <w:r>
        <w:rPr>
          <w:rFonts w:ascii="Times New Roman" w:cs="Times New Roman" w:eastAsia="Times New Roman" w:hAnsi="Times New Roman"/>
          <w:sz w:val="28"/>
          <w:szCs w:val="28"/>
        </w:rPr>
        <w:t xml:space="preserve">20. Шералиев М.М. Азербайджан диалектологиясининг асослари. – Баку, 1981.</w:t>
      </w:r>
    </w:p>
    <w:p>
      <w:pPr>
        <w:spacing w:after="100" w:line="360" w:lineRule="auto"/>
        <w:ind w:left="0" w:hanging="0" w:firstLine="0"/>
      </w:pPr>
      <w:r>
        <w:rPr>
          <w:rFonts w:ascii="Times New Roman" w:cs="Times New Roman" w:eastAsia="Times New Roman" w:hAnsi="Times New Roman"/>
          <w:sz w:val="28"/>
          <w:szCs w:val="28"/>
        </w:rPr>
        <w:t xml:space="preserve">21. Шерматов А. Лингвистик география нима? – Т.: Фан, 1981. – Б. 10.</w:t>
      </w:r>
    </w:p>
    <w:p>
      <w:pPr>
        <w:spacing w:after="100" w:line="360" w:lineRule="auto"/>
        <w:ind w:left="0" w:hanging="0" w:firstLine="0"/>
      </w:pPr>
      <w:r>
        <w:rPr>
          <w:rFonts w:ascii="Times New Roman" w:cs="Times New Roman" w:eastAsia="Times New Roman" w:hAnsi="Times New Roman"/>
          <w:sz w:val="28"/>
          <w:szCs w:val="28"/>
        </w:rPr>
        <w:t xml:space="preserve">22. Шерматов А. Проблемы исторического развития и современного функционирования узбекских диалектов: Дис. ... д-ра филол. наук. – Т., 1978. – 339 б.</w:t>
      </w:r>
    </w:p>
    <w:p>
      <w:pPr>
        <w:spacing w:after="100" w:line="360" w:lineRule="auto"/>
        <w:ind w:left="0" w:hanging="0" w:firstLine="0"/>
      </w:pPr>
      <w:r>
        <w:rPr>
          <w:rFonts w:ascii="Times New Roman" w:cs="Times New Roman" w:eastAsia="Times New Roman" w:hAnsi="Times New Roman"/>
          <w:sz w:val="28"/>
          <w:szCs w:val="28"/>
        </w:rPr>
        <w:t xml:space="preserve">23. Шоабдураҳмонов Ш. Ўзбек адабий тили ва халқ шевалари: Филол. фанлари д-ри ... дис. – Т., 1963. – 482 б.</w:t>
      </w:r>
    </w:p>
    <w:p>
      <w:pPr>
        <w:spacing w:after="100" w:before="200" w:line="360" w:lineRule="auto"/>
      </w:pPr>
      <w:r>
        <w:rPr>
          <w:rFonts w:ascii="Times New Roman" w:cs="Times New Roman" w:eastAsia="Times New Roman" w:hAnsi="Times New Roman"/>
          <w:i/>
          <w:iCs/>
          <w:sz w:val="28"/>
          <w:szCs w:val="28"/>
        </w:rPr>
        <w:t xml:space="preserve">Quyidagi manbalar uchun aniq nashr ma'lumotlari (yil, nashriyot/himoya joyi, bet) to'ldirilishi kerak:</w:t>
      </w:r>
    </w:p>
    <w:p>
      <w:pPr>
        <w:spacing w:after="100" w:line="360" w:lineRule="auto"/>
      </w:pPr>
      <w:r>
        <w:rPr>
          <w:rFonts w:ascii="Times New Roman" w:cs="Times New Roman" w:eastAsia="Times New Roman" w:hAnsi="Times New Roman"/>
          <w:i/>
          <w:iCs/>
          <w:sz w:val="28"/>
          <w:szCs w:val="28"/>
        </w:rPr>
        <w:t xml:space="preserve">— Поливанов Е.Д. [Хоразм қипчоқ шеваларига оид тадқиқот] – [нашр йили].</w:t>
      </w:r>
    </w:p>
    <w:p>
      <w:pPr>
        <w:spacing w:after="100" w:line="360" w:lineRule="auto"/>
      </w:pPr>
      <w:r>
        <w:rPr>
          <w:rFonts w:ascii="Times New Roman" w:cs="Times New Roman" w:eastAsia="Times New Roman" w:hAnsi="Times New Roman"/>
          <w:i/>
          <w:iCs/>
          <w:sz w:val="28"/>
          <w:szCs w:val="28"/>
        </w:rPr>
        <w:t xml:space="preserve">— Боровков А.К. [тадқиқот номи] – [нашр йили].</w:t>
      </w:r>
    </w:p>
    <w:p>
      <w:pPr>
        <w:spacing w:after="100" w:line="360" w:lineRule="auto"/>
      </w:pPr>
      <w:r>
        <w:rPr>
          <w:rFonts w:ascii="Times New Roman" w:cs="Times New Roman" w:eastAsia="Times New Roman" w:hAnsi="Times New Roman"/>
          <w:i/>
          <w:iCs/>
          <w:sz w:val="28"/>
          <w:szCs w:val="28"/>
        </w:rPr>
        <w:t xml:space="preserve">— Юдахин К.К. [тадқиқот номи] – [нашр йили].</w:t>
      </w:r>
    </w:p>
    <w:p>
      <w:pPr>
        <w:spacing w:after="100" w:line="360" w:lineRule="auto"/>
      </w:pPr>
      <w:r>
        <w:rPr>
          <w:rFonts w:ascii="Times New Roman" w:cs="Times New Roman" w:eastAsia="Times New Roman" w:hAnsi="Times New Roman"/>
          <w:i/>
          <w:iCs/>
          <w:sz w:val="28"/>
          <w:szCs w:val="28"/>
        </w:rPr>
        <w:t xml:space="preserve">— Ишаев А. Қорақалпоғистондаги ўзбек шевалари. – [нашр жойи]: [нашриёт], [йил].</w:t>
      </w:r>
    </w:p>
    <w:p>
      <w:pPr>
        <w:spacing w:after="100" w:line="360" w:lineRule="auto"/>
      </w:pPr>
      <w:r>
        <w:rPr>
          <w:rFonts w:ascii="Times New Roman" w:cs="Times New Roman" w:eastAsia="Times New Roman" w:hAnsi="Times New Roman"/>
          <w:i/>
          <w:iCs/>
          <w:sz w:val="28"/>
          <w:szCs w:val="28"/>
        </w:rPr>
        <w:t xml:space="preserve">— Ўразов Э. Жанубий Қорақалпоғистондаги ўзбек шевалари. – [нашр жойи]: [нашриёт], [йил].</w:t>
      </w:r>
    </w:p>
    <w:p>
      <w:pPr>
        <w:spacing w:after="100" w:line="360" w:lineRule="auto"/>
      </w:pPr>
      <w:r>
        <w:rPr>
          <w:rFonts w:ascii="Times New Roman" w:cs="Times New Roman" w:eastAsia="Times New Roman" w:hAnsi="Times New Roman"/>
          <w:i/>
          <w:iCs/>
          <w:sz w:val="28"/>
          <w:szCs w:val="28"/>
        </w:rPr>
        <w:t xml:space="preserve">— Мадраҳимов О. [тадқиқот номи] – [йил].</w:t>
      </w:r>
    </w:p>
    <w:p>
      <w:pPr>
        <w:spacing w:after="100" w:line="360" w:lineRule="auto"/>
      </w:pPr>
      <w:r>
        <w:rPr>
          <w:rFonts w:ascii="Times New Roman" w:cs="Times New Roman" w:eastAsia="Times New Roman" w:hAnsi="Times New Roman"/>
          <w:i/>
          <w:iCs/>
          <w:sz w:val="28"/>
          <w:szCs w:val="28"/>
        </w:rPr>
        <w:t xml:space="preserve">— Жуманазаров Й. Ўзбек адабий тили ва Жанубий Хоразм диалекти. – [нашр жойи]: [нашриёт], [йил].</w:t>
      </w:r>
    </w:p>
    <w:p>
      <w:pPr>
        <w:spacing w:after="100" w:line="360" w:lineRule="auto"/>
      </w:pPr>
      <w:r>
        <w:rPr>
          <w:rFonts w:ascii="Times New Roman" w:cs="Times New Roman" w:eastAsia="Times New Roman" w:hAnsi="Times New Roman"/>
          <w:i/>
          <w:iCs/>
          <w:sz w:val="28"/>
          <w:szCs w:val="28"/>
        </w:rPr>
        <w:t xml:space="preserve">— Нуржонов О. Қорақалпоғистондаги ўзбек шевалари этнографизмларининг антропоцентрик тавсифи: [дис. тури] ... фил. фан. [д-ри/номзоди]. – [йил].</w:t>
      </w:r>
    </w:p>
    <w:p>
      <w:pPr>
        <w:spacing w:after="100" w:line="360" w:lineRule="auto"/>
      </w:pPr>
      <w:r>
        <w:rPr>
          <w:rFonts w:ascii="Times New Roman" w:cs="Times New Roman" w:eastAsia="Times New Roman" w:hAnsi="Times New Roman"/>
          <w:i/>
          <w:iCs/>
          <w:sz w:val="28"/>
          <w:szCs w:val="28"/>
        </w:rPr>
        <w:t xml:space="preserve">— Йўлдошев Р. [Тошҳовуз шевалари бўйича диссертация номи]: ... дис. – [йил].</w:t>
      </w:r>
    </w:p>
    <w:p>
      <w:pPr>
        <w:spacing w:after="100" w:line="360" w:lineRule="auto"/>
      </w:pPr>
      <w:r>
        <w:rPr>
          <w:rFonts w:ascii="Times New Roman" w:cs="Times New Roman" w:eastAsia="Times New Roman" w:hAnsi="Times New Roman"/>
          <w:i/>
          <w:iCs/>
          <w:sz w:val="28"/>
          <w:szCs w:val="28"/>
        </w:rPr>
        <w:t xml:space="preserve">— Сапаров М. [Хоразм шевалари ва туркман тили қиёсий тадқиқи]: номзодлик иши. – [йил].</w:t>
      </w:r>
    </w:p>
    <w:p>
      <w:pPr>
        <w:spacing w:after="100" w:line="360" w:lineRule="auto"/>
      </w:pPr>
      <w:r>
        <w:rPr>
          <w:rFonts w:ascii="Times New Roman" w:cs="Times New Roman" w:eastAsia="Times New Roman" w:hAnsi="Times New Roman"/>
          <w:i/>
          <w:iCs/>
          <w:sz w:val="28"/>
          <w:szCs w:val="28"/>
        </w:rPr>
        <w:t xml:space="preserve">— Матниёзов А. [қадимги Хоразм ёзма ёдгорликлари тилига оид иш номи]. – [йил].</w:t>
      </w:r>
    </w:p>
    <w:p>
      <w:pPr>
        <w:spacing w:after="100" w:line="360" w:lineRule="auto"/>
      </w:pPr>
      <w:r>
        <w:rPr>
          <w:rFonts w:ascii="Times New Roman" w:cs="Times New Roman" w:eastAsia="Times New Roman" w:hAnsi="Times New Roman"/>
          <w:i/>
          <w:iCs/>
          <w:sz w:val="28"/>
          <w:szCs w:val="28"/>
        </w:rPr>
        <w:t xml:space="preserve">— Алимова Ш.М. [Хоразм шевалари уч гуруҳли таснифи ва диалектал харитаси келтирилган иш номи]. – [йил].</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2026-09-26T09:10:38.587Z</dcterms:created>
  <dcterms:modified xsi:type="dcterms:W3CDTF">2026-09-26T09:10:38.587Z</dcterms:modified>
</cp:coreProperties>
</file>

<file path=docProps/custom.xml><?xml version="1.0" encoding="utf-8"?>
<Properties xmlns="http://schemas.openxmlformats.org/officeDocument/2006/custom-properties" xmlns:vt="http://schemas.openxmlformats.org/officeDocument/2006/docPropsVTypes"/>
</file>