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7-AMALIY MASHG'ULOT</w:t>
      </w:r>
    </w:p>
    <w:p>
      <w:pPr>
        <w:pStyle w:val="Title"/>
        <w:spacing w:after="360" w:before="240"/>
        <w:jc w:val="center"/>
      </w:pPr>
      <w:r>
        <w:rPr>
          <w:b/>
          <w:bCs/>
        </w:rPr>
        <w:t xml:space="preserve">SOMATIK FRAZEOLOGIZMLARNING LINGVOKULTUROLOGIK TAHLILI</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tana a'zolari nomlari (somatizmlar) ishtirok etgan frazeologizmlarni lingvokulturologik tahlil qilishga, ulardagi obraz va madaniy talqinni aniqlashga, somatik kodning o'zbek milliy dunyoqarashidagi o'rnini ochishga hamda boshqa tillar bilan qiyoslashga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somatik frazeologizmlarni tana a'zolari bo'yicha guruhlay oladi;</w:t>
      </w:r>
    </w:p>
    <w:p>
      <w:pPr>
        <w:pStyle w:val="ListParagraph"/>
        <w:numPr>
          <w:ilvl w:val="0"/>
          <w:numId w:val="2"/>
        </w:numPr>
        <w:jc w:val="both"/>
      </w:pPr>
      <w:r>
        <w:t xml:space="preserve">frazeologizmning ichki shakli (obrazi) va madaniy talqinini aniqlaydi;</w:t>
      </w:r>
    </w:p>
    <w:p>
      <w:pPr>
        <w:pStyle w:val="ListParagraph"/>
        <w:numPr>
          <w:ilvl w:val="0"/>
          <w:numId w:val="2"/>
        </w:numPr>
        <w:jc w:val="both"/>
      </w:pPr>
      <w:r>
        <w:t xml:space="preserve">qaysi tana a'zosi qaysi xususiyat va his-tuyg'u bilan bog'langanini ko'rsatadi;</w:t>
      </w:r>
    </w:p>
    <w:p>
      <w:pPr>
        <w:pStyle w:val="ListParagraph"/>
        <w:numPr>
          <w:ilvl w:val="0"/>
          <w:numId w:val="2"/>
        </w:numPr>
        <w:jc w:val="both"/>
      </w:pPr>
      <w:r>
        <w:t xml:space="preserve">o'zbek somatik frazeologizmlarini ingliz va rus tillaridagi muqobillari bilan qiyoslab, ekvivalentlik turini belgilaydi;</w:t>
      </w:r>
    </w:p>
    <w:p>
      <w:pPr>
        <w:pStyle w:val="ListParagraph"/>
        <w:numPr>
          <w:ilvl w:val="0"/>
          <w:numId w:val="2"/>
        </w:numPr>
        <w:jc w:val="both"/>
      </w:pPr>
      <w:r>
        <w:t xml:space="preserve">matndagi somatik frazeologizmlarni topib, ularning vazifasini izohlaydi.</w:t>
      </w:r>
    </w:p>
    <w:p>
      <w:pPr>
        <w:ind w:firstLine="709"/>
        <w:jc w:val="both"/>
      </w:pPr>
      <w:r>
        <w:rPr>
          <w:b/>
          <w:bCs/>
        </w:rPr>
        <w:t xml:space="preserve">Kerakli materiallar:</w:t>
      </w:r>
      <w:r>
        <w:t xml:space="preserve"> Sh. Rahmatullayevning "O'zbek tilining izohli frazeologik lug'ati", "O'zbek tilining izohli lug'ati", ingliz va rus frazeologik lug'atlari, 7-ma'ruza matni.</w:t>
      </w:r>
    </w:p>
    <w:p>
      <w:pPr>
        <w:pStyle w:val="Heading1"/>
        <w:keepNext/>
        <w:spacing w:after="120" w:before="280"/>
      </w:pPr>
      <w:r>
        <w:t xml:space="preserve">Qisqa nazariy eslatma</w:t>
      </w:r>
    </w:p>
    <w:p>
      <w:pPr>
        <w:ind w:firstLine="709"/>
        <w:jc w:val="both"/>
      </w:pPr>
      <w:r>
        <w:rPr>
          <w:b/>
          <w:bCs/>
        </w:rPr>
        <w:t xml:space="preserve">Somatizm</w:t>
      </w:r>
      <w:r>
        <w:t xml:space="preserve"> – tana a'zosini bildiruvchi so'z (bosh, ko'z, qo'l, til, yurak, jigar va boshq.). </w:t>
      </w:r>
      <w:r>
        <w:rPr>
          <w:b/>
          <w:bCs/>
        </w:rPr>
        <w:t xml:space="preserve">Somatik frazeologizm</w:t>
      </w:r>
      <w:r>
        <w:t xml:space="preserve"> – tarkibida somatizm qatnashgan frazeologik birlik ("ko'zi to'q", "qo'li gul"). Somatik frazeologizmlar har bir tilda eng ko'p va eng qadimiy frazeologik guruhlardan biri hisoblanadi, chunki inson dunyoni avvalo o'z tanasi orqali idrok etadi va baholaydi.</w:t>
      </w:r>
    </w:p>
    <w:p>
      <w:pPr>
        <w:ind w:firstLine="709"/>
        <w:jc w:val="both"/>
      </w:pPr>
      <w:r>
        <w:t xml:space="preserve">V.N. Teliya va V.V. Krasnix ishlarida tana a'zolari bilan bog'liq tasavvurlar </w:t>
      </w:r>
      <w:r>
        <w:rPr>
          <w:b/>
          <w:bCs/>
        </w:rPr>
        <w:t xml:space="preserve">somatik kod</w:t>
      </w:r>
      <w:r>
        <w:t xml:space="preserve"> sifatida qaraladi. Madaniyat kodi – madaniyatdagi narsa va hodisalarning ramziy ma'no tashuvchi tizimi. Somatik kodda tana a'zolari inson xarakteri, his-tuyg'ulari va ijtimoiy munosabatlarini ifodalash vositasiga aylanadi. Masalan, o'zbek tilida qo'l – saxiylik va mahorat, ko'z – qanoat yoki ochko'zlik, peshona – taqdir ramzi.</w:t>
      </w:r>
    </w:p>
    <w:p>
      <w:pPr>
        <w:ind w:firstLine="709"/>
        <w:jc w:val="both"/>
      </w:pPr>
      <w:r>
        <w:rPr>
          <w:b/>
          <w:bCs/>
        </w:rPr>
        <w:t xml:space="preserve">Tahlil bosqichlari:</w:t>
      </w:r>
      <w:r>
        <w:t xml:space="preserve"> 1) somatizmni aniqlash; 2) frazeologizmning ma'nosini lug'at asosida belgilash; 3) ichki shaklni, ya'ni obraz asosini aniqlash; 4) obrazni madaniy talqin qilish (qaysi tasavvur, urf-odat yoki e'tiqodga asoslangan); 5) boshqa tillar bilan qiyoslash.</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Somatik frazeologizmlarni guruhlash</w:t>
      </w:r>
    </w:p>
    <w:p>
      <w:pPr>
        <w:ind w:firstLine="709"/>
        <w:jc w:val="both"/>
      </w:pPr>
      <w:r>
        <w:rPr>
          <w:b/>
          <w:bCs/>
        </w:rPr>
        <w:t xml:space="preserve">Shart.</w:t>
      </w:r>
      <w:r>
        <w:t xml:space="preserve"> Frazeologik lug'atdan "bosh", "ko'z", "qo'l", "til", "og'iz", "yurak" somatizmlari qatnashgan kamida 5 tadan frazeologizm toping va ma'nosini yozing.</w:t>
      </w:r>
    </w:p>
    <w:p>
      <w:pPr>
        <w:pBdr>
          <w:left w:val="single" w:color="2F7FD1" w:sz="24" w:space="8"/>
        </w:pBdr>
        <w:shd w:fill="EEF5FC" w:color="auto" w:val="clear"/>
        <w:ind w:left="284" w:right="142"/>
        <w:jc w:val="both"/>
      </w:pPr>
      <w:r>
        <w:rPr>
          <w:b/>
          <w:bCs/>
        </w:rPr>
        <w:t xml:space="preserve">Namuna: "ko'z"</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Frazeologizm</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Ma'nosi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ko'zi to'q</w:t>
            </w:r>
          </w:p>
        </w:tc>
        <w:tc>
          <w:tcPr>
            <w:tcW w:type="dxa" w:w="4677"/>
            <w:tcMar>
              <w:top w:type="dxa" w:w="60"/>
              <w:left w:type="dxa" w:w="100"/>
              <w:bottom w:type="dxa" w:w="60"/>
              <w:right w:type="dxa" w:w="100"/>
            </w:tcMar>
          </w:tcPr>
          <w:p>
            <w:pPr>
              <w:spacing w:line="276"/>
            </w:pPr>
            <w:r>
              <w:rPr>
                <w:b w:val="false"/>
                <w:bCs w:val="false"/>
                <w:sz w:val="26"/>
                <w:szCs w:val="26"/>
              </w:rPr>
              <w:t xml:space="preserve">qanoatli, ochko'z emas</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ko'zi och</w:t>
            </w:r>
          </w:p>
        </w:tc>
        <w:tc>
          <w:tcPr>
            <w:tcW w:type="dxa" w:w="4677"/>
            <w:tcMar>
              <w:top w:type="dxa" w:w="60"/>
              <w:left w:type="dxa" w:w="100"/>
              <w:bottom w:type="dxa" w:w="60"/>
              <w:right w:type="dxa" w:w="100"/>
            </w:tcMar>
          </w:tcPr>
          <w:p>
            <w:pPr>
              <w:spacing w:line="276"/>
            </w:pPr>
            <w:r>
              <w:rPr>
                <w:b w:val="false"/>
                <w:bCs w:val="false"/>
                <w:sz w:val="26"/>
                <w:szCs w:val="26"/>
              </w:rPr>
              <w:t xml:space="preserve">ochko'z, to'ymas</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ko'z tegdi</w:t>
            </w:r>
          </w:p>
        </w:tc>
        <w:tc>
          <w:tcPr>
            <w:tcW w:type="dxa" w:w="4677"/>
            <w:tcMar>
              <w:top w:type="dxa" w:w="60"/>
              <w:left w:type="dxa" w:w="100"/>
              <w:bottom w:type="dxa" w:w="60"/>
              <w:right w:type="dxa" w:w="100"/>
            </w:tcMar>
          </w:tcPr>
          <w:p>
            <w:pPr>
              <w:spacing w:line="276"/>
            </w:pPr>
            <w:r>
              <w:rPr>
                <w:b w:val="false"/>
                <w:bCs w:val="false"/>
                <w:sz w:val="26"/>
                <w:szCs w:val="26"/>
              </w:rPr>
              <w:t xml:space="preserve">nazar tegdi, yomon ko'z ta'sir qildi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ko'z qorachig'idek asramoq</w:t>
            </w:r>
          </w:p>
        </w:tc>
        <w:tc>
          <w:tcPr>
            <w:tcW w:type="dxa" w:w="4677"/>
            <w:tcMar>
              <w:top w:type="dxa" w:w="60"/>
              <w:left w:type="dxa" w:w="100"/>
              <w:bottom w:type="dxa" w:w="60"/>
              <w:right w:type="dxa" w:w="100"/>
            </w:tcMar>
          </w:tcPr>
          <w:p>
            <w:pPr>
              <w:spacing w:line="276"/>
            </w:pPr>
            <w:r>
              <w:rPr>
                <w:b w:val="false"/>
                <w:bCs w:val="false"/>
                <w:sz w:val="26"/>
                <w:szCs w:val="26"/>
              </w:rPr>
              <w:t xml:space="preserve">juda e'zozlab, avaylab saqlamoq</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ko'zi qinidan chiqdi</w:t>
            </w:r>
          </w:p>
        </w:tc>
        <w:tc>
          <w:tcPr>
            <w:tcW w:type="dxa" w:w="4677"/>
            <w:tcMar>
              <w:top w:type="dxa" w:w="60"/>
              <w:left w:type="dxa" w:w="100"/>
              <w:bottom w:type="dxa" w:w="60"/>
              <w:right w:type="dxa" w:w="100"/>
            </w:tcMar>
          </w:tcPr>
          <w:p>
            <w:pPr>
              <w:spacing w:line="276"/>
            </w:pPr>
            <w:r>
              <w:rPr>
                <w:b w:val="false"/>
                <w:bCs w:val="false"/>
                <w:sz w:val="26"/>
                <w:szCs w:val="26"/>
              </w:rPr>
              <w:t xml:space="preserve">qattiq hayron qoldi yoki qo'rqdi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ko'z ochib yumguncha</w:t>
            </w:r>
          </w:p>
        </w:tc>
        <w:tc>
          <w:tcPr>
            <w:tcW w:type="dxa" w:w="4677"/>
            <w:tcMar>
              <w:top w:type="dxa" w:w="60"/>
              <w:left w:type="dxa" w:w="100"/>
              <w:bottom w:type="dxa" w:w="60"/>
              <w:right w:type="dxa" w:w="100"/>
            </w:tcMar>
          </w:tcPr>
          <w:p>
            <w:pPr>
              <w:spacing w:line="276"/>
            </w:pPr>
            <w:r>
              <w:rPr>
                <w:b w:val="false"/>
                <w:bCs w:val="false"/>
                <w:sz w:val="26"/>
                <w:szCs w:val="26"/>
              </w:rPr>
              <w:t xml:space="preserve">juda tez, bir lahzada</w:t>
            </w:r>
          </w:p>
        </w:tc>
      </w:tr>
    </w:tbl>
    <w:p/>
    <w:p>
      <w:pPr>
        <w:ind w:firstLine="709"/>
        <w:jc w:val="both"/>
      </w:pPr>
      <w:r>
        <w:t xml:space="preserve">Jadvalni qolgan somatizmlar uchun davom ettiring. Masalan: "boshi osmonga yetdi", "qo'li gul", "qo'li ochiq", "tilini tiymoq", "og'zi bo'sh", "yuragi dov bermadi".</w:t>
      </w:r>
    </w:p>
    <w:p>
      <w:pPr>
        <w:pStyle w:val="Heading2"/>
        <w:keepNext/>
        <w:spacing w:after="80" w:before="200"/>
      </w:pPr>
      <w:r>
        <w:t xml:space="preserve">2-topshiriq. Ichki shakl va madaniy talqin</w:t>
      </w:r>
    </w:p>
    <w:p>
      <w:pPr>
        <w:ind w:firstLine="709"/>
        <w:jc w:val="both"/>
      </w:pPr>
      <w:r>
        <w:rPr>
          <w:b/>
          <w:bCs/>
        </w:rPr>
        <w:t xml:space="preserve">Shart.</w:t>
      </w:r>
      <w:r>
        <w:t xml:space="preserve"> Berilgan frazeologizmlarning obraz asosini aniqlang va u qanday madaniy tasavvurga asoslanganini izohlang: "ko'z tegdi", "peshonasiga yozilgan", "ko'zi to'q", "yuzi yorug'", "qo'li gul".</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Frazeologizm</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Obraz asosi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Madaniy talqin</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ko'z tegdi</w:t>
            </w:r>
          </w:p>
        </w:tc>
        <w:tc>
          <w:tcPr>
            <w:tcW w:type="dxa" w:w="3118"/>
            <w:tcMar>
              <w:top w:type="dxa" w:w="60"/>
              <w:left w:type="dxa" w:w="100"/>
              <w:bottom w:type="dxa" w:w="60"/>
              <w:right w:type="dxa" w:w="100"/>
            </w:tcMar>
          </w:tcPr>
          <w:p>
            <w:pPr>
              <w:spacing w:line="276"/>
            </w:pPr>
            <w:r>
              <w:rPr>
                <w:b w:val="false"/>
                <w:bCs w:val="false"/>
                <w:sz w:val="26"/>
                <w:szCs w:val="26"/>
              </w:rPr>
              <w:t xml:space="preserve">ko'zdan chiqadigan zararli kuch</w:t>
            </w:r>
          </w:p>
        </w:tc>
        <w:tc>
          <w:tcPr>
            <w:tcW w:type="dxa" w:w="3118"/>
            <w:tcMar>
              <w:top w:type="dxa" w:w="60"/>
              <w:left w:type="dxa" w:w="100"/>
              <w:bottom w:type="dxa" w:w="60"/>
              <w:right w:type="dxa" w:w="100"/>
            </w:tcMar>
          </w:tcPr>
          <w:p>
            <w:pPr>
              <w:spacing w:line="276"/>
            </w:pPr>
            <w:r>
              <w:rPr>
                <w:b w:val="false"/>
                <w:bCs w:val="false"/>
                <w:sz w:val="26"/>
                <w:szCs w:val="26"/>
              </w:rPr>
              <w:t xml:space="preserve">"yomon ko'z" haqidagi qadimiy xalq e'tiqodi; shu bilan bog'liq "ko'z tegmasin" tilagi, isiriq tutatish odati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peshonasiga yozilgan</w:t>
            </w:r>
          </w:p>
        </w:tc>
        <w:tc>
          <w:tcPr>
            <w:tcW w:type="dxa" w:w="3118"/>
            <w:tcMar>
              <w:top w:type="dxa" w:w="60"/>
              <w:left w:type="dxa" w:w="100"/>
              <w:bottom w:type="dxa" w:w="60"/>
              <w:right w:type="dxa" w:w="100"/>
            </w:tcMar>
          </w:tcPr>
          <w:p>
            <w:pPr>
              <w:spacing w:line="276"/>
            </w:pPr>
            <w:r>
              <w:rPr>
                <w:b w:val="false"/>
                <w:bCs w:val="false"/>
                <w:sz w:val="26"/>
                <w:szCs w:val="26"/>
              </w:rPr>
              <w:t xml:space="preserve">peshona – taqdir yozilgan "sahifa"</w:t>
            </w:r>
          </w:p>
        </w:tc>
        <w:tc>
          <w:tcPr>
            <w:tcW w:type="dxa" w:w="3118"/>
            <w:tcMar>
              <w:top w:type="dxa" w:w="60"/>
              <w:left w:type="dxa" w:w="100"/>
              <w:bottom w:type="dxa" w:w="60"/>
              <w:right w:type="dxa" w:w="100"/>
            </w:tcMar>
          </w:tcPr>
          <w:p>
            <w:pPr>
              <w:spacing w:line="276"/>
            </w:pPr>
            <w:r>
              <w:rPr>
                <w:b w:val="false"/>
                <w:bCs w:val="false"/>
                <w:sz w:val="26"/>
                <w:szCs w:val="26"/>
              </w:rPr>
              <w:t xml:space="preserve">taqdirning oldindan belgilanganligi haqidagi diniy-mifologik tasavvur; "peshonasi sho'r" (baxtsiz)</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ko'zi to'q</w:t>
            </w:r>
          </w:p>
        </w:tc>
        <w:tc>
          <w:tcPr>
            <w:tcW w:type="dxa" w:w="3118"/>
            <w:tcMar>
              <w:top w:type="dxa" w:w="60"/>
              <w:left w:type="dxa" w:w="100"/>
              <w:bottom w:type="dxa" w:w="60"/>
              <w:right w:type="dxa" w:w="100"/>
            </w:tcMar>
          </w:tcPr>
          <w:p>
            <w:pPr>
              <w:spacing w:line="276"/>
            </w:pPr>
            <w:r>
              <w:rPr>
                <w:b w:val="false"/>
                <w:bCs w:val="false"/>
                <w:sz w:val="26"/>
                <w:szCs w:val="26"/>
              </w:rPr>
              <w:t xml:space="preserve">ko'z "to'yadi"</w:t>
            </w:r>
          </w:p>
        </w:tc>
        <w:tc>
          <w:tcPr>
            <w:tcW w:type="dxa" w:w="3118"/>
            <w:tcMar>
              <w:top w:type="dxa" w:w="60"/>
              <w:left w:type="dxa" w:w="100"/>
              <w:bottom w:type="dxa" w:w="60"/>
              <w:right w:type="dxa" w:w="100"/>
            </w:tcMar>
          </w:tcPr>
          <w:p>
            <w:pPr>
              <w:spacing w:line="276"/>
            </w:pPr>
            <w:r>
              <w:rPr>
                <w:b w:val="false"/>
                <w:bCs w:val="false"/>
                <w:sz w:val="26"/>
                <w:szCs w:val="26"/>
              </w:rPr>
              <w:t xml:space="preserve">istak ko'zdan boshlanadi degan tasavvur; qanoat – oliy fazilat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yuzi yorug'</w:t>
            </w:r>
          </w:p>
        </w:tc>
        <w:tc>
          <w:tcPr>
            <w:tcW w:type="dxa" w:w="3118"/>
            <w:tcMar>
              <w:top w:type="dxa" w:w="60"/>
              <w:left w:type="dxa" w:w="100"/>
              <w:bottom w:type="dxa" w:w="60"/>
              <w:right w:type="dxa" w:w="100"/>
            </w:tcMar>
          </w:tcPr>
          <w:p>
            <w:pPr>
              <w:spacing w:line="276"/>
            </w:pPr>
            <w:r>
              <w:rPr>
                <w:b w:val="false"/>
                <w:bCs w:val="false"/>
                <w:sz w:val="26"/>
                <w:szCs w:val="26"/>
              </w:rPr>
              <w:t xml:space="preserve">yuz – yorug'lik manbai</w:t>
            </w:r>
          </w:p>
        </w:tc>
        <w:tc>
          <w:tcPr>
            <w:tcW w:type="dxa" w:w="3118"/>
            <w:tcMar>
              <w:top w:type="dxa" w:w="60"/>
              <w:left w:type="dxa" w:w="100"/>
              <w:bottom w:type="dxa" w:w="60"/>
              <w:right w:type="dxa" w:w="100"/>
            </w:tcMar>
          </w:tcPr>
          <w:p>
            <w:pPr>
              <w:spacing w:line="276"/>
            </w:pPr>
            <w:r>
              <w:rPr>
                <w:b w:val="false"/>
                <w:bCs w:val="false"/>
                <w:sz w:val="26"/>
                <w:szCs w:val="26"/>
              </w:rPr>
              <w:t xml:space="preserve">yuz – obro' ramzi; yorug'lik ijobiy, qoralik salbiy baho ("yuzi qora")</w:t>
            </w:r>
          </w:p>
        </w:tc>
      </w:tr>
    </w:tbl>
    <w:p/>
    <w:p>
      <w:pPr>
        <w:pBdr>
          <w:left w:val="single" w:color="2F7FD1" w:sz="24" w:space="8"/>
        </w:pBdr>
        <w:shd w:fill="EEF5FC" w:color="auto" w:val="clear"/>
        <w:ind w:left="284" w:right="142"/>
        <w:jc w:val="both"/>
      </w:pPr>
      <w:r>
        <w:rPr>
          <w:b/>
          <w:bCs/>
        </w:rPr>
        <w:t xml:space="preserve">Izoh:</w:t>
      </w:r>
      <w:r>
        <w:t xml:space="preserve"> "qo'li gul" iborasini o'zingiz tahlil qiling. Rus tilidagi "золотые руки" bilan qiyoslang: ma'no bir xil, lekin obraz turlicha (gul va oltin). Bu obrazlar har bir xalqning qadriyatlar tizimi haqida nima deydi?</w:t>
      </w:r>
    </w:p>
    <w:p>
      <w:pPr>
        <w:pStyle w:val="Heading2"/>
        <w:keepNext/>
        <w:spacing w:after="80" w:before="200"/>
      </w:pPr>
      <w:r>
        <w:t xml:space="preserve">3-topshiriq. Tana a'zolari va inson xususiyatlari</w:t>
      </w:r>
    </w:p>
    <w:p>
      <w:pPr>
        <w:ind w:firstLine="709"/>
        <w:jc w:val="both"/>
      </w:pPr>
      <w:r>
        <w:rPr>
          <w:b/>
          <w:bCs/>
        </w:rPr>
        <w:t xml:space="preserve">Shart.</w:t>
      </w:r>
      <w:r>
        <w:t xml:space="preserve"> 1–2-topshiriq materiali asosida qaysi tana a'zosi o'zbek tilida qaysi xususiyat yoki his-tuyg'u bilan bog'langanini aniqlang va jadval tuzing.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Tana a'zosi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Xususiyat yoki his-tuyg'u</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qo'l</w:t>
            </w:r>
          </w:p>
        </w:tc>
        <w:tc>
          <w:tcPr>
            <w:tcW w:type="dxa" w:w="3118"/>
            <w:tcMar>
              <w:top w:type="dxa" w:w="60"/>
              <w:left w:type="dxa" w:w="100"/>
              <w:bottom w:type="dxa" w:w="60"/>
              <w:right w:type="dxa" w:w="100"/>
            </w:tcMar>
          </w:tcPr>
          <w:p>
            <w:pPr>
              <w:spacing w:line="276"/>
            </w:pPr>
            <w:r>
              <w:rPr>
                <w:b w:val="false"/>
                <w:bCs w:val="false"/>
                <w:sz w:val="26"/>
                <w:szCs w:val="26"/>
              </w:rPr>
              <w:t xml:space="preserve">saxiylik, mahorat, imkoniyat</w:t>
            </w:r>
          </w:p>
        </w:tc>
        <w:tc>
          <w:tcPr>
            <w:tcW w:type="dxa" w:w="3118"/>
            <w:tcMar>
              <w:top w:type="dxa" w:w="60"/>
              <w:left w:type="dxa" w:w="100"/>
              <w:bottom w:type="dxa" w:w="60"/>
              <w:right w:type="dxa" w:w="100"/>
            </w:tcMar>
          </w:tcPr>
          <w:p>
            <w:pPr>
              <w:spacing w:line="276"/>
            </w:pPr>
            <w:r>
              <w:rPr>
                <w:b w:val="false"/>
                <w:bCs w:val="false"/>
                <w:sz w:val="26"/>
                <w:szCs w:val="26"/>
              </w:rPr>
              <w:t xml:space="preserve">qo'li ochiq, qo'li gul, qo'li kalta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ko'z</w:t>
            </w:r>
          </w:p>
        </w:tc>
        <w:tc>
          <w:tcPr>
            <w:tcW w:type="dxa" w:w="3118"/>
            <w:tcMar>
              <w:top w:type="dxa" w:w="60"/>
              <w:left w:type="dxa" w:w="100"/>
              <w:bottom w:type="dxa" w:w="60"/>
              <w:right w:type="dxa" w:w="100"/>
            </w:tcMar>
          </w:tcPr>
          <w:p>
            <w:pPr>
              <w:spacing w:line="276"/>
            </w:pPr>
            <w:r>
              <w:rPr>
                <w:b w:val="false"/>
                <w:bCs w:val="false"/>
                <w:sz w:val="26"/>
                <w:szCs w:val="26"/>
              </w:rPr>
              <w:t xml:space="preserve">qanoat yoki ochko'zlik, e'zoz</w:t>
            </w:r>
          </w:p>
        </w:tc>
        <w:tc>
          <w:tcPr>
            <w:tcW w:type="dxa" w:w="3118"/>
            <w:tcMar>
              <w:top w:type="dxa" w:w="60"/>
              <w:left w:type="dxa" w:w="100"/>
              <w:bottom w:type="dxa" w:w="60"/>
              <w:right w:type="dxa" w:w="100"/>
            </w:tcMar>
          </w:tcPr>
          <w:p>
            <w:pPr>
              <w:spacing w:line="276"/>
            </w:pPr>
            <w:r>
              <w:rPr>
                <w:b w:val="false"/>
                <w:bCs w:val="false"/>
                <w:sz w:val="26"/>
                <w:szCs w:val="26"/>
              </w:rPr>
              <w:t xml:space="preserve">ko'zi to'q, ko'zi och, ko'z qorachig'idek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og'iz</w:t>
            </w:r>
          </w:p>
        </w:tc>
        <w:tc>
          <w:tcPr>
            <w:tcW w:type="dxa" w:w="3118"/>
            <w:tcMar>
              <w:top w:type="dxa" w:w="60"/>
              <w:left w:type="dxa" w:w="100"/>
              <w:bottom w:type="dxa" w:w="60"/>
              <w:right w:type="dxa" w:w="100"/>
            </w:tcMar>
          </w:tcPr>
          <w:p>
            <w:pPr>
              <w:spacing w:line="276"/>
            </w:pPr>
            <w:r>
              <w:rPr>
                <w:b w:val="false"/>
                <w:bCs w:val="false"/>
                <w:sz w:val="26"/>
                <w:szCs w:val="26"/>
              </w:rPr>
              <w:t xml:space="preserve">sir saqlash, xursandlik</w:t>
            </w:r>
          </w:p>
        </w:tc>
        <w:tc>
          <w:tcPr>
            <w:tcW w:type="dxa" w:w="3118"/>
            <w:tcMar>
              <w:top w:type="dxa" w:w="60"/>
              <w:left w:type="dxa" w:w="100"/>
              <w:bottom w:type="dxa" w:w="60"/>
              <w:right w:type="dxa" w:w="100"/>
            </w:tcMar>
          </w:tcPr>
          <w:p>
            <w:pPr>
              <w:spacing w:line="276"/>
            </w:pPr>
            <w:r>
              <w:rPr>
                <w:b w:val="false"/>
                <w:bCs w:val="false"/>
                <w:sz w:val="26"/>
                <w:szCs w:val="26"/>
              </w:rPr>
              <w:t xml:space="preserve">og'zi bo'sh, og'zi qulog'ida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yurak</w:t>
            </w:r>
          </w:p>
        </w:tc>
        <w:tc>
          <w:tcPr>
            <w:tcW w:type="dxa" w:w="3118"/>
            <w:tcMar>
              <w:top w:type="dxa" w:w="60"/>
              <w:left w:type="dxa" w:w="100"/>
              <w:bottom w:type="dxa" w:w="60"/>
              <w:right w:type="dxa" w:w="100"/>
            </w:tcMar>
          </w:tcPr>
          <w:p>
            <w:pPr>
              <w:spacing w:line="276"/>
            </w:pPr>
            <w:r>
              <w:rPr>
                <w:b w:val="false"/>
                <w:bCs w:val="false"/>
                <w:sz w:val="26"/>
                <w:szCs w:val="26"/>
              </w:rPr>
              <w:t xml:space="preserve">jur'at, qo'rquv</w:t>
            </w:r>
          </w:p>
        </w:tc>
        <w:tc>
          <w:tcPr>
            <w:tcW w:type="dxa" w:w="3118"/>
            <w:tcMar>
              <w:top w:type="dxa" w:w="60"/>
              <w:left w:type="dxa" w:w="100"/>
              <w:bottom w:type="dxa" w:w="60"/>
              <w:right w:type="dxa" w:w="100"/>
            </w:tcMar>
          </w:tcPr>
          <w:p>
            <w:pPr>
              <w:spacing w:line="276"/>
            </w:pPr>
            <w:r>
              <w:rPr>
                <w:b w:val="false"/>
                <w:bCs w:val="false"/>
                <w:sz w:val="26"/>
                <w:szCs w:val="26"/>
              </w:rPr>
              <w:t xml:space="preserve">yuragi dov bermadi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jigar, bag'ir</w:t>
            </w:r>
          </w:p>
        </w:tc>
        <w:tc>
          <w:tcPr>
            <w:tcW w:type="dxa" w:w="3118"/>
            <w:tcMar>
              <w:top w:type="dxa" w:w="60"/>
              <w:left w:type="dxa" w:w="100"/>
              <w:bottom w:type="dxa" w:w="60"/>
              <w:right w:type="dxa" w:w="100"/>
            </w:tcMar>
          </w:tcPr>
          <w:p>
            <w:pPr>
              <w:spacing w:line="276"/>
            </w:pPr>
            <w:r>
              <w:rPr>
                <w:b w:val="false"/>
                <w:bCs w:val="false"/>
                <w:sz w:val="26"/>
                <w:szCs w:val="26"/>
              </w:rPr>
              <w:t xml:space="preserve">mehr, yaqinlik, shafqat</w:t>
            </w:r>
          </w:p>
        </w:tc>
        <w:tc>
          <w:tcPr>
            <w:tcW w:type="dxa" w:w="3118"/>
            <w:tcMar>
              <w:top w:type="dxa" w:w="60"/>
              <w:left w:type="dxa" w:w="100"/>
              <w:bottom w:type="dxa" w:w="60"/>
              <w:right w:type="dxa" w:w="100"/>
            </w:tcMar>
          </w:tcPr>
          <w:p>
            <w:pPr>
              <w:spacing w:line="276"/>
            </w:pPr>
            <w:r>
              <w:rPr>
                <w:b w:val="false"/>
                <w:bCs w:val="false"/>
                <w:sz w:val="26"/>
                <w:szCs w:val="26"/>
              </w:rPr>
              <w:t xml:space="preserve">jigarim, bag'ri tosh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peshona</w:t>
            </w:r>
          </w:p>
        </w:tc>
        <w:tc>
          <w:tcPr>
            <w:tcW w:type="dxa" w:w="3118"/>
            <w:tcMar>
              <w:top w:type="dxa" w:w="60"/>
              <w:left w:type="dxa" w:w="100"/>
              <w:bottom w:type="dxa" w:w="60"/>
              <w:right w:type="dxa" w:w="100"/>
            </w:tcMar>
          </w:tcPr>
          <w:p>
            <w:pPr>
              <w:spacing w:line="276"/>
            </w:pPr>
            <w:r>
              <w:rPr>
                <w:b w:val="false"/>
                <w:bCs w:val="false"/>
                <w:sz w:val="26"/>
                <w:szCs w:val="26"/>
              </w:rPr>
              <w:t xml:space="preserve">taqdir</w:t>
            </w:r>
          </w:p>
        </w:tc>
        <w:tc>
          <w:tcPr>
            <w:tcW w:type="dxa" w:w="3118"/>
            <w:tcMar>
              <w:top w:type="dxa" w:w="60"/>
              <w:left w:type="dxa" w:w="100"/>
              <w:bottom w:type="dxa" w:w="60"/>
              <w:right w:type="dxa" w:w="100"/>
            </w:tcMar>
          </w:tcPr>
          <w:p>
            <w:pPr>
              <w:spacing w:line="276"/>
            </w:pPr>
            <w:r>
              <w:rPr>
                <w:b w:val="false"/>
                <w:bCs w:val="false"/>
                <w:sz w:val="26"/>
                <w:szCs w:val="26"/>
              </w:rPr>
              <w:t xml:space="preserve">peshonasiga yozilgan, peshonasi sho'r</w:t>
            </w:r>
          </w:p>
        </w:tc>
      </w:tr>
    </w:tbl>
    <w:p/>
    <w:p>
      <w:pPr>
        <w:pBdr>
          <w:left w:val="single" w:color="2F7FD1" w:sz="24" w:space="8"/>
        </w:pBdr>
        <w:shd w:fill="EEF5FC" w:color="auto" w:val="clear"/>
        <w:ind w:left="284" w:right="142"/>
        <w:jc w:val="both"/>
      </w:pPr>
      <w:r>
        <w:rPr>
          <w:b/>
          <w:bCs/>
        </w:rPr>
        <w:t xml:space="preserve">Xulosa:</w:t>
      </w:r>
      <w:r>
        <w:t xml:space="preserve"> o'zbek tilida his-tuyg'ular faqat yurak bilan emas, balki jigar, bag'ir bilan ham bog'lanadi. Axloqiy sifatlar esa ko'pincha qo'l (saxiylik), ko'z (qanoat) va yuz (obro') orqali ifodalanadi.</w:t>
      </w:r>
    </w:p>
    <w:p>
      <w:pPr>
        <w:pStyle w:val="Heading2"/>
        <w:keepNext/>
        <w:spacing w:after="80" w:before="200"/>
      </w:pPr>
      <w:r>
        <w:t xml:space="preserve">4-topshiriq. Qiyosiy tahlil va ekvivalentlik turlari</w:t>
      </w:r>
    </w:p>
    <w:p>
      <w:pPr>
        <w:ind w:firstLine="709"/>
        <w:jc w:val="both"/>
      </w:pPr>
      <w:r>
        <w:rPr>
          <w:b/>
          <w:bCs/>
        </w:rPr>
        <w:t xml:space="preserve">Shart.</w:t>
      </w:r>
      <w:r>
        <w:t xml:space="preserve"> O'zbek somatik frazeologizmlarining ingliz va rus tillaridagi muqobillarini toping. Ekvivalentlik turini belgilang: </w:t>
      </w:r>
      <w:r>
        <w:rPr>
          <w:b/>
          <w:bCs/>
        </w:rPr>
        <w:t xml:space="preserve">to'liq ekvivalent</w:t>
      </w:r>
      <w:r>
        <w:t xml:space="preserve"> (ma'no va obraz mos), </w:t>
      </w:r>
      <w:r>
        <w:rPr>
          <w:b/>
          <w:bCs/>
        </w:rPr>
        <w:t xml:space="preserve">qisman ekvivalent</w:t>
      </w:r>
      <w:r>
        <w:t xml:space="preserve"> (ma'no mos, obraz farqli), </w:t>
      </w:r>
      <w:r>
        <w:rPr>
          <w:b/>
          <w:bCs/>
        </w:rPr>
        <w:t xml:space="preserve">ekvivalentsiz</w:t>
      </w:r>
      <w:r>
        <w:t xml:space="preserve"> (muqobili yo'q, tasviriy tarjima qilinadi).</w:t>
      </w:r>
    </w:p>
    <w:p>
      <w:pPr>
        <w:pBdr>
          <w:left w:val="single" w:color="2F7FD1" w:sz="24" w:space="8"/>
        </w:pBdr>
        <w:shd w:fill="EEF5FC" w:color="auto" w:val="clear"/>
        <w:ind w:left="284" w:right="142"/>
        <w:jc w:val="both"/>
      </w:pPr>
      <w:r>
        <w:rPr>
          <w:b/>
          <w:bCs/>
        </w:rPr>
        <w:t xml:space="preserve">Namuna</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O'zbek tili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Ingliz tili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Rus tili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Ekvivalentlik turi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og'zi qulog'ida</w:t>
            </w:r>
          </w:p>
        </w:tc>
        <w:tc>
          <w:tcPr>
            <w:tcW w:type="dxa" w:w="2338"/>
            <w:tcMar>
              <w:top w:type="dxa" w:w="60"/>
              <w:left w:type="dxa" w:w="100"/>
              <w:bottom w:type="dxa" w:w="60"/>
              <w:right w:type="dxa" w:w="100"/>
            </w:tcMar>
          </w:tcPr>
          <w:p>
            <w:pPr>
              <w:spacing w:line="276"/>
            </w:pPr>
            <w:r>
              <w:rPr>
                <w:b w:val="false"/>
                <w:bCs w:val="false"/>
                <w:sz w:val="26"/>
                <w:szCs w:val="26"/>
              </w:rPr>
              <w:t xml:space="preserve">grin from ear to ear</w:t>
            </w:r>
          </w:p>
        </w:tc>
        <w:tc>
          <w:tcPr>
            <w:tcW w:type="dxa" w:w="2338"/>
            <w:tcMar>
              <w:top w:type="dxa" w:w="60"/>
              <w:left w:type="dxa" w:w="100"/>
              <w:bottom w:type="dxa" w:w="60"/>
              <w:right w:type="dxa" w:w="100"/>
            </w:tcMar>
          </w:tcPr>
          <w:p>
            <w:pPr>
              <w:spacing w:line="276"/>
            </w:pPr>
            <w:r>
              <w:rPr>
                <w:b w:val="false"/>
                <w:bCs w:val="false"/>
                <w:sz w:val="26"/>
                <w:szCs w:val="26"/>
              </w:rPr>
              <w:t xml:space="preserve">рот до ушей</w:t>
            </w:r>
          </w:p>
        </w:tc>
        <w:tc>
          <w:tcPr>
            <w:tcW w:type="dxa" w:w="2338"/>
            <w:tcMar>
              <w:top w:type="dxa" w:w="60"/>
              <w:left w:type="dxa" w:w="100"/>
              <w:bottom w:type="dxa" w:w="60"/>
              <w:right w:type="dxa" w:w="100"/>
            </w:tcMar>
          </w:tcPr>
          <w:p>
            <w:pPr>
              <w:spacing w:line="276"/>
            </w:pPr>
            <w:r>
              <w:rPr>
                <w:b w:val="false"/>
                <w:bCs w:val="false"/>
                <w:sz w:val="26"/>
                <w:szCs w:val="26"/>
              </w:rPr>
              <w:t xml:space="preserve">to'liq (obraz yaqin)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tilini tiymoq</w:t>
            </w:r>
          </w:p>
        </w:tc>
        <w:tc>
          <w:tcPr>
            <w:tcW w:type="dxa" w:w="2338"/>
            <w:tcMar>
              <w:top w:type="dxa" w:w="60"/>
              <w:left w:type="dxa" w:w="100"/>
              <w:bottom w:type="dxa" w:w="60"/>
              <w:right w:type="dxa" w:w="100"/>
            </w:tcMar>
          </w:tcPr>
          <w:p>
            <w:pPr>
              <w:spacing w:line="276"/>
            </w:pPr>
            <w:r>
              <w:rPr>
                <w:b w:val="false"/>
                <w:bCs w:val="false"/>
                <w:sz w:val="26"/>
                <w:szCs w:val="26"/>
              </w:rPr>
              <w:t xml:space="preserve">hold one's tongue</w:t>
            </w:r>
          </w:p>
        </w:tc>
        <w:tc>
          <w:tcPr>
            <w:tcW w:type="dxa" w:w="2338"/>
            <w:tcMar>
              <w:top w:type="dxa" w:w="60"/>
              <w:left w:type="dxa" w:w="100"/>
              <w:bottom w:type="dxa" w:w="60"/>
              <w:right w:type="dxa" w:w="100"/>
            </w:tcMar>
          </w:tcPr>
          <w:p>
            <w:pPr>
              <w:spacing w:line="276"/>
            </w:pPr>
            <w:r>
              <w:rPr>
                <w:b w:val="false"/>
                <w:bCs w:val="false"/>
                <w:sz w:val="26"/>
                <w:szCs w:val="26"/>
              </w:rPr>
              <w:t xml:space="preserve">держать язык за зубами</w:t>
            </w:r>
          </w:p>
        </w:tc>
        <w:tc>
          <w:tcPr>
            <w:tcW w:type="dxa" w:w="2338"/>
            <w:tcMar>
              <w:top w:type="dxa" w:w="60"/>
              <w:left w:type="dxa" w:w="100"/>
              <w:bottom w:type="dxa" w:w="60"/>
              <w:right w:type="dxa" w:w="100"/>
            </w:tcMar>
          </w:tcPr>
          <w:p>
            <w:pPr>
              <w:spacing w:line="276"/>
            </w:pPr>
            <w:r>
              <w:rPr>
                <w:b w:val="false"/>
                <w:bCs w:val="false"/>
                <w:sz w:val="26"/>
                <w:szCs w:val="26"/>
              </w:rPr>
              <w:t xml:space="preserve">to'liq yoki qisman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qo'li gul</w:t>
            </w:r>
          </w:p>
        </w:tc>
        <w:tc>
          <w:tcPr>
            <w:tcW w:type="dxa" w:w="2338"/>
            <w:tcMar>
              <w:top w:type="dxa" w:w="60"/>
              <w:left w:type="dxa" w:w="100"/>
              <w:bottom w:type="dxa" w:w="60"/>
              <w:right w:type="dxa" w:w="100"/>
            </w:tcMar>
          </w:tcPr>
          <w:p>
            <w:pPr>
              <w:spacing w:line="276"/>
            </w:pPr>
            <w:r>
              <w:rPr>
                <w:b w:val="false"/>
                <w:bCs w:val="false"/>
                <w:sz w:val="26"/>
                <w:szCs w:val="26"/>
              </w:rPr>
              <w:t xml:space="preserve">have golden hands / be skilful</w:t>
            </w:r>
          </w:p>
        </w:tc>
        <w:tc>
          <w:tcPr>
            <w:tcW w:type="dxa" w:w="2338"/>
            <w:tcMar>
              <w:top w:type="dxa" w:w="60"/>
              <w:left w:type="dxa" w:w="100"/>
              <w:bottom w:type="dxa" w:w="60"/>
              <w:right w:type="dxa" w:w="100"/>
            </w:tcMar>
          </w:tcPr>
          <w:p>
            <w:pPr>
              <w:spacing w:line="276"/>
            </w:pPr>
            <w:r>
              <w:rPr>
                <w:b w:val="false"/>
                <w:bCs w:val="false"/>
                <w:sz w:val="26"/>
                <w:szCs w:val="26"/>
              </w:rPr>
              <w:t xml:space="preserve">золотые руки</w:t>
            </w:r>
          </w:p>
        </w:tc>
        <w:tc>
          <w:tcPr>
            <w:tcW w:type="dxa" w:w="2338"/>
            <w:tcMar>
              <w:top w:type="dxa" w:w="60"/>
              <w:left w:type="dxa" w:w="100"/>
              <w:bottom w:type="dxa" w:w="60"/>
              <w:right w:type="dxa" w:w="100"/>
            </w:tcMar>
          </w:tcPr>
          <w:p>
            <w:pPr>
              <w:spacing w:line="276"/>
            </w:pPr>
            <w:r>
              <w:rPr>
                <w:b w:val="false"/>
                <w:bCs w:val="false"/>
                <w:sz w:val="26"/>
                <w:szCs w:val="26"/>
              </w:rPr>
              <w:t xml:space="preserve">qisman (gul – oltin)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ko'z qorachig'idek asramoq</w:t>
            </w:r>
          </w:p>
        </w:tc>
        <w:tc>
          <w:tcPr>
            <w:tcW w:type="dxa" w:w="2338"/>
            <w:tcMar>
              <w:top w:type="dxa" w:w="60"/>
              <w:left w:type="dxa" w:w="100"/>
              <w:bottom w:type="dxa" w:w="60"/>
              <w:right w:type="dxa" w:w="100"/>
            </w:tcMar>
          </w:tcPr>
          <w:p>
            <w:pPr>
              <w:spacing w:line="276"/>
            </w:pPr>
            <w:r>
              <w:rPr>
                <w:b w:val="false"/>
                <w:bCs w:val="false"/>
                <w:sz w:val="26"/>
                <w:szCs w:val="26"/>
              </w:rPr>
              <w:t xml:space="preserve">the apple of one's eye (o'xshash ma'noda)</w:t>
            </w:r>
          </w:p>
        </w:tc>
        <w:tc>
          <w:tcPr>
            <w:tcW w:type="dxa" w:w="2338"/>
            <w:tcMar>
              <w:top w:type="dxa" w:w="60"/>
              <w:left w:type="dxa" w:w="100"/>
              <w:bottom w:type="dxa" w:w="60"/>
              <w:right w:type="dxa" w:w="100"/>
            </w:tcMar>
          </w:tcPr>
          <w:p>
            <w:pPr>
              <w:spacing w:line="276"/>
            </w:pPr>
            <w:r>
              <w:rPr>
                <w:b w:val="false"/>
                <w:bCs w:val="false"/>
                <w:sz w:val="26"/>
                <w:szCs w:val="26"/>
              </w:rPr>
              <w:t xml:space="preserve">беречь как зеницу ока</w:t>
            </w:r>
          </w:p>
        </w:tc>
        <w:tc>
          <w:tcPr>
            <w:tcW w:type="dxa" w:w="2338"/>
            <w:tcMar>
              <w:top w:type="dxa" w:w="60"/>
              <w:left w:type="dxa" w:w="100"/>
              <w:bottom w:type="dxa" w:w="60"/>
              <w:right w:type="dxa" w:w="100"/>
            </w:tcMar>
          </w:tcPr>
          <w:p>
            <w:pPr>
              <w:spacing w:line="276"/>
            </w:pPr>
            <w:r>
              <w:rPr>
                <w:b w:val="false"/>
                <w:bCs w:val="false"/>
                <w:sz w:val="26"/>
                <w:szCs w:val="26"/>
              </w:rPr>
              <w:t xml:space="preserve">ruschada to'liq, inglizchada qisman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ko'zi to'q</w:t>
            </w:r>
          </w:p>
        </w:tc>
        <w:tc>
          <w:tcPr>
            <w:tcW w:type="dxa" w:w="2338"/>
            <w:tcMar>
              <w:top w:type="dxa" w:w="60"/>
              <w:left w:type="dxa" w:w="100"/>
              <w:bottom w:type="dxa" w:w="60"/>
              <w:right w:type="dxa" w:w="100"/>
            </w:tcMar>
          </w:tcPr>
          <w:p>
            <w:pPr>
              <w:spacing w:line="276"/>
            </w:pPr>
            <w:r>
              <w:rPr>
                <w:b w:val="false"/>
                <w:bCs w:val="false"/>
                <w:sz w:val="26"/>
                <w:szCs w:val="26"/>
              </w:rPr>
              <w:t xml:space="preserve">lakuna (tasviriy: content, not greedy)</w:t>
            </w:r>
          </w:p>
        </w:tc>
        <w:tc>
          <w:tcPr>
            <w:tcW w:type="dxa" w:w="2338"/>
            <w:tcMar>
              <w:top w:type="dxa" w:w="60"/>
              <w:left w:type="dxa" w:w="100"/>
              <w:bottom w:type="dxa" w:w="60"/>
              <w:right w:type="dxa" w:w="100"/>
            </w:tcMar>
          </w:tcPr>
          <w:p>
            <w:pPr>
              <w:spacing w:line="276"/>
            </w:pPr>
            <w:r>
              <w:rPr>
                <w:b w:val="false"/>
                <w:bCs w:val="false"/>
                <w:sz w:val="26"/>
                <w:szCs w:val="26"/>
              </w:rPr>
              <w:t xml:space="preserve">lakuna (tasviriy)</w:t>
            </w:r>
          </w:p>
        </w:tc>
        <w:tc>
          <w:tcPr>
            <w:tcW w:type="dxa" w:w="2338"/>
            <w:tcMar>
              <w:top w:type="dxa" w:w="60"/>
              <w:left w:type="dxa" w:w="100"/>
              <w:bottom w:type="dxa" w:w="60"/>
              <w:right w:type="dxa" w:w="100"/>
            </w:tcMar>
          </w:tcPr>
          <w:p>
            <w:pPr>
              <w:spacing w:line="276"/>
            </w:pPr>
            <w:r>
              <w:rPr>
                <w:b w:val="false"/>
                <w:bCs w:val="false"/>
                <w:sz w:val="26"/>
                <w:szCs w:val="26"/>
              </w:rPr>
              <w:t xml:space="preserve">ekvivalentsiz</w:t>
            </w:r>
          </w:p>
        </w:tc>
      </w:tr>
    </w:tbl>
    <w:p/>
    <w:p>
      <w:pPr>
        <w:pBdr>
          <w:left w:val="single" w:color="2F7FD1" w:sz="24" w:space="8"/>
        </w:pBdr>
        <w:shd w:fill="EEF5FC" w:color="auto" w:val="clear"/>
        <w:ind w:left="284" w:right="142"/>
        <w:jc w:val="both"/>
      </w:pPr>
      <w:r>
        <w:rPr>
          <w:b/>
          <w:bCs/>
        </w:rPr>
        <w:t xml:space="preserve">Xulosa:</w:t>
      </w:r>
      <w:r>
        <w:t xml:space="preserve"> "ko'zi to'q" kabi ekvivalentsiz birliklar o'zbek madaniyatiga xos qadriyatlarni (qanoat) ko'rsatadi va tarjimada tasviriy usulni talab qiladi.</w:t>
      </w:r>
    </w:p>
    <w:p>
      <w:pPr>
        <w:pStyle w:val="Heading2"/>
        <w:keepNext/>
        <w:spacing w:after="80" w:before="200"/>
      </w:pPr>
      <w:r>
        <w:t xml:space="preserve">5-topshiriq. Matnda somatik frazeologizmlar</w:t>
      </w:r>
    </w:p>
    <w:p>
      <w:pPr>
        <w:ind w:firstLine="709"/>
        <w:jc w:val="both"/>
      </w:pPr>
      <w:r>
        <w:rPr>
          <w:b/>
          <w:bCs/>
        </w:rPr>
        <w:t xml:space="preserve">Shart.</w:t>
      </w:r>
      <w:r>
        <w:t xml:space="preserve"> Quyidagi matndagi somatik frazeologizmlarni toping, ma'nosini yozing va ular matnga qanday ma'no va hissiy bo'yoq qo'shganini izohlang.</w:t>
      </w:r>
    </w:p>
    <w:p>
      <w:pPr>
        <w:pBdr>
          <w:left w:val="single" w:color="2F7FD1" w:sz="24" w:space="8"/>
        </w:pBdr>
        <w:shd w:fill="EEF5FC" w:color="auto" w:val="clear"/>
        <w:ind w:left="284" w:right="142"/>
        <w:jc w:val="both"/>
      </w:pPr>
      <w:r>
        <w:rPr>
          <w:b/>
          <w:bCs/>
        </w:rPr>
        <w:t xml:space="preserve">Matn</w:t>
      </w:r>
      <w:r>
        <w:t xml:space="preserve"> (o'qituvchi tomonidan tuzilgan): "Nodira imtihondan a'lo baho olib chiqdi. Uyiga kelganida og'zi qulog'ida edi. Onasi qizini ko'rib, boshi osmonga yetdi. 'Qo'li gul qizim, ko'z tegmasin!' – dedi u va qizini bag'riga bosdi. Qo'shni xola esa: 'Onasi ham ko'zi to'q, qo'li ochiq ayol, qizi unga tortgan', – deb qo'ydi."</w:t>
      </w:r>
    </w:p>
    <w:p>
      <w:pPr>
        <w:pBdr>
          <w:left w:val="single" w:color="2F7FD1" w:sz="24" w:space="8"/>
        </w:pBdr>
        <w:shd w:fill="EEF5FC" w:color="auto" w:val="clear"/>
        <w:ind w:left="284" w:right="142"/>
        <w:jc w:val="both"/>
      </w:pPr>
      <w:r>
        <w:rPr>
          <w:b/>
          <w:bCs/>
        </w:rPr>
        <w:t xml:space="preserve">Namuna (birinchi ikki birlik):</w:t>
      </w:r>
      <w:r>
        <w:t xml:space="preserve"> "og'zi qulog'ida" – juda xursand; xursandlikni yaqqol, mubolag'ali obraz orqali beradi. "Boshi osmonga yetdi" – haddan tashqari quvondi; quvonch "yuqoriga ko'tarilish" obrazi orqali ifodalangan, bu ijobiy holatni "yuqori" bilan bog'lovchi keng tarqalgan metaforadir.</w:t>
      </w:r>
    </w:p>
    <w:p>
      <w:pPr>
        <w:ind w:firstLine="709"/>
        <w:jc w:val="both"/>
      </w:pPr>
      <w:r>
        <w:t xml:space="preserve">Qolgan birliklarni ("qo'li gul", "ko'z tegmasin", "bag'riga bosdi", "ko'zi to'q", "qo'li ochiq") mustaqil tahlil qiling. Matndagi qaysi birliklar maqtov, qaysilari tilak vazifasini bajaryapti?</w:t>
      </w:r>
    </w:p>
    <w:p>
      <w:pPr>
        <w:pStyle w:val="Heading1"/>
        <w:keepNext/>
        <w:spacing w:after="120" w:before="280"/>
      </w:pPr>
      <w:r>
        <w:t xml:space="preserve">II. KEYS-STADI</w:t>
      </w:r>
    </w:p>
    <w:p>
      <w:pPr>
        <w:pStyle w:val="Heading2"/>
        <w:keepNext/>
        <w:spacing w:after="80" w:before="200"/>
      </w:pPr>
      <w:r>
        <w:t xml:space="preserve">Keys. Subtitrdagi "Ko'z tegmasin!"</w:t>
      </w:r>
    </w:p>
    <w:p>
      <w:pPr>
        <w:ind w:firstLine="709"/>
        <w:jc w:val="both"/>
      </w:pPr>
      <w:r>
        <w:rPr>
          <w:b/>
          <w:bCs/>
        </w:rPr>
        <w:t xml:space="preserve">Vaziyat.</w:t>
      </w:r>
      <w:r>
        <w:t xml:space="preserve"> O'zbek filmiga inglizcha subtitr tayyorlanmoqda. Sahnada buvi chaqaloqni ko'rib, "Voy, ko'z tegmasin, qo'zichog'im!" deydi va isiriq tutatadi. Tarjimon subtitrni "Oh, don't look at him, my lamb!" deb yozdi. Tomoshabinlar sahnani tushunmadi: nega buvi hech kimga qaramaslikni buyuryapti?</w:t>
      </w:r>
    </w:p>
    <w:p>
      <w:pPr>
        <w:ind w:firstLine="709"/>
        <w:jc w:val="both"/>
      </w:pPr>
      <w:r>
        <w:rPr>
          <w:b/>
          <w:bCs/>
        </w:rPr>
        <w:t xml:space="preserve">Savollar:</w:t>
      </w:r>
    </w:p>
    <w:p>
      <w:pPr>
        <w:pStyle w:val="ListParagraph"/>
        <w:numPr>
          <w:ilvl w:val="0"/>
          <w:numId w:val="3"/>
        </w:numPr>
        <w:jc w:val="both"/>
      </w:pPr>
      <w:r>
        <w:t xml:space="preserve">Tarjimon qanday xatoga yo'l qo'ydi? "Ko'z tegmasin" iborasining asl ma'nosi nima?</w:t>
      </w:r>
    </w:p>
    <w:p>
      <w:pPr>
        <w:pStyle w:val="ListParagraph"/>
        <w:numPr>
          <w:ilvl w:val="0"/>
          <w:numId w:val="3"/>
        </w:numPr>
        <w:jc w:val="both"/>
      </w:pPr>
      <w:r>
        <w:t xml:space="preserve">Iboraning obrazi qaysi madaniy e'tiqodga asoslangan va bu sahnadagi qaysi harakat bilan bog'liq?</w:t>
      </w:r>
    </w:p>
    <w:p>
      <w:pPr>
        <w:pStyle w:val="ListParagraph"/>
        <w:numPr>
          <w:ilvl w:val="0"/>
          <w:numId w:val="3"/>
        </w:numPr>
        <w:jc w:val="both"/>
      </w:pPr>
      <w:r>
        <w:t xml:space="preserve">Ingliz madaniyatida shunga yaqin vazifali ibora bormi?</w:t>
      </w:r>
    </w:p>
    <w:p>
      <w:pPr>
        <w:pStyle w:val="ListParagraph"/>
        <w:numPr>
          <w:ilvl w:val="0"/>
          <w:numId w:val="3"/>
        </w:numPr>
        <w:jc w:val="both"/>
      </w:pPr>
      <w:r>
        <w:t xml:space="preserve">Subtitr uchun kamida ikki tarjima varianti taklif qiling.</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Tarjimon iborani so'zma-so'z tushunib, "qaramang" deb bergan. Aslida "ko'z tegmasin" – chaqaloqqa yomon ko'z (nazar) ta'sir qilmasin degan himoya tilagi. U "yomon ko'z" haqidagi xalq e'tiqodiga asoslangan, isiriq tutatish ham shu e'tiqod bilan bog'liq marosim. Ingliz tilida vazifasi yaqin ifoda – "touch wood" yoki "knock on wood": u ham omadni "qo'rqitib yubormaslik" uchun aytiladi, lekin obraz boshqa. Variantlar: "Oh, touch wood, my little lamb!"; "God protect him from the evil eye, my lamb!". Ikkinchi variant ma'noni aniqroq beradi, birinchisi esa tomoshabinga tanish va qisqa. Subtitrda qisqalik muhim bo'lgani uchun ikkalasi ham asosli, tanlov kontekstga bog'liq.</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"O'zbekcha 'qo'li ochiq' va inglizcha 'open-handed' bir xil. Demak, somatik frazeologizmlar barcha tillarda bir xil, ularni lingvokulturologik o'rganishning hojati yo'q." Siz bu fikrga qo'shilasizmi?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Qo'shilib bo'lmaydi. Ayrim somatik frazeologizmlarning tillarda mos kelishi insonning tana tajribasi umumiyligi bilan izohlanadi: ochiq qo'l – berishga tayyorlik ishorasi. Biroq ko'plab birliklar faqat bir tilga xos ("ko'zi to'q", "peshonasi sho'r", "jigarim") yoki ma'nosi bir, obrazi boshqa ("qo'li gul" – "золотые руки"). Lingvokulturologiya aynan shu umumiy va milliy qatlamlarni farqlaydi. Mos keladigan birliklar ham o'z madaniyatida turli chastota va baho bilan qo'llanishi mumkin.</w:t>
      </w:r>
    </w:p>
    <w:p>
      <w:pPr>
        <w:pStyle w:val="Heading2"/>
        <w:keepNext/>
        <w:spacing w:after="80" w:before="200"/>
      </w:pPr>
      <w:r>
        <w:t xml:space="preserve">2-kazus</w:t>
      </w:r>
    </w:p>
    <w:p>
      <w:pPr>
        <w:ind w:firstLine="709"/>
        <w:jc w:val="both"/>
      </w:pPr>
      <w:r>
        <w:t xml:space="preserve">Tadqiqotchi "ko'z tegdi" iborasini tahlil qilmoqchi edi. Hamkasbi: "Bu xurofot, ilmiy ishga kiritish noto'g'ri", – dedi. Kim haq?</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Tadqiqotchi haq. Lingvokulturolog e'tiqodning to'g'ri yoki noto'g'ri ekanini baholamaydi, balki uning tilda qanday aks etganini o'rganadi. "Ko'z tegdi", "ko'z tegmasin", "nazar", "isiriq" kabi birliklar xalqning an'anaviy dunyoqarashini ko'rsatuvchi qimmatli til materialidir. Bu birliklarni o'rganish madaniyat tarixini va hozirgi nutq odatlarini tushunishga yordam beradi.</w:t>
      </w:r>
    </w:p>
    <w:p>
      <w:pPr>
        <w:pStyle w:val="Heading2"/>
        <w:keepNext/>
        <w:spacing w:after="80" w:before="200"/>
      </w:pPr>
      <w:r>
        <w:t xml:space="preserve">3-kazus</w:t>
      </w:r>
    </w:p>
    <w:p>
      <w:pPr>
        <w:ind w:firstLine="709"/>
        <w:jc w:val="both"/>
      </w:pPr>
      <w:r>
        <w:t xml:space="preserve">Talaba "boshiga ko'tarmoq" iborasini "e'zozlamoq" deb izohladi. O'qituvchi "Bolalar uyni boshiga ko'tardi" gapini misol keltirib, izoh to'liq emasligini aytdi. Masalani hal qiling.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"Boshiga ko'tarmoq" ko'p ma'noli frazeologizm: 1) biror kishini juda e'zozlamoq, hurmat qilmoq ("Xalq uni boshiga ko'tardi"); 2) qattiq shovqin-suron ko'tarmoq ("Bolalar uyni boshiga ko'tardi"). Ikkala ma'no "yuqoriga ko'tarish" obraziga asoslangan, lekin birinchisida bu hurmat, ikkinchisida shovqinning kuchi ifodalanadi. Ma'noni faqat kontekst belgilaydi. Bu frazeologizmlarni tahlil qilishda lug'at bilan birga kontekstni ham hisobga olish zarurligini ko'rsatadi.</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"Ko'zi to'q" iborasining ma'nosi qanday? A) uyquchi; B) qanoatli; C) ochko'z; D) ko'zi o'tkir.</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antonimi – "ko'zi och" (ochko'z).</w:t>
      </w:r>
    </w:p>
    <w:p>
      <w:pPr>
        <w:ind w:firstLine="709"/>
        <w:jc w:val="both"/>
      </w:pPr>
      <w:r>
        <w:rPr>
          <w:b/>
          <w:bCs/>
        </w:rPr>
        <w:t xml:space="preserve">1.</w:t>
      </w:r>
      <w:r>
        <w:t xml:space="preserve"> Somatizm nima?</w:t>
      </w:r>
    </w:p>
    <w:p>
      <w:pPr>
        <w:ind w:left="709"/>
      </w:pPr>
      <w:r>
        <w:t xml:space="preserve">A) hayvon nomi; B) tana a'zosini bildiruvchi so'z; C) o'simlik nomi; D) rang nomi.</w:t>
      </w:r>
    </w:p>
    <w:p>
      <w:pPr>
        <w:ind w:firstLine="709"/>
        <w:jc w:val="both"/>
      </w:pPr>
      <w:r>
        <w:rPr>
          <w:b/>
          <w:bCs/>
        </w:rPr>
        <w:t xml:space="preserve">2.</w:t>
      </w:r>
      <w:r>
        <w:t xml:space="preserve"> "Qo'li gul" iborasining rus tilidagi qisman ekvivalenti qaysi?</w:t>
      </w:r>
    </w:p>
    <w:p>
      <w:pPr>
        <w:ind w:left="709"/>
      </w:pPr>
      <w:r>
        <w:t xml:space="preserve">A) рот до ушей; B) держать язык за зубами; C) зеница ока; D) золотые руки.</w:t>
      </w:r>
    </w:p>
    <w:p>
      <w:pPr>
        <w:ind w:firstLine="709"/>
        <w:jc w:val="both"/>
      </w:pPr>
      <w:r>
        <w:rPr>
          <w:b/>
          <w:bCs/>
        </w:rPr>
        <w:t xml:space="preserve">3.</w:t>
      </w:r>
      <w:r>
        <w:t xml:space="preserve"> "Peshonasiga yozilgan" iborasida peshona nimaning ramzi?</w:t>
      </w:r>
    </w:p>
    <w:p>
      <w:pPr>
        <w:ind w:left="709"/>
      </w:pPr>
      <w:r>
        <w:t xml:space="preserve">A) taqdir; B) aql; C) go'zallik; D) kuch.</w:t>
      </w:r>
    </w:p>
    <w:p>
      <w:pPr>
        <w:ind w:firstLine="709"/>
        <w:jc w:val="both"/>
      </w:pPr>
      <w:r>
        <w:rPr>
          <w:b/>
          <w:bCs/>
        </w:rPr>
        <w:t xml:space="preserve">4.</w:t>
      </w:r>
      <w:r>
        <w:t xml:space="preserve"> "Og'zi bo'sh" iborasining ma'nosi qanday?</w:t>
      </w:r>
    </w:p>
    <w:p>
      <w:pPr>
        <w:ind w:left="709"/>
      </w:pPr>
      <w:r>
        <w:t xml:space="preserve">A) och qolgan; B) jim; C) sir saqlay olmaydigan; D) xursand.</w:t>
      </w:r>
    </w:p>
    <w:p>
      <w:pPr>
        <w:ind w:firstLine="709"/>
        <w:jc w:val="both"/>
      </w:pPr>
      <w:r>
        <w:rPr>
          <w:b/>
          <w:bCs/>
        </w:rPr>
        <w:t xml:space="preserve">5.</w:t>
      </w:r>
      <w:r>
        <w:t xml:space="preserve"> "Ko'z tegdi" iborasi qaysi madaniy tasavvurga asoslangan?</w:t>
      </w:r>
    </w:p>
    <w:p>
      <w:pPr>
        <w:ind w:left="709"/>
      </w:pPr>
      <w:r>
        <w:t xml:space="preserve">A) mehmondo'stlik; B) "yomon ko'z" haqidagi e'tiqod; C) qanoat; D) mehnatsevarlik.</w:t>
      </w:r>
    </w:p>
    <w:p>
      <w:pPr>
        <w:ind w:firstLine="709"/>
        <w:jc w:val="both"/>
      </w:pPr>
      <w:r>
        <w:rPr>
          <w:b/>
          <w:bCs/>
        </w:rPr>
        <w:t xml:space="preserve">6.</w:t>
      </w:r>
      <w:r>
        <w:t xml:space="preserve"> Ma'nosi mos, obrazi farqli frazeologik muqobil qanday ataladi?</w:t>
      </w:r>
    </w:p>
    <w:p>
      <w:pPr>
        <w:ind w:left="709"/>
      </w:pPr>
      <w:r>
        <w:t xml:space="preserve">A) qisman ekvivalent; B) to'liq ekvivalent; C) ekvivalentsiz birlik; D) omonim.</w:t>
      </w:r>
    </w:p>
    <w:p>
      <w:pPr>
        <w:ind w:firstLine="709"/>
        <w:jc w:val="both"/>
      </w:pPr>
      <w:r>
        <w:rPr>
          <w:b/>
          <w:bCs/>
        </w:rPr>
        <w:t xml:space="preserve">7.</w:t>
      </w:r>
      <w:r>
        <w:t xml:space="preserve"> "Yuragi dov bermadi" iborasi qanday ma'noni bildiradi?</w:t>
      </w:r>
    </w:p>
    <w:p>
      <w:pPr>
        <w:ind w:left="709"/>
      </w:pPr>
      <w:r>
        <w:t xml:space="preserve">A) kasal bo'ldi; B) xursand bo'ldi; C) charchadi; D) jur'at qilolmadi.</w:t>
      </w:r>
    </w:p>
    <w:p>
      <w:pPr>
        <w:ind w:firstLine="709"/>
        <w:jc w:val="both"/>
      </w:pPr>
      <w:r>
        <w:rPr>
          <w:b/>
          <w:bCs/>
        </w:rPr>
        <w:t xml:space="preserve">8.</w:t>
      </w:r>
      <w:r>
        <w:t xml:space="preserve"> Tana a'zolari bilan bog'liq ramziy tasavvurlar tizimi qaysi madaniyat kodiga kiradi?</w:t>
      </w:r>
    </w:p>
    <w:p>
      <w:pPr>
        <w:ind w:left="709"/>
      </w:pPr>
      <w:r>
        <w:t xml:space="preserve">A) zoomorf; B) fitomorf; C) somatik; D) predmet.</w:t>
      </w:r>
    </w:p>
    <w:p>
      <w:pPr>
        <w:ind w:firstLine="709"/>
        <w:jc w:val="both"/>
      </w:pPr>
      <w:r>
        <w:rPr>
          <w:b/>
          <w:bCs/>
        </w:rPr>
        <w:t xml:space="preserve">9.</w:t>
      </w:r>
      <w:r>
        <w:t xml:space="preserve"> "Bolalar uyni boshiga ko'tardi" gapida ibora qaysi ma'noda?</w:t>
      </w:r>
    </w:p>
    <w:p>
      <w:pPr>
        <w:ind w:left="709"/>
      </w:pPr>
      <w:r>
        <w:t xml:space="preserve">A) e'zozladi; B) qattiq shovqin qildi; C) ko'chib ketdi; D) tozaladi.</w:t>
      </w:r>
    </w:p>
    <w:p>
      <w:pPr>
        <w:ind w:firstLine="709"/>
        <w:jc w:val="both"/>
      </w:pPr>
      <w:r>
        <w:rPr>
          <w:b/>
          <w:bCs/>
        </w:rPr>
        <w:t xml:space="preserve">10.</w:t>
      </w:r>
      <w:r>
        <w:t xml:space="preserve"> "Ko'zi to'q" iborasini ingliz tiliga tarjima qilishda qaysi usul maqbul?</w:t>
      </w:r>
    </w:p>
    <w:p>
      <w:pPr>
        <w:ind w:left="709"/>
      </w:pPr>
      <w:r>
        <w:t xml:space="preserve">A) tasviriy tarjima; B) so'zma-so'z tarjima; C) tarjima qilmaslik; D) transliteratsiya.</w:t>
      </w:r>
    </w:p>
    <w:p>
      <w:pPr>
        <w:ind w:firstLine="709"/>
        <w:jc w:val="both"/>
      </w:pPr>
      <w:r>
        <w:rPr>
          <w:b/>
          <w:bCs/>
        </w:rPr>
        <w:t xml:space="preserve">Javoblar kaliti:</w:t>
      </w:r>
      <w:r>
        <w:t xml:space="preserve"> 1–B; 2–D; 3–A; 4–C; 5–B; 6–A; 7–D; 8–C; 9–B; 10–A.</w:t>
      </w:r>
    </w:p>
    <w:p>
      <w:pPr>
        <w:pStyle w:val="Heading1"/>
        <w:keepNext/>
        <w:spacing w:after="120" w:before="280"/>
      </w:pPr>
      <w:r>
        <w:t xml:space="preserve">V. NAZARIY SAVOLLAR</w:t>
      </w:r>
    </w:p>
    <w:p>
      <w:pPr>
        <w:pStyle w:val="ListParagraph"/>
        <w:numPr>
          <w:ilvl w:val="0"/>
          <w:numId w:val="4"/>
        </w:numPr>
        <w:jc w:val="both"/>
      </w:pPr>
      <w:r>
        <w:t xml:space="preserve">Somatizm va somatik frazeologizm tushunchalarini izohlang.</w:t>
      </w:r>
    </w:p>
    <w:p>
      <w:pPr>
        <w:pStyle w:val="ListParagraph"/>
        <w:numPr>
          <w:ilvl w:val="0"/>
          <w:numId w:val="4"/>
        </w:numPr>
        <w:jc w:val="both"/>
      </w:pPr>
      <w:r>
        <w:t xml:space="preserve">Nima uchun somatik frazeologizmlar har bir tilda eng qadimiy va eng ko'p guruhlardan biri hisoblanadi?</w:t>
      </w:r>
    </w:p>
    <w:p>
      <w:pPr>
        <w:pStyle w:val="ListParagraph"/>
        <w:numPr>
          <w:ilvl w:val="0"/>
          <w:numId w:val="4"/>
        </w:numPr>
        <w:jc w:val="both"/>
      </w:pPr>
      <w:r>
        <w:t xml:space="preserve">Somatik kod nima? Uni o'zbek tili misolida tushuntiring.</w:t>
      </w:r>
    </w:p>
    <w:p>
      <w:pPr>
        <w:pStyle w:val="ListParagraph"/>
        <w:numPr>
          <w:ilvl w:val="0"/>
          <w:numId w:val="4"/>
        </w:numPr>
        <w:jc w:val="both"/>
      </w:pPr>
      <w:r>
        <w:t xml:space="preserve">Somatik frazeologizmni lingvokulturologik tahlil qilish qanday bosqichlardan iborat?</w:t>
      </w:r>
    </w:p>
    <w:p>
      <w:pPr>
        <w:pStyle w:val="ListParagraph"/>
        <w:numPr>
          <w:ilvl w:val="0"/>
          <w:numId w:val="4"/>
        </w:numPr>
        <w:jc w:val="both"/>
      </w:pPr>
      <w:r>
        <w:t xml:space="preserve">Frazeologizmning ichki shakli nima va u madaniy talqinda qanday ahamiyatga ega?</w:t>
      </w:r>
    </w:p>
    <w:p>
      <w:pPr>
        <w:pStyle w:val="ListParagraph"/>
        <w:numPr>
          <w:ilvl w:val="0"/>
          <w:numId w:val="4"/>
        </w:numPr>
        <w:jc w:val="both"/>
      </w:pPr>
      <w:r>
        <w:t xml:space="preserve">To'liq ekvivalent, qisman ekvivalent va ekvivalentsiz frazeologizmlar qanday farqlanadi?</w:t>
      </w:r>
    </w:p>
    <w:p>
      <w:pPr>
        <w:pStyle w:val="ListParagraph"/>
        <w:numPr>
          <w:ilvl w:val="0"/>
          <w:numId w:val="4"/>
        </w:numPr>
        <w:jc w:val="both"/>
      </w:pPr>
      <w:r>
        <w:t xml:space="preserve">O'zbek tilida his-tuyg'ular qaysi tana a'zolari bilan bog'lanadi? Ingliz tili bilan qiyoslang.</w:t>
      </w:r>
    </w:p>
    <w:p>
      <w:pPr>
        <w:pStyle w:val="ListParagraph"/>
        <w:numPr>
          <w:ilvl w:val="0"/>
          <w:numId w:val="4"/>
        </w:numPr>
        <w:jc w:val="both"/>
      </w:pPr>
      <w:r>
        <w:t xml:space="preserve">Somatik frazeologizmlarda umuminsoniy va milliy qatlamlar qanday farqlanadi?</w:t>
      </w:r>
    </w:p>
    <w:p>
      <w:pPr>
        <w:pStyle w:val="Heading1"/>
        <w:keepNext/>
        <w:spacing w:after="120" w:before="280"/>
      </w:pPr>
      <w:r>
        <w:t xml:space="preserve">VI. UYGA VAZIFA</w:t>
      </w:r>
    </w:p>
    <w:p>
      <w:pPr>
        <w:ind w:firstLine="709"/>
        <w:jc w:val="both"/>
      </w:pPr>
      <w:r>
        <w:t xml:space="preserve">Bitta somatizmni tanlang (masalan, "qo'l", "ko'z", "bosh" yoki "til") va u bo'yicha 2–3 betlik mini-tadqiqot yozing. Tadqiqotda: 1) kamida 15 ta frazeologizm va ularning ma'nolari; 2) ma'no guruhlari (xarakter, his-tuyg'u, ijtimoiy munosabat); 3) kamida 5 ta birlikning ichki shakli va madaniy talqini; 4) ingliz yoki rus tili bilan qiyos va ekvivalentlik turlari; 5) badiiy asar yoki OAV matnidan kamida 3 ta misol bo'lsin.</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5"/>
        </w:numPr>
        <w:jc w:val="both"/>
      </w:pPr>
      <w:r>
        <w:t xml:space="preserve">Красных В.В. Этнопсихолингвистика и лингвокультурология. – М.: Гнозис, 2002.</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Rahmatullayev Sh. O'zbek tilining izohli frazeologik lug'ati. – Toshkent, 1978.</w:t>
      </w:r>
    </w:p>
    <w:p>
      <w:pPr>
        <w:pStyle w:val="ListParagraph"/>
        <w:numPr>
          <w:ilvl w:val="0"/>
          <w:numId w:val="5"/>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6"/>
        </w:numPr>
        <w:jc w:val="both"/>
      </w:pPr>
      <w:r>
        <w:t xml:space="preserve">O'zbek tilining izohli lug'ati. 5 jildlik. – Toshkent: O'zbekiston milliy ensiklopediyasi, 2006–2008.</w:t>
      </w:r>
    </w:p>
    <w:p>
      <w:pPr>
        <w:pStyle w:val="ListParagraph"/>
        <w:numPr>
          <w:ilvl w:val="0"/>
          <w:numId w:val="6"/>
        </w:numPr>
        <w:jc w:val="both"/>
      </w:pPr>
      <w:r>
        <w:t xml:space="preserve">Wierzbicka A. Understanding Cultures through Their Key Words. – New York: Oxford University Press, 1997.</w:t>
      </w:r>
    </w:p>
    <w:p>
      <w:pPr>
        <w:pStyle w:val="ListParagraph"/>
        <w:numPr>
          <w:ilvl w:val="0"/>
          <w:numId w:val="6"/>
        </w:numPr>
        <w:jc w:val="both"/>
      </w:pPr>
      <w:r>
        <w:t xml:space="preserve">Safarov Sh. Kognitiv tilshunoslik. – Jizzax: Sangzor, 2006.</w:t>
      </w:r>
    </w:p>
    <w:p>
      <w:pPr>
        <w:pStyle w:val="ListParagraph"/>
        <w:numPr>
          <w:ilvl w:val="0"/>
          <w:numId w:val="6"/>
        </w:numPr>
        <w:jc w:val="both"/>
      </w:pPr>
      <w:r>
        <w:t xml:space="preserve">Mahmudov N., Xudoyberdiyeva D. O'zbek tilidagi o'xshatishlarning izohli lug'ati. – Toshkent, 2013.</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2026-10-24T07:50:13.842Z</dcterms:created>
  <dcterms:modified xsi:type="dcterms:W3CDTF">2026-10-24T07:50:13.855Z</dcterms:modified>
</cp:coreProperties>
</file>

<file path=docProps/custom.xml><?xml version="1.0" encoding="utf-8"?>
<Properties xmlns="http://schemas.openxmlformats.org/officeDocument/2006/custom-properties" xmlns:vt="http://schemas.openxmlformats.org/officeDocument/2006/docPropsVTypes"/>
</file>