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3-MA'RUZA</w:t>
      </w:r>
    </w:p>
    <w:p>
      <w:pPr>
        <w:pStyle w:val="Title"/>
        <w:spacing w:after="360" w:before="240"/>
        <w:jc w:val="center"/>
      </w:pPr>
      <w:r>
        <w:rPr>
          <w:b/>
          <w:bCs/>
        </w:rPr>
        <w:t xml:space="preserve">TIL VA MADANIYAT MUNOSABATI. TIL MADANIYATNI IFODALAYDI, SAQLAYDI VA AVLODDAN AVLODGA YETKAZADI</w:t>
      </w:r>
    </w:p>
    <w:p>
      <w:pPr>
        <w:pStyle w:val="Heading1"/>
        <w:keepNext/>
        <w:spacing w:after="120" w:before="280"/>
      </w:pPr>
      <w:r>
        <w:t xml:space="preserve">Reja</w:t>
      </w:r>
    </w:p>
    <w:p>
      <w:pPr>
        <w:pStyle w:val="ListParagraph"/>
        <w:numPr>
          <w:ilvl w:val="0"/>
          <w:numId w:val="2"/>
        </w:numPr>
        <w:jc w:val="both"/>
      </w:pPr>
      <w:r>
        <w:t xml:space="preserve">"Madaniyat" tushunchasi va uning ta'riflari</w:t>
      </w:r>
    </w:p>
    <w:p>
      <w:pPr>
        <w:pStyle w:val="ListParagraph"/>
        <w:numPr>
          <w:ilvl w:val="0"/>
          <w:numId w:val="2"/>
        </w:numPr>
        <w:jc w:val="both"/>
      </w:pPr>
      <w:r>
        <w:t xml:space="preserve">Til va madaniyat munosabatiga oid asosiy qarashlar</w:t>
      </w:r>
    </w:p>
    <w:p>
      <w:pPr>
        <w:pStyle w:val="ListParagraph"/>
        <w:numPr>
          <w:ilvl w:val="0"/>
          <w:numId w:val="2"/>
        </w:numPr>
        <w:jc w:val="both"/>
      </w:pPr>
      <w:r>
        <w:t xml:space="preserve">Til va madaniyatning umumiy va farqli jihatlari</w:t>
      </w:r>
    </w:p>
    <w:p>
      <w:pPr>
        <w:pStyle w:val="ListParagraph"/>
        <w:numPr>
          <w:ilvl w:val="0"/>
          <w:numId w:val="2"/>
        </w:numPr>
        <w:jc w:val="both"/>
      </w:pPr>
      <w:r>
        <w:t xml:space="preserve">Tilning madaniyatga nisbatan vazifalari: ifodalash, saqlash, yetkazish, birlashtirish</w:t>
      </w:r>
    </w:p>
    <w:p>
      <w:pPr>
        <w:pStyle w:val="ListParagraph"/>
        <w:numPr>
          <w:ilvl w:val="0"/>
          <w:numId w:val="2"/>
        </w:numPr>
        <w:jc w:val="both"/>
      </w:pPr>
      <w:r>
        <w:t xml:space="preserve">O'zbek tilida til va madaniyat birligi</w:t>
      </w:r>
    </w:p>
    <w:p>
      <w:pPr>
        <w:pStyle w:val="ListParagraph"/>
        <w:numPr>
          <w:ilvl w:val="0"/>
          <w:numId w:val="2"/>
        </w:numPr>
        <w:jc w:val="both"/>
      </w:pPr>
      <w:r>
        <w:t xml:space="preserve">Madaniyatlararo farqlar va til</w:t>
      </w:r>
    </w:p>
    <w:p>
      <w:pPr>
        <w:ind w:firstLine="709"/>
        <w:jc w:val="both"/>
      </w:pPr>
      <w:r>
        <w:rPr>
          <w:b/>
          <w:bCs/>
        </w:rPr>
        <w:t xml:space="preserve">Tayanch tushunchalar:</w:t>
      </w:r>
      <w:r>
        <w:t xml:space="preserve"> madaniyat, moddiy va ma'naviy madaniyat, til – madaniyat ko'zgusi, kumulyativ vazifa, madaniy xotira, etnik o'zlik, yuqori va quyi kontekstli madaniyat, paremiya.</w:t>
      </w:r>
    </w:p>
    <w:p>
      <w:pPr>
        <w:pStyle w:val="Heading1"/>
        <w:keepNext/>
        <w:spacing w:after="120" w:before="280"/>
      </w:pPr>
      <w:r>
        <w:t xml:space="preserve">1. "Madaniyat" tushunchasi va uning ta'riflari</w:t>
      </w:r>
    </w:p>
    <w:p>
      <w:pPr>
        <w:ind w:firstLine="709"/>
        <w:jc w:val="both"/>
      </w:pPr>
      <w:r>
        <w:rPr>
          <w:b/>
          <w:bCs/>
        </w:rPr>
        <w:t xml:space="preserve">Atamaning kelib chiqishi.</w:t>
      </w:r>
      <w:r>
        <w:t xml:space="preserve"> O'zbek tilidagi "madaniyat" so'zi arabcha "madina", ya'ni "shahar" so'zi bilan bog'liq. U dastlab "shaharga xos turmush", "o'troq hayot tarzi" ma'nosini anglatgan. Yevropa tillaridagi "culture" (lotincha "cultura") so'zi esa "colere", ya'ni "yerga ishlov bermoq, parvarish qilmoq" fe'lidan kelib chiqqan. Ikkala tilda ham madaniyat tabiiy holatdan farqli ravishda inson mehnati bilan yaratilgan narsa sifatida tushunilgan.</w:t>
      </w:r>
    </w:p>
    <w:p>
      <w:pPr>
        <w:ind w:firstLine="709"/>
        <w:jc w:val="both"/>
      </w:pPr>
      <w:r>
        <w:rPr>
          <w:b/>
          <w:bCs/>
        </w:rPr>
        <w:t xml:space="preserve">Ilmiy ta'riflar.</w:t>
      </w:r>
      <w:r>
        <w:t xml:space="preserve"> Madaniyat tushunchasining ta'riflari juda ko'p. Amerikalik antropologlar A. Kroeber va K. Klakxon "Culture: A Critical Review of Concepts and Definitions" (1952) asarida madaniyatning 160 dan ortiq ta'rifini to'plab, tahlil qilganlar. Ulardan eng mashhurlari quyidagilar.</w:t>
      </w:r>
    </w:p>
    <w:p>
      <w:pPr>
        <w:ind w:firstLine="709"/>
        <w:jc w:val="both"/>
      </w:pPr>
      <w:r>
        <w:rPr>
          <w:b/>
          <w:bCs/>
        </w:rPr>
        <w:t xml:space="preserve">E.B. Teylor</w:t>
      </w:r>
      <w:r>
        <w:t xml:space="preserve"> ("Primitive Culture", 1871) madaniyatni inson jamiyat a'zosi sifatida egallaydigan bilim, e'tiqod, san'at, axloq, huquq, urf-odat va boshqa qobiliyat hamda ko'nikmalarning murakkab yaxlitligi deb ta'riflagan. Bu ta'rif antropologiyada klassik hisoblanadi.</w:t>
      </w:r>
    </w:p>
    <w:p>
      <w:pPr>
        <w:ind w:firstLine="709"/>
        <w:jc w:val="both"/>
      </w:pPr>
      <w:r>
        <w:rPr>
          <w:b/>
          <w:bCs/>
        </w:rPr>
        <w:t xml:space="preserve">Yu.M. Lotman</w:t>
      </w:r>
      <w:r>
        <w:t xml:space="preserve"> madaniyatni jamoaning nasldan naslga biologik yo'l bilan emas, balki belgilar orqali o'tadigan xotirasi deb tushungan. Bu qarash lingvokulturologiya uchun ayniqsa muhim, chunki til shu xotiraning asosiy saqlovchisidir.</w:t>
      </w:r>
    </w:p>
    <w:p>
      <w:pPr>
        <w:ind w:firstLine="709"/>
        <w:jc w:val="both"/>
      </w:pPr>
      <w:r>
        <w:rPr>
          <w:b/>
          <w:bCs/>
        </w:rPr>
        <w:t xml:space="preserve">Madaniyat turlari.</w:t>
      </w:r>
      <w:r>
        <w:t xml:space="preserve"> An'anaviy ravishda madaniyatning ikki turi ajratiladi. </w:t>
      </w:r>
      <w:r>
        <w:rPr>
          <w:b/>
          <w:bCs/>
        </w:rPr>
        <w:t xml:space="preserve">Moddiy madaniyat</w:t>
      </w:r>
      <w:r>
        <w:t xml:space="preserve"> inson yaratgan moddiy narsalarni o'z ichiga oladi: uy-joy, kiyim, taom, mehnat qurollari. </w:t>
      </w:r>
      <w:r>
        <w:rPr>
          <w:b/>
          <w:bCs/>
        </w:rPr>
        <w:t xml:space="preserve">Ma'naviy madaniyat</w:t>
      </w:r>
      <w:r>
        <w:t xml:space="preserve"> esa bilim, e'tiqod, axloq, san'at, urf-odat va qadriyatlardan iborat. Til ikkala turni ham ifodalaydi. Masalan, "do'ppi", "chopon", "palov" moddiy madaniyatga, "andisha", "mehr-oqibat", "hashar" esa ma'naviy madaniyatga oid so'zlardir.</w:t>
      </w:r>
    </w:p>
    <w:p>
      <w:pPr>
        <w:pStyle w:val="Heading1"/>
        <w:keepNext/>
        <w:spacing w:after="120" w:before="280"/>
      </w:pPr>
      <w:r>
        <w:t xml:space="preserve">2. Til va madaniyat munosabatiga oid asosiy qarashlar</w:t>
      </w:r>
    </w:p>
    <w:p>
      <w:pPr>
        <w:ind w:firstLine="709"/>
        <w:jc w:val="both"/>
      </w:pPr>
      <w:r>
        <w:t xml:space="preserve">Ilmiy adabiyotda til va madaniyat munosabati turlicha talqin qilinadi. V.A. Maslova ("Лингвокультурология", 2001) va S.G. Ter-Minasova ("Язык и межкультурная коммуникация", 2000) asarlarida quyidagi asosiy qarashlar umumlashtirilgan.</w:t>
      </w:r>
    </w:p>
    <w:p>
      <w:pPr>
        <w:ind w:firstLine="709"/>
        <w:jc w:val="both"/>
      </w:pPr>
      <w:r>
        <w:rPr>
          <w:b/>
          <w:bCs/>
        </w:rPr>
        <w:t xml:space="preserve">Til madaniyatning ko'zgusi.</w:t>
      </w:r>
      <w:r>
        <w:t xml:space="preserve"> Bu qarashga ko'ra, tilda xalqning yashash sharoiti, turmushi, urf-odatlari va qadriyatlari aks etadi. S.G. Ter-Minasova bu metaforaning cheklovini ham ko'rsatgan: ko'zgu hamma narsani teng aks ettiradi, til esa voqelikni tanlab, o'z "filtri" orqali aks ettiradi. Masalan, o'zbek tilida qarindoshlik munosabatlari juda batafsil nomlanadi. Bu shu madaniyatda oilaviy aloqalar muhimligini ko'rsatadi.</w:t>
      </w:r>
    </w:p>
    <w:p>
      <w:pPr>
        <w:ind w:firstLine="709"/>
        <w:jc w:val="both"/>
      </w:pPr>
      <w:r>
        <w:rPr>
          <w:b/>
          <w:bCs/>
        </w:rPr>
        <w:t xml:space="preserve">Til madaniyatning xazinasi.</w:t>
      </w:r>
      <w:r>
        <w:t xml:space="preserve"> Til avlodlar tajribasini, bilimini va qadriyatlarini o'zida to'playdi va saqlaydi. Maqol, matal, ibora va ertaklar shunday xazinadir.</w:t>
      </w:r>
    </w:p>
    <w:p>
      <w:pPr>
        <w:ind w:firstLine="709"/>
        <w:jc w:val="both"/>
      </w:pPr>
      <w:r>
        <w:rPr>
          <w:b/>
          <w:bCs/>
        </w:rPr>
        <w:t xml:space="preserve">Til madaniyatning quroli va sharti.</w:t>
      </w:r>
      <w:r>
        <w:t xml:space="preserve"> Madaniyat til orqali yaratiladi, o'rganiladi va rivojlanadi. Til bo'lmasa, ilm, adabiyot, huquq va ta'lim bo'lmaydi.</w:t>
      </w:r>
    </w:p>
    <w:p>
      <w:pPr>
        <w:ind w:firstLine="709"/>
        <w:jc w:val="both"/>
      </w:pPr>
      <w:r>
        <w:rPr>
          <w:b/>
          <w:bCs/>
        </w:rPr>
        <w:t xml:space="preserve">Til madaniyatning bir qismi.</w:t>
      </w:r>
      <w:r>
        <w:t xml:space="preserve"> Bu qarashga ko'ra, til madaniyatning tarkibiy qismi, uning eng muhim shakllaridan biridir. Shu bilan birga, til madaniyatning boshqa barcha shakllarini ham ifodalaydi.</w:t>
      </w:r>
    </w:p>
    <w:p>
      <w:pPr>
        <w:ind w:firstLine="709"/>
        <w:jc w:val="both"/>
      </w:pPr>
      <w:r>
        <w:t xml:space="preserve">Hozirgi lingvokulturologiyada bu qarashlar bir-birini inkor etmaydi, balki to'ldiradi. Til madaniyatni aks ettiradi, saqlaydi, yaratadi va o'zi ham madaniyatning bir qismidir.</w:t>
      </w:r>
    </w:p>
    <w:p>
      <w:pPr>
        <w:pStyle w:val="Heading1"/>
        <w:keepNext/>
        <w:spacing w:after="120" w:before="280"/>
      </w:pPr>
      <w:r>
        <w:t xml:space="preserve">3. Til va madaniyatning umumiy va farqli jihatlari</w:t>
      </w:r>
    </w:p>
    <w:p>
      <w:pPr>
        <w:ind w:firstLine="709"/>
        <w:jc w:val="both"/>
      </w:pPr>
      <w:r>
        <w:t xml:space="preserve">Til va madaniyat chambarchas bog'liq bo'lsa-da, ular aynan bir hodisa emas. Quyidagi jadvalda ularning asosiy umumiy va farqli jihatlari umumlashtirilgan.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Jihat</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Til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Madaniyat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Belgi tizimi</w:t>
            </w:r>
          </w:p>
        </w:tc>
        <w:tc>
          <w:tcPr>
            <w:tcW w:type="dxa" w:w="3118"/>
            <w:tcMar>
              <w:top w:type="dxa" w:w="60"/>
              <w:left w:type="dxa" w:w="100"/>
              <w:bottom w:type="dxa" w:w="60"/>
              <w:right w:type="dxa" w:w="100"/>
            </w:tcMar>
          </w:tcPr>
          <w:p>
            <w:pPr>
              <w:spacing w:line="276"/>
            </w:pPr>
            <w:r>
              <w:rPr>
                <w:b w:val="false"/>
                <w:bCs w:val="false"/>
                <w:sz w:val="26"/>
                <w:szCs w:val="26"/>
              </w:rPr>
              <w:t xml:space="preserve">Tovush va yozuv belgilari tizimi</w:t>
            </w:r>
          </w:p>
        </w:tc>
        <w:tc>
          <w:tcPr>
            <w:tcW w:type="dxa" w:w="3118"/>
            <w:tcMar>
              <w:top w:type="dxa" w:w="60"/>
              <w:left w:type="dxa" w:w="100"/>
              <w:bottom w:type="dxa" w:w="60"/>
              <w:right w:type="dxa" w:w="100"/>
            </w:tcMar>
          </w:tcPr>
          <w:p>
            <w:pPr>
              <w:spacing w:line="276"/>
            </w:pPr>
            <w:r>
              <w:rPr>
                <w:b w:val="false"/>
                <w:bCs w:val="false"/>
                <w:sz w:val="26"/>
                <w:szCs w:val="26"/>
              </w:rPr>
              <w:t xml:space="preserve">Turli belgilar: marosim, kiyim, san'at, xulq</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Ijtimoiy tabiati</w:t>
            </w:r>
          </w:p>
        </w:tc>
        <w:tc>
          <w:tcPr>
            <w:tcW w:type="dxa" w:w="3118"/>
            <w:tcMar>
              <w:top w:type="dxa" w:w="60"/>
              <w:left w:type="dxa" w:w="100"/>
              <w:bottom w:type="dxa" w:w="60"/>
              <w:right w:type="dxa" w:w="100"/>
            </w:tcMar>
          </w:tcPr>
          <w:p>
            <w:pPr>
              <w:spacing w:line="276"/>
            </w:pPr>
            <w:r>
              <w:rPr>
                <w:b w:val="false"/>
                <w:bCs w:val="false"/>
                <w:sz w:val="26"/>
                <w:szCs w:val="26"/>
              </w:rPr>
              <w:t xml:space="preserve">Jamoa mulki, jamiyatda shakllanadi</w:t>
            </w:r>
          </w:p>
        </w:tc>
        <w:tc>
          <w:tcPr>
            <w:tcW w:type="dxa" w:w="3118"/>
            <w:tcMar>
              <w:top w:type="dxa" w:w="60"/>
              <w:left w:type="dxa" w:w="100"/>
              <w:bottom w:type="dxa" w:w="60"/>
              <w:right w:type="dxa" w:w="100"/>
            </w:tcMar>
          </w:tcPr>
          <w:p>
            <w:pPr>
              <w:spacing w:line="276"/>
            </w:pPr>
            <w:r>
              <w:rPr>
                <w:b w:val="false"/>
                <w:bCs w:val="false"/>
                <w:sz w:val="26"/>
                <w:szCs w:val="26"/>
              </w:rPr>
              <w:t xml:space="preserve">Jamoa mulki, jamiyatda shakllanadi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Tarixiyligi</w:t>
            </w:r>
          </w:p>
        </w:tc>
        <w:tc>
          <w:tcPr>
            <w:tcW w:type="dxa" w:w="3118"/>
            <w:tcMar>
              <w:top w:type="dxa" w:w="60"/>
              <w:left w:type="dxa" w:w="100"/>
              <w:bottom w:type="dxa" w:w="60"/>
              <w:right w:type="dxa" w:w="100"/>
            </w:tcMar>
          </w:tcPr>
          <w:p>
            <w:pPr>
              <w:spacing w:line="276"/>
            </w:pPr>
            <w:r>
              <w:rPr>
                <w:b w:val="false"/>
                <w:bCs w:val="false"/>
                <w:sz w:val="26"/>
                <w:szCs w:val="26"/>
              </w:rPr>
              <w:t xml:space="preserve">Tarixan rivojlanadi va o'zgaradi</w:t>
            </w:r>
          </w:p>
        </w:tc>
        <w:tc>
          <w:tcPr>
            <w:tcW w:type="dxa" w:w="3118"/>
            <w:tcMar>
              <w:top w:type="dxa" w:w="60"/>
              <w:left w:type="dxa" w:w="100"/>
              <w:bottom w:type="dxa" w:w="60"/>
              <w:right w:type="dxa" w:w="100"/>
            </w:tcMar>
          </w:tcPr>
          <w:p>
            <w:pPr>
              <w:spacing w:line="276"/>
            </w:pPr>
            <w:r>
              <w:rPr>
                <w:b w:val="false"/>
                <w:bCs w:val="false"/>
                <w:sz w:val="26"/>
                <w:szCs w:val="26"/>
              </w:rPr>
              <w:t xml:space="preserve">Tarixan rivojlanadi va o'zgaradi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Me'yoriylik</w:t>
            </w:r>
          </w:p>
        </w:tc>
        <w:tc>
          <w:tcPr>
            <w:tcW w:type="dxa" w:w="3118"/>
            <w:tcMar>
              <w:top w:type="dxa" w:w="60"/>
              <w:left w:type="dxa" w:w="100"/>
              <w:bottom w:type="dxa" w:w="60"/>
              <w:right w:type="dxa" w:w="100"/>
            </w:tcMar>
          </w:tcPr>
          <w:p>
            <w:pPr>
              <w:spacing w:line="276"/>
            </w:pPr>
            <w:r>
              <w:rPr>
                <w:b w:val="false"/>
                <w:bCs w:val="false"/>
                <w:sz w:val="26"/>
                <w:szCs w:val="26"/>
              </w:rPr>
              <w:t xml:space="preserve">Grammatik va imlo me'yorlari bor</w:t>
            </w:r>
          </w:p>
        </w:tc>
        <w:tc>
          <w:tcPr>
            <w:tcW w:type="dxa" w:w="3118"/>
            <w:tcMar>
              <w:top w:type="dxa" w:w="60"/>
              <w:left w:type="dxa" w:w="100"/>
              <w:bottom w:type="dxa" w:w="60"/>
              <w:right w:type="dxa" w:w="100"/>
            </w:tcMar>
          </w:tcPr>
          <w:p>
            <w:pPr>
              <w:spacing w:line="276"/>
            </w:pPr>
            <w:r>
              <w:rPr>
                <w:b w:val="false"/>
                <w:bCs w:val="false"/>
                <w:sz w:val="26"/>
                <w:szCs w:val="26"/>
              </w:rPr>
              <w:t xml:space="preserve">Odob, urf-odat, xulq me'yorlari bor</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Egalash usuli</w:t>
            </w:r>
          </w:p>
        </w:tc>
        <w:tc>
          <w:tcPr>
            <w:tcW w:type="dxa" w:w="3118"/>
            <w:tcMar>
              <w:top w:type="dxa" w:w="60"/>
              <w:left w:type="dxa" w:w="100"/>
              <w:bottom w:type="dxa" w:w="60"/>
              <w:right w:type="dxa" w:w="100"/>
            </w:tcMar>
          </w:tcPr>
          <w:p>
            <w:pPr>
              <w:spacing w:line="276"/>
            </w:pPr>
            <w:r>
              <w:rPr>
                <w:b w:val="false"/>
                <w:bCs w:val="false"/>
                <w:sz w:val="26"/>
                <w:szCs w:val="26"/>
              </w:rPr>
              <w:t xml:space="preserve">Bolalikdan muloqot orqali o'rganiladi</w:t>
            </w:r>
          </w:p>
        </w:tc>
        <w:tc>
          <w:tcPr>
            <w:tcW w:type="dxa" w:w="3118"/>
            <w:tcMar>
              <w:top w:type="dxa" w:w="60"/>
              <w:left w:type="dxa" w:w="100"/>
              <w:bottom w:type="dxa" w:w="60"/>
              <w:right w:type="dxa" w:w="100"/>
            </w:tcMar>
          </w:tcPr>
          <w:p>
            <w:pPr>
              <w:spacing w:line="276"/>
            </w:pPr>
            <w:r>
              <w:rPr>
                <w:b w:val="false"/>
                <w:bCs w:val="false"/>
                <w:sz w:val="26"/>
                <w:szCs w:val="26"/>
              </w:rPr>
              <w:t xml:space="preserve">Tarbiya va ta'lim orqali o'rganiladi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Qamrovi</w:t>
            </w:r>
          </w:p>
        </w:tc>
        <w:tc>
          <w:tcPr>
            <w:tcW w:type="dxa" w:w="3118"/>
            <w:tcMar>
              <w:top w:type="dxa" w:w="60"/>
              <w:left w:type="dxa" w:w="100"/>
              <w:bottom w:type="dxa" w:w="60"/>
              <w:right w:type="dxa" w:w="100"/>
            </w:tcMar>
          </w:tcPr>
          <w:p>
            <w:pPr>
              <w:spacing w:line="276"/>
            </w:pPr>
            <w:r>
              <w:rPr>
                <w:b w:val="false"/>
                <w:bCs w:val="false"/>
                <w:sz w:val="26"/>
                <w:szCs w:val="26"/>
              </w:rPr>
              <w:t xml:space="preserve">Madaniyatning bir qismi va ifoda vositasi</w:t>
            </w:r>
          </w:p>
        </w:tc>
        <w:tc>
          <w:tcPr>
            <w:tcW w:type="dxa" w:w="3118"/>
            <w:tcMar>
              <w:top w:type="dxa" w:w="60"/>
              <w:left w:type="dxa" w:w="100"/>
              <w:bottom w:type="dxa" w:w="60"/>
              <w:right w:type="dxa" w:w="100"/>
            </w:tcMar>
          </w:tcPr>
          <w:p>
            <w:pPr>
              <w:spacing w:line="276"/>
            </w:pPr>
            <w:r>
              <w:rPr>
                <w:b w:val="false"/>
                <w:bCs w:val="false"/>
                <w:sz w:val="26"/>
                <w:szCs w:val="26"/>
              </w:rPr>
              <w:t xml:space="preserve">Tilni ham o'z ichiga olgan kengroq tizim</w:t>
            </w:r>
          </w:p>
        </w:tc>
      </w:tr>
    </w:tbl>
    <w:p/>
    <w:p>
      <w:pPr>
        <w:pStyle w:val="Heading1"/>
        <w:keepNext/>
        <w:spacing w:after="120" w:before="280"/>
      </w:pPr>
      <w:r>
        <w:t xml:space="preserve">4. Tilning madaniyatga nisbatan vazifalari</w:t>
      </w:r>
    </w:p>
    <w:p>
      <w:pPr>
        <w:ind w:firstLine="709"/>
        <w:jc w:val="both"/>
      </w:pPr>
      <w:r>
        <w:t xml:space="preserve">Mavzu nomida ko'rsatilgan uch vazifaga to'rtinchisini ham qo'shish mumkin.</w:t>
      </w:r>
    </w:p>
    <w:p>
      <w:pPr>
        <w:ind w:firstLine="709"/>
        <w:jc w:val="both"/>
      </w:pPr>
      <w:r>
        <w:rPr>
          <w:b/>
          <w:bCs/>
        </w:rPr>
        <w:t xml:space="preserve">Ifodalash.</w:t>
      </w:r>
      <w:r>
        <w:t xml:space="preserve"> Til madaniyatning barcha hodisalarini nomlaydi va ifodalaydi. Madaniyatda muhim bo'lgan narsalar tilda batafsilroq nomlanadi. Masalan, o'zbek tilida non turlari uchun ko'p nom bor: obi non, patir, qatlama, kulcha, shirmoy non.</w:t>
      </w:r>
    </w:p>
    <w:p>
      <w:pPr>
        <w:ind w:firstLine="709"/>
        <w:jc w:val="both"/>
      </w:pPr>
      <w:r>
        <w:rPr>
          <w:b/>
          <w:bCs/>
        </w:rPr>
        <w:t xml:space="preserve">Saqlash (kumulyativ vazifa).</w:t>
      </w:r>
      <w:r>
        <w:t xml:space="preserve"> E.M. Vereshchagin va V.G. Kostomarov ("Язык и культура") tilning jamoa tajribasini to'plash va saqlash vazifasini </w:t>
      </w:r>
      <w:r>
        <w:rPr>
          <w:b/>
          <w:bCs/>
        </w:rPr>
        <w:t xml:space="preserve">kumulyativ vazifa</w:t>
      </w:r>
      <w:r>
        <w:t xml:space="preserve"> deb atagan. Hozir iste'moldan chiqqan tushunchalar ham frazeologizm va maqollarda saqlanib qoladi. Masalan, "tuzini ichib, tuzlug'iga tupurmoq" iborasida qadimiy "non-tuz" an'anasi saqlangan. Bu an'anaga ko'ra, bir dasturxondan non-tuz totgan kishilar o'rtasida vafo burchi paydo bo'ladi.</w:t>
      </w:r>
    </w:p>
    <w:p>
      <w:pPr>
        <w:ind w:firstLine="709"/>
        <w:jc w:val="both"/>
      </w:pPr>
      <w:r>
        <w:rPr>
          <w:b/>
          <w:bCs/>
        </w:rPr>
        <w:t xml:space="preserve">Avloddan avlodga yetkazish.</w:t>
      </w:r>
      <w:r>
        <w:t xml:space="preserve"> Til orqali madaniy tajriba keyingi avlodlarga o'tadi. Bu jarayon oilada (alla, ertak, nasihat), ta'limda (darslik, adabiyot) va og'zaki ijodda (doston, maqol) amalga oshadi. Masalan, "Qush uyasida ko'rganini qiladi" maqoli bolaga oila tarbiyasining ahamiyatini avloddan avlodga yetkazadi.</w:t>
      </w:r>
    </w:p>
    <w:p>
      <w:pPr>
        <w:ind w:firstLine="709"/>
        <w:jc w:val="both"/>
      </w:pPr>
      <w:r>
        <w:rPr>
          <w:b/>
          <w:bCs/>
        </w:rPr>
        <w:t xml:space="preserve">Birlashtirish (etnik o'zlik).</w:t>
      </w:r>
      <w:r>
        <w:t xml:space="preserve"> Til xalqni birlashtiradi va uning o'zligini belgilaydi. Shu sababli til masalasi har doim milliy masala sifatida qaralgan. 1989-yil 21-oktabrda o'zbek tiliga davlat tili maqomi berilgan. Bu sana hozir O'zbek tili bayrami kuni sifatida nishonlanadi. Alisher Navoiyning "Tilga ixtiyorsiz – elga e'tiborsiz" degan hikmati ham til va jamiyat munosabatini ifodalaydi.</w:t>
      </w:r>
    </w:p>
    <w:p>
      <w:pPr>
        <w:pStyle w:val="Heading2"/>
        <w:keepNext/>
        <w:spacing w:after="80" w:before="200"/>
      </w:pPr>
      <w:r>
        <w:t xml:space="preserve">Jadval. Tilning madaniyatga nisbatan vazifalari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Vazifa</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O'zbek tilidan 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Ifodalash</w:t>
            </w:r>
          </w:p>
        </w:tc>
        <w:tc>
          <w:tcPr>
            <w:tcW w:type="dxa" w:w="3118"/>
            <w:tcMar>
              <w:top w:type="dxa" w:w="60"/>
              <w:left w:type="dxa" w:w="100"/>
              <w:bottom w:type="dxa" w:w="60"/>
              <w:right w:type="dxa" w:w="100"/>
            </w:tcMar>
          </w:tcPr>
          <w:p>
            <w:pPr>
              <w:spacing w:line="276"/>
            </w:pPr>
            <w:r>
              <w:rPr>
                <w:b w:val="false"/>
                <w:bCs w:val="false"/>
                <w:sz w:val="26"/>
                <w:szCs w:val="26"/>
              </w:rPr>
              <w:t xml:space="preserve">Madaniyat hodisalarini nomlash</w:t>
            </w:r>
          </w:p>
        </w:tc>
        <w:tc>
          <w:tcPr>
            <w:tcW w:type="dxa" w:w="3118"/>
            <w:tcMar>
              <w:top w:type="dxa" w:w="60"/>
              <w:left w:type="dxa" w:w="100"/>
              <w:bottom w:type="dxa" w:w="60"/>
              <w:right w:type="dxa" w:w="100"/>
            </w:tcMar>
          </w:tcPr>
          <w:p>
            <w:pPr>
              <w:spacing w:line="276"/>
            </w:pPr>
            <w:r>
              <w:rPr>
                <w:b w:val="false"/>
                <w:bCs w:val="false"/>
                <w:sz w:val="26"/>
                <w:szCs w:val="26"/>
              </w:rPr>
              <w:t xml:space="preserve">non turlari: obi non, patir, qatlama, kulcha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Saqlash (kumulyativ)</w:t>
            </w:r>
          </w:p>
        </w:tc>
        <w:tc>
          <w:tcPr>
            <w:tcW w:type="dxa" w:w="3118"/>
            <w:tcMar>
              <w:top w:type="dxa" w:w="60"/>
              <w:left w:type="dxa" w:w="100"/>
              <w:bottom w:type="dxa" w:w="60"/>
              <w:right w:type="dxa" w:w="100"/>
            </w:tcMar>
          </w:tcPr>
          <w:p>
            <w:pPr>
              <w:spacing w:line="276"/>
            </w:pPr>
            <w:r>
              <w:rPr>
                <w:b w:val="false"/>
                <w:bCs w:val="false"/>
                <w:sz w:val="26"/>
                <w:szCs w:val="26"/>
              </w:rPr>
              <w:t xml:space="preserve">Jamoa tajribasini to'plash va saqlash</w:t>
            </w:r>
          </w:p>
        </w:tc>
        <w:tc>
          <w:tcPr>
            <w:tcW w:type="dxa" w:w="3118"/>
            <w:tcMar>
              <w:top w:type="dxa" w:w="60"/>
              <w:left w:type="dxa" w:w="100"/>
              <w:bottom w:type="dxa" w:w="60"/>
              <w:right w:type="dxa" w:w="100"/>
            </w:tcMar>
          </w:tcPr>
          <w:p>
            <w:pPr>
              <w:spacing w:line="276"/>
            </w:pPr>
            <w:r>
              <w:rPr>
                <w:b w:val="false"/>
                <w:bCs w:val="false"/>
                <w:sz w:val="26"/>
                <w:szCs w:val="26"/>
              </w:rPr>
              <w:t xml:space="preserve">"tuzini ichib, tuzlug'iga tupurmoq"</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Yetkazish</w:t>
            </w:r>
          </w:p>
        </w:tc>
        <w:tc>
          <w:tcPr>
            <w:tcW w:type="dxa" w:w="3118"/>
            <w:tcMar>
              <w:top w:type="dxa" w:w="60"/>
              <w:left w:type="dxa" w:w="100"/>
              <w:bottom w:type="dxa" w:w="60"/>
              <w:right w:type="dxa" w:w="100"/>
            </w:tcMar>
          </w:tcPr>
          <w:p>
            <w:pPr>
              <w:spacing w:line="276"/>
            </w:pPr>
            <w:r>
              <w:rPr>
                <w:b w:val="false"/>
                <w:bCs w:val="false"/>
                <w:sz w:val="26"/>
                <w:szCs w:val="26"/>
              </w:rPr>
              <w:t xml:space="preserve">Tajribani keyingi avlodga o'tkazish</w:t>
            </w:r>
          </w:p>
        </w:tc>
        <w:tc>
          <w:tcPr>
            <w:tcW w:type="dxa" w:w="3118"/>
            <w:tcMar>
              <w:top w:type="dxa" w:w="60"/>
              <w:left w:type="dxa" w:w="100"/>
              <w:bottom w:type="dxa" w:w="60"/>
              <w:right w:type="dxa" w:w="100"/>
            </w:tcMar>
          </w:tcPr>
          <w:p>
            <w:pPr>
              <w:spacing w:line="276"/>
            </w:pPr>
            <w:r>
              <w:rPr>
                <w:b w:val="false"/>
                <w:bCs w:val="false"/>
                <w:sz w:val="26"/>
                <w:szCs w:val="26"/>
              </w:rPr>
              <w:t xml:space="preserve">"Qush uyasida ko'rganini qiladi"</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Birlashtirish</w:t>
            </w:r>
          </w:p>
        </w:tc>
        <w:tc>
          <w:tcPr>
            <w:tcW w:type="dxa" w:w="3118"/>
            <w:tcMar>
              <w:top w:type="dxa" w:w="60"/>
              <w:left w:type="dxa" w:w="100"/>
              <w:bottom w:type="dxa" w:w="60"/>
              <w:right w:type="dxa" w:w="100"/>
            </w:tcMar>
          </w:tcPr>
          <w:p>
            <w:pPr>
              <w:spacing w:line="276"/>
            </w:pPr>
            <w:r>
              <w:rPr>
                <w:b w:val="false"/>
                <w:bCs w:val="false"/>
                <w:sz w:val="26"/>
                <w:szCs w:val="26"/>
              </w:rPr>
              <w:t xml:space="preserve">Xalqning o'zligini belgilash</w:t>
            </w:r>
          </w:p>
        </w:tc>
        <w:tc>
          <w:tcPr>
            <w:tcW w:type="dxa" w:w="3118"/>
            <w:tcMar>
              <w:top w:type="dxa" w:w="60"/>
              <w:left w:type="dxa" w:w="100"/>
              <w:bottom w:type="dxa" w:w="60"/>
              <w:right w:type="dxa" w:w="100"/>
            </w:tcMar>
          </w:tcPr>
          <w:p>
            <w:pPr>
              <w:spacing w:line="276"/>
            </w:pPr>
            <w:r>
              <w:rPr>
                <w:b w:val="false"/>
                <w:bCs w:val="false"/>
                <w:sz w:val="26"/>
                <w:szCs w:val="26"/>
              </w:rPr>
              <w:t xml:space="preserve">21-oktabr – O'zbek tili bayrami kuni</w:t>
            </w:r>
          </w:p>
        </w:tc>
      </w:tr>
    </w:tbl>
    <w:p/>
    <w:p>
      <w:pPr>
        <w:pStyle w:val="Heading1"/>
        <w:keepNext/>
        <w:spacing w:after="120" w:before="280"/>
      </w:pPr>
      <w:r>
        <w:t xml:space="preserve">5. O'zbek tilida til va madaniyat birligi</w:t>
      </w:r>
    </w:p>
    <w:p>
      <w:pPr>
        <w:ind w:firstLine="709"/>
        <w:jc w:val="both"/>
      </w:pPr>
      <w:r>
        <w:t xml:space="preserve">O'zbek tilida milliy madaniyat bilan bog'liq so'z va iboralar juda ko'p. Ularni quyidagicha guruhlash mumkin.</w:t>
      </w:r>
    </w:p>
    <w:p>
      <w:pPr>
        <w:ind w:firstLine="709"/>
        <w:jc w:val="both"/>
      </w:pPr>
      <w:r>
        <w:rPr>
          <w:b/>
          <w:bCs/>
        </w:rPr>
        <w:t xml:space="preserve">Mehmondo'stlik.</w:t>
      </w:r>
      <w:r>
        <w:t xml:space="preserve"> "Mehmon otangdan ulug'" maqoli, "dasturxon yozmoq", "ostonasini hatlamoq", "non ushatmoq" kabi birliklar mehmonni hurmat qilish o'zbek madaniyatining asosiy qadriyatlaridan biri ekanini ko'rsatadi.</w:t>
      </w:r>
    </w:p>
    <w:p>
      <w:pPr>
        <w:ind w:firstLine="709"/>
        <w:jc w:val="both"/>
      </w:pPr>
      <w:r>
        <w:rPr>
          <w:b/>
          <w:bCs/>
        </w:rPr>
        <w:t xml:space="preserve">Jamoaviylik.</w:t>
      </w:r>
      <w:r>
        <w:t xml:space="preserve"> "Mahalla", "hashar", "to'y", "ma'raka", "qo'ni-qo'shni" so'zlari jamoa bo'lib yashash an'anasini aks ettiradi. Masalan, "hashar" so'zi bir necha kishining birgalikda bepul ishlashini bildiradi. Bu tushunchani ko'p tillarga bir so'z bilan tarjima qilib bo'lmaydi.</w:t>
      </w:r>
    </w:p>
    <w:p>
      <w:pPr>
        <w:ind w:firstLine="709"/>
        <w:jc w:val="both"/>
      </w:pPr>
      <w:r>
        <w:rPr>
          <w:b/>
          <w:bCs/>
        </w:rPr>
        <w:t xml:space="preserve">Hurmat va odob.</w:t>
      </w:r>
      <w:r>
        <w:t xml:space="preserve"> "Siz" va "sen" farqi, "aka", "opa", "domla", "ustoz" kabi murojaat so'zlari, "-jon", "-xon" qo'shimchalari yoshi kattalarga va ustozlarga hurmat madaniyatini ifodalaydi.</w:t>
      </w:r>
    </w:p>
    <w:p>
      <w:pPr>
        <w:ind w:firstLine="709"/>
        <w:jc w:val="both"/>
      </w:pPr>
      <w:r>
        <w:rPr>
          <w:b/>
          <w:bCs/>
        </w:rPr>
        <w:t xml:space="preserve">Andisha va hayo.</w:t>
      </w:r>
      <w:r>
        <w:t xml:space="preserve"> "Andisha", "hayo", "or-nomus", "uyat" so'zlari jamiyat oldidagi mas'uliyat va o'zini tiyish qadriyatlarini ifodalaydi.</w:t>
      </w:r>
    </w:p>
    <w:p>
      <w:pPr>
        <w:ind w:firstLine="709"/>
        <w:jc w:val="both"/>
      </w:pPr>
      <w:r>
        <w:rPr>
          <w:b/>
          <w:bCs/>
        </w:rPr>
        <w:t xml:space="preserve">Non va taom madaniyati.</w:t>
      </w:r>
      <w:r>
        <w:t xml:space="preserve"> "Non" so'zi bilan bog'liq qasam ("non ursin"), odatlar (nonni teskari qo'ymaslik, oyoq osti qilmaslik) va iboralar ("non-tuz bo'lmoq") nonning muqaddasligini ko'rsatadi.</w:t>
      </w:r>
    </w:p>
    <w:p>
      <w:pPr>
        <w:pStyle w:val="Heading1"/>
        <w:keepNext/>
        <w:spacing w:after="120" w:before="280"/>
      </w:pPr>
      <w:r>
        <w:t xml:space="preserve">6. Madaniyatlararo farqlar va til</w:t>
      </w:r>
    </w:p>
    <w:p>
      <w:pPr>
        <w:ind w:firstLine="709"/>
        <w:jc w:val="both"/>
      </w:pPr>
      <w:r>
        <w:t xml:space="preserve">Amerikalik antropolog E.T. Xoll ("Beyond Culture", 1976) madaniyatlarni </w:t>
      </w:r>
      <w:r>
        <w:rPr>
          <w:b/>
          <w:bCs/>
        </w:rPr>
        <w:t xml:space="preserve">yuqori kontekstli</w:t>
      </w:r>
      <w:r>
        <w:t xml:space="preserve"> va </w:t>
      </w:r>
      <w:r>
        <w:rPr>
          <w:b/>
          <w:bCs/>
        </w:rPr>
        <w:t xml:space="preserve">quyi kontekstli</w:t>
      </w:r>
      <w:r>
        <w:t xml:space="preserve"> turlarga ajratgan. Yuqori kontekstli madaniyatlarda ma'noning katta qismi vaziyat, munosabat, ishora va sukut orqali uzatiladi, so'z bilan ochiq aytilmaydi. Quyi kontekstli madaniyatlarda esa fikr so'z bilan aniq va to'g'ridan-to'g'ri ifodalanadi.</w:t>
      </w:r>
    </w:p>
    <w:p>
      <w:pPr>
        <w:ind w:firstLine="709"/>
        <w:jc w:val="both"/>
      </w:pPr>
      <w:r>
        <w:t xml:space="preserve">O'zbek muloqot madaniyatini ko'proq yuqori kontekstli madaniyatga yaqin deb qarash mumkin. Masalan, o'zbek tilida rad javobi ko'pincha bilvosita beriladi: "Ko'ramiz", "Bir maslahatlashib ko'raylik". Mehmon dasturxondan birinchi taklifda darhol olmasligi ham andisha bilan bog'liq. Shu sababli til o'rganuvchi faqat so'z ma'nosini emas, balki uning madaniy kontekstini ham bilishi kerak. Aks holda muloqotda tushunmovchilik paydo bo'ladi.</w:t>
      </w:r>
    </w:p>
    <w:p>
      <w:pPr>
        <w:pStyle w:val="Heading1"/>
        <w:keepNext/>
        <w:spacing w:after="120" w:before="280"/>
      </w:pPr>
      <w:r>
        <w:t xml:space="preserve">Xulosa</w:t>
      </w:r>
    </w:p>
    <w:p>
      <w:pPr>
        <w:ind w:firstLine="709"/>
        <w:jc w:val="both"/>
      </w:pPr>
      <w:r>
        <w:t xml:space="preserve">Madaniyat inson tomonidan yaratilgan moddiy va ma'naviy qadriyatlar yaxlitligidir. Til madaniyatning ko'zgusi, xazinasi, quroli va bir qismidir. Til madaniyatni ifodalaydi, saqlaydi, avloddan avlodga yetkazadi va xalqni birlashtiradi. O'zbek tilida mehmondo'stlik, jamoaviylik, hurmat, andisha va non madaniyati bilan bog'liq ko'plab birliklar mavjud. Ular o'zbek xalqining dunyoqarashi va qadriyatlarini aks ettiradi. Madaniyatlararo muloqotda tilning madaniy kontekstini bilish muhim ahamiyatga ega.</w:t>
      </w:r>
    </w:p>
    <w:p>
      <w:pPr>
        <w:pStyle w:val="Heading1"/>
        <w:keepNext/>
        <w:spacing w:after="120" w:before="280"/>
      </w:pPr>
      <w:r>
        <w:t xml:space="preserve">Nazorat savollari</w:t>
      </w:r>
    </w:p>
    <w:p>
      <w:pPr>
        <w:pStyle w:val="ListParagraph"/>
        <w:numPr>
          <w:ilvl w:val="0"/>
          <w:numId w:val="3"/>
        </w:numPr>
        <w:jc w:val="both"/>
      </w:pPr>
      <w:r>
        <w:t xml:space="preserve">"Madaniyat" va "culture" so'zlarining kelib chiqishini izohlang.</w:t>
      </w:r>
    </w:p>
    <w:p>
      <w:pPr>
        <w:pStyle w:val="ListParagraph"/>
        <w:numPr>
          <w:ilvl w:val="0"/>
          <w:numId w:val="3"/>
        </w:numPr>
        <w:jc w:val="both"/>
      </w:pPr>
      <w:r>
        <w:t xml:space="preserve">E.B. Teylor va Yu.M. Lotman madaniyatni qanday ta'riflagan?</w:t>
      </w:r>
    </w:p>
    <w:p>
      <w:pPr>
        <w:pStyle w:val="ListParagraph"/>
        <w:numPr>
          <w:ilvl w:val="0"/>
          <w:numId w:val="3"/>
        </w:numPr>
        <w:jc w:val="both"/>
      </w:pPr>
      <w:r>
        <w:t xml:space="preserve">Moddiy va ma'naviy madaniyat farqini o'zbek tilidan misollar bilan tushuntiring.</w:t>
      </w:r>
    </w:p>
    <w:p>
      <w:pPr>
        <w:pStyle w:val="ListParagraph"/>
        <w:numPr>
          <w:ilvl w:val="0"/>
          <w:numId w:val="3"/>
        </w:numPr>
        <w:jc w:val="both"/>
      </w:pPr>
      <w:r>
        <w:t xml:space="preserve">"Til madaniyatning ko'zgusi" metaforasining afzalligi va cheklovi nimada?</w:t>
      </w:r>
    </w:p>
    <w:p>
      <w:pPr>
        <w:pStyle w:val="ListParagraph"/>
        <w:numPr>
          <w:ilvl w:val="0"/>
          <w:numId w:val="3"/>
        </w:numPr>
        <w:jc w:val="both"/>
      </w:pPr>
      <w:r>
        <w:t xml:space="preserve">Til va madaniyatning umumiy va farqli jihatlarini ayting.</w:t>
      </w:r>
    </w:p>
    <w:p>
      <w:pPr>
        <w:pStyle w:val="ListParagraph"/>
        <w:numPr>
          <w:ilvl w:val="0"/>
          <w:numId w:val="3"/>
        </w:numPr>
        <w:jc w:val="both"/>
      </w:pPr>
      <w:r>
        <w:t xml:space="preserve">Tilning kumulyativ vazifasi nima? Bu atamani kimlar kiritgan?</w:t>
      </w:r>
    </w:p>
    <w:p>
      <w:pPr>
        <w:pStyle w:val="ListParagraph"/>
        <w:numPr>
          <w:ilvl w:val="0"/>
          <w:numId w:val="3"/>
        </w:numPr>
        <w:jc w:val="both"/>
      </w:pPr>
      <w:r>
        <w:t xml:space="preserve">Til madaniyatni avloddan avlodga qanday yetkazadi?</w:t>
      </w:r>
    </w:p>
    <w:p>
      <w:pPr>
        <w:pStyle w:val="ListParagraph"/>
        <w:numPr>
          <w:ilvl w:val="0"/>
          <w:numId w:val="3"/>
        </w:numPr>
        <w:jc w:val="both"/>
      </w:pPr>
      <w:r>
        <w:t xml:space="preserve">Yuqori va quyi kontekstli madaniyatlar qanday farqlanadi?</w:t>
      </w:r>
    </w:p>
    <w:p>
      <w:pPr>
        <w:pStyle w:val="Heading1"/>
        <w:keepNext/>
        <w:spacing w:after="120" w:before="280"/>
      </w:pPr>
      <w:r>
        <w:t xml:space="preserve">Topshiriqlar</w:t>
      </w:r>
    </w:p>
    <w:p>
      <w:pPr>
        <w:pStyle w:val="ListParagraph"/>
        <w:numPr>
          <w:ilvl w:val="0"/>
          <w:numId w:val="4"/>
        </w:numPr>
        <w:jc w:val="both"/>
      </w:pPr>
      <w:r>
        <w:t xml:space="preserve">O'zbek tilidan moddiy va ma'naviy madaniyatga oid 10 tadan so'z toping va ularni jadvalga joylang.</w:t>
      </w:r>
    </w:p>
    <w:p>
      <w:pPr>
        <w:pStyle w:val="ListParagraph"/>
        <w:numPr>
          <w:ilvl w:val="0"/>
          <w:numId w:val="4"/>
        </w:numPr>
        <w:jc w:val="both"/>
      </w:pPr>
      <w:r>
        <w:t xml:space="preserve">Iste'moldan chiqqan an'ana yoki tushunchani saqlab qolgan 5 ta o'zbekcha ibora yoki maqol toping va ulardagi madaniy ma'lumotni izohlang.</w:t>
      </w:r>
    </w:p>
    <w:p>
      <w:pPr>
        <w:pStyle w:val="ListParagraph"/>
        <w:numPr>
          <w:ilvl w:val="0"/>
          <w:numId w:val="4"/>
        </w:numPr>
        <w:jc w:val="both"/>
      </w:pPr>
      <w:r>
        <w:t xml:space="preserve">Oilangizdagi katta avlod vakillaridan bitta alla, ertak yoki nasihatni yozib oling va unda qanday qadriyatlar avloddan avlodga yetkazilayotganini tahlil qiling.</w:t>
      </w:r>
    </w:p>
    <w:p>
      <w:pPr>
        <w:pStyle w:val="ListParagraph"/>
        <w:numPr>
          <w:ilvl w:val="0"/>
          <w:numId w:val="4"/>
        </w:numPr>
        <w:jc w:val="both"/>
      </w:pPr>
      <w:r>
        <w:t xml:space="preserve">O'zbek va ingliz (yoki rus) tillarida rad javobi berish usullarini qiyoslang va E.T. Xoll nazariyasi asosida xulosa chiqaring.</w:t>
      </w:r>
    </w:p>
    <w:p>
      <w:pPr>
        <w:pStyle w:val="Heading1"/>
        <w:keepNext/>
        <w:spacing w:after="120" w:before="280"/>
      </w:pPr>
      <w:r>
        <w:t xml:space="preserve">Adabiyotlar</w:t>
      </w:r>
    </w:p>
    <w:p>
      <w:pPr>
        <w:pStyle w:val="ListParagraph"/>
        <w:numPr>
          <w:ilvl w:val="0"/>
          <w:numId w:val="5"/>
        </w:numPr>
        <w:jc w:val="both"/>
      </w:pPr>
      <w:r>
        <w:t xml:space="preserve">Tylor E.B. Primitive Culture. – London: John Murray, 1871.</w:t>
      </w:r>
    </w:p>
    <w:p>
      <w:pPr>
        <w:pStyle w:val="ListParagraph"/>
        <w:numPr>
          <w:ilvl w:val="0"/>
          <w:numId w:val="5"/>
        </w:numPr>
        <w:jc w:val="both"/>
      </w:pPr>
      <w:r>
        <w:t xml:space="preserve">Kroeber A.L., Kluckhohn C. Culture: A Critical Review of Concepts and Definitions. – Cambridge, MA, 1952.</w:t>
      </w:r>
    </w:p>
    <w:p>
      <w:pPr>
        <w:pStyle w:val="ListParagraph"/>
        <w:numPr>
          <w:ilvl w:val="0"/>
          <w:numId w:val="5"/>
        </w:numPr>
        <w:jc w:val="both"/>
      </w:pPr>
      <w:r>
        <w:t xml:space="preserve">Hall E.T. Beyond Culture. – New York: Anchor Books, 1976.</w:t>
      </w:r>
    </w:p>
    <w:p>
      <w:pPr>
        <w:pStyle w:val="ListParagraph"/>
        <w:numPr>
          <w:ilvl w:val="0"/>
          <w:numId w:val="5"/>
        </w:numPr>
        <w:jc w:val="both"/>
      </w:pPr>
      <w:r>
        <w:t xml:space="preserve">Лотман Ю.М., Успенский Б.А. О семиотическом механизме культуры // Труды по знаковым системам. – Тарту, 1971. – Вып. 5.</w:t>
      </w:r>
    </w:p>
    <w:p>
      <w:pPr>
        <w:pStyle w:val="ListParagraph"/>
        <w:numPr>
          <w:ilvl w:val="0"/>
          <w:numId w:val="5"/>
        </w:numPr>
        <w:jc w:val="both"/>
      </w:pPr>
      <w:r>
        <w:t xml:space="preserve">Верещагин Е.М., Костомаров В.Г. Язык и культура. – М.: Русский язык, 1973 (keyingi nashrlari ham bor).</w:t>
      </w:r>
    </w:p>
    <w:p>
      <w:pPr>
        <w:pStyle w:val="ListParagraph"/>
        <w:numPr>
          <w:ilvl w:val="0"/>
          <w:numId w:val="5"/>
        </w:numPr>
        <w:jc w:val="both"/>
      </w:pPr>
      <w:r>
        <w:t xml:space="preserve">Тер-Минасова С.Г. Язык и межкультурная коммуникация. – М.: Слово, 2000.</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Usmanova Sh. Lingvokulturologiya: darslik. – Toshkent, 2019.</w:t>
      </w:r>
    </w:p>
    <w:p>
      <w:pPr>
        <w:pStyle w:val="ListParagraph"/>
        <w:numPr>
          <w:ilvl w:val="0"/>
          <w:numId w:val="5"/>
        </w:numPr>
        <w:jc w:val="both"/>
      </w:pPr>
      <w:r>
        <w:t xml:space="preserve">Mahmudov N., Xudoyberganova D. O'zbek tilidagi o'xshatishlarning izohli lug'ati. – Toshkent: Ma'naviyat, 2013.</w:t>
      </w:r>
    </w:p>
    <w:p>
      <w:pPr>
        <w:pStyle w:val="ListParagraph"/>
        <w:numPr>
          <w:ilvl w:val="0"/>
          <w:numId w:val="5"/>
        </w:numPr>
        <w:jc w:val="both"/>
      </w:pPr>
      <w:r>
        <w:t xml:space="preserve">Rahmatullayev Sh. O'zbek tilining izohli frazeologik lug'ati. – Toshkent, 1978.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2026-10-02T04:49:43.533Z</dcterms:created>
  <dcterms:modified xsi:type="dcterms:W3CDTF">2026-10-02T04:49:43.533Z</dcterms:modified>
</cp:coreProperties>
</file>

<file path=docProps/custom.xml><?xml version="1.0" encoding="utf-8"?>
<Properties xmlns="http://schemas.openxmlformats.org/officeDocument/2006/custom-properties" xmlns:vt="http://schemas.openxmlformats.org/officeDocument/2006/docPropsVTypes"/>
</file>