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LINGVOKULTUROLOGIYA</w:t>
      </w:r>
    </w:p>
    <w:p>
      <w:pPr>
        <w:spacing w:after="120"/>
        <w:jc w:val="center"/>
      </w:pPr>
      <w:r>
        <w:rPr>
          <w:b/>
          <w:bCs/>
        </w:rPr>
        <w:t xml:space="preserve">6-AMALIY MASHG'ULOT</w:t>
      </w:r>
    </w:p>
    <w:p>
      <w:pPr>
        <w:pStyle w:val="Title"/>
        <w:spacing w:after="360" w:before="240"/>
        <w:jc w:val="center"/>
      </w:pPr>
      <w:r>
        <w:rPr>
          <w:b/>
          <w:bCs/>
        </w:rPr>
        <w:t xml:space="preserve">"MEHR-OQIBAT", "MAHALLA", "QADR" KONSEPTLARINI TAHLIL QILISH</w:t>
      </w:r>
    </w:p>
    <w:p>
      <w:pPr>
        <w:ind w:firstLine="709"/>
        <w:jc w:val="both"/>
      </w:pPr>
      <w:r>
        <w:rPr>
          <w:b/>
          <w:bCs/>
        </w:rPr>
        <w:t xml:space="preserve">Ajratilgan vaqt:</w:t>
      </w:r>
      <w:r>
        <w:t xml:space="preserve"> 2 soat (80 daqiqa).</w:t>
      </w:r>
    </w:p>
    <w:p>
      <w:pPr>
        <w:ind w:firstLine="709"/>
        <w:jc w:val="both"/>
      </w:pPr>
      <w:r>
        <w:rPr>
          <w:b/>
          <w:bCs/>
        </w:rPr>
        <w:t xml:space="preserve">Mashg'ulot maqsadi:</w:t>
      </w:r>
      <w:r>
        <w:t xml:space="preserve"> talabalarni o'zbek madaniyatining ijtimoiy-axloqiy konseptlarini V.I. Karasik modeli (obrazli, tushunchaviy, qadriyatli qism) va maydon modeli (yadro, periferiya) asosida tahlil qilishga, konseptning nominativ maydonini tuzishga, freym va ssenariy sifatida tavsiflashga hamda boshqa tillar bilan qiyoslashga o'rgatish.</w:t>
      </w:r>
    </w:p>
    <w:p>
      <w:pPr>
        <w:ind w:firstLine="709"/>
        <w:jc w:val="both"/>
      </w:pPr>
      <w:r>
        <w:rPr>
          <w:b/>
          <w:bCs/>
        </w:rPr>
        <w:t xml:space="preserve">Kutilayotgan natijalar.</w:t>
      </w:r>
      <w:r>
        <w:t xml:space="preserve"> Mashg'ulot yakunida talaba:</w:t>
      </w:r>
    </w:p>
    <w:p>
      <w:pPr>
        <w:pStyle w:val="ListParagraph"/>
        <w:numPr>
          <w:ilvl w:val="0"/>
          <w:numId w:val="2"/>
        </w:numPr>
        <w:jc w:val="both"/>
      </w:pPr>
      <w:r>
        <w:t xml:space="preserve">konseptning nominativ maydonini (asosiy so'z, sinonim, yasama so'z, ibora, maqol) tuza oladi;</w:t>
      </w:r>
    </w:p>
    <w:p>
      <w:pPr>
        <w:pStyle w:val="ListParagraph"/>
        <w:numPr>
          <w:ilvl w:val="0"/>
          <w:numId w:val="2"/>
        </w:numPr>
        <w:jc w:val="both"/>
      </w:pPr>
      <w:r>
        <w:t xml:space="preserve">so'zning etimologiyasi va ma'no taraqqiyotini konsept tahliliga bog'laydi;</w:t>
      </w:r>
    </w:p>
    <w:p>
      <w:pPr>
        <w:pStyle w:val="ListParagraph"/>
        <w:numPr>
          <w:ilvl w:val="0"/>
          <w:numId w:val="2"/>
        </w:numPr>
        <w:jc w:val="both"/>
      </w:pPr>
      <w:r>
        <w:t xml:space="preserve">konseptning obrazli, tushunchaviy va qadriyatli qismlarini ajrata oladi;</w:t>
      </w:r>
    </w:p>
    <w:p>
      <w:pPr>
        <w:pStyle w:val="ListParagraph"/>
        <w:numPr>
          <w:ilvl w:val="0"/>
          <w:numId w:val="2"/>
        </w:numPr>
        <w:jc w:val="both"/>
      </w:pPr>
      <w:r>
        <w:t xml:space="preserve">"mahalla" konseptini freym va ssenariy sifatida tavsiflaydi;</w:t>
      </w:r>
    </w:p>
    <w:p>
      <w:pPr>
        <w:pStyle w:val="ListParagraph"/>
        <w:numPr>
          <w:ilvl w:val="0"/>
          <w:numId w:val="2"/>
        </w:numPr>
        <w:jc w:val="both"/>
      </w:pPr>
      <w:r>
        <w:t xml:space="preserve">o'zbek konseptlarini ingliz va rus tillaridagi muqobillari bilan qiyoslab, lakunalarni aniqlaydi.</w:t>
      </w:r>
    </w:p>
    <w:p>
      <w:pPr>
        <w:ind w:firstLine="709"/>
        <w:jc w:val="both"/>
      </w:pPr>
      <w:r>
        <w:rPr>
          <w:b/>
          <w:bCs/>
        </w:rPr>
        <w:t xml:space="preserve">Kerakli materiallar:</w:t>
      </w:r>
      <w:r>
        <w:t xml:space="preserve"> "O'zbek tilining izohli lug'ati", Sh. Rahmatullayevning frazeologik lug'ati, o'zbek xalq maqollari to'plami, 6-ma'ruza matni.</w:t>
      </w:r>
    </w:p>
    <w:p>
      <w:pPr>
        <w:pStyle w:val="Heading1"/>
        <w:keepNext/>
        <w:spacing w:after="120" w:before="280"/>
      </w:pPr>
      <w:r>
        <w:t xml:space="preserve">Qisqa nazariy eslatma</w:t>
      </w:r>
    </w:p>
    <w:p>
      <w:pPr>
        <w:ind w:firstLine="709"/>
        <w:jc w:val="both"/>
      </w:pPr>
      <w:r>
        <w:t xml:space="preserve">6-ma'ruzada konseptning uch tarkibiy qismi ko'rib chiqildi. </w:t>
      </w:r>
      <w:r>
        <w:rPr>
          <w:b/>
          <w:bCs/>
        </w:rPr>
        <w:t xml:space="preserve">Obrazli qism</w:t>
      </w:r>
      <w:r>
        <w:t xml:space="preserve"> konsept bilan bog'liq tasavvur va metaforalarni, </w:t>
      </w:r>
      <w:r>
        <w:rPr>
          <w:b/>
          <w:bCs/>
        </w:rPr>
        <w:t xml:space="preserve">tushunchaviy qism</w:t>
      </w:r>
      <w:r>
        <w:t xml:space="preserve"> uning ta'rifi va asosiy belgilarini, </w:t>
      </w:r>
      <w:r>
        <w:rPr>
          <w:b/>
          <w:bCs/>
        </w:rPr>
        <w:t xml:space="preserve">qadriyatli qism</w:t>
      </w:r>
      <w:r>
        <w:t xml:space="preserve"> esa uning jamiyat va shaxs uchun ahamiyatini qamrab oladi (V.I. Karasik). Konsept bevosita kuzatilmaydi, u </w:t>
      </w:r>
      <w:r>
        <w:rPr>
          <w:b/>
          <w:bCs/>
        </w:rPr>
        <w:t xml:space="preserve">nominativ maydon</w:t>
      </w:r>
      <w:r>
        <w:t xml:space="preserve">, ya'ni uni ifodalovchi barcha til birliklari orqali o'rganiladi (Z.D. Popova, I.A. Sternin).</w:t>
      </w:r>
    </w:p>
    <w:p>
      <w:pPr>
        <w:ind w:firstLine="709"/>
        <w:jc w:val="both"/>
      </w:pPr>
      <w:r>
        <w:t xml:space="preserve">"Mehr-oqibat", "mahalla" va "qadr" o'zbek madaniyatida insonlararo munosabatlar, jamoaviylik va hurmat bilan bog'liq konseptlardir. Ular bir-biri bilan chambarchas bog'langan: mahalla – mehr-oqibat namoyon bo'ladigan makon, qadr esa shu munosabatlarning bahosi. Shu sababli ularni bir mashg'ulotda, konseptosferaning bir bo'lagi sifatida o'rganish maqsadga muvofiq.</w:t>
      </w:r>
    </w:p>
    <w:p>
      <w:pPr>
        <w:ind w:firstLine="709"/>
        <w:jc w:val="both"/>
      </w:pPr>
      <w:r>
        <w:rPr>
          <w:b/>
          <w:bCs/>
        </w:rPr>
        <w:t xml:space="preserve">Etimologiya bo'yicha ma'lumot.</w:t>
      </w:r>
      <w:r>
        <w:t xml:space="preserve"> "Mehr" so'zi fors tilidan o'zlashgan bo'lib, "muhabbat, shafqat" ma'nosini bildiradi (fors tilida u "quyosh" ma'nosida ham qo'llanadi). "Oqibat" arabcha so'z bo'lib, asli "oxir, natija" ma'nosini anglatadi. O'zbek tilida u "vafo, qarindosh va yaqinlarga doimiy e'tibor" ma'nosini ham kasb etgan. "Mahalla" arabcha so'z bo'lib, asli "to'xtab qo'nadigan joy, qo'nalg'a" ma'nosiga ega, keyinchalik "shahar dahasi, kishilar birga yashaydigan hudud" ma'nosini olgan. "Qadr" ham arabcha bo'lib, "miqdor, o'lchov, qiymat" ma'nolarini bildiradi.</w:t>
      </w:r>
    </w:p>
    <w:p>
      <w:pPr>
        <w:pStyle w:val="Heading1"/>
        <w:keepNext/>
        <w:spacing w:after="120" w:before="280"/>
      </w:pPr>
      <w:r>
        <w:t xml:space="preserve">Mashg'ulotning borishi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3118"/>
        <w:gridCol w:w="3118"/>
      </w:tblGrid>
      <w:tr>
        <w:trPr>
          <w:tblHeader/>
        </w:trPr>
        <w:tc>
          <w:tcPr>
            <w:tcW w:type="dxa" w:w="3118"/>
            <w:shd w:fill="DCEAF8" w:color="auto" w:val="clear"/>
            <w:tcMar>
              <w:top w:type="dxa" w:w="60"/>
              <w:left w:type="dxa" w:w="100"/>
              <w:bottom w:type="dxa" w:w="60"/>
              <w:right w:type="dxa" w:w="100"/>
            </w:tcMar>
          </w:tcPr>
          <w:p>
            <w:pPr>
              <w:spacing w:line="276"/>
            </w:pPr>
            <w:r>
              <w:rPr>
                <w:b/>
                <w:bCs/>
                <w:sz w:val="26"/>
                <w:szCs w:val="26"/>
              </w:rPr>
              <w:t xml:space="preserve">Bosqich</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Mazmuni</w:t>
            </w:r>
          </w:p>
        </w:tc>
        <w:tc>
          <w:tcPr>
            <w:tcW w:type="dxa" w:w="3118"/>
            <w:shd w:fill="DCEAF8" w:color="auto" w:val="clear"/>
            <w:tcMar>
              <w:top w:type="dxa" w:w="60"/>
              <w:left w:type="dxa" w:w="100"/>
              <w:bottom w:type="dxa" w:w="60"/>
              <w:right w:type="dxa" w:w="100"/>
            </w:tcMar>
          </w:tcPr>
          <w:p>
            <w:pPr>
              <w:spacing w:line="276"/>
            </w:pPr>
            <w:r>
              <w:rPr>
                <w:b/>
                <w:bCs/>
                <w:sz w:val="26"/>
                <w:szCs w:val="26"/>
              </w:rPr>
              <w:t xml:space="preserve">Vaqt</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Kirish</w:t>
            </w:r>
          </w:p>
        </w:tc>
        <w:tc>
          <w:tcPr>
            <w:tcW w:type="dxa" w:w="3118"/>
            <w:tcMar>
              <w:top w:type="dxa" w:w="60"/>
              <w:left w:type="dxa" w:w="100"/>
              <w:bottom w:type="dxa" w:w="60"/>
              <w:right w:type="dxa" w:w="100"/>
            </w:tcMar>
          </w:tcPr>
          <w:p>
            <w:pPr>
              <w:spacing w:line="276"/>
            </w:pPr>
            <w:r>
              <w:rPr>
                <w:b w:val="false"/>
                <w:bCs w:val="false"/>
                <w:sz w:val="26"/>
                <w:szCs w:val="26"/>
              </w:rPr>
              <w:t xml:space="preserve">Nazariy eslatma va og'zaki so'rov</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 bo'lim</w:t>
            </w:r>
          </w:p>
        </w:tc>
        <w:tc>
          <w:tcPr>
            <w:tcW w:type="dxa" w:w="3118"/>
            <w:tcMar>
              <w:top w:type="dxa" w:w="60"/>
              <w:left w:type="dxa" w:w="100"/>
              <w:bottom w:type="dxa" w:w="60"/>
              <w:right w:type="dxa" w:w="100"/>
            </w:tcMar>
          </w:tcPr>
          <w:p>
            <w:pPr>
              <w:spacing w:line="276"/>
            </w:pPr>
            <w:r>
              <w:rPr>
                <w:b w:val="false"/>
                <w:bCs w:val="false"/>
                <w:sz w:val="26"/>
                <w:szCs w:val="26"/>
              </w:rPr>
              <w:t xml:space="preserve">Amaliy topshiriqlar</w:t>
            </w:r>
          </w:p>
        </w:tc>
        <w:tc>
          <w:tcPr>
            <w:tcW w:type="dxa" w:w="3118"/>
            <w:tcMar>
              <w:top w:type="dxa" w:w="60"/>
              <w:left w:type="dxa" w:w="100"/>
              <w:bottom w:type="dxa" w:w="60"/>
              <w:right w:type="dxa" w:w="100"/>
            </w:tcMar>
          </w:tcPr>
          <w:p>
            <w:pPr>
              <w:spacing w:line="276"/>
            </w:pPr>
            <w:r>
              <w:rPr>
                <w:b w:val="false"/>
                <w:bCs w:val="false"/>
                <w:sz w:val="26"/>
                <w:szCs w:val="26"/>
              </w:rPr>
              <w:t xml:space="preserve">35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 bo'lim</w:t>
            </w:r>
          </w:p>
        </w:tc>
        <w:tc>
          <w:tcPr>
            <w:tcW w:type="dxa" w:w="3118"/>
            <w:tcMar>
              <w:top w:type="dxa" w:w="60"/>
              <w:left w:type="dxa" w:w="100"/>
              <w:bottom w:type="dxa" w:w="60"/>
              <w:right w:type="dxa" w:w="100"/>
            </w:tcMar>
          </w:tcPr>
          <w:p>
            <w:pPr>
              <w:spacing w:line="276"/>
            </w:pPr>
            <w:r>
              <w:rPr>
                <w:b w:val="false"/>
                <w:bCs w:val="false"/>
                <w:sz w:val="26"/>
                <w:szCs w:val="26"/>
              </w:rPr>
              <w:t xml:space="preserve">Keys-stadi</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III bo'lim</w:t>
            </w:r>
          </w:p>
        </w:tc>
        <w:tc>
          <w:tcPr>
            <w:tcW w:type="dxa" w:w="3118"/>
            <w:tcMar>
              <w:top w:type="dxa" w:w="60"/>
              <w:left w:type="dxa" w:w="100"/>
              <w:bottom w:type="dxa" w:w="60"/>
              <w:right w:type="dxa" w:w="100"/>
            </w:tcMar>
          </w:tcPr>
          <w:p>
            <w:pPr>
              <w:spacing w:line="276"/>
            </w:pPr>
            <w:r>
              <w:rPr>
                <w:b w:val="false"/>
                <w:bCs w:val="false"/>
                <w:sz w:val="26"/>
                <w:szCs w:val="26"/>
              </w:rPr>
              <w:t xml:space="preserve">Kazuslar</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IV bo'lim</w:t>
            </w:r>
          </w:p>
        </w:tc>
        <w:tc>
          <w:tcPr>
            <w:tcW w:type="dxa" w:w="3118"/>
            <w:tcMar>
              <w:top w:type="dxa" w:w="60"/>
              <w:left w:type="dxa" w:w="100"/>
              <w:bottom w:type="dxa" w:w="60"/>
              <w:right w:type="dxa" w:w="100"/>
            </w:tcMar>
          </w:tcPr>
          <w:p>
            <w:pPr>
              <w:spacing w:line="276"/>
            </w:pPr>
            <w:r>
              <w:rPr>
                <w:b w:val="false"/>
                <w:bCs w:val="false"/>
                <w:sz w:val="26"/>
                <w:szCs w:val="26"/>
              </w:rPr>
              <w:t xml:space="preserve">Test</w:t>
            </w:r>
          </w:p>
        </w:tc>
        <w:tc>
          <w:tcPr>
            <w:tcW w:type="dxa" w:w="3118"/>
            <w:tcMar>
              <w:top w:type="dxa" w:w="60"/>
              <w:left w:type="dxa" w:w="100"/>
              <w:bottom w:type="dxa" w:w="60"/>
              <w:right w:type="dxa" w:w="100"/>
            </w:tcMar>
          </w:tcPr>
          <w:p>
            <w:pPr>
              <w:spacing w:line="276"/>
            </w:pPr>
            <w:r>
              <w:rPr>
                <w:b w:val="false"/>
                <w:bCs w:val="false"/>
                <w:sz w:val="26"/>
                <w:szCs w:val="26"/>
              </w:rPr>
              <w:t xml:space="preserve">10 daqiqa</w:t>
            </w:r>
          </w:p>
        </w:tc>
      </w:tr>
      <w:tr>
        <w:trPr>
          <w:tblHeader w:val="false"/>
        </w:trPr>
        <w:tc>
          <w:tcPr>
            <w:tcW w:type="dxa" w:w="3118"/>
            <w:tcMar>
              <w:top w:type="dxa" w:w="60"/>
              <w:left w:type="dxa" w:w="100"/>
              <w:bottom w:type="dxa" w:w="60"/>
              <w:right w:type="dxa" w:w="100"/>
            </w:tcMar>
          </w:tcPr>
          <w:p>
            <w:pPr>
              <w:spacing w:line="276"/>
            </w:pPr>
            <w:r>
              <w:rPr>
                <w:b w:val="false"/>
                <w:bCs w:val="false"/>
                <w:sz w:val="26"/>
                <w:szCs w:val="26"/>
              </w:rPr>
              <w:t xml:space="preserve">Yakun</w:t>
            </w:r>
          </w:p>
        </w:tc>
        <w:tc>
          <w:tcPr>
            <w:tcW w:type="dxa" w:w="3118"/>
            <w:tcMar>
              <w:top w:type="dxa" w:w="60"/>
              <w:left w:type="dxa" w:w="100"/>
              <w:bottom w:type="dxa" w:w="60"/>
              <w:right w:type="dxa" w:w="100"/>
            </w:tcMar>
          </w:tcPr>
          <w:p>
            <w:pPr>
              <w:spacing w:line="276"/>
            </w:pPr>
            <w:r>
              <w:rPr>
                <w:b w:val="false"/>
                <w:bCs w:val="false"/>
                <w:sz w:val="26"/>
                <w:szCs w:val="26"/>
              </w:rPr>
              <w:t xml:space="preserve">Xulosa, baholash, uyga vazifa</w:t>
            </w:r>
          </w:p>
        </w:tc>
        <w:tc>
          <w:tcPr>
            <w:tcW w:type="dxa" w:w="3118"/>
            <w:tcMar>
              <w:top w:type="dxa" w:w="60"/>
              <w:left w:type="dxa" w:w="100"/>
              <w:bottom w:type="dxa" w:w="60"/>
              <w:right w:type="dxa" w:w="100"/>
            </w:tcMar>
          </w:tcPr>
          <w:p>
            <w:pPr>
              <w:spacing w:line="276"/>
            </w:pPr>
            <w:r>
              <w:rPr>
                <w:b w:val="false"/>
                <w:bCs w:val="false"/>
                <w:sz w:val="26"/>
                <w:szCs w:val="26"/>
              </w:rPr>
              <w:t xml:space="preserve">5 daqiqa</w:t>
            </w:r>
          </w:p>
        </w:tc>
      </w:tr>
    </w:tbl>
    <w:p/>
    <w:p>
      <w:pPr>
        <w:pStyle w:val="Heading1"/>
        <w:keepNext/>
        <w:spacing w:after="120" w:before="280"/>
      </w:pPr>
      <w:r>
        <w:t xml:space="preserve">I. AMALIY TOPSHIRIQLAR</w:t>
      </w:r>
    </w:p>
    <w:p>
      <w:pPr>
        <w:pStyle w:val="Heading2"/>
        <w:keepNext/>
        <w:spacing w:after="80" w:before="200"/>
      </w:pPr>
      <w:r>
        <w:t xml:space="preserve">1-topshiriq. Nominativ maydonni tuzish</w:t>
      </w:r>
    </w:p>
    <w:p>
      <w:pPr>
        <w:ind w:firstLine="709"/>
        <w:jc w:val="both"/>
      </w:pPr>
      <w:r>
        <w:rPr>
          <w:b/>
          <w:bCs/>
        </w:rPr>
        <w:t xml:space="preserve">Shart.</w:t>
      </w:r>
      <w:r>
        <w:t xml:space="preserve"> Lug'atlar yordamida har bir konseptning nominativ maydonini tuzing: asosiy so'z, sinonimlar, antonimlar, yasama so'zlar, birikmalar. Natijalarni jadvalga joylang.</w:t>
      </w:r>
    </w:p>
    <w:p>
      <w:pPr>
        <w:pBdr>
          <w:left w:val="single" w:color="2F7FD1" w:sz="24" w:space="8"/>
        </w:pBdr>
        <w:shd w:fill="EEF5FC" w:color="auto" w:val="clear"/>
        <w:ind w:left="284" w:right="142"/>
        <w:jc w:val="both"/>
      </w:pPr>
      <w:r>
        <w:rPr>
          <w:b/>
          <w:bCs/>
        </w:rPr>
        <w:t xml:space="preserve">Namuna: "qadr"</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Birliklar</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Asosiy so'z</w:t>
            </w:r>
          </w:p>
        </w:tc>
        <w:tc>
          <w:tcPr>
            <w:tcW w:type="dxa" w:w="4677"/>
            <w:tcMar>
              <w:top w:type="dxa" w:w="60"/>
              <w:left w:type="dxa" w:w="100"/>
              <w:bottom w:type="dxa" w:w="60"/>
              <w:right w:type="dxa" w:w="100"/>
            </w:tcMar>
          </w:tcPr>
          <w:p>
            <w:pPr>
              <w:spacing w:line="276"/>
            </w:pPr>
            <w:r>
              <w:rPr>
                <w:b w:val="false"/>
                <w:bCs w:val="false"/>
                <w:sz w:val="26"/>
                <w:szCs w:val="26"/>
              </w:rPr>
              <w:t xml:space="preserve">qadr</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Sinonimlar</w:t>
            </w:r>
          </w:p>
        </w:tc>
        <w:tc>
          <w:tcPr>
            <w:tcW w:type="dxa" w:w="4677"/>
            <w:tcMar>
              <w:top w:type="dxa" w:w="60"/>
              <w:left w:type="dxa" w:w="100"/>
              <w:bottom w:type="dxa" w:w="60"/>
              <w:right w:type="dxa" w:w="100"/>
            </w:tcMar>
          </w:tcPr>
          <w:p>
            <w:pPr>
              <w:spacing w:line="276"/>
            </w:pPr>
            <w:r>
              <w:rPr>
                <w:b w:val="false"/>
                <w:bCs w:val="false"/>
                <w:sz w:val="26"/>
                <w:szCs w:val="26"/>
              </w:rPr>
              <w:t xml:space="preserve">hurmat, e'zoz, qimmat, obro', izzat (ma'no ottenkasi bilan)</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Antonimlar</w:t>
            </w:r>
          </w:p>
        </w:tc>
        <w:tc>
          <w:tcPr>
            <w:tcW w:type="dxa" w:w="4677"/>
            <w:tcMar>
              <w:top w:type="dxa" w:w="60"/>
              <w:left w:type="dxa" w:w="100"/>
              <w:bottom w:type="dxa" w:w="60"/>
              <w:right w:type="dxa" w:w="100"/>
            </w:tcMar>
          </w:tcPr>
          <w:p>
            <w:pPr>
              <w:spacing w:line="276"/>
            </w:pPr>
            <w:r>
              <w:rPr>
                <w:b w:val="false"/>
                <w:bCs w:val="false"/>
                <w:sz w:val="26"/>
                <w:szCs w:val="26"/>
              </w:rPr>
              <w:t xml:space="preserve">qadrsizlik, e'tiborsizlik, xorlik</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Yasama so'zlar</w:t>
            </w:r>
          </w:p>
        </w:tc>
        <w:tc>
          <w:tcPr>
            <w:tcW w:type="dxa" w:w="4677"/>
            <w:tcMar>
              <w:top w:type="dxa" w:w="60"/>
              <w:left w:type="dxa" w:w="100"/>
              <w:bottom w:type="dxa" w:w="60"/>
              <w:right w:type="dxa" w:w="100"/>
            </w:tcMar>
          </w:tcPr>
          <w:p>
            <w:pPr>
              <w:spacing w:line="276"/>
            </w:pPr>
            <w:r>
              <w:rPr>
                <w:b w:val="false"/>
                <w:bCs w:val="false"/>
                <w:sz w:val="26"/>
                <w:szCs w:val="26"/>
              </w:rPr>
              <w:t xml:space="preserve">qadrli, qadrsiz, beqadr, qadrla(moq), qadrdon, qadriyat</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Juft so'z va birikmalar</w:t>
            </w:r>
          </w:p>
        </w:tc>
        <w:tc>
          <w:tcPr>
            <w:tcW w:type="dxa" w:w="4677"/>
            <w:tcMar>
              <w:top w:type="dxa" w:w="60"/>
              <w:left w:type="dxa" w:w="100"/>
              <w:bottom w:type="dxa" w:w="60"/>
              <w:right w:type="dxa" w:w="100"/>
            </w:tcMar>
          </w:tcPr>
          <w:p>
            <w:pPr>
              <w:spacing w:line="276"/>
            </w:pPr>
            <w:r>
              <w:rPr>
                <w:b w:val="false"/>
                <w:bCs w:val="false"/>
                <w:sz w:val="26"/>
                <w:szCs w:val="26"/>
              </w:rPr>
              <w:t xml:space="preserve">qadr-qimmat, qadriga yetmoq, qadrini bilmoq</w:t>
            </w:r>
          </w:p>
        </w:tc>
      </w:tr>
    </w:tbl>
    <w:p/>
    <w:p>
      <w:pPr>
        <w:ind w:firstLine="709"/>
        <w:jc w:val="both"/>
      </w:pPr>
      <w:r>
        <w:t xml:space="preserve">Jadvalni "mehr-oqibat" (mehrli, mehrsiz, mehribon, oqibatli, oqibatsiz, mehr qo'ymoq) va "mahalla" (mahalladosh, mahalla-ko'y, qo'shni, guzar, mahalla oqsoqoli) konseptlari uchun davom ettiring.</w:t>
      </w:r>
    </w:p>
    <w:p>
      <w:pPr>
        <w:pStyle w:val="Heading2"/>
        <w:keepNext/>
        <w:spacing w:after="80" w:before="200"/>
      </w:pPr>
      <w:r>
        <w:t xml:space="preserve">2-topshiriq. Etimologiya va ma'no taraqqiyoti</w:t>
      </w:r>
    </w:p>
    <w:p>
      <w:pPr>
        <w:ind w:firstLine="709"/>
        <w:jc w:val="both"/>
      </w:pPr>
      <w:r>
        <w:rPr>
          <w:b/>
          <w:bCs/>
        </w:rPr>
        <w:t xml:space="preserve">Shart.</w:t>
      </w:r>
      <w:r>
        <w:t xml:space="preserve"> Uchala konseptni ifodalovchi so'zlarning asl tildagi ma'nosini hozirgi o'zbek tilidagi ma'nosi bilan qiyoslang. Ma'no qanday yo'nalishda o'zgarganini va bunga qanday madaniy omillar ta'sir qilganini izohlang.</w:t>
      </w:r>
    </w:p>
    <w:p>
      <w:pPr>
        <w:pBdr>
          <w:left w:val="single" w:color="2F7FD1" w:sz="24" w:space="8"/>
        </w:pBdr>
        <w:shd w:fill="EEF5FC" w:color="auto" w:val="clear"/>
        <w:ind w:left="284" w:right="142"/>
        <w:jc w:val="both"/>
      </w:pPr>
      <w:r>
        <w:rPr>
          <w:b/>
          <w:bCs/>
        </w:rPr>
        <w:t xml:space="preserve">Namuna: "oqibat"</w:t>
      </w:r>
    </w:p>
    <w:p>
      <w:pPr>
        <w:pBdr>
          <w:left w:val="single" w:color="2F7FD1" w:sz="24" w:space="8"/>
        </w:pBdr>
        <w:shd w:fill="EEF5FC" w:color="auto" w:val="clear"/>
        <w:ind w:left="284" w:right="142"/>
        <w:jc w:val="both"/>
      </w:pPr>
      <w:r>
        <w:rPr>
          <w:b/>
          <w:bCs/>
        </w:rPr>
        <w:t xml:space="preserve">Asl tildagi ma'nosi:</w:t>
      </w:r>
      <w:r>
        <w:t xml:space="preserve"> arabcha "oqibat" – "oxir, natija, yakun". </w:t>
      </w:r>
      <w:r>
        <w:rPr>
          <w:b/>
          <w:bCs/>
        </w:rPr>
        <w:t xml:space="preserve">Hozirgi o'zbek tilidagi ma'nolari:</w:t>
      </w:r>
      <w:r>
        <w:t xml:space="preserve"> 1) natija, oxir ("Bu ishning oqibati yomon bo'ldi"); 2) vafo, qarindosh-urug' va yaqinlarga doimiy e'tibor ("U oqibatli inson"). </w:t>
      </w:r>
      <w:r>
        <w:rPr>
          <w:b/>
          <w:bCs/>
        </w:rPr>
        <w:t xml:space="preserve">Ma'no taraqqiyoti:</w:t>
      </w:r>
      <w:r>
        <w:t xml:space="preserve"> ikkinchi ma'no o'zbek tilida "mehr" so'zi bilan juftlashib, "mehr-oqibat" shaklida barqarorlashgan. Taxminiy talqin: munosabatlarning qadri "oxirida", ya'ni vaqt o'tishi bilan sinaladi. Ma'no taraqqiyotini bunday izohlash farazdir, uni etimologik lug'atlar bilan tekshirish talab etiladi.</w:t>
      </w:r>
    </w:p>
    <w:p>
      <w:pPr>
        <w:pStyle w:val="Heading2"/>
        <w:keepNext/>
        <w:spacing w:after="80" w:before="200"/>
      </w:pPr>
      <w:r>
        <w:t xml:space="preserve">3-topshiriq. Frazeologik va paremiologik ifoda</w:t>
      </w:r>
    </w:p>
    <w:p>
      <w:pPr>
        <w:ind w:firstLine="709"/>
        <w:jc w:val="both"/>
      </w:pPr>
      <w:r>
        <w:rPr>
          <w:b/>
          <w:bCs/>
        </w:rPr>
        <w:t xml:space="preserve">Shart.</w:t>
      </w:r>
      <w:r>
        <w:t xml:space="preserve"> Sh. Rahmatullayevning frazeologik lug'ati va maqollar to'plamidan uchala konsept bilan bog'liq kamida 5 tadan ibora va maqol toping. Har birining ma'nosini, unda qo'llangan obrazni va madaniy talqinini yozing.</w:t>
      </w:r>
    </w:p>
    <w:p>
      <w:pPr>
        <w:pBdr>
          <w:left w:val="single" w:color="2F7FD1" w:sz="24" w:space="8"/>
        </w:pBdr>
        <w:shd w:fill="EEF5FC" w:color="auto" w:val="clear"/>
        <w:ind w:left="284" w:right="142"/>
        <w:jc w:val="both"/>
      </w:pPr>
      <w:r>
        <w:rPr>
          <w:b/>
          <w:bCs/>
        </w:rPr>
        <w:t xml:space="preserve">Namuna</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Birlik</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Ma'nosi</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Obraz</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Madaniy talqin</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Bir bolaga yetti mahalla ota-ona (maqol)</w:t>
            </w:r>
          </w:p>
        </w:tc>
        <w:tc>
          <w:tcPr>
            <w:tcW w:type="dxa" w:w="2338"/>
            <w:tcMar>
              <w:top w:type="dxa" w:w="60"/>
              <w:left w:type="dxa" w:w="100"/>
              <w:bottom w:type="dxa" w:w="60"/>
              <w:right w:type="dxa" w:w="100"/>
            </w:tcMar>
          </w:tcPr>
          <w:p>
            <w:pPr>
              <w:spacing w:line="276"/>
            </w:pPr>
            <w:r>
              <w:rPr>
                <w:b w:val="false"/>
                <w:bCs w:val="false"/>
                <w:sz w:val="26"/>
                <w:szCs w:val="26"/>
              </w:rPr>
              <w:t xml:space="preserve">bolani butun jamoa tarbiyalaydi</w:t>
            </w:r>
          </w:p>
        </w:tc>
        <w:tc>
          <w:tcPr>
            <w:tcW w:type="dxa" w:w="2338"/>
            <w:tcMar>
              <w:top w:type="dxa" w:w="60"/>
              <w:left w:type="dxa" w:w="100"/>
              <w:bottom w:type="dxa" w:w="60"/>
              <w:right w:type="dxa" w:w="100"/>
            </w:tcMar>
          </w:tcPr>
          <w:p>
            <w:pPr>
              <w:spacing w:line="276"/>
            </w:pPr>
            <w:r>
              <w:rPr>
                <w:b w:val="false"/>
                <w:bCs w:val="false"/>
                <w:sz w:val="26"/>
                <w:szCs w:val="26"/>
              </w:rPr>
              <w:t xml:space="preserve">yetti mahalla</w:t>
            </w:r>
          </w:p>
        </w:tc>
        <w:tc>
          <w:tcPr>
            <w:tcW w:type="dxa" w:w="2338"/>
            <w:tcMar>
              <w:top w:type="dxa" w:w="60"/>
              <w:left w:type="dxa" w:w="100"/>
              <w:bottom w:type="dxa" w:w="60"/>
              <w:right w:type="dxa" w:w="100"/>
            </w:tcMar>
          </w:tcPr>
          <w:p>
            <w:pPr>
              <w:spacing w:line="276"/>
            </w:pPr>
            <w:r>
              <w:rPr>
                <w:b w:val="false"/>
                <w:bCs w:val="false"/>
                <w:sz w:val="26"/>
                <w:szCs w:val="26"/>
              </w:rPr>
              <w:t xml:space="preserve">tarbiya oilaning emas, jamoaning ishi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Hovli olma – qo'shni ol (maqol)</w:t>
            </w:r>
          </w:p>
        </w:tc>
        <w:tc>
          <w:tcPr>
            <w:tcW w:type="dxa" w:w="2338"/>
            <w:tcMar>
              <w:top w:type="dxa" w:w="60"/>
              <w:left w:type="dxa" w:w="100"/>
              <w:bottom w:type="dxa" w:w="60"/>
              <w:right w:type="dxa" w:w="100"/>
            </w:tcMar>
          </w:tcPr>
          <w:p>
            <w:pPr>
              <w:spacing w:line="276"/>
            </w:pPr>
            <w:r>
              <w:rPr>
                <w:b w:val="false"/>
                <w:bCs w:val="false"/>
                <w:sz w:val="26"/>
                <w:szCs w:val="26"/>
              </w:rPr>
              <w:t xml:space="preserve">uydan ko'ra qo'shni muhimroq</w:t>
            </w:r>
          </w:p>
        </w:tc>
        <w:tc>
          <w:tcPr>
            <w:tcW w:type="dxa" w:w="2338"/>
            <w:tcMar>
              <w:top w:type="dxa" w:w="60"/>
              <w:left w:type="dxa" w:w="100"/>
              <w:bottom w:type="dxa" w:w="60"/>
              <w:right w:type="dxa" w:w="100"/>
            </w:tcMar>
          </w:tcPr>
          <w:p>
            <w:pPr>
              <w:spacing w:line="276"/>
            </w:pPr>
            <w:r>
              <w:rPr>
                <w:b w:val="false"/>
                <w:bCs w:val="false"/>
                <w:sz w:val="26"/>
                <w:szCs w:val="26"/>
              </w:rPr>
              <w:t xml:space="preserve">hovli, qo'shni</w:t>
            </w:r>
          </w:p>
        </w:tc>
        <w:tc>
          <w:tcPr>
            <w:tcW w:type="dxa" w:w="2338"/>
            <w:tcMar>
              <w:top w:type="dxa" w:w="60"/>
              <w:left w:type="dxa" w:w="100"/>
              <w:bottom w:type="dxa" w:w="60"/>
              <w:right w:type="dxa" w:w="100"/>
            </w:tcMar>
          </w:tcPr>
          <w:p>
            <w:pPr>
              <w:spacing w:line="276"/>
            </w:pPr>
            <w:r>
              <w:rPr>
                <w:b w:val="false"/>
                <w:bCs w:val="false"/>
                <w:sz w:val="26"/>
                <w:szCs w:val="26"/>
              </w:rPr>
              <w:t xml:space="preserve">qo'shnichilik moddiy boylikdan yuqori qo'yiladi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Qo'shning tinch – sen tinch (maqol)</w:t>
            </w:r>
          </w:p>
        </w:tc>
        <w:tc>
          <w:tcPr>
            <w:tcW w:type="dxa" w:w="2338"/>
            <w:tcMar>
              <w:top w:type="dxa" w:w="60"/>
              <w:left w:type="dxa" w:w="100"/>
              <w:bottom w:type="dxa" w:w="60"/>
              <w:right w:type="dxa" w:w="100"/>
            </w:tcMar>
          </w:tcPr>
          <w:p>
            <w:pPr>
              <w:spacing w:line="276"/>
            </w:pPr>
            <w:r>
              <w:rPr>
                <w:b w:val="false"/>
                <w:bCs w:val="false"/>
                <w:sz w:val="26"/>
                <w:szCs w:val="26"/>
              </w:rPr>
              <w:t xml:space="preserve">qo'shnining osoyishtaligi o'zingning osoyishtaliging</w:t>
            </w:r>
          </w:p>
        </w:tc>
        <w:tc>
          <w:tcPr>
            <w:tcW w:type="dxa" w:w="2338"/>
            <w:tcMar>
              <w:top w:type="dxa" w:w="60"/>
              <w:left w:type="dxa" w:w="100"/>
              <w:bottom w:type="dxa" w:w="60"/>
              <w:right w:type="dxa" w:w="100"/>
            </w:tcMar>
          </w:tcPr>
          <w:p>
            <w:pPr>
              <w:spacing w:line="276"/>
            </w:pPr>
            <w:r>
              <w:rPr>
                <w:b w:val="false"/>
                <w:bCs w:val="false"/>
                <w:sz w:val="26"/>
                <w:szCs w:val="26"/>
              </w:rPr>
              <w:t xml:space="preserve">tinchlik</w:t>
            </w:r>
          </w:p>
        </w:tc>
        <w:tc>
          <w:tcPr>
            <w:tcW w:type="dxa" w:w="2338"/>
            <w:tcMar>
              <w:top w:type="dxa" w:w="60"/>
              <w:left w:type="dxa" w:w="100"/>
              <w:bottom w:type="dxa" w:w="60"/>
              <w:right w:type="dxa" w:w="100"/>
            </w:tcMar>
          </w:tcPr>
          <w:p>
            <w:pPr>
              <w:spacing w:line="276"/>
            </w:pPr>
            <w:r>
              <w:rPr>
                <w:b w:val="false"/>
                <w:bCs w:val="false"/>
                <w:sz w:val="26"/>
                <w:szCs w:val="26"/>
              </w:rPr>
              <w:t xml:space="preserve">shaxs farovonligi jamoa farovonligiga bog'liq</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qadriga yetmoq (ibora)</w:t>
            </w:r>
          </w:p>
        </w:tc>
        <w:tc>
          <w:tcPr>
            <w:tcW w:type="dxa" w:w="2338"/>
            <w:tcMar>
              <w:top w:type="dxa" w:w="60"/>
              <w:left w:type="dxa" w:w="100"/>
              <w:bottom w:type="dxa" w:w="60"/>
              <w:right w:type="dxa" w:w="100"/>
            </w:tcMar>
          </w:tcPr>
          <w:p>
            <w:pPr>
              <w:spacing w:line="276"/>
            </w:pPr>
            <w:r>
              <w:rPr>
                <w:b w:val="false"/>
                <w:bCs w:val="false"/>
                <w:sz w:val="26"/>
                <w:szCs w:val="26"/>
              </w:rPr>
              <w:t xml:space="preserve">biror narsaning qimmatini bilib e'zozlamoq</w:t>
            </w:r>
          </w:p>
        </w:tc>
        <w:tc>
          <w:tcPr>
            <w:tcW w:type="dxa" w:w="2338"/>
            <w:tcMar>
              <w:top w:type="dxa" w:w="60"/>
              <w:left w:type="dxa" w:w="100"/>
              <w:bottom w:type="dxa" w:w="60"/>
              <w:right w:type="dxa" w:w="100"/>
            </w:tcMar>
          </w:tcPr>
          <w:p>
            <w:pPr>
              <w:spacing w:line="276"/>
            </w:pPr>
            <w:r>
              <w:rPr>
                <w:b w:val="false"/>
                <w:bCs w:val="false"/>
                <w:sz w:val="26"/>
                <w:szCs w:val="26"/>
              </w:rPr>
              <w:t xml:space="preserve">yetmoq (harakat)</w:t>
            </w:r>
          </w:p>
        </w:tc>
        <w:tc>
          <w:tcPr>
            <w:tcW w:type="dxa" w:w="2338"/>
            <w:tcMar>
              <w:top w:type="dxa" w:w="60"/>
              <w:left w:type="dxa" w:w="100"/>
              <w:bottom w:type="dxa" w:w="60"/>
              <w:right w:type="dxa" w:w="100"/>
            </w:tcMar>
          </w:tcPr>
          <w:p>
            <w:pPr>
              <w:spacing w:line="276"/>
            </w:pPr>
            <w:r>
              <w:rPr>
                <w:b w:val="false"/>
                <w:bCs w:val="false"/>
                <w:sz w:val="26"/>
                <w:szCs w:val="26"/>
              </w:rPr>
              <w:t xml:space="preserve">qadr – erishiladigan, anglab yetiladigan narsa</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Ota-ona qadrini bola bo'lganda bilasan (maqol)</w:t>
            </w:r>
          </w:p>
        </w:tc>
        <w:tc>
          <w:tcPr>
            <w:tcW w:type="dxa" w:w="2338"/>
            <w:tcMar>
              <w:top w:type="dxa" w:w="60"/>
              <w:left w:type="dxa" w:w="100"/>
              <w:bottom w:type="dxa" w:w="60"/>
              <w:right w:type="dxa" w:w="100"/>
            </w:tcMar>
          </w:tcPr>
          <w:p>
            <w:pPr>
              <w:spacing w:line="276"/>
            </w:pPr>
            <w:r>
              <w:rPr>
                <w:b w:val="false"/>
                <w:bCs w:val="false"/>
                <w:sz w:val="26"/>
                <w:szCs w:val="26"/>
              </w:rPr>
              <w:t xml:space="preserve">qadr tajriba orqali anglanadi</w:t>
            </w:r>
          </w:p>
        </w:tc>
        <w:tc>
          <w:tcPr>
            <w:tcW w:type="dxa" w:w="2338"/>
            <w:tcMar>
              <w:top w:type="dxa" w:w="60"/>
              <w:left w:type="dxa" w:w="100"/>
              <w:bottom w:type="dxa" w:w="60"/>
              <w:right w:type="dxa" w:w="100"/>
            </w:tcMar>
          </w:tcPr>
          <w:p>
            <w:pPr>
              <w:spacing w:line="276"/>
            </w:pPr>
            <w:r>
              <w:rPr>
                <w:b w:val="false"/>
                <w:bCs w:val="false"/>
                <w:sz w:val="26"/>
                <w:szCs w:val="26"/>
              </w:rPr>
              <w:t xml:space="preserve">ota-ona, bola</w:t>
            </w:r>
          </w:p>
        </w:tc>
        <w:tc>
          <w:tcPr>
            <w:tcW w:type="dxa" w:w="2338"/>
            <w:tcMar>
              <w:top w:type="dxa" w:w="60"/>
              <w:left w:type="dxa" w:w="100"/>
              <w:bottom w:type="dxa" w:w="60"/>
              <w:right w:type="dxa" w:w="100"/>
            </w:tcMar>
          </w:tcPr>
          <w:p>
            <w:pPr>
              <w:spacing w:line="276"/>
            </w:pPr>
            <w:r>
              <w:rPr>
                <w:b w:val="false"/>
                <w:bCs w:val="false"/>
                <w:sz w:val="26"/>
                <w:szCs w:val="26"/>
              </w:rPr>
              <w:t xml:space="preserve">qadr vaqt va tajriba bilan anglanadi</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mehri tushdi (ibora)</w:t>
            </w:r>
          </w:p>
        </w:tc>
        <w:tc>
          <w:tcPr>
            <w:tcW w:type="dxa" w:w="2338"/>
            <w:tcMar>
              <w:top w:type="dxa" w:w="60"/>
              <w:left w:type="dxa" w:w="100"/>
              <w:bottom w:type="dxa" w:w="60"/>
              <w:right w:type="dxa" w:w="100"/>
            </w:tcMar>
          </w:tcPr>
          <w:p>
            <w:pPr>
              <w:spacing w:line="276"/>
            </w:pPr>
            <w:r>
              <w:rPr>
                <w:b w:val="false"/>
                <w:bCs w:val="false"/>
                <w:sz w:val="26"/>
                <w:szCs w:val="26"/>
              </w:rPr>
              <w:t xml:space="preserve">yaxshi ko'rib qoldi</w:t>
            </w:r>
          </w:p>
        </w:tc>
        <w:tc>
          <w:tcPr>
            <w:tcW w:type="dxa" w:w="2338"/>
            <w:tcMar>
              <w:top w:type="dxa" w:w="60"/>
              <w:left w:type="dxa" w:w="100"/>
              <w:bottom w:type="dxa" w:w="60"/>
              <w:right w:type="dxa" w:w="100"/>
            </w:tcMar>
          </w:tcPr>
          <w:p>
            <w:pPr>
              <w:spacing w:line="276"/>
            </w:pPr>
            <w:r>
              <w:rPr>
                <w:b w:val="false"/>
                <w:bCs w:val="false"/>
                <w:sz w:val="26"/>
                <w:szCs w:val="26"/>
              </w:rPr>
              <w:t xml:space="preserve">tushmoq (harakat)</w:t>
            </w:r>
          </w:p>
        </w:tc>
        <w:tc>
          <w:tcPr>
            <w:tcW w:type="dxa" w:w="2338"/>
            <w:tcMar>
              <w:top w:type="dxa" w:w="60"/>
              <w:left w:type="dxa" w:w="100"/>
              <w:bottom w:type="dxa" w:w="60"/>
              <w:right w:type="dxa" w:w="100"/>
            </w:tcMar>
          </w:tcPr>
          <w:p>
            <w:pPr>
              <w:spacing w:line="276"/>
            </w:pPr>
            <w:r>
              <w:rPr>
                <w:b w:val="false"/>
                <w:bCs w:val="false"/>
                <w:sz w:val="26"/>
                <w:szCs w:val="26"/>
              </w:rPr>
              <w:t xml:space="preserve">mehr – tashqaridan "tushadigan", irodaga bo'ysunmaydigan his</w:t>
            </w:r>
          </w:p>
        </w:tc>
      </w:tr>
    </w:tbl>
    <w:p/>
    <w:p>
      <w:pPr>
        <w:pBdr>
          <w:left w:val="single" w:color="2F7FD1" w:sz="24" w:space="8"/>
        </w:pBdr>
        <w:shd w:fill="EEF5FC" w:color="auto" w:val="clear"/>
        <w:ind w:left="284" w:right="142"/>
        <w:jc w:val="both"/>
      </w:pPr>
      <w:r>
        <w:rPr>
          <w:b/>
          <w:bCs/>
        </w:rPr>
        <w:t xml:space="preserve">Izoh:</w:t>
      </w:r>
      <w:r>
        <w:t xml:space="preserve"> maqollarda "mahalla" va "qo'shni" obrazlari ko'pincha qarindoshlik bilan tenglashtiriladi. Bu o'zbek madaniyatida qo'shnichilik munosabatlarining oilaviy munosabatlarga yaqin turishini ko'rsatadi.</w:t>
      </w:r>
    </w:p>
    <w:p>
      <w:pPr>
        <w:pStyle w:val="Heading2"/>
        <w:keepNext/>
        <w:spacing w:after="80" w:before="200"/>
      </w:pPr>
      <w:r>
        <w:t xml:space="preserve">4-topshiriq. Karasik modeli bo'yicha tahlil</w:t>
      </w:r>
    </w:p>
    <w:p>
      <w:pPr>
        <w:ind w:firstLine="709"/>
        <w:jc w:val="both"/>
      </w:pPr>
      <w:r>
        <w:rPr>
          <w:b/>
          <w:bCs/>
        </w:rPr>
        <w:t xml:space="preserve">Shart.</w:t>
      </w:r>
      <w:r>
        <w:t xml:space="preserve"> Uchala konseptning obrazli, tushunchaviy va qadriyatli qismlarini aniqlang va jadvalda ko'rsating.</w:t>
      </w:r>
    </w:p>
    <w:p>
      <w:pPr>
        <w:pBdr>
          <w:left w:val="single" w:color="2F7FD1" w:sz="24" w:space="8"/>
        </w:pBdr>
        <w:shd w:fill="EEF5FC" w:color="auto" w:val="clear"/>
        <w:ind w:left="284" w:right="142"/>
        <w:jc w:val="both"/>
      </w:pPr>
      <w:r>
        <w:rPr>
          <w:b/>
          <w:bCs/>
        </w:rPr>
        <w:t xml:space="preserve">Namuna: "mehr-oqibat"</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Qism</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Mazmuni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Obrazli</w:t>
            </w:r>
          </w:p>
        </w:tc>
        <w:tc>
          <w:tcPr>
            <w:tcW w:type="dxa" w:w="4677"/>
            <w:tcMar>
              <w:top w:type="dxa" w:w="60"/>
              <w:left w:type="dxa" w:w="100"/>
              <w:bottom w:type="dxa" w:w="60"/>
              <w:right w:type="dxa" w:w="100"/>
            </w:tcMar>
          </w:tcPr>
          <w:p>
            <w:pPr>
              <w:spacing w:line="276"/>
            </w:pPr>
            <w:r>
              <w:rPr>
                <w:b w:val="false"/>
                <w:bCs w:val="false"/>
                <w:sz w:val="26"/>
                <w:szCs w:val="26"/>
              </w:rPr>
              <w:t xml:space="preserve">bemor qo'shnini ko'rgani borish, hayit kuni qarindoshlarni yo'qlash, to'y va ma'rakada yelkadosh bo'lish, issiq non ulashish manzarasi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Tushunchaviy</w:t>
            </w:r>
          </w:p>
        </w:tc>
        <w:tc>
          <w:tcPr>
            <w:tcW w:type="dxa" w:w="4677"/>
            <w:tcMar>
              <w:top w:type="dxa" w:w="60"/>
              <w:left w:type="dxa" w:w="100"/>
              <w:bottom w:type="dxa" w:w="60"/>
              <w:right w:type="dxa" w:w="100"/>
            </w:tcMar>
          </w:tcPr>
          <w:p>
            <w:pPr>
              <w:spacing w:line="276"/>
            </w:pPr>
            <w:r>
              <w:rPr>
                <w:b w:val="false"/>
                <w:bCs w:val="false"/>
                <w:sz w:val="26"/>
                <w:szCs w:val="26"/>
              </w:rPr>
              <w:t xml:space="preserve">yaqinlarga, qarindosh-urug' va qo'shnilarga mehr ko'rsatish, ularni doimiy yo'qlab turish, qiyin paytda yonida bo'lish</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Qadriyatli</w:t>
            </w:r>
          </w:p>
        </w:tc>
        <w:tc>
          <w:tcPr>
            <w:tcW w:type="dxa" w:w="4677"/>
            <w:tcMar>
              <w:top w:type="dxa" w:w="60"/>
              <w:left w:type="dxa" w:w="100"/>
              <w:bottom w:type="dxa" w:w="60"/>
              <w:right w:type="dxa" w:w="100"/>
            </w:tcMar>
          </w:tcPr>
          <w:p>
            <w:pPr>
              <w:spacing w:line="276"/>
            </w:pPr>
            <w:r>
              <w:rPr>
                <w:b w:val="false"/>
                <w:bCs w:val="false"/>
                <w:sz w:val="26"/>
                <w:szCs w:val="26"/>
              </w:rPr>
              <w:t xml:space="preserve">mehr-oqibatli inson jamiyatda e'zozlanadi; "oqibatsiz" degan baho kuchli salbiy; mehr-oqibat milliy fazilat sifatida tarbiya va ommaviy axborot vositalarida targ'ib qilinadi</w:t>
            </w:r>
          </w:p>
        </w:tc>
      </w:tr>
    </w:tbl>
    <w:p/>
    <w:p>
      <w:pPr>
        <w:ind w:firstLine="709"/>
        <w:jc w:val="both"/>
      </w:pPr>
      <w:r>
        <w:t xml:space="preserve">Jadvalni "mahalla" va "qadr" konseptlari uchun mustaqil to'ldiring.</w:t>
      </w:r>
    </w:p>
    <w:p>
      <w:pPr>
        <w:pStyle w:val="Heading2"/>
        <w:keepNext/>
        <w:spacing w:after="80" w:before="200"/>
      </w:pPr>
      <w:r>
        <w:t xml:space="preserve">5-topshiriq. "Mahalla" freym va ssenariy sifatida</w:t>
      </w:r>
    </w:p>
    <w:p>
      <w:pPr>
        <w:ind w:firstLine="709"/>
        <w:jc w:val="both"/>
      </w:pPr>
      <w:r>
        <w:rPr>
          <w:b/>
          <w:bCs/>
        </w:rPr>
        <w:t xml:space="preserve">Shart.</w:t>
      </w:r>
      <w:r>
        <w:t xml:space="preserve"> "Mahalla" konseptini freym (vaziyat haqidagi bilimlar majmui) sifatida tavsiflang. So'ng mahalla hayotidagi bitta voqeani ssenariy (voqealar ketma-ketligi) sifatida yozing.</w:t>
      </w:r>
    </w:p>
    <w:p>
      <w:pPr>
        <w:pBdr>
          <w:left w:val="single" w:color="2F7FD1" w:sz="24" w:space="8"/>
        </w:pBdr>
        <w:shd w:fill="EEF5FC" w:color="auto" w:val="clear"/>
        <w:ind w:left="284" w:right="142"/>
        <w:jc w:val="both"/>
      </w:pPr>
      <w:r>
        <w:rPr>
          <w:b/>
          <w:bCs/>
        </w:rPr>
        <w:t xml:space="preserve">Namuna: "mahalla" freymi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Slot</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Mazmuni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Qatnashuvchilar</w:t>
            </w:r>
          </w:p>
        </w:tc>
        <w:tc>
          <w:tcPr>
            <w:tcW w:type="dxa" w:w="4677"/>
            <w:tcMar>
              <w:top w:type="dxa" w:w="60"/>
              <w:left w:type="dxa" w:w="100"/>
              <w:bottom w:type="dxa" w:w="60"/>
              <w:right w:type="dxa" w:w="100"/>
            </w:tcMar>
          </w:tcPr>
          <w:p>
            <w:pPr>
              <w:spacing w:line="276"/>
            </w:pPr>
            <w:r>
              <w:rPr>
                <w:b w:val="false"/>
                <w:bCs w:val="false"/>
                <w:sz w:val="26"/>
                <w:szCs w:val="26"/>
              </w:rPr>
              <w:t xml:space="preserve">mahalladoshlar, qo'shnilar, oqsoqol, faollar, yoshlar</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Makon</w:t>
            </w:r>
          </w:p>
        </w:tc>
        <w:tc>
          <w:tcPr>
            <w:tcW w:type="dxa" w:w="4677"/>
            <w:tcMar>
              <w:top w:type="dxa" w:w="60"/>
              <w:left w:type="dxa" w:w="100"/>
              <w:bottom w:type="dxa" w:w="60"/>
              <w:right w:type="dxa" w:w="100"/>
            </w:tcMar>
          </w:tcPr>
          <w:p>
            <w:pPr>
              <w:spacing w:line="276"/>
            </w:pPr>
            <w:r>
              <w:rPr>
                <w:b w:val="false"/>
                <w:bCs w:val="false"/>
                <w:sz w:val="26"/>
                <w:szCs w:val="26"/>
              </w:rPr>
              <w:t xml:space="preserve">guzar, choyxona, masjid, ko'cha, hovlilar</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Vazifalar</w:t>
            </w:r>
          </w:p>
        </w:tc>
        <w:tc>
          <w:tcPr>
            <w:tcW w:type="dxa" w:w="4677"/>
            <w:tcMar>
              <w:top w:type="dxa" w:w="60"/>
              <w:left w:type="dxa" w:w="100"/>
              <w:bottom w:type="dxa" w:w="60"/>
              <w:right w:type="dxa" w:w="100"/>
            </w:tcMar>
          </w:tcPr>
          <w:p>
            <w:pPr>
              <w:spacing w:line="276"/>
            </w:pPr>
            <w:r>
              <w:rPr>
                <w:b w:val="false"/>
                <w:bCs w:val="false"/>
                <w:sz w:val="26"/>
                <w:szCs w:val="26"/>
              </w:rPr>
              <w:t xml:space="preserve">to'y-ma'rakalarni birga o'tkazish, hashar, nizolarni yarashtirish, muhtojlarga yordam</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Me'yorlar</w:t>
            </w:r>
          </w:p>
        </w:tc>
        <w:tc>
          <w:tcPr>
            <w:tcW w:type="dxa" w:w="4677"/>
            <w:tcMar>
              <w:top w:type="dxa" w:w="60"/>
              <w:left w:type="dxa" w:w="100"/>
              <w:bottom w:type="dxa" w:w="60"/>
              <w:right w:type="dxa" w:w="100"/>
            </w:tcMar>
          </w:tcPr>
          <w:p>
            <w:pPr>
              <w:spacing w:line="276"/>
            </w:pPr>
            <w:r>
              <w:rPr>
                <w:b w:val="false"/>
                <w:bCs w:val="false"/>
                <w:sz w:val="26"/>
                <w:szCs w:val="26"/>
              </w:rPr>
              <w:t xml:space="preserve">kattalarni hurmat qilish, qo'shnini yo'qlash, mahalla gapiga quloq solish</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Baholar</w:t>
            </w:r>
          </w:p>
        </w:tc>
        <w:tc>
          <w:tcPr>
            <w:tcW w:type="dxa" w:w="4677"/>
            <w:tcMar>
              <w:top w:type="dxa" w:w="60"/>
              <w:left w:type="dxa" w:w="100"/>
              <w:bottom w:type="dxa" w:w="60"/>
              <w:right w:type="dxa" w:w="100"/>
            </w:tcMar>
          </w:tcPr>
          <w:p>
            <w:pPr>
              <w:spacing w:line="276"/>
            </w:pPr>
            <w:r>
              <w:rPr>
                <w:b w:val="false"/>
                <w:bCs w:val="false"/>
                <w:sz w:val="26"/>
                <w:szCs w:val="26"/>
              </w:rPr>
              <w:t xml:space="preserve">"mahalla nima deydi?" – jamoatchilik fikri ijtimoiy nazorat vositasi</w:t>
            </w:r>
          </w:p>
        </w:tc>
      </w:tr>
    </w:tbl>
    <w:p/>
    <w:p>
      <w:pPr>
        <w:pBdr>
          <w:left w:val="single" w:color="2F7FD1" w:sz="24" w:space="8"/>
        </w:pBdr>
        <w:shd w:fill="EEF5FC" w:color="auto" w:val="clear"/>
        <w:ind w:left="284" w:right="142"/>
        <w:jc w:val="both"/>
      </w:pPr>
      <w:r>
        <w:rPr>
          <w:b/>
          <w:bCs/>
        </w:rPr>
        <w:t xml:space="preserve">Namuna: "hashar" ssenariysi</w:t>
      </w:r>
      <w:r>
        <w:t xml:space="preserve"> – 1) oqsoqol yoki faollar hasharni e'lon qiladi; 2) mahalladoshlar asbob-uskuna bilan yig'iladi; 3) ishlar taqsimlanadi; 4) birgalikda ish bajariladi; 5) ish so'ngida osh yoki dasturxon atrofida yig'ilish; 6) duo bilan tarqalish.</w:t>
      </w:r>
    </w:p>
    <w:p>
      <w:pPr>
        <w:pStyle w:val="Heading2"/>
        <w:keepNext/>
        <w:spacing w:after="80" w:before="200"/>
      </w:pPr>
      <w:r>
        <w:t xml:space="preserve">6-topshiriq. Qiyosiy tahlil</w:t>
      </w:r>
    </w:p>
    <w:p>
      <w:pPr>
        <w:ind w:firstLine="709"/>
        <w:jc w:val="both"/>
      </w:pPr>
      <w:r>
        <w:rPr>
          <w:b/>
          <w:bCs/>
        </w:rPr>
        <w:t xml:space="preserve">Shart.</w:t>
      </w:r>
      <w:r>
        <w:t xml:space="preserve"> Uchala konseptning ingliz va rus tillaridagi eng yaqin muqobillarini toping. Ular o'zbek konseptining qaysi qismini beradi va qaysi qismi yo'qoladi, aniqlang.</w:t>
      </w:r>
    </w:p>
    <w:p>
      <w:pPr>
        <w:pBdr>
          <w:left w:val="single" w:color="2F7FD1" w:sz="24" w:space="8"/>
        </w:pBdr>
        <w:shd w:fill="EEF5FC" w:color="auto" w:val="clear"/>
        <w:ind w:left="284" w:right="142"/>
        <w:jc w:val="both"/>
      </w:pPr>
      <w:r>
        <w:rPr>
          <w:b/>
          <w:bCs/>
        </w:rPr>
        <w:t xml:space="preserve">Namuna: "mahalla"</w:t>
      </w:r>
    </w:p>
    <w:tbl>
      <w:tblPr>
        <w:tblW w:type="dxa" w:w="9352"/>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rPr>
          <w:tblHeader/>
        </w:trPr>
        <w:tc>
          <w:tcPr>
            <w:tcW w:type="dxa" w:w="2338"/>
            <w:shd w:fill="DCEAF8" w:color="auto" w:val="clear"/>
            <w:tcMar>
              <w:top w:type="dxa" w:w="60"/>
              <w:left w:type="dxa" w:w="100"/>
              <w:bottom w:type="dxa" w:w="60"/>
              <w:right w:type="dxa" w:w="100"/>
            </w:tcMar>
          </w:tcPr>
          <w:p>
            <w:pPr>
              <w:spacing w:line="276"/>
            </w:pPr>
            <w:r>
              <w:rPr>
                <w:b/>
                <w:bCs/>
                <w:sz w:val="26"/>
                <w:szCs w:val="26"/>
              </w:rPr>
              <w:t xml:space="preserve">Til</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Yaqin muqobillar</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Beriladigan qism</w:t>
            </w:r>
          </w:p>
        </w:tc>
        <w:tc>
          <w:tcPr>
            <w:tcW w:type="dxa" w:w="2338"/>
            <w:shd w:fill="DCEAF8" w:color="auto" w:val="clear"/>
            <w:tcMar>
              <w:top w:type="dxa" w:w="60"/>
              <w:left w:type="dxa" w:w="100"/>
              <w:bottom w:type="dxa" w:w="60"/>
              <w:right w:type="dxa" w:w="100"/>
            </w:tcMar>
          </w:tcPr>
          <w:p>
            <w:pPr>
              <w:spacing w:line="276"/>
            </w:pPr>
            <w:r>
              <w:rPr>
                <w:b/>
                <w:bCs/>
                <w:sz w:val="26"/>
                <w:szCs w:val="26"/>
              </w:rPr>
              <w:t xml:space="preserve">Yo'qoladigan qism</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Ingliz</w:t>
            </w:r>
          </w:p>
        </w:tc>
        <w:tc>
          <w:tcPr>
            <w:tcW w:type="dxa" w:w="2338"/>
            <w:tcMar>
              <w:top w:type="dxa" w:w="60"/>
              <w:left w:type="dxa" w:w="100"/>
              <w:bottom w:type="dxa" w:w="60"/>
              <w:right w:type="dxa" w:w="100"/>
            </w:tcMar>
          </w:tcPr>
          <w:p>
            <w:pPr>
              <w:spacing w:line="276"/>
            </w:pPr>
            <w:r>
              <w:rPr>
                <w:b w:val="false"/>
                <w:bCs w:val="false"/>
                <w:sz w:val="26"/>
                <w:szCs w:val="26"/>
              </w:rPr>
              <w:t xml:space="preserve">neighbourhood, community, quarter</w:t>
            </w:r>
          </w:p>
        </w:tc>
        <w:tc>
          <w:tcPr>
            <w:tcW w:type="dxa" w:w="2338"/>
            <w:tcMar>
              <w:top w:type="dxa" w:w="60"/>
              <w:left w:type="dxa" w:w="100"/>
              <w:bottom w:type="dxa" w:w="60"/>
              <w:right w:type="dxa" w:w="100"/>
            </w:tcMar>
          </w:tcPr>
          <w:p>
            <w:pPr>
              <w:spacing w:line="276"/>
            </w:pPr>
            <w:r>
              <w:rPr>
                <w:b w:val="false"/>
                <w:bCs w:val="false"/>
                <w:sz w:val="26"/>
                <w:szCs w:val="26"/>
              </w:rPr>
              <w:t xml:space="preserve">hudud, qo'shnilar</w:t>
            </w:r>
          </w:p>
        </w:tc>
        <w:tc>
          <w:tcPr>
            <w:tcW w:type="dxa" w:w="2338"/>
            <w:tcMar>
              <w:top w:type="dxa" w:w="60"/>
              <w:left w:type="dxa" w:w="100"/>
              <w:bottom w:type="dxa" w:w="60"/>
              <w:right w:type="dxa" w:w="100"/>
            </w:tcMar>
          </w:tcPr>
          <w:p>
            <w:pPr>
              <w:spacing w:line="276"/>
            </w:pPr>
            <w:r>
              <w:rPr>
                <w:b w:val="false"/>
                <w:bCs w:val="false"/>
                <w:sz w:val="26"/>
                <w:szCs w:val="26"/>
              </w:rPr>
              <w:t xml:space="preserve">o'zini o'zi boshqarish instituti, to'y-ma'raka va hashar an'analari, oilaviy yaqinlik</w:t>
            </w:r>
          </w:p>
        </w:tc>
      </w:tr>
      <w:tr>
        <w:trPr>
          <w:tblHeader w:val="false"/>
        </w:trPr>
        <w:tc>
          <w:tcPr>
            <w:tcW w:type="dxa" w:w="2338"/>
            <w:tcMar>
              <w:top w:type="dxa" w:w="60"/>
              <w:left w:type="dxa" w:w="100"/>
              <w:bottom w:type="dxa" w:w="60"/>
              <w:right w:type="dxa" w:w="100"/>
            </w:tcMar>
          </w:tcPr>
          <w:p>
            <w:pPr>
              <w:spacing w:line="276"/>
            </w:pPr>
            <w:r>
              <w:rPr>
                <w:b w:val="false"/>
                <w:bCs w:val="false"/>
                <w:sz w:val="26"/>
                <w:szCs w:val="26"/>
              </w:rPr>
              <w:t xml:space="preserve">Rus</w:t>
            </w:r>
          </w:p>
        </w:tc>
        <w:tc>
          <w:tcPr>
            <w:tcW w:type="dxa" w:w="2338"/>
            <w:tcMar>
              <w:top w:type="dxa" w:w="60"/>
              <w:left w:type="dxa" w:w="100"/>
              <w:bottom w:type="dxa" w:w="60"/>
              <w:right w:type="dxa" w:w="100"/>
            </w:tcMar>
          </w:tcPr>
          <w:p>
            <w:pPr>
              <w:spacing w:line="276"/>
            </w:pPr>
            <w:r>
              <w:rPr>
                <w:b w:val="false"/>
                <w:bCs w:val="false"/>
                <w:sz w:val="26"/>
                <w:szCs w:val="26"/>
              </w:rPr>
              <w:t xml:space="preserve">квартал, соседская община; matnlarda "махалля" (realiya)</w:t>
            </w:r>
          </w:p>
        </w:tc>
        <w:tc>
          <w:tcPr>
            <w:tcW w:type="dxa" w:w="2338"/>
            <w:tcMar>
              <w:top w:type="dxa" w:w="60"/>
              <w:left w:type="dxa" w:w="100"/>
              <w:bottom w:type="dxa" w:w="60"/>
              <w:right w:type="dxa" w:w="100"/>
            </w:tcMar>
          </w:tcPr>
          <w:p>
            <w:pPr>
              <w:spacing w:line="276"/>
            </w:pPr>
            <w:r>
              <w:rPr>
                <w:b w:val="false"/>
                <w:bCs w:val="false"/>
                <w:sz w:val="26"/>
                <w:szCs w:val="26"/>
              </w:rPr>
              <w:t xml:space="preserve">hudud, qo'shnichilik jamoasi</w:t>
            </w:r>
          </w:p>
        </w:tc>
        <w:tc>
          <w:tcPr>
            <w:tcW w:type="dxa" w:w="2338"/>
            <w:tcMar>
              <w:top w:type="dxa" w:w="60"/>
              <w:left w:type="dxa" w:w="100"/>
              <w:bottom w:type="dxa" w:w="60"/>
              <w:right w:type="dxa" w:w="100"/>
            </w:tcMar>
          </w:tcPr>
          <w:p>
            <w:pPr>
              <w:spacing w:line="276"/>
            </w:pPr>
            <w:r>
              <w:rPr>
                <w:b w:val="false"/>
                <w:bCs w:val="false"/>
                <w:sz w:val="26"/>
                <w:szCs w:val="26"/>
              </w:rPr>
              <w:t xml:space="preserve">ijtimoiy nazorat, marosimiy hayot, qadriyatli baho</w:t>
            </w:r>
          </w:p>
        </w:tc>
      </w:tr>
    </w:tbl>
    <w:p/>
    <w:p>
      <w:pPr>
        <w:pBdr>
          <w:left w:val="single" w:color="2F7FD1" w:sz="24" w:space="8"/>
        </w:pBdr>
        <w:shd w:fill="EEF5FC" w:color="auto" w:val="clear"/>
        <w:ind w:left="284" w:right="142"/>
        <w:jc w:val="both"/>
      </w:pPr>
      <w:r>
        <w:rPr>
          <w:b/>
          <w:bCs/>
        </w:rPr>
        <w:t xml:space="preserve">Xulosa:</w:t>
      </w:r>
      <w:r>
        <w:t xml:space="preserve"> "mahalla" konseptini tarjimada ko'pincha transliteratsiya ("mahalla", "махалля") va izoh orqali berishga to'g'ri keladi. Bu konseptning milliy-madaniy xususiyatga ega ekanini, ya'ni boshqa tillarda lakuna mavjudligini ko'rsatadi.</w:t>
      </w:r>
    </w:p>
    <w:p>
      <w:pPr>
        <w:pStyle w:val="Heading1"/>
        <w:keepNext/>
        <w:spacing w:after="120" w:before="280"/>
      </w:pPr>
      <w:r>
        <w:t xml:space="preserve">II. KEYS-STADI</w:t>
      </w:r>
    </w:p>
    <w:p>
      <w:pPr>
        <w:pStyle w:val="Heading2"/>
        <w:keepNext/>
        <w:spacing w:after="80" w:before="200"/>
      </w:pPr>
      <w:r>
        <w:t xml:space="preserve">Keys. Xorijlik talabaning "mahalla"si</w:t>
      </w:r>
    </w:p>
    <w:p>
      <w:pPr>
        <w:ind w:firstLine="709"/>
        <w:jc w:val="both"/>
      </w:pPr>
      <w:r>
        <w:rPr>
          <w:b/>
          <w:bCs/>
        </w:rPr>
        <w:t xml:space="preserve">Vaziyat.</w:t>
      </w:r>
      <w:r>
        <w:t xml:space="preserve"> O'zbekistonda o'qiyotgan xorijlik talaba mahallada ijarada yashaydi. Bir kuni qo'shnisi uni to'yga taklif qildi, ertasiga esa mahallada hashar bo'lishini aytdi. Talaba hasharga bormadi va "Bu mening ishim emas, men bu yerda faqat ijarachiman" dedi. Shundan keyin qo'shnilar unga sovuqroq munosabatda bo'la boshladi. Talaba buning sababini tushunmadi.</w:t>
      </w:r>
    </w:p>
    <w:p>
      <w:pPr>
        <w:ind w:firstLine="709"/>
        <w:jc w:val="both"/>
      </w:pPr>
      <w:r>
        <w:rPr>
          <w:b/>
          <w:bCs/>
        </w:rPr>
        <w:t xml:space="preserve">Savollar:</w:t>
      </w:r>
    </w:p>
    <w:p>
      <w:pPr>
        <w:pStyle w:val="ListParagraph"/>
        <w:numPr>
          <w:ilvl w:val="0"/>
          <w:numId w:val="3"/>
        </w:numPr>
        <w:jc w:val="both"/>
      </w:pPr>
      <w:r>
        <w:t xml:space="preserve">Vaziyatda "mahalla" va "mehr-oqibat" konseptlarining qaysi qismlari namoyon bo'lgan?</w:t>
      </w:r>
    </w:p>
    <w:p>
      <w:pPr>
        <w:pStyle w:val="ListParagraph"/>
        <w:numPr>
          <w:ilvl w:val="0"/>
          <w:numId w:val="3"/>
        </w:numPr>
        <w:jc w:val="both"/>
      </w:pPr>
      <w:r>
        <w:t xml:space="preserve">Talabaning madaniyatidagi "neighbourhood" tushunchasi bilan o'zbek "mahalla"si o'rtasida qanday farq bor?</w:t>
      </w:r>
    </w:p>
    <w:p>
      <w:pPr>
        <w:pStyle w:val="ListParagraph"/>
        <w:numPr>
          <w:ilvl w:val="0"/>
          <w:numId w:val="3"/>
        </w:numPr>
        <w:jc w:val="both"/>
      </w:pPr>
      <w:r>
        <w:t xml:space="preserve">Nima uchun qo'shnilar talabaning so'zini "oqibatsizlik" deb baholashi mumkin?</w:t>
      </w:r>
    </w:p>
    <w:p>
      <w:pPr>
        <w:pStyle w:val="ListParagraph"/>
        <w:numPr>
          <w:ilvl w:val="0"/>
          <w:numId w:val="3"/>
        </w:numPr>
        <w:jc w:val="both"/>
      </w:pPr>
      <w:r>
        <w:t xml:space="preserve">Talabaga mahalla hayotiga moslashish bo'yicha qanday maslahat berasiz?</w:t>
      </w:r>
    </w:p>
    <w:p>
      <w:pPr>
        <w:pBdr>
          <w:left w:val="single" w:color="2F7FD1" w:sz="24" w:space="8"/>
        </w:pBdr>
        <w:shd w:fill="EEF5FC" w:color="auto" w:val="clear"/>
        <w:ind w:left="284" w:right="142"/>
        <w:jc w:val="both"/>
      </w:pPr>
      <w:r>
        <w:rPr>
          <w:b/>
          <w:bCs/>
        </w:rPr>
        <w:t xml:space="preserve">Namuna yechim</w:t>
      </w:r>
    </w:p>
    <w:p>
      <w:pPr>
        <w:pBdr>
          <w:left w:val="single" w:color="2F7FD1" w:sz="24" w:space="8"/>
        </w:pBdr>
        <w:shd w:fill="EEF5FC" w:color="auto" w:val="clear"/>
        <w:ind w:left="284" w:right="142"/>
        <w:jc w:val="both"/>
      </w:pPr>
      <w:r>
        <w:t xml:space="preserve">Vaziyatda "mahalla" freymining "vazifalar" (hashar, to'y) va "me'yorlar" (birgalikda ishtirok etish) slotlari hamda "mehr-oqibat" konseptining qadriyatli qismi namoyon bo'lgan. Talaba uchun qo'shnichilik faqat hududiy yaqinlik, o'zbek madaniyatida esa mahalla – o'zaro majburiyatlar tizimi. Shu sababli hasharga bormaslik va "bu mening ishim emas" deyish jamoa a'zosi bo'lishdan bosh tortish, ya'ni oqibatsizlik sifatida qabul qilinadi. Maslahat: mahalla tadbirlarida imkon qadar ishtirok etish, bora olmasa uzr aytish, bayramlarda qo'shnilarni tabriklash. Bu holat madaniyatlararo muloqotda konsept bilimining amaliy ahamiyatini ko'rsatadi.</w:t>
      </w:r>
    </w:p>
    <w:p>
      <w:pPr>
        <w:pStyle w:val="Heading1"/>
        <w:keepNext/>
        <w:spacing w:after="120" w:before="280"/>
      </w:pPr>
      <w:r>
        <w:t xml:space="preserve">III. KAZUSLAR</w:t>
      </w:r>
    </w:p>
    <w:p>
      <w:pPr>
        <w:pStyle w:val="Heading2"/>
        <w:keepNext/>
        <w:spacing w:after="80" w:before="200"/>
      </w:pPr>
      <w:r>
        <w:t xml:space="preserve">1-kazus</w:t>
      </w:r>
    </w:p>
    <w:p>
      <w:pPr>
        <w:ind w:firstLine="709"/>
        <w:jc w:val="both"/>
      </w:pPr>
      <w:r>
        <w:t xml:space="preserve">Talaba: "'Oqibat' so'zining 'natija' va 'vafo' ma'nolari bir-biriga bog'liq emas, demak, bu ikki xil so'z, ya'ni omonimlar." Siz bu fikrga qo'shilasizmi? Javobingizni asoslang.</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Bu masalada ikki xil yondashuv bo'lishi mumkin. Agar ma'nolar o'rtasidagi aloqa til egalari ongida saqlanmagan bo'lsa, ular omonim deb qaralishi mumkin. Lekin ikkala ma'no ham bitta arabcha so'zdan kelib chiqqan, shuning uchun tarixiy jihatdan bu ko'p ma'noli so'z (polisemiya). Izohli lug'atda ular qanday berilganini tekshirish kerak. Lingvokulturologik jihatdan muhimi shundaki, "vafo" ma'nosi o'zbek tilida mustaqil rivojlanib, "mehr-oqibat" juftligida barqarorlashgan.</w:t>
      </w:r>
    </w:p>
    <w:p>
      <w:pPr>
        <w:pStyle w:val="Heading2"/>
        <w:keepNext/>
        <w:spacing w:after="80" w:before="200"/>
      </w:pPr>
      <w:r>
        <w:t xml:space="preserve">2-kazus</w:t>
      </w:r>
    </w:p>
    <w:p>
      <w:pPr>
        <w:ind w:firstLine="709"/>
        <w:jc w:val="both"/>
      </w:pPr>
      <w:r>
        <w:t xml:space="preserve">Bir tadqiqotchi "qadr" konseptini tahlil qilib, "Qadr kechasi" birikmasini ham uning nominativ maydoniga kiritdi. Ilmiy rahbar bunga e'tiroz bildirdi. Kim haq?</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Ilmiy rahbarning e'tirozi asosli. "Qadr kechasi" birikmasidagi "qadr" so'zi diniy matnlarda "taqdir, ulug'lik" ma'nolari bilan bog'liq va "hurmat, qiymat" ma'nosidagi "qadr" konseptining bevosita ifodasi emas. Biroq tadqiqotchi uni butunlay chiqarib tashlamasligi ham mumkin: bu birikma so'zning ko'p ma'noliligini va diniy madaniyat bilan aloqasini ko'rsatadi. Uni nominativ maydonga emas, balki "tarixiy qatlam" yoki "konseptlararo aloqalar" bo'limiga kiritish to'g'riroq.</w:t>
      </w:r>
    </w:p>
    <w:p>
      <w:pPr>
        <w:pStyle w:val="Heading2"/>
        <w:keepNext/>
        <w:spacing w:after="80" w:before="200"/>
      </w:pPr>
      <w:r>
        <w:t xml:space="preserve">3-kazus</w:t>
      </w:r>
    </w:p>
    <w:p>
      <w:pPr>
        <w:ind w:firstLine="709"/>
        <w:jc w:val="both"/>
      </w:pPr>
      <w:r>
        <w:t xml:space="preserve">30 nafar talaba ishtirokida "mahalla" so'ziga assotsiativ eksperiment o'tkazildi. Natijalar (shartli): qo'shni – 9, to'y – 6, oqsoqol – 5, hashar – 4, choyxona – 2, nazorat – 2, "mahalla gapi" – 2. Natijalar asosida konsept yadrosi va periferiyasini aniqlang. "Nazorat" va "mahalla gapi" reaksiyalarini qanday izohlaysiz?</w:t>
      </w:r>
    </w:p>
    <w:p>
      <w:pPr>
        <w:pBdr>
          <w:left w:val="single" w:color="2F7FD1" w:sz="24" w:space="8"/>
        </w:pBdr>
        <w:shd w:fill="EEF5FC" w:color="auto" w:val="clear"/>
        <w:ind w:left="284" w:right="142"/>
        <w:jc w:val="both"/>
      </w:pPr>
      <w:r>
        <w:rPr>
          <w:b/>
          <w:bCs/>
        </w:rPr>
        <w:t xml:space="preserve">Namuna javob</w:t>
      </w:r>
    </w:p>
    <w:p>
      <w:pPr>
        <w:pBdr>
          <w:left w:val="single" w:color="2F7FD1" w:sz="24" w:space="8"/>
        </w:pBdr>
        <w:shd w:fill="EEF5FC" w:color="auto" w:val="clear"/>
        <w:ind w:left="284" w:right="142"/>
        <w:jc w:val="both"/>
      </w:pPr>
      <w:r>
        <w:t xml:space="preserve">Yadroni eng ko'p uchragan reaksiyalar tashkil qiladi: "qo'shni", "to'y", "oqsoqol", ya'ni mahalla – qo'shnilar jamoasi, marosimlar makoni va boshqaruv tizimi. "Hashar" va "choyxona" yaqin periferiyaga kiradi. "Nazorat" va "mahalla gapi" uzoq periferiyaga kiradi va konseptning ikki xil bahosini ko'rsatadi: mahalla ijobiy (yordam, birdamlik) bilan birga ba'zan cheklovchi, nazorat qiluvchi kuch sifatida ham qabul qilinadi. Demak, konseptning qadriyatli qismi faqat ijobiy emas. Eslatma: bu ma'lumotlar o'quv maqsadida berilgan shartli natijalar.</w:t>
      </w:r>
    </w:p>
    <w:p>
      <w:pPr>
        <w:pStyle w:val="Heading1"/>
        <w:keepNext/>
        <w:spacing w:after="120" w:before="280"/>
      </w:pPr>
      <w:r>
        <w:t xml:space="preserve">IV. TESTLAR</w:t>
      </w:r>
    </w:p>
    <w:p>
      <w:pPr>
        <w:ind w:firstLine="709"/>
        <w:jc w:val="both"/>
      </w:pPr>
      <w:r>
        <w:rPr>
          <w:b/>
          <w:bCs/>
        </w:rPr>
        <w:t xml:space="preserve">Ko'rsatma.</w:t>
      </w:r>
      <w:r>
        <w:t xml:space="preserve"> Har bir savolga bitta to'g'ri javobni belgilang.</w:t>
      </w:r>
    </w:p>
    <w:p>
      <w:pPr>
        <w:pBdr>
          <w:left w:val="single" w:color="2F7FD1" w:sz="24" w:space="8"/>
        </w:pBdr>
        <w:shd w:fill="EEF5FC" w:color="auto" w:val="clear"/>
        <w:ind w:left="284" w:right="142"/>
        <w:jc w:val="both"/>
      </w:pPr>
      <w:r>
        <w:rPr>
          <w:b/>
          <w:bCs/>
        </w:rPr>
        <w:t xml:space="preserve">Namuna (yechilgan test)</w:t>
      </w:r>
    </w:p>
    <w:p>
      <w:pPr>
        <w:pBdr>
          <w:left w:val="single" w:color="2F7FD1" w:sz="24" w:space="8"/>
        </w:pBdr>
        <w:shd w:fill="EEF5FC" w:color="auto" w:val="clear"/>
        <w:ind w:left="284" w:right="142"/>
        <w:jc w:val="both"/>
      </w:pPr>
      <w:r>
        <w:t xml:space="preserve">"Mahalla" so'zining asl (arabcha) ma'nosi qanday? A) bozor; B) to'xtab qo'nadigan joy; C) masjid; D) qishloq.</w:t>
      </w:r>
    </w:p>
    <w:p>
      <w:pPr>
        <w:pBdr>
          <w:left w:val="single" w:color="2F7FD1" w:sz="24" w:space="8"/>
        </w:pBdr>
        <w:shd w:fill="EEF5FC" w:color="auto" w:val="clear"/>
        <w:ind w:left="284" w:right="142"/>
        <w:jc w:val="both"/>
      </w:pPr>
      <w:r>
        <w:rPr>
          <w:b/>
          <w:bCs/>
        </w:rPr>
        <w:t xml:space="preserve">To'g'ri javob:</w:t>
      </w:r>
      <w:r>
        <w:t xml:space="preserve"> B. </w:t>
      </w:r>
      <w:r>
        <w:rPr>
          <w:b/>
          <w:bCs/>
        </w:rPr>
        <w:t xml:space="preserve">Izoh:</w:t>
      </w:r>
      <w:r>
        <w:t xml:space="preserve"> so'z keyinchalik "shahar dahasi, birga yashaydigan kishilar hududi" ma'nosini olgan.</w:t>
      </w:r>
    </w:p>
    <w:p>
      <w:pPr>
        <w:ind w:firstLine="709"/>
        <w:jc w:val="both"/>
      </w:pPr>
      <w:r>
        <w:rPr>
          <w:b/>
          <w:bCs/>
        </w:rPr>
        <w:t xml:space="preserve">1.</w:t>
      </w:r>
      <w:r>
        <w:t xml:space="preserve"> "Mehr" so'zi qaysi tildan o'zlashgan?</w:t>
      </w:r>
    </w:p>
    <w:p>
      <w:pPr>
        <w:ind w:left="709"/>
      </w:pPr>
      <w:r>
        <w:t xml:space="preserve">A) arab; B) mo'g'ul; C) fors; D) rus.</w:t>
      </w:r>
    </w:p>
    <w:p>
      <w:pPr>
        <w:ind w:firstLine="709"/>
        <w:jc w:val="both"/>
      </w:pPr>
      <w:r>
        <w:rPr>
          <w:b/>
          <w:bCs/>
        </w:rPr>
        <w:t xml:space="preserve">2.</w:t>
      </w:r>
      <w:r>
        <w:t xml:space="preserve"> "Oqibat" so'zining asl arabcha ma'nosi qanday?</w:t>
      </w:r>
    </w:p>
    <w:p>
      <w:pPr>
        <w:ind w:left="709"/>
      </w:pPr>
      <w:r>
        <w:t xml:space="preserve">A) oxir, natija; B) mehr, shafqat; C) qo'shni; D) hurmat.</w:t>
      </w:r>
    </w:p>
    <w:p>
      <w:pPr>
        <w:ind w:firstLine="709"/>
        <w:jc w:val="both"/>
      </w:pPr>
      <w:r>
        <w:rPr>
          <w:b/>
          <w:bCs/>
        </w:rPr>
        <w:t xml:space="preserve">3.</w:t>
      </w:r>
      <w:r>
        <w:t xml:space="preserve"> V.I. Karasik modelida konseptning jamiyat uchun ahamiyati va bahosini ifodalovchi qism qaysi?</w:t>
      </w:r>
    </w:p>
    <w:p>
      <w:pPr>
        <w:ind w:left="709"/>
      </w:pPr>
      <w:r>
        <w:t xml:space="preserve">A) obrazli qism; B) tushunchaviy qism; C) etimologik qatlam; D) qadriyatli qism.</w:t>
      </w:r>
    </w:p>
    <w:p>
      <w:pPr>
        <w:ind w:firstLine="709"/>
        <w:jc w:val="both"/>
      </w:pPr>
      <w:r>
        <w:rPr>
          <w:b/>
          <w:bCs/>
        </w:rPr>
        <w:t xml:space="preserve">4.</w:t>
      </w:r>
      <w:r>
        <w:t xml:space="preserve"> "Bir bolaga yetti mahalla ota-ona" maqolida qanday qadriyat aks etgan?</w:t>
      </w:r>
    </w:p>
    <w:p>
      <w:pPr>
        <w:ind w:left="709"/>
      </w:pPr>
      <w:r>
        <w:t xml:space="preserve">A) individualizm; B) tarbiyada jamoaviy mas'uliyat; C) boylikka intilish; D) yolg'izlik.</w:t>
      </w:r>
    </w:p>
    <w:p>
      <w:pPr>
        <w:ind w:firstLine="709"/>
        <w:jc w:val="both"/>
      </w:pPr>
      <w:r>
        <w:rPr>
          <w:b/>
          <w:bCs/>
        </w:rPr>
        <w:t xml:space="preserve">5.</w:t>
      </w:r>
      <w:r>
        <w:t xml:space="preserve"> Konseptni ifodalovchi barcha til birliklari majmui qanday ataladi?</w:t>
      </w:r>
    </w:p>
    <w:p>
      <w:pPr>
        <w:ind w:left="709"/>
      </w:pPr>
      <w:r>
        <w:t xml:space="preserve">A) konseptosfera; B) freym; C) nominativ maydon; D) ssenariy.</w:t>
      </w:r>
    </w:p>
    <w:p>
      <w:pPr>
        <w:ind w:firstLine="709"/>
        <w:jc w:val="both"/>
      </w:pPr>
      <w:r>
        <w:rPr>
          <w:b/>
          <w:bCs/>
        </w:rPr>
        <w:t xml:space="preserve">6.</w:t>
      </w:r>
      <w:r>
        <w:t xml:space="preserve"> Quyidagilardan qaysi biri "qadr" so'zining yasama shakli emas?</w:t>
      </w:r>
    </w:p>
    <w:p>
      <w:pPr>
        <w:ind w:left="709"/>
      </w:pPr>
      <w:r>
        <w:t xml:space="preserve">A) qo'shni; B) qadrdon; C) qadrsiz; D) qadrlamoq.</w:t>
      </w:r>
    </w:p>
    <w:p>
      <w:pPr>
        <w:ind w:firstLine="709"/>
        <w:jc w:val="both"/>
      </w:pPr>
      <w:r>
        <w:rPr>
          <w:b/>
          <w:bCs/>
        </w:rPr>
        <w:t xml:space="preserve">7.</w:t>
      </w:r>
      <w:r>
        <w:t xml:space="preserve"> "Mahalla" konseptini ingliz tiliga "neighbourhood" deb tarjima qilganda nima yo'qoladi?</w:t>
      </w:r>
    </w:p>
    <w:p>
      <w:pPr>
        <w:ind w:left="709"/>
      </w:pPr>
      <w:r>
        <w:t xml:space="preserve">A) hudud ma'nosi; B) qo'shnilar ma'nosi; C) joy ma'nosi; D) o'zini o'zi boshqarish va marosimiy an'analar mazmuni.</w:t>
      </w:r>
    </w:p>
    <w:p>
      <w:pPr>
        <w:ind w:firstLine="709"/>
        <w:jc w:val="both"/>
      </w:pPr>
      <w:r>
        <w:rPr>
          <w:b/>
          <w:bCs/>
        </w:rPr>
        <w:t xml:space="preserve">8.</w:t>
      </w:r>
      <w:r>
        <w:t xml:space="preserve"> "Hashar" voqealari ketma-ketligini tavsiflash konseptni qaysi tur sifatida tahlil qilishdir?</w:t>
      </w:r>
    </w:p>
    <w:p>
      <w:pPr>
        <w:ind w:left="709"/>
      </w:pPr>
      <w:r>
        <w:t xml:space="preserve">A) tasavvur; B) ssenariy; C) sxema; D) tushuncha.</w:t>
      </w:r>
    </w:p>
    <w:p>
      <w:pPr>
        <w:ind w:firstLine="709"/>
        <w:jc w:val="both"/>
      </w:pPr>
      <w:r>
        <w:rPr>
          <w:b/>
          <w:bCs/>
        </w:rPr>
        <w:t xml:space="preserve">9.</w:t>
      </w:r>
      <w:r>
        <w:t xml:space="preserve"> "Qadriga yetmoq" iborasi qanday ma'noni bildiradi?</w:t>
      </w:r>
    </w:p>
    <w:p>
      <w:pPr>
        <w:ind w:left="709"/>
      </w:pPr>
      <w:r>
        <w:t xml:space="preserve">A) qimmatini bilib e'zozlamoq; B) narxini tushirmoq; C) uzoqqa ketmoq; D) xafa qilmoq.</w:t>
      </w:r>
    </w:p>
    <w:p>
      <w:pPr>
        <w:ind w:firstLine="709"/>
        <w:jc w:val="both"/>
      </w:pPr>
      <w:r>
        <w:rPr>
          <w:b/>
          <w:bCs/>
        </w:rPr>
        <w:t xml:space="preserve">10.</w:t>
      </w:r>
      <w:r>
        <w:t xml:space="preserve"> Assotsiativ eksperimentda eng ko'p takrorlangan reaksiyalar konseptning qaysi qismini tashkil qiladi?</w:t>
      </w:r>
    </w:p>
    <w:p>
      <w:pPr>
        <w:ind w:left="709"/>
      </w:pPr>
      <w:r>
        <w:t xml:space="preserve">A) uzoq periferiyani; B) lakunani; C) yadroni; D) tarixiy qatlamni.</w:t>
      </w:r>
    </w:p>
    <w:p>
      <w:pPr>
        <w:ind w:firstLine="709"/>
        <w:jc w:val="both"/>
      </w:pPr>
      <w:r>
        <w:rPr>
          <w:b/>
          <w:bCs/>
        </w:rPr>
        <w:t xml:space="preserve">Javoblar kaliti:</w:t>
      </w:r>
      <w:r>
        <w:t xml:space="preserve"> 1–C; 2–A; 3–D; 4–B; 5–C; 6–A; 7–D; 8–B; 9–A; 10–C.</w:t>
      </w:r>
    </w:p>
    <w:p>
      <w:pPr>
        <w:pStyle w:val="Heading1"/>
        <w:keepNext/>
        <w:spacing w:after="120" w:before="280"/>
      </w:pPr>
      <w:r>
        <w:t xml:space="preserve">V. NAZARIY SAVOLLAR</w:t>
      </w:r>
    </w:p>
    <w:p>
      <w:pPr>
        <w:pStyle w:val="ListParagraph"/>
        <w:numPr>
          <w:ilvl w:val="0"/>
          <w:numId w:val="4"/>
        </w:numPr>
        <w:jc w:val="both"/>
      </w:pPr>
      <w:r>
        <w:t xml:space="preserve">Nima uchun "mehr-oqibat", "mahalla" va "qadr" konseptlarini o'zbek konseptosferasining bir bo'lagi sifatida o'rganish mumkin?</w:t>
      </w:r>
    </w:p>
    <w:p>
      <w:pPr>
        <w:pStyle w:val="ListParagraph"/>
        <w:numPr>
          <w:ilvl w:val="0"/>
          <w:numId w:val="4"/>
        </w:numPr>
        <w:jc w:val="both"/>
      </w:pPr>
      <w:r>
        <w:t xml:space="preserve">V.I. Karasik konseptda qaysi tarkibiy qismlarni ajratadi? Ularni "mehr-oqibat" misolida tushuntiring.</w:t>
      </w:r>
    </w:p>
    <w:p>
      <w:pPr>
        <w:pStyle w:val="ListParagraph"/>
        <w:numPr>
          <w:ilvl w:val="0"/>
          <w:numId w:val="4"/>
        </w:numPr>
        <w:jc w:val="both"/>
      </w:pPr>
      <w:r>
        <w:t xml:space="preserve">Konseptning nominativ maydoniga qaysi birliklar kiradi?</w:t>
      </w:r>
    </w:p>
    <w:p>
      <w:pPr>
        <w:pStyle w:val="ListParagraph"/>
        <w:numPr>
          <w:ilvl w:val="0"/>
          <w:numId w:val="4"/>
        </w:numPr>
        <w:jc w:val="both"/>
      </w:pPr>
      <w:r>
        <w:t xml:space="preserve">"Oqibat" so'zining ma'no taraqqiyoti qanday madaniy omillar bilan bog'liq bo'lishi mumkin?</w:t>
      </w:r>
    </w:p>
    <w:p>
      <w:pPr>
        <w:pStyle w:val="ListParagraph"/>
        <w:numPr>
          <w:ilvl w:val="0"/>
          <w:numId w:val="4"/>
        </w:numPr>
        <w:jc w:val="both"/>
      </w:pPr>
      <w:r>
        <w:t xml:space="preserve">Freym va ssenariy o'rtasida qanday farq bor? "Mahalla" misolida izohlang.</w:t>
      </w:r>
    </w:p>
    <w:p>
      <w:pPr>
        <w:pStyle w:val="ListParagraph"/>
        <w:numPr>
          <w:ilvl w:val="0"/>
          <w:numId w:val="4"/>
        </w:numPr>
        <w:jc w:val="both"/>
      </w:pPr>
      <w:r>
        <w:t xml:space="preserve">Nima uchun o'zbek maqollarida qo'shni qarindoshga tenglashtiriladi?</w:t>
      </w:r>
    </w:p>
    <w:p>
      <w:pPr>
        <w:pStyle w:val="ListParagraph"/>
        <w:numPr>
          <w:ilvl w:val="0"/>
          <w:numId w:val="4"/>
        </w:numPr>
        <w:jc w:val="both"/>
      </w:pPr>
      <w:r>
        <w:t xml:space="preserve">Konseptning qadriyatli qismi faqat ijobiy bo'ladimi? "Mahalla" misolida asoslang.</w:t>
      </w:r>
    </w:p>
    <w:p>
      <w:pPr>
        <w:pStyle w:val="ListParagraph"/>
        <w:numPr>
          <w:ilvl w:val="0"/>
          <w:numId w:val="4"/>
        </w:numPr>
        <w:jc w:val="both"/>
      </w:pPr>
      <w:r>
        <w:t xml:space="preserve">Milliy konseptlarni tarjima qilishda qanday usullardan foydalaniladi (transliteratsiya, izoh, tasviriy tarjima)?</w:t>
      </w:r>
    </w:p>
    <w:p>
      <w:pPr>
        <w:pStyle w:val="Heading1"/>
        <w:keepNext/>
        <w:spacing w:after="120" w:before="280"/>
      </w:pPr>
      <w:r>
        <w:t xml:space="preserve">VI. UYGA VAZIFA</w:t>
      </w:r>
    </w:p>
    <w:p>
      <w:pPr>
        <w:ind w:firstLine="709"/>
        <w:jc w:val="both"/>
      </w:pPr>
      <w:r>
        <w:t xml:space="preserve">Uchala konseptdan birini tanlang va u bo'yicha 2–3 betlik mini-tadqiqot yozing. Tadqiqotda: 1) lug'aviy ma'no va etimologiya; 2) nominativ maydon; 3) kamida 5 ta ibora va maqol tahlili; 4) Karasik modeli bo'yicha tahlil; 5) kamida 20 nafar respondent bilan o'tkazilgan assotsiativ eksperiment natijalari; 6) ingliz yoki rus tili bilan qiyos bo'lsin.</w:t>
      </w:r>
    </w:p>
    <w:p>
      <w:pPr>
        <w:pStyle w:val="Heading1"/>
        <w:keepNext/>
        <w:spacing w:after="120" w:before="280"/>
      </w:pPr>
      <w:r>
        <w:t xml:space="preserve">VII. BAHOLASH MEZONLARI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tblHeader/>
        </w:trPr>
        <w:tc>
          <w:tcPr>
            <w:tcW w:type="dxa" w:w="4677"/>
            <w:shd w:fill="DCEAF8" w:color="auto" w:val="clear"/>
            <w:tcMar>
              <w:top w:type="dxa" w:w="60"/>
              <w:left w:type="dxa" w:w="100"/>
              <w:bottom w:type="dxa" w:w="60"/>
              <w:right w:type="dxa" w:w="100"/>
            </w:tcMar>
          </w:tcPr>
          <w:p>
            <w:pPr>
              <w:spacing w:line="276"/>
            </w:pPr>
            <w:r>
              <w:rPr>
                <w:b/>
                <w:bCs/>
                <w:sz w:val="26"/>
                <w:szCs w:val="26"/>
              </w:rPr>
              <w:t xml:space="preserve">Faoliyat turi</w:t>
            </w:r>
          </w:p>
        </w:tc>
        <w:tc>
          <w:tcPr>
            <w:tcW w:type="dxa" w:w="4677"/>
            <w:shd w:fill="DCEAF8" w:color="auto" w:val="clear"/>
            <w:tcMar>
              <w:top w:type="dxa" w:w="60"/>
              <w:left w:type="dxa" w:w="100"/>
              <w:bottom w:type="dxa" w:w="60"/>
              <w:right w:type="dxa" w:w="100"/>
            </w:tcMar>
          </w:tcPr>
          <w:p>
            <w:pPr>
              <w:spacing w:line="276"/>
            </w:pPr>
            <w:r>
              <w:rPr>
                <w:b/>
                <w:bCs/>
                <w:sz w:val="26"/>
                <w:szCs w:val="26"/>
              </w:rPr>
              <w:t xml:space="preserve">Ulushi</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Amaliy topshiriqlar (1–6)</w:t>
            </w:r>
          </w:p>
        </w:tc>
        <w:tc>
          <w:tcPr>
            <w:tcW w:type="dxa" w:w="4677"/>
            <w:tcMar>
              <w:top w:type="dxa" w:w="60"/>
              <w:left w:type="dxa" w:w="100"/>
              <w:bottom w:type="dxa" w:w="60"/>
              <w:right w:type="dxa" w:w="100"/>
            </w:tcMar>
          </w:tcPr>
          <w:p>
            <w:pPr>
              <w:spacing w:line="276"/>
            </w:pPr>
            <w:r>
              <w:rPr>
                <w:b w:val="false"/>
                <w:bCs w:val="false"/>
                <w:sz w:val="26"/>
                <w:szCs w:val="26"/>
              </w:rPr>
              <w:t xml:space="preserve">40%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Keys-stadi va kazuslar</w:t>
            </w:r>
          </w:p>
        </w:tc>
        <w:tc>
          <w:tcPr>
            <w:tcW w:type="dxa" w:w="4677"/>
            <w:tcMar>
              <w:top w:type="dxa" w:w="60"/>
              <w:left w:type="dxa" w:w="100"/>
              <w:bottom w:type="dxa" w:w="60"/>
              <w:right w:type="dxa" w:w="100"/>
            </w:tcMar>
          </w:tcPr>
          <w:p>
            <w:pPr>
              <w:spacing w:line="276"/>
            </w:pPr>
            <w:r>
              <w:rPr>
                <w:b w:val="false"/>
                <w:bCs w:val="false"/>
                <w:sz w:val="26"/>
                <w:szCs w:val="26"/>
              </w:rPr>
              <w:t xml:space="preserve">20%</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Test</w:t>
            </w:r>
          </w:p>
        </w:tc>
        <w:tc>
          <w:tcPr>
            <w:tcW w:type="dxa" w:w="4677"/>
            <w:tcMar>
              <w:top w:type="dxa" w:w="60"/>
              <w:left w:type="dxa" w:w="100"/>
              <w:bottom w:type="dxa" w:w="60"/>
              <w:right w:type="dxa" w:w="100"/>
            </w:tcMar>
          </w:tcPr>
          <w:p>
            <w:pPr>
              <w:spacing w:line="276"/>
            </w:pPr>
            <w:r>
              <w:rPr>
                <w:b w:val="false"/>
                <w:bCs w:val="false"/>
                <w:sz w:val="26"/>
                <w:szCs w:val="26"/>
              </w:rPr>
              <w:t xml:space="preserve">15%</w:t>
            </w:r>
          </w:p>
        </w:tc>
      </w:tr>
      <w:tr>
        <w:trPr>
          <w:tblHeader w:val="false"/>
        </w:trPr>
        <w:tc>
          <w:tcPr>
            <w:tcW w:type="dxa" w:w="4677"/>
            <w:tcMar>
              <w:top w:type="dxa" w:w="60"/>
              <w:left w:type="dxa" w:w="100"/>
              <w:bottom w:type="dxa" w:w="60"/>
              <w:right w:type="dxa" w:w="100"/>
            </w:tcMar>
          </w:tcPr>
          <w:p>
            <w:pPr>
              <w:spacing w:line="276"/>
            </w:pPr>
            <w:r>
              <w:rPr>
                <w:b w:val="false"/>
                <w:bCs w:val="false"/>
                <w:sz w:val="26"/>
                <w:szCs w:val="26"/>
              </w:rPr>
              <w:t xml:space="preserve">Mini-tadqiqot (uyga vazifa)</w:t>
            </w:r>
          </w:p>
        </w:tc>
        <w:tc>
          <w:tcPr>
            <w:tcW w:type="dxa" w:w="4677"/>
            <w:tcMar>
              <w:top w:type="dxa" w:w="60"/>
              <w:left w:type="dxa" w:w="100"/>
              <w:bottom w:type="dxa" w:w="60"/>
              <w:right w:type="dxa" w:w="100"/>
            </w:tcMar>
          </w:tcPr>
          <w:p>
            <w:pPr>
              <w:spacing w:line="276"/>
            </w:pPr>
            <w:r>
              <w:rPr>
                <w:b w:val="false"/>
                <w:bCs w:val="false"/>
                <w:sz w:val="26"/>
                <w:szCs w:val="26"/>
              </w:rPr>
              <w:t xml:space="preserve">25%</w:t>
            </w:r>
          </w:p>
        </w:tc>
      </w:tr>
    </w:tbl>
    <w:p/>
    <w:p>
      <w:pPr>
        <w:pStyle w:val="Heading1"/>
        <w:keepNext/>
        <w:spacing w:after="120" w:before="280"/>
      </w:pPr>
      <w:r>
        <w:t xml:space="preserve">VIII. ADABIYOTLAR</w:t>
      </w:r>
    </w:p>
    <w:p>
      <w:pPr>
        <w:ind w:firstLine="709"/>
        <w:jc w:val="both"/>
      </w:pPr>
      <w:r>
        <w:rPr>
          <w:b/>
          <w:bCs/>
        </w:rPr>
        <w:t xml:space="preserve">Asosiy adabiyotlar</w:t>
      </w:r>
    </w:p>
    <w:p>
      <w:pPr>
        <w:pStyle w:val="ListParagraph"/>
        <w:numPr>
          <w:ilvl w:val="0"/>
          <w:numId w:val="5"/>
        </w:numPr>
        <w:jc w:val="both"/>
      </w:pPr>
      <w:r>
        <w:t xml:space="preserve">Карасик В.И. Языковой круг: личность, концепты, дискурс. – Волгоград: Перемена, 2002.</w:t>
      </w:r>
    </w:p>
    <w:p>
      <w:pPr>
        <w:pStyle w:val="ListParagraph"/>
        <w:numPr>
          <w:ilvl w:val="0"/>
          <w:numId w:val="5"/>
        </w:numPr>
        <w:jc w:val="both"/>
      </w:pPr>
      <w:r>
        <w:t xml:space="preserve">Попова З.Д., Стернин И.А. Когнитивная лингвистика. – М.: АСТ: Восток–Запад, 2007.</w:t>
      </w:r>
    </w:p>
    <w:p>
      <w:pPr>
        <w:pStyle w:val="ListParagraph"/>
        <w:numPr>
          <w:ilvl w:val="0"/>
          <w:numId w:val="5"/>
        </w:numPr>
        <w:jc w:val="both"/>
      </w:pPr>
      <w:r>
        <w:t xml:space="preserve">Маслова В.А. Лингвокультурология. – М.: Академия, 2001.</w:t>
      </w:r>
    </w:p>
    <w:p>
      <w:pPr>
        <w:pStyle w:val="ListParagraph"/>
        <w:numPr>
          <w:ilvl w:val="0"/>
          <w:numId w:val="5"/>
        </w:numPr>
        <w:jc w:val="both"/>
      </w:pPr>
      <w:r>
        <w:t xml:space="preserve">Usmanova Sh. Lingvokulturologiya: darslik. – Toshkent, 2019.</w:t>
      </w:r>
    </w:p>
    <w:p>
      <w:pPr>
        <w:pStyle w:val="ListParagraph"/>
        <w:numPr>
          <w:ilvl w:val="0"/>
          <w:numId w:val="5"/>
        </w:numPr>
        <w:jc w:val="both"/>
      </w:pPr>
      <w:r>
        <w:t xml:space="preserve">O'zbek tilining izohli lug'ati. 5 jildlik. – Toshkent: O'zbekiston milliy ensiklopediyasi, 2006–2008.</w:t>
      </w:r>
    </w:p>
    <w:p>
      <w:pPr>
        <w:ind w:firstLine="709"/>
        <w:jc w:val="both"/>
      </w:pPr>
      <w:r>
        <w:rPr>
          <w:b/>
          <w:bCs/>
        </w:rPr>
        <w:t xml:space="preserve">Qo'shimcha adabiyotlar</w:t>
      </w:r>
    </w:p>
    <w:p>
      <w:pPr>
        <w:pStyle w:val="ListParagraph"/>
        <w:numPr>
          <w:ilvl w:val="0"/>
          <w:numId w:val="6"/>
        </w:numPr>
        <w:jc w:val="both"/>
      </w:pPr>
      <w:r>
        <w:t xml:space="preserve">Степанов Ю.С. Константы: Словарь русской культуры. – М.: Языки русской культуры, 1997.</w:t>
      </w:r>
    </w:p>
    <w:p>
      <w:pPr>
        <w:pStyle w:val="ListParagraph"/>
        <w:numPr>
          <w:ilvl w:val="0"/>
          <w:numId w:val="6"/>
        </w:numPr>
        <w:jc w:val="both"/>
      </w:pPr>
      <w:r>
        <w:t xml:space="preserve">Wierzbicka A. Understanding Cultures through Their Key Words. – New York: Oxford University Press, 1997.</w:t>
      </w:r>
    </w:p>
    <w:p>
      <w:pPr>
        <w:pStyle w:val="ListParagraph"/>
        <w:numPr>
          <w:ilvl w:val="0"/>
          <w:numId w:val="6"/>
        </w:numPr>
        <w:jc w:val="both"/>
      </w:pPr>
      <w:r>
        <w:t xml:space="preserve">Rahmatullayev Sh. O'zbek tilining izohli frazeologik lug'ati. – Toshkent, 1978.</w:t>
      </w:r>
    </w:p>
    <w:p>
      <w:pPr>
        <w:pStyle w:val="ListParagraph"/>
        <w:numPr>
          <w:ilvl w:val="0"/>
          <w:numId w:val="6"/>
        </w:numPr>
        <w:jc w:val="both"/>
      </w:pPr>
      <w:r>
        <w:t xml:space="preserve">Safarov Sh. Kognitiv tilshunoslik. – Jizzax: Sangzor, 2006.</w:t>
      </w:r>
    </w:p>
    <w:p>
      <w:pPr>
        <w:pStyle w:val="ListParagraph"/>
        <w:numPr>
          <w:ilvl w:val="0"/>
          <w:numId w:val="6"/>
        </w:numPr>
        <w:jc w:val="both"/>
      </w:pPr>
      <w:r>
        <w:t xml:space="preserve">Xudoyberganova D. Matnning antropotsentrik tadqiqi. – Toshkent: Fan, 2013.</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sz w:val="30"/>
      <w:szCs w:val="30"/>
    </w:rPr>
  </w:style>
  <w:style w:type="paragraph" w:styleId="Heading1">
    <w:name w:val="Heading 1"/>
    <w:basedOn w:val="Normal"/>
    <w:next w:val="Normal"/>
    <w:qFormat/>
    <w:pP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2026-10-23T12:57:59.709Z</dcterms:created>
  <dcterms:modified xsi:type="dcterms:W3CDTF">2026-10-23T12:57:59.709Z</dcterms:modified>
</cp:coreProperties>
</file>

<file path=docProps/custom.xml><?xml version="1.0" encoding="utf-8"?>
<Properties xmlns="http://schemas.openxmlformats.org/officeDocument/2006/custom-properties" xmlns:vt="http://schemas.openxmlformats.org/officeDocument/2006/docPropsVTypes"/>
</file>