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626DF8" w14:textId="7C5251B5" w:rsidR="001521F5" w:rsidRPr="001521F5" w:rsidRDefault="000F52C7" w:rsidP="00BC18E5">
      <w:pPr>
        <w:spacing w:after="0" w:line="360" w:lineRule="auto"/>
        <w:ind w:firstLine="709"/>
        <w:jc w:val="center"/>
        <w:rPr>
          <w:rFonts w:asciiTheme="majorBidi" w:hAnsiTheme="majorBidi" w:cstheme="majorBidi"/>
          <w:b/>
          <w:bCs/>
          <w:sz w:val="28"/>
          <w:szCs w:val="28"/>
          <w:lang w:val="en-US"/>
        </w:rPr>
      </w:pPr>
      <w:r>
        <w:rPr>
          <w:rFonts w:asciiTheme="majorBidi" w:hAnsiTheme="majorBidi" w:cstheme="majorBidi"/>
          <w:b/>
          <w:bCs/>
          <w:sz w:val="28"/>
          <w:szCs w:val="28"/>
          <w:lang w:val="en-US"/>
        </w:rPr>
        <w:t xml:space="preserve">Abu Rayhon Beruniy nomidagi Urganch davlat universiteti 70230101 – Lingvistika (o‘zbek tili) magistratura mutaxassisligi talabalari uchun filologiya fanlari bo‘yicha falsafa doktori (PhD), professor v.b. Sh.Alimova tomonidan ishlab chiqilgan “Lingvokulturologiya” fanining o‘quv dasturiga</w:t>
      </w:r>
    </w:p>
    <w:p w14:paraId="5021A912" w14:textId="3FD19507" w:rsidR="001521F5" w:rsidRPr="001521F5" w:rsidRDefault="001521F5" w:rsidP="00BC18E5">
      <w:pPr>
        <w:spacing w:after="0" w:line="360" w:lineRule="auto"/>
        <w:ind w:firstLine="709"/>
        <w:jc w:val="center"/>
        <w:rPr>
          <w:rFonts w:asciiTheme="majorBidi" w:hAnsiTheme="majorBidi" w:cstheme="majorBidi"/>
          <w:b/>
          <w:bCs/>
          <w:sz w:val="28"/>
          <w:szCs w:val="28"/>
          <w:lang w:val="en-US"/>
        </w:rPr>
      </w:pPr>
      <w:r>
        <w:rPr>
          <w:rFonts w:asciiTheme="majorBidi" w:hAnsiTheme="majorBidi" w:cstheme="majorBidi"/>
          <w:b/>
          <w:bCs/>
          <w:sz w:val="28"/>
          <w:szCs w:val="28"/>
          <w:lang w:val="en-US"/>
        </w:rPr>
        <w:t xml:space="preserve">T A Q R I Z</w:t>
      </w:r>
    </w:p>
    <w:p w14:paraId="3C31B0CF" w14:textId="2A3EB8CE" w:rsidR="00BF7EE0" w:rsidRPr="00BF7EE0" w:rsidRDefault="00BF7EE0"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Til va madaniyat munosabatini o‘rganuvchi lingvokulturologiya hozirgi tilshunoslikning eng jadal rivojlanayotgan yo‘nalishlaridan biridir. Mustaqillik yillarida milliy o‘zlikni anglash, ona tilimizning boy madaniy merosini ilmiy asosda o‘rganish va targ‘ib etishga qaratilgan e’tibor o‘zbek tilshunosligida ham antropotsentrik tadqiqotlarning keng rivoj topishiga olib keldi. Shu jihatdan, 70230101 – Lingvistika (o‘zbek tili) magistratura mutaxassisligi talabalari uchun “Lingvokulturologiya” fanining majburiy fan sifatida o‘qitilishi va unga mos o‘quv dasturining yaratilishi muhim ilmiy va amaliy ahamiyatga ega.</w:t>
      </w:r>
    </w:p>
    <w:p w14:paraId="35BA5F73" w14:textId="136F889B" w:rsidR="00BF7EE0" w:rsidRDefault="00BF7EE0"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Taqdim etilgan o‘quv dasturi O‘zbekiston Respublikasi Oliy ta’lim, fan va innovatsiyalar vazirligi tomonidan belgilangan talablar asosida, kredit-modul tizimiga mos tarzda tuzilgan. Dasturning tuzilishi va mazmunini tahlil qilish quyidagi xulosalarni chiqarishga imkon beradi:</w:t>
      </w:r>
    </w:p>
    <w:p w14:paraId="49EC89DB" w14:textId="61664674" w:rsidR="00BF7EE0"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1. Dasturda fan haqidagi barcha zarur ma’lumotlar (fan kodi, turi, kredit miqdori, semestri, haftalik dars soatlari, auditoriya va mustaqil ta’lim soatlari) to‘liq va aniq berilgan. Fanni o‘zlashtirish uchun zarur bo‘lgan matn tilshunosligi, psixolingvistika va nazariy tilshunoslik fanlarining ko‘rsatilishi fanlararo uzviylikni ta’minlaydi. Fan maqsadi magistrantlarda til va madaniyatning o‘zaro aloqasini tahlil qilish salohiyatini shakllantirishga qaratilgan bo‘lib, u ilmiy jihatdan to‘g‘ri ifodalangan.</w:t>
      </w:r>
    </w:p>
    <w:p w14:paraId="1271708D" w14:textId="4AEF11EF" w:rsidR="00BF7EE0"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2. Dasturda belgilangan ta’lim natijalari fan mazmuni bilan to‘liq muvofiqlashgan. Jumladan, lingvokulturologiyaning shakllanish tarixi, predmeti va metodlari, lingvokulturema, konsept, dunyoning lisoniy manzarasi, mentalitet kabi tushunchalarni o‘zlashtirishga qaratilgan natijalar ma’ruza mavzularida, o‘zbek tili leksikasini lingvokulturologik va qiyosiy tahlil qilish ko‘nikmalari esa amaliy mashg‘ulotlarda izchil aks etgan.</w:t>
      </w:r>
    </w:p>
    <w:p w14:paraId="24F78A78" w14:textId="33D5063B" w:rsidR="00BF7EE0"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3. Ma’ruza va amaliy mashg‘ulotlar mazmuni zamonaviy lingvokulturologiyaning asosiy muammolarini qamrab olgan. Ayniqsa, o‘zbek tilshunosligidagi lingvokulturologik tadqiqotlar, o‘zbek milliy dunyoqarashining tilda aks etishi, madaniyat kodlari, rang va son ramziyligi, o‘zbek nutq odobi, olqish va qarg‘ishlar, marosim leksikasi, pretsedent birliklar kabi mavzularning kiritilgani dasturning milliy yo‘nalishini kuchaytirgan. “Or-nomus”, “andisha”, “hayo”, “mehr-oqibat”, “mahalla”, “qadr” kabi milliy konseptlarning amaliy mashg‘ulotlarda tahlil qilinishi magistrantlarni o‘zbek xalqining ma’naviy qadriyatlarini ilmiy asosda anglashga yo‘naltiradi.</w:t>
      </w:r>
    </w:p>
    <w:p w14:paraId="1A2B3C4D" w14:textId="33D5063B" w:rsidR="00BF7EE0"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4. Mustaqil ta’lim mavzulari ham nazariy, ham amaliy xarakterga ega bo‘lib, ular o‘zbek xalq ertaklari va dostonlari, Alisher Navoiy asarlari, antroponim va toponimlar, qarindoshlik terminlari, oshxona va kiyim-kechak leksikasi, zamonaviy mediamatn va internet diskursi kabi keng materialni qamrab oladi. Milliy korpus asosida konseptni tahlil qilishga bag‘ishlangan loyiha ishi magistrantlarni zamonaviy tadqiqot usullariga yo‘naltiradi.</w:t>
      </w:r>
    </w:p>
    <w:p w14:paraId="1B0C7140" w14:textId="3C05D7F7" w:rsidR="00BC18E5"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Dasturda baholash mezonlari aniq belgilangan, keys-stadi, guruhlarda ishlash, taqdimot va intellekt xaritalari kabi interfaol ta’lim texnologiyalaridan foydalanish nazarda tutilgan. Asosiy va qo‘shimcha adabiyotlar ro‘yxati lingvokulturologiyaga oid nufuzli manbalarni o‘z ichiga oladi. Fan mavzulari, soatlar taqsimoti va mustaqil ta’lim hajmi magistratura bosqichi talablariga mos keladi.</w:t>
      </w:r>
    </w:p>
    <w:p w14:paraId="28D85F82" w14:textId="7820429D" w:rsidR="00BF7EE0"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Shu bilan birga, dasturni yanada takomillashtirish maqsadida quyidagi takliflarni bildirish mumkin: birinchidan, adabiyotlar ro‘yxatini o‘zbek tilining izohli va frazeologik lug‘atlari hamda o‘zbek tilshunosligida lingvokulturologiya va kognitiv tilshunoslik bo‘yicha yaratilgan monografiya va darsliklar (N. Mahmudov, Sh. Safarov va boshqalarning ishlari) bilan boyitish; ikkinchidan, ta’lim natijalarida magistrantlarning mustaqil ilmiy tadqiqot olib borish (lingvokulturologik eksperiment o‘tkazish, natijalarni ilmiy maqola shaklida rasmiylashtirish) malakalarini alohida ko‘rsatish; uchinchidan, mustaqil ta’lim mavzularining bajarilish shakllari (referat, taqdimot, loyiha, lug‘at tuzish) va ularni baholash tartibini aniqlashtirish maqsadga muvofiq.</w:t>
      </w:r>
    </w:p>
    <w:p w14:paraId="0CC9E66E" w14:textId="21569596" w:rsidR="00D521DC" w:rsidRDefault="00BC18E5" w:rsidP="00BC18E5">
      <w:pPr>
        <w:pStyle w:val="ac"/>
        <w:spacing w:before="0" w:beforeAutospacing="0" w:after="0" w:afterAutospacing="0" w:line="360" w:lineRule="auto"/>
        <w:ind w:firstLine="708"/>
        <w:jc w:val="both"/>
        <w:rPr>
          <w:b/>
          <w:bCs/>
          <w:sz w:val="28"/>
          <w:szCs w:val="28"/>
          <w:lang w:val="uz-Cyrl-UZ"/>
        </w:rPr>
      </w:pPr>
      <w:r>
        <w:rPr>
          <w:sz w:val="28"/>
          <w:szCs w:val="28"/>
          <w:lang w:val="en-US"/>
        </w:rPr>
        <w:t xml:space="preserve">Umuman olganda, Abu Rayhon Beruniy nomidagi Urganch davlat universiteti O‘zbek tilshunosligi kafedrasi dotsenti, f.f.f.d. (PhD), prof. v.b. Sh.Alimova tomonidan tayyorlangan “Lingvokulturologiya” fani o‘quv dasturi ilmiy-nazariy jihatdan puxta, mazmunan izchil va zamonaviy talablar asosida ishlab chiqilgan. Dastur magistrantlarning lingvokulturologik tafakkurini shakllantirish va ilmiy-tadqiqot salohiyatini oshirishga xizmat qiladi. Uni 70230101 – Lingvistika (o‘zbek tili) mutaxassisligi o‘quv jarayonida foydalanish uchun tasdiqlashga tavsiya etaman.</w:t>
      </w:r>
    </w:p>
    <w:p w14:paraId="73638A71" w14:textId="77777777" w:rsidR="00E924FD" w:rsidRPr="00E924FD" w:rsidRDefault="00E924FD" w:rsidP="00BC18E5">
      <w:pPr>
        <w:pStyle w:val="ac"/>
        <w:spacing w:before="0" w:beforeAutospacing="0" w:after="0" w:afterAutospacing="0" w:line="360" w:lineRule="auto"/>
        <w:ind w:firstLine="708"/>
        <w:jc w:val="both"/>
        <w:rPr>
          <w:b/>
          <w:bCs/>
          <w:sz w:val="28"/>
          <w:szCs w:val="28"/>
          <w:lang w:val="uz-Cyrl-UZ"/>
        </w:rPr>
      </w:pPr>
    </w:p>
    <w:p w14:paraId="52A5A1F7" w14:textId="4368B359" w:rsidR="00E924FD" w:rsidRDefault="00E924FD" w:rsidP="00BC18E5">
      <w:pPr>
        <w:pStyle w:val="ac"/>
        <w:spacing w:before="0" w:beforeAutospacing="0" w:after="0" w:afterAutospacing="0" w:line="360" w:lineRule="auto"/>
        <w:ind w:firstLine="708"/>
        <w:jc w:val="both"/>
        <w:rPr>
          <w:b/>
          <w:sz w:val="28"/>
          <w:szCs w:val="28"/>
          <w:lang w:val="en-US"/>
        </w:rPr>
      </w:pPr>
      <w:r>
        <w:rPr>
          <w:b/>
          <w:bCs/>
          <w:sz w:val="28"/>
          <w:szCs w:val="28"/>
          <w:lang w:val="en-US"/>
        </w:rPr>
        <w:t xml:space="preserve">Taqrizchi                                Abu Rayhon Beruniy nomidagi Urganch davlat universiteti</w:t>
      </w:r>
    </w:p>
    <w:p w14:paraId="4CC310CE" w14:textId="22B52797" w:rsidR="00E924FD" w:rsidRDefault="00E924FD" w:rsidP="00BC18E5">
      <w:pPr>
        <w:pStyle w:val="ac"/>
        <w:spacing w:before="0" w:beforeAutospacing="0" w:after="0" w:afterAutospacing="0" w:line="360" w:lineRule="auto"/>
        <w:ind w:firstLine="708"/>
        <w:jc w:val="both"/>
        <w:rPr>
          <w:b/>
          <w:sz w:val="28"/>
          <w:szCs w:val="28"/>
          <w:lang w:val="en-US"/>
        </w:rPr>
      </w:pPr>
      <w:r>
        <w:rPr>
          <w:b/>
          <w:sz w:val="28"/>
          <w:szCs w:val="28"/>
          <w:lang w:val="en-US"/>
        </w:rPr>
        <w:t xml:space="preserve">                                                O‘zbek tilshunosligi kafedrasi professori,</w:t>
      </w:r>
    </w:p>
    <w:p w14:paraId="1ABC7F8F" w14:textId="7993F8FB" w:rsidR="00E924FD" w:rsidRPr="00E924FD" w:rsidRDefault="00E924FD" w:rsidP="00BC18E5">
      <w:pPr>
        <w:pStyle w:val="ac"/>
        <w:spacing w:before="0" w:beforeAutospacing="0" w:after="0" w:afterAutospacing="0" w:line="360" w:lineRule="auto"/>
        <w:ind w:firstLine="708"/>
        <w:jc w:val="both"/>
        <w:rPr>
          <w:b/>
          <w:sz w:val="28"/>
          <w:szCs w:val="28"/>
          <w:lang w:val="en-US"/>
        </w:rPr>
      </w:pPr>
      <w:r>
        <w:rPr>
          <w:b/>
          <w:sz w:val="28"/>
          <w:szCs w:val="28"/>
          <w:lang w:val="en-US"/>
        </w:rPr>
        <w:t xml:space="preserve">                                                 filologiya fanlari doktori Z.Do‘simov</w:t>
      </w:r>
    </w:p>
    <w:sectPr w:rsidR="00E924FD" w:rsidRPr="00E924FD" w:rsidSect="001521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D35AC"/>
    <w:multiLevelType w:val="multilevel"/>
    <w:tmpl w:val="887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706834"/>
    <w:multiLevelType w:val="multilevel"/>
    <w:tmpl w:val="C100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44639A"/>
    <w:multiLevelType w:val="multilevel"/>
    <w:tmpl w:val="8FA8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4AE3093"/>
    <w:multiLevelType w:val="multilevel"/>
    <w:tmpl w:val="7746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9B30E65"/>
    <w:multiLevelType w:val="multilevel"/>
    <w:tmpl w:val="EC1C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D2F"/>
    <w:rsid w:val="00060F61"/>
    <w:rsid w:val="000872B1"/>
    <w:rsid w:val="000F52C7"/>
    <w:rsid w:val="001521F5"/>
    <w:rsid w:val="00232C1C"/>
    <w:rsid w:val="00583EB6"/>
    <w:rsid w:val="00590A94"/>
    <w:rsid w:val="00716597"/>
    <w:rsid w:val="008416F7"/>
    <w:rsid w:val="008526D0"/>
    <w:rsid w:val="00934BED"/>
    <w:rsid w:val="00997D2F"/>
    <w:rsid w:val="009E5F8C"/>
    <w:rsid w:val="00A04B5D"/>
    <w:rsid w:val="00B07D00"/>
    <w:rsid w:val="00B46F74"/>
    <w:rsid w:val="00BC18E5"/>
    <w:rsid w:val="00BF7EE0"/>
    <w:rsid w:val="00CE6DAF"/>
    <w:rsid w:val="00D521DC"/>
    <w:rsid w:val="00E924FD"/>
    <w:rsid w:val="00F2247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113F0"/>
  <w15:chartTrackingRefBased/>
  <w15:docId w15:val="{FC0FA945-07BD-4E56-B08C-4F76168C8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97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97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97D2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97D2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97D2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97D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7D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7D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7D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7D2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97D2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97D2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97D2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97D2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97D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97D2F"/>
    <w:rPr>
      <w:rFonts w:eastAsiaTheme="majorEastAsia" w:cstheme="majorBidi"/>
      <w:color w:val="595959" w:themeColor="text1" w:themeTint="A6"/>
    </w:rPr>
  </w:style>
  <w:style w:type="character" w:customStyle="1" w:styleId="80">
    <w:name w:val="Заголовок 8 Знак"/>
    <w:basedOn w:val="a0"/>
    <w:link w:val="8"/>
    <w:uiPriority w:val="9"/>
    <w:semiHidden/>
    <w:rsid w:val="00997D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97D2F"/>
    <w:rPr>
      <w:rFonts w:eastAsiaTheme="majorEastAsia" w:cstheme="majorBidi"/>
      <w:color w:val="272727" w:themeColor="text1" w:themeTint="D8"/>
    </w:rPr>
  </w:style>
  <w:style w:type="paragraph" w:styleId="a3">
    <w:name w:val="Title"/>
    <w:basedOn w:val="a"/>
    <w:next w:val="a"/>
    <w:link w:val="a4"/>
    <w:uiPriority w:val="10"/>
    <w:qFormat/>
    <w:rsid w:val="00997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997D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7D2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97D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97D2F"/>
    <w:pPr>
      <w:spacing w:before="160"/>
      <w:jc w:val="center"/>
    </w:pPr>
    <w:rPr>
      <w:i/>
      <w:iCs/>
      <w:color w:val="404040" w:themeColor="text1" w:themeTint="BF"/>
    </w:rPr>
  </w:style>
  <w:style w:type="character" w:customStyle="1" w:styleId="22">
    <w:name w:val="Цитата 2 Знак"/>
    <w:basedOn w:val="a0"/>
    <w:link w:val="21"/>
    <w:uiPriority w:val="29"/>
    <w:rsid w:val="00997D2F"/>
    <w:rPr>
      <w:i/>
      <w:iCs/>
      <w:color w:val="404040" w:themeColor="text1" w:themeTint="BF"/>
    </w:rPr>
  </w:style>
  <w:style w:type="paragraph" w:styleId="a7">
    <w:name w:val="List Paragraph"/>
    <w:basedOn w:val="a"/>
    <w:uiPriority w:val="34"/>
    <w:qFormat/>
    <w:rsid w:val="00997D2F"/>
    <w:pPr>
      <w:ind w:left="720"/>
      <w:contextualSpacing/>
    </w:pPr>
  </w:style>
  <w:style w:type="character" w:styleId="a8">
    <w:name w:val="Intense Emphasis"/>
    <w:basedOn w:val="a0"/>
    <w:uiPriority w:val="21"/>
    <w:qFormat/>
    <w:rsid w:val="00997D2F"/>
    <w:rPr>
      <w:i/>
      <w:iCs/>
      <w:color w:val="2F5496" w:themeColor="accent1" w:themeShade="BF"/>
    </w:rPr>
  </w:style>
  <w:style w:type="paragraph" w:styleId="a9">
    <w:name w:val="Intense Quote"/>
    <w:basedOn w:val="a"/>
    <w:next w:val="a"/>
    <w:link w:val="aa"/>
    <w:uiPriority w:val="30"/>
    <w:qFormat/>
    <w:rsid w:val="00997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97D2F"/>
    <w:rPr>
      <w:i/>
      <w:iCs/>
      <w:color w:val="2F5496" w:themeColor="accent1" w:themeShade="BF"/>
    </w:rPr>
  </w:style>
  <w:style w:type="character" w:styleId="ab">
    <w:name w:val="Intense Reference"/>
    <w:basedOn w:val="a0"/>
    <w:uiPriority w:val="32"/>
    <w:qFormat/>
    <w:rsid w:val="00997D2F"/>
    <w:rPr>
      <w:b/>
      <w:bCs/>
      <w:smallCaps/>
      <w:color w:val="2F5496" w:themeColor="accent1" w:themeShade="BF"/>
      <w:spacing w:val="5"/>
    </w:rPr>
  </w:style>
  <w:style w:type="paragraph" w:styleId="ac">
    <w:name w:val="Normal (Web)"/>
    <w:basedOn w:val="a"/>
    <w:uiPriority w:val="99"/>
    <w:unhideWhenUsed/>
    <w:rsid w:val="000F52C7"/>
    <w:pPr>
      <w:autoSpaceDE w:val="0"/>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63519">
      <w:bodyDiv w:val="1"/>
      <w:marLeft w:val="0"/>
      <w:marRight w:val="0"/>
      <w:marTop w:val="0"/>
      <w:marBottom w:val="0"/>
      <w:divBdr>
        <w:top w:val="none" w:sz="0" w:space="0" w:color="auto"/>
        <w:left w:val="none" w:sz="0" w:space="0" w:color="auto"/>
        <w:bottom w:val="none" w:sz="0" w:space="0" w:color="auto"/>
        <w:right w:val="none" w:sz="0" w:space="0" w:color="auto"/>
      </w:divBdr>
    </w:div>
    <w:div w:id="145223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528</Words>
  <Characters>3014</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computerland</dc:creator>
  <cp:keywords/>
  <dc:description/>
  <cp:lastModifiedBy>Acer</cp:lastModifiedBy>
  <cp:revision>4</cp:revision>
  <dcterms:created xsi:type="dcterms:W3CDTF">2026-05-24T17:48:00Z</dcterms:created>
  <dcterms:modified xsi:type="dcterms:W3CDTF">2026-10-21T10:59:00Z</dcterms:modified>
</cp:coreProperties>
</file>