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001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lk118745542"/>
      <w:bookmarkEnd w:id="0"/>
      <w:r>
        <w:rPr>
          <w:rFonts w:hint="default" w:ascii="Times New Roman" w:hAnsi="Times New Roman" w:cs="Times New Roman"/>
          <w:sz w:val="28"/>
          <w:szCs w:val="28"/>
        </w:rPr>
        <w:t>Уральский федеральный университет</w:t>
      </w:r>
    </w:p>
    <w:p w14:paraId="50F8E6A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имени первого Президента России Б.Н. Ельцина</w:t>
      </w:r>
    </w:p>
    <w:p w14:paraId="620DD910">
      <w:pPr>
        <w:spacing w:before="120" w:after="16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Институт радиоэлектроники и информационных технологий – РТФ</w:t>
      </w:r>
    </w:p>
    <w:p w14:paraId="529B2721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514EE2CB">
      <w:pPr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45073A39">
      <w:pPr>
        <w:jc w:val="center"/>
        <w:rPr>
          <w:lang w:val="en-US"/>
        </w:rPr>
      </w:pPr>
      <w:r>
        <w:rPr>
          <w:b/>
          <w:bCs/>
        </w:rPr>
        <w:t>Основы работы с планировщиками</w:t>
      </w:r>
    </w:p>
    <w:p w14:paraId="3A01FBE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 работа №</w:t>
      </w:r>
      <w:r>
        <w:rPr>
          <w:rFonts w:hint="default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 xml:space="preserve"> по дисциплине «Разработка программных проектов»</w:t>
      </w:r>
    </w:p>
    <w:p w14:paraId="1F1704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ACD01E2">
      <w:pPr>
        <w:tabs>
          <w:tab w:val="right" w:pos="6663"/>
        </w:tabs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студент группы РИМ-150950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Павелин С.С</w:t>
      </w:r>
    </w:p>
    <w:p w14:paraId="05C1C306">
      <w:pPr>
        <w:ind w:firstLine="581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Подпись</w:t>
      </w:r>
    </w:p>
    <w:p w14:paraId="4060F8F6">
      <w:pPr>
        <w:spacing w:before="120" w:after="160"/>
        <w:ind w:right="55" w:firstLine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«____» _______________ 2025 г.</w:t>
      </w:r>
    </w:p>
    <w:p w14:paraId="36FE941B">
      <w:pPr>
        <w:tabs>
          <w:tab w:val="left" w:pos="5529"/>
        </w:tabs>
        <w:rPr>
          <w:rFonts w:hint="default" w:ascii="Times New Roman" w:hAnsi="Times New Roman" w:cs="Times New Roman"/>
          <w:sz w:val="28"/>
          <w:szCs w:val="28"/>
        </w:rPr>
      </w:pPr>
    </w:p>
    <w:p w14:paraId="001A6984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720AA3C2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</w:p>
    <w:p w14:paraId="1A219CF1">
      <w:pPr>
        <w:tabs>
          <w:tab w:val="left" w:pos="5670"/>
          <w:tab w:val="left" w:pos="694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Проверил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Кузьмин Д.</w:t>
      </w:r>
    </w:p>
    <w:p w14:paraId="7AD926C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02625A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5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66"/>
        <w:gridCol w:w="1985"/>
        <w:gridCol w:w="425"/>
        <w:gridCol w:w="3120"/>
      </w:tblGrid>
      <w:tr w14:paraId="47AB1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tcBorders>
              <w:left w:val="nil"/>
              <w:bottom w:val="nil"/>
              <w:right w:val="nil"/>
            </w:tcBorders>
            <w:vAlign w:val="center"/>
          </w:tcPr>
          <w:p w14:paraId="00A66C0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7258A25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077C8C2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Дата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1939BB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0" w:type="dxa"/>
            <w:tcBorders>
              <w:left w:val="nil"/>
              <w:bottom w:val="nil"/>
              <w:right w:val="nil"/>
            </w:tcBorders>
            <w:vAlign w:val="center"/>
          </w:tcPr>
          <w:p w14:paraId="7051E379">
            <w:pPr>
              <w:widowControl/>
              <w:spacing w:before="0" w:after="16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en-US" w:bidi="ar-SA"/>
              </w:rPr>
              <w:t>Подпись преподавателя</w:t>
            </w:r>
          </w:p>
        </w:tc>
      </w:tr>
    </w:tbl>
    <w:p w14:paraId="5425857B">
      <w:pPr>
        <w:rPr>
          <w:rFonts w:hint="default" w:ascii="Times New Roman" w:hAnsi="Times New Roman" w:cs="Times New Roman"/>
          <w:sz w:val="28"/>
          <w:szCs w:val="28"/>
        </w:rPr>
      </w:pPr>
    </w:p>
    <w:p w14:paraId="6785D474">
      <w:pPr>
        <w:rPr>
          <w:rFonts w:hint="default" w:ascii="Times New Roman" w:hAnsi="Times New Roman" w:cs="Times New Roman"/>
          <w:sz w:val="28"/>
          <w:szCs w:val="28"/>
        </w:rPr>
      </w:pPr>
    </w:p>
    <w:p w14:paraId="5534F750">
      <w:pPr>
        <w:rPr>
          <w:rFonts w:hint="default" w:ascii="Times New Roman" w:hAnsi="Times New Roman" w:cs="Times New Roman"/>
          <w:sz w:val="28"/>
          <w:szCs w:val="28"/>
        </w:rPr>
      </w:pPr>
    </w:p>
    <w:p w14:paraId="79454830">
      <w:pPr>
        <w:rPr>
          <w:rFonts w:hint="default" w:ascii="Times New Roman" w:hAnsi="Times New Roman" w:cs="Times New Roman"/>
          <w:sz w:val="28"/>
          <w:szCs w:val="28"/>
        </w:rPr>
      </w:pPr>
    </w:p>
    <w:p w14:paraId="4C4E362B">
      <w:pPr>
        <w:rPr>
          <w:rFonts w:hint="default" w:ascii="Times New Roman" w:hAnsi="Times New Roman" w:cs="Times New Roman"/>
          <w:sz w:val="28"/>
          <w:szCs w:val="28"/>
        </w:rPr>
      </w:pPr>
    </w:p>
    <w:p w14:paraId="3EBCEBD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Екатеринбург</w:t>
      </w:r>
    </w:p>
    <w:p w14:paraId="3AD2917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</w:t>
      </w:r>
    </w:p>
    <w:p w14:paraId="462D9161">
      <w:pPr>
        <w:pStyle w:val="22"/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Введение</w:t>
      </w:r>
    </w:p>
    <w:p w14:paraId="344AFD04">
      <w:r>
        <w:rPr>
          <w:rFonts w:hint="default" w:ascii="Times New Roman" w:hAnsi="Times New Roman" w:cs="Times New Roman"/>
          <w:sz w:val="28"/>
          <w:szCs w:val="28"/>
        </w:rPr>
        <w:t xml:space="preserve">Цель лабораторной работы № </w:t>
      </w:r>
      <w:r>
        <w:rPr>
          <w:rFonts w:hint="default" w:cs="Times New Roman"/>
          <w:sz w:val="28"/>
          <w:szCs w:val="28"/>
          <w:lang w:val="en-US"/>
        </w:rPr>
        <w:t xml:space="preserve">8 </w:t>
      </w:r>
      <w:r>
        <w:rPr>
          <w:rFonts w:hint="default" w:cs="Times New Roman"/>
          <w:sz w:val="28"/>
          <w:szCs w:val="28"/>
          <w:lang w:val="ru-RU"/>
        </w:rPr>
        <w:t xml:space="preserve">- </w:t>
      </w:r>
      <w:r>
        <w:t xml:space="preserve">научиться создавать, запускать и управлять асинхронными и отложенными задачами с помощью </w:t>
      </w:r>
      <w:r>
        <w:rPr>
          <w:lang w:val="en-US"/>
        </w:rPr>
        <w:t>TaskIQ.</w:t>
      </w:r>
    </w:p>
    <w:p w14:paraId="2B95A858"/>
    <w:p w14:paraId="05EA3A16">
      <w:pPr>
        <w:rPr>
          <w:rFonts w:hint="default"/>
          <w:b/>
          <w:bCs/>
          <w:lang w:val="ru-RU"/>
        </w:rPr>
      </w:pPr>
    </w:p>
    <w:p w14:paraId="1520CA98">
      <w:pPr>
        <w:rPr>
          <w:rFonts w:hint="default" w:ascii="Times New Roman" w:hAnsi="Times New Roman" w:cs="Times New Roman"/>
          <w:sz w:val="28"/>
          <w:szCs w:val="28"/>
        </w:rPr>
      </w:pPr>
    </w:p>
    <w:p w14:paraId="58DAD95E">
      <w:pPr>
        <w:spacing w:before="0" w:after="160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Сначала</w:t>
      </w:r>
      <w:r>
        <w:rPr>
          <w:rFonts w:hint="default"/>
          <w:lang w:val="en-US" w:eastAsia="ru-RU"/>
        </w:rPr>
        <w:t xml:space="preserve"> установим библиотеку taskiq </w:t>
      </w:r>
    </w:p>
    <w:p w14:paraId="12130492">
      <w:pPr>
        <w:spacing w:before="0" w:after="160"/>
      </w:pPr>
      <w:r>
        <w:drawing>
          <wp:inline distT="0" distB="0" distL="114300" distR="114300">
            <wp:extent cx="5938520" cy="1688465"/>
            <wp:effectExtent l="0" t="0" r="508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193C">
      <w:pPr>
        <w:spacing w:before="0" w:after="160"/>
      </w:pPr>
    </w:p>
    <w:p w14:paraId="7E6D7D04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Напишем</w:t>
      </w:r>
      <w:r>
        <w:rPr>
          <w:rFonts w:hint="default"/>
          <w:lang w:val="en-US" w:eastAsia="ru-RU"/>
        </w:rPr>
        <w:t xml:space="preserve"> конфигурацию для задач по расписанию</w:t>
      </w:r>
    </w:p>
    <w:p w14:paraId="37EF0A3F">
      <w:pPr>
        <w:spacing w:before="0" w:after="160"/>
      </w:pPr>
      <w:r>
        <w:drawing>
          <wp:inline distT="0" distB="0" distL="114300" distR="114300">
            <wp:extent cx="5935345" cy="3193415"/>
            <wp:effectExtent l="0" t="0" r="825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19B5">
      <w:pPr>
        <w:spacing w:before="0" w:after="160"/>
      </w:pPr>
    </w:p>
    <w:p w14:paraId="4E355164">
      <w:pPr>
        <w:spacing w:before="0" w:after="160"/>
        <w:rPr>
          <w:rFonts w:hint="default"/>
          <w:lang w:val="ru-RU"/>
        </w:rPr>
      </w:pPr>
      <w:r>
        <w:rPr>
          <w:lang w:val="ru-RU"/>
        </w:rPr>
        <w:t>Запустим</w:t>
      </w:r>
      <w:r>
        <w:rPr>
          <w:rFonts w:hint="default"/>
          <w:lang w:val="ru-RU"/>
        </w:rPr>
        <w:t xml:space="preserve"> приложение с помощью терминала</w:t>
      </w:r>
    </w:p>
    <w:p w14:paraId="1DD42334">
      <w:pPr>
        <w:spacing w:before="0" w:after="160"/>
      </w:pPr>
      <w:r>
        <w:drawing>
          <wp:inline distT="0" distB="0" distL="114300" distR="114300">
            <wp:extent cx="5932805" cy="885190"/>
            <wp:effectExtent l="0" t="0" r="10795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6C8E">
      <w:pPr>
        <w:pStyle w:val="26"/>
        <w:numPr>
          <w:ilvl w:val="0"/>
          <w:numId w:val="1"/>
        </w:numPr>
      </w:pPr>
      <w:r>
        <w:t xml:space="preserve">Что делает Брокер (Broker) в системе Taskiq?  </w:t>
      </w:r>
    </w:p>
    <w:p w14:paraId="2466EF12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lang w:val="ru-RU"/>
        </w:rPr>
        <w:t>Транспортирует</w:t>
      </w:r>
      <w:r>
        <w:rPr>
          <w:rFonts w:hint="default"/>
          <w:lang w:val="ru-RU"/>
        </w:rPr>
        <w:t xml:space="preserve"> сообщения/события</w:t>
      </w:r>
    </w:p>
    <w:p w14:paraId="263FD486">
      <w:pPr>
        <w:pStyle w:val="26"/>
        <w:numPr>
          <w:ilvl w:val="0"/>
          <w:numId w:val="1"/>
        </w:numPr>
      </w:pPr>
      <w:r>
        <w:t>Что делает Планировщик (Scheduler)? </w:t>
      </w:r>
    </w:p>
    <w:p w14:paraId="1934F64F">
      <w:pPr>
        <w:pStyle w:val="26"/>
        <w:numPr>
          <w:numId w:val="0"/>
        </w:numPr>
        <w:ind w:left="360" w:leftChars="0"/>
        <w:rPr>
          <w:rFonts w:hint="default"/>
          <w:lang w:val="ru-RU"/>
        </w:rPr>
      </w:pPr>
      <w:r>
        <w:rPr>
          <w:lang w:val="ru-RU"/>
        </w:rPr>
        <w:t>Периодические</w:t>
      </w:r>
      <w:r>
        <w:rPr>
          <w:rFonts w:hint="default"/>
          <w:lang w:val="ru-RU"/>
        </w:rPr>
        <w:t xml:space="preserve"> выполнение задачи</w:t>
      </w:r>
    </w:p>
    <w:p w14:paraId="5AAA316B">
      <w:pPr>
        <w:pStyle w:val="26"/>
        <w:numPr>
          <w:ilvl w:val="0"/>
          <w:numId w:val="1"/>
        </w:numPr>
      </w:pPr>
      <w:r>
        <w:t>Представьте, что ваша задача process_data выполняется в среднем за 10 секунд. Вы настраиваете ее выполнение по cron каждые 5 секунд. К каким проблемам это приведет в долгосрочной перспективе и как это исправить?</w:t>
      </w:r>
    </w:p>
    <w:p w14:paraId="1CA04B66">
      <w:pPr>
        <w:pStyle w:val="26"/>
        <w:widowControl/>
        <w:numPr>
          <w:numId w:val="0"/>
        </w:numPr>
        <w:suppressAutoHyphens/>
        <w:bidi w:val="0"/>
        <w:spacing w:before="0" w:after="160" w:line="259" w:lineRule="auto"/>
        <w:contextualSpacing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ab/>
        <w:t>Накопление очереди, перегруз системы. Решение: "cron": "*/10 * * * * *",</w:t>
      </w:r>
    </w:p>
    <w:p w14:paraId="28289698">
      <w:pPr>
        <w:pStyle w:val="26"/>
        <w:numPr>
          <w:ilvl w:val="0"/>
          <w:numId w:val="1"/>
        </w:numPr>
      </w:pPr>
      <w:r>
        <w:t>Ваша задача должна запускаться каждый будний день в 9:00 утра по локальному времени офиса (MSK). Какое cron-выражение и параметр cron_offset вы укажете? В чем подвох, если сервер работает по времени UTC?</w:t>
      </w:r>
    </w:p>
    <w:p w14:paraId="02719D50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 xml:space="preserve"> schedule=[{</w:t>
      </w:r>
    </w:p>
    <w:p w14:paraId="0C62308E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 xml:space="preserve">        "cron": "0 9 * * 1-5",  # Пн-Пт в 9:00</w:t>
      </w:r>
    </w:p>
    <w:p w14:paraId="2CB65923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 xml:space="preserve">        "schedule_id": "daily_report",</w:t>
      </w:r>
    </w:p>
    <w:p w14:paraId="0095E725">
      <w:pPr>
        <w:pStyle w:val="26"/>
        <w:numPr>
          <w:numId w:val="0"/>
        </w:numPr>
        <w:ind w:left="360" w:leftChars="0"/>
        <w:rPr>
          <w:rFonts w:hint="default"/>
        </w:rPr>
      </w:pPr>
      <w:r>
        <w:rPr>
          <w:rFonts w:hint="default"/>
        </w:rPr>
        <w:t xml:space="preserve">    }]</w:t>
      </w:r>
    </w:p>
    <w:p w14:paraId="567A39C8">
      <w:pPr>
        <w:pStyle w:val="26"/>
        <w:numPr>
          <w:numId w:val="0"/>
        </w:numPr>
        <w:ind w:left="360" w:leftChars="0"/>
        <w:rPr>
          <w:rFonts w:hint="default"/>
        </w:rPr>
      </w:pPr>
    </w:p>
    <w:p w14:paraId="29328E0E">
      <w:pPr>
        <w:pStyle w:val="26"/>
        <w:numPr>
          <w:numId w:val="0"/>
        </w:numPr>
        <w:ind w:left="360" w:leftChars="0"/>
      </w:pPr>
      <w:r>
        <w:rPr>
          <w:rFonts w:hint="default"/>
        </w:rPr>
        <w:t>Для временной зоны -  "cron_offset": "+03:00"</w:t>
      </w:r>
    </w:p>
    <w:p w14:paraId="51D59317">
      <w:pPr>
        <w:pStyle w:val="26"/>
        <w:numPr>
          <w:ilvl w:val="0"/>
          <w:numId w:val="1"/>
        </w:numPr>
      </w:pPr>
      <w:r>
        <w:t>Масштабирование и отказоустойчивость: Если количество задач резко выросло, и один воркер не справляется, какие действия вы предпримете для масштабирования системы на базе Taskiq? Что произойдет, если откажет один из запущенных воркеров? А если откажет планировщик?</w:t>
      </w:r>
    </w:p>
    <w:p w14:paraId="4105A0E5">
      <w:pPr>
        <w:spacing w:before="0" w:after="160"/>
      </w:pPr>
    </w:p>
    <w:p w14:paraId="4F8F2483">
      <w:pPr>
        <w:spacing w:before="0" w:after="160"/>
        <w:rPr>
          <w:rFonts w:hint="default"/>
          <w:lang w:val="en-US" w:eastAsia="ru-RU"/>
        </w:rPr>
      </w:pPr>
      <w:r>
        <w:rPr>
          <w:rFonts w:hint="default"/>
          <w:lang w:val="ru-RU" w:eastAsia="ru-RU"/>
        </w:rPr>
        <w:t>Репликация</w:t>
      </w:r>
      <w:r>
        <w:rPr>
          <w:rFonts w:hint="default"/>
          <w:lang w:val="en-US" w:eastAsia="ru-RU"/>
        </w:rPr>
        <w:t>, при отказе воркера возврат в очередь, при отказе планировщика - неработоспособность задач по расписанию</w:t>
      </w:r>
      <w:bookmarkStart w:id="1" w:name="_GoBack"/>
      <w:bookmarkEnd w:id="1"/>
    </w:p>
    <w:sectPr>
      <w:footerReference r:id="rId6" w:type="first"/>
      <w:footerReference r:id="rId5" w:type="default"/>
      <w:pgSz w:w="11906" w:h="16838"/>
      <w:pgMar w:top="1134" w:right="850" w:bottom="1134" w:left="1701" w:header="0" w:footer="708" w:gutter="0"/>
      <w:pgNumType w:fmt="decimal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395957"/>
      <w:docPartObj>
        <w:docPartGallery w:val="autotext"/>
      </w:docPartObj>
    </w:sdtPr>
    <w:sdtContent>
      <w:p w14:paraId="1A674D32">
        <w:pPr>
          <w:pStyle w:val="12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42EAAA51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887C">
    <w:pPr>
      <w:pStyle w:val="12"/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12E1E"/>
    <w:multiLevelType w:val="multilevel"/>
    <w:tmpl w:val="11412E1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774BE"/>
    <w:rsid w:val="0E6E7567"/>
    <w:rsid w:val="171F20D3"/>
    <w:rsid w:val="237413CA"/>
    <w:rsid w:val="28C50E71"/>
    <w:rsid w:val="310061F3"/>
    <w:rsid w:val="358F18F4"/>
    <w:rsid w:val="3B782B1F"/>
    <w:rsid w:val="40861B4B"/>
    <w:rsid w:val="43C32443"/>
    <w:rsid w:val="457A1A0B"/>
    <w:rsid w:val="534B2BB6"/>
    <w:rsid w:val="5E5545AB"/>
    <w:rsid w:val="681803D6"/>
    <w:rsid w:val="6C8E6327"/>
    <w:rsid w:val="752A2448"/>
    <w:rsid w:val="792C5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="Times New Roman" w:hAnsi="Times New Roman" w:eastAsiaTheme="minorHAnsi" w:cstheme="minorBidi"/>
      <w:color w:val="000000" w:themeColor="text1"/>
      <w:kern w:val="2"/>
      <w:sz w:val="28"/>
      <w:szCs w:val="22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qFormat/>
    <w:uiPriority w:val="9"/>
    <w:pPr>
      <w:keepNext/>
      <w:spacing w:line="360" w:lineRule="auto"/>
      <w:jc w:val="center"/>
      <w:outlineLvl w:val="0"/>
    </w:pPr>
    <w:rPr>
      <w:rFonts w:ascii="Arial" w:hAnsi="Arial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auto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0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footer"/>
    <w:basedOn w:val="1"/>
    <w:link w:val="18"/>
    <w:unhideWhenUsed/>
    <w:qFormat/>
    <w:uiPriority w:val="99"/>
    <w:pPr>
      <w:tabs>
        <w:tab w:val="center" w:pos="4677"/>
        <w:tab w:val="right" w:pos="9355"/>
      </w:tabs>
      <w:spacing w:before="0" w:after="0" w:line="240" w:lineRule="auto"/>
    </w:pPr>
  </w:style>
  <w:style w:type="paragraph" w:styleId="13">
    <w:name w:val="List"/>
    <w:basedOn w:val="11"/>
    <w:qFormat/>
    <w:uiPriority w:val="0"/>
    <w:rPr>
      <w:rFonts w:cs="Lohit Devanagari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table" w:styleId="15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4"/>
    <w:qFormat/>
    <w:uiPriority w:val="9"/>
    <w:rPr>
      <w:rFonts w:ascii="Arial" w:hAnsi="Arial"/>
      <w:sz w:val="28"/>
    </w:rPr>
  </w:style>
  <w:style w:type="character" w:customStyle="1" w:styleId="17">
    <w:name w:val="Заголовок 2 Знак"/>
    <w:basedOn w:val="4"/>
    <w:qFormat/>
    <w:uiPriority w:val="9"/>
    <w:rPr>
      <w:rFonts w:eastAsiaTheme="majorEastAsia" w:cstheme="majorBidi"/>
      <w:kern w:val="2"/>
      <w:sz w:val="28"/>
      <w:szCs w:val="32"/>
      <w14:ligatures w14:val="standardContextual"/>
    </w:rPr>
  </w:style>
  <w:style w:type="character" w:customStyle="1" w:styleId="18">
    <w:name w:val="Нижний колонтитул Знак"/>
    <w:basedOn w:val="4"/>
    <w:link w:val="12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19">
    <w:name w:val="Текст выноски Знак"/>
    <w:basedOn w:val="4"/>
    <w:link w:val="8"/>
    <w:semiHidden/>
    <w:qFormat/>
    <w:uiPriority w:val="99"/>
    <w:rPr>
      <w:rFonts w:ascii="Tahoma" w:hAnsi="Tahoma" w:cs="Tahoma" w:eastAsiaTheme="minorHAnsi"/>
      <w:color w:val="000000" w:themeColor="text1"/>
      <w:kern w:val="2"/>
      <w:sz w:val="16"/>
      <w:szCs w:val="16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Верхний колонтитул Знак"/>
    <w:basedOn w:val="4"/>
    <w:link w:val="10"/>
    <w:qFormat/>
    <w:uiPriority w:val="99"/>
    <w:rPr>
      <w:rFonts w:eastAsiaTheme="minorHAnsi" w:cstheme="minorBidi"/>
      <w:color w:val="000000" w:themeColor="text1"/>
      <w:kern w:val="2"/>
      <w:sz w:val="28"/>
      <w:szCs w:val="22"/>
      <w14:textFill>
        <w14:solidFill>
          <w14:schemeClr w14:val="tx1"/>
        </w14:solidFill>
      </w14:textFill>
      <w14:ligatures w14:val="standardContextual"/>
    </w:rPr>
  </w:style>
  <w:style w:type="character" w:customStyle="1" w:styleId="21">
    <w:name w:val="М.Основной Знак"/>
    <w:link w:val="22"/>
    <w:qFormat/>
    <w:locked/>
    <w:uiPriority w:val="0"/>
    <w:rPr>
      <w:sz w:val="28"/>
      <w:szCs w:val="24"/>
      <w:lang w:val="zh-CN"/>
    </w:rPr>
  </w:style>
  <w:style w:type="paragraph" w:customStyle="1" w:styleId="22">
    <w:name w:val="М.Основной"/>
    <w:basedOn w:val="1"/>
    <w:link w:val="21"/>
    <w:qFormat/>
    <w:uiPriority w:val="0"/>
    <w:pPr>
      <w:spacing w:before="0" w:after="0" w:line="360" w:lineRule="auto"/>
      <w:ind w:firstLine="709"/>
      <w:jc w:val="both"/>
    </w:pPr>
    <w:rPr>
      <w:rFonts w:eastAsia="Times New Roman" w:cs="Times New Roman"/>
      <w:color w:val="auto"/>
      <w:kern w:val="0"/>
      <w:szCs w:val="24"/>
      <w:lang w:val="zh-CN"/>
      <w14:ligatures w14:val="none"/>
    </w:rPr>
  </w:style>
  <w:style w:type="character" w:customStyle="1" w:styleId="23">
    <w:name w:val="Выделение1"/>
    <w:basedOn w:val="4"/>
    <w:qFormat/>
    <w:uiPriority w:val="20"/>
    <w:rPr>
      <w:i/>
      <w:iCs/>
    </w:rPr>
  </w:style>
  <w:style w:type="paragraph" w:customStyle="1" w:styleId="24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25">
    <w:name w:val="Указатель1"/>
    <w:basedOn w:val="1"/>
    <w:qFormat/>
    <w:uiPriority w:val="0"/>
    <w:pPr>
      <w:suppressLineNumbers/>
    </w:pPr>
    <w:rPr>
      <w:rFonts w:cs="Lohit Devanagari"/>
    </w:rPr>
  </w:style>
  <w:style w:type="paragraph" w:styleId="26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customStyle="1" w:styleId="27">
    <w:name w:val="Колонтитул"/>
    <w:basedOn w:val="1"/>
    <w:qFormat/>
    <w:uiPriority w:val="0"/>
  </w:style>
  <w:style w:type="paragraph" w:customStyle="1" w:styleId="28">
    <w:name w:val="ART"/>
    <w:basedOn w:val="1"/>
    <w:qFormat/>
    <w:uiPriority w:val="0"/>
    <w:pPr>
      <w:spacing w:before="0" w:after="0" w:line="360" w:lineRule="auto"/>
      <w:jc w:val="both"/>
    </w:pPr>
    <w:rPr>
      <w:rFonts w:eastAsia="Times New Roman" w:cs="Times New Roman"/>
      <w:color w:val="auto"/>
      <w:kern w:val="0"/>
      <w:szCs w:val="28"/>
      <w:lang w:eastAsia="ru-RU"/>
      <w14:ligatures w14:val="none"/>
    </w:rPr>
  </w:style>
  <w:style w:type="paragraph" w:customStyle="1" w:styleId="2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81E97-5BCF-4476-92D4-AAF5E0BF3C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3</Pages>
  <Words>317</Words>
  <Characters>1909</Characters>
  <Paragraphs>46</Paragraphs>
  <TotalTime>3</TotalTime>
  <ScaleCrop>false</ScaleCrop>
  <LinksUpToDate>false</LinksUpToDate>
  <CharactersWithSpaces>2201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2024-12-16T18:45:00Z</dcterms:created>
  <dc:creator>acer</dc:creator>
  <cp:lastModifiedBy>shaxowskiy</cp:lastModifiedBy>
  <dcterms:modified xsi:type="dcterms:W3CDTF">2025-12-11T18:14:08Z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C7BF95D297A24C89A364BD2EE15E9F3A_13</vt:lpwstr>
  </property>
</Properties>
</file>