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B81" w:rsidRPr="004C3B81" w:rsidRDefault="004C3B81" w:rsidP="004C3B81">
      <w:pPr>
        <w:jc w:val="center"/>
        <w:rPr>
          <w:b/>
          <w:color w:val="0070C0"/>
          <w:sz w:val="96"/>
          <w:szCs w:val="96"/>
          <w14:shadow w14:blurRad="50800" w14:dist="38100" w14:dir="2700000" w14:sx="100000" w14:sy="100000" w14:kx="0" w14:ky="0" w14:algn="tl">
            <w14:srgbClr w14:val="000000">
              <w14:alpha w14:val="60000"/>
            </w14:srgbClr>
          </w14:shadow>
        </w:rPr>
      </w:pPr>
      <w:r w:rsidRPr="004C3B81">
        <w:rPr>
          <w:b/>
          <w:color w:val="0070C0"/>
          <w:sz w:val="96"/>
          <w:szCs w:val="96"/>
          <w14:shadow w14:blurRad="50800" w14:dist="38100" w14:dir="2700000" w14:sx="100000" w14:sy="100000" w14:kx="0" w14:ky="0" w14:algn="tl">
            <w14:srgbClr w14:val="000000">
              <w14:alpha w14:val="60000"/>
            </w14:srgbClr>
          </w14:shadow>
        </w:rPr>
        <w:t>IEEE</w:t>
      </w:r>
    </w:p>
    <w:p w:rsidR="004C3B81" w:rsidRDefault="004C3B81" w:rsidP="004C3B81">
      <w:pPr>
        <w:jc w:val="center"/>
        <w:rPr>
          <w:b/>
          <w:i/>
          <w:color w:val="0070C0"/>
          <w:sz w:val="32"/>
          <w:szCs w:val="32"/>
        </w:rPr>
      </w:pPr>
      <w:r>
        <w:rPr>
          <w:b/>
          <w:i/>
          <w:color w:val="0070C0"/>
          <w:sz w:val="32"/>
          <w:szCs w:val="32"/>
        </w:rPr>
        <w:t>Institute of Electrical and Electronic Engineers</w:t>
      </w:r>
    </w:p>
    <w:p w:rsidR="004C3B81" w:rsidRDefault="004C3B81" w:rsidP="004C3B81"/>
    <w:p w:rsidR="004C3B81" w:rsidRDefault="004B68CD" w:rsidP="004C3B81">
      <w:pPr>
        <w:jc w:val="center"/>
        <w:rPr>
          <w:b/>
          <w:sz w:val="48"/>
          <w:szCs w:val="48"/>
        </w:rPr>
      </w:pPr>
      <w:r>
        <w:rPr>
          <w:b/>
          <w:sz w:val="48"/>
          <w:szCs w:val="48"/>
        </w:rPr>
        <w:t>Wednesday</w:t>
      </w:r>
      <w:r w:rsidR="004C3B81">
        <w:rPr>
          <w:b/>
          <w:sz w:val="48"/>
          <w:szCs w:val="48"/>
        </w:rPr>
        <w:t xml:space="preserve">, </w:t>
      </w:r>
      <w:r>
        <w:rPr>
          <w:b/>
          <w:sz w:val="48"/>
          <w:szCs w:val="48"/>
        </w:rPr>
        <w:t>October</w:t>
      </w:r>
      <w:r w:rsidR="004C3B81">
        <w:rPr>
          <w:b/>
          <w:sz w:val="48"/>
          <w:szCs w:val="48"/>
        </w:rPr>
        <w:t xml:space="preserve"> 2</w:t>
      </w:r>
      <w:r>
        <w:rPr>
          <w:b/>
          <w:sz w:val="48"/>
          <w:szCs w:val="48"/>
        </w:rPr>
        <w:t>3</w:t>
      </w:r>
      <w:r w:rsidR="004C3B81">
        <w:rPr>
          <w:b/>
          <w:sz w:val="48"/>
          <w:szCs w:val="48"/>
        </w:rPr>
        <w:t>, 2013</w:t>
      </w:r>
    </w:p>
    <w:p w:rsidR="004C3B81" w:rsidRDefault="004B68CD" w:rsidP="004C3B81">
      <w:pPr>
        <w:jc w:val="center"/>
        <w:rPr>
          <w:sz w:val="48"/>
          <w:szCs w:val="48"/>
        </w:rPr>
      </w:pPr>
      <w:r>
        <w:rPr>
          <w:sz w:val="48"/>
          <w:szCs w:val="48"/>
        </w:rPr>
        <w:t>Prime 93</w:t>
      </w:r>
      <w:r w:rsidR="004C3B81">
        <w:rPr>
          <w:sz w:val="48"/>
          <w:szCs w:val="48"/>
        </w:rPr>
        <w:t xml:space="preserve"> Restaurant</w:t>
      </w:r>
    </w:p>
    <w:p w:rsidR="007F7C8C" w:rsidRDefault="004B68CD" w:rsidP="004C3B81">
      <w:pPr>
        <w:jc w:val="center"/>
        <w:rPr>
          <w:sz w:val="32"/>
          <w:szCs w:val="32"/>
        </w:rPr>
      </w:pPr>
      <w:r>
        <w:rPr>
          <w:sz w:val="32"/>
          <w:szCs w:val="32"/>
        </w:rPr>
        <w:t xml:space="preserve">4315 Manchester </w:t>
      </w:r>
      <w:proofErr w:type="gramStart"/>
      <w:r>
        <w:rPr>
          <w:sz w:val="32"/>
          <w:szCs w:val="32"/>
        </w:rPr>
        <w:t>Road</w:t>
      </w:r>
      <w:r w:rsidR="004C3B81">
        <w:rPr>
          <w:sz w:val="32"/>
          <w:szCs w:val="32"/>
        </w:rPr>
        <w:t>.,</w:t>
      </w:r>
      <w:proofErr w:type="gramEnd"/>
      <w:r w:rsidR="004C3B81">
        <w:rPr>
          <w:sz w:val="32"/>
          <w:szCs w:val="32"/>
        </w:rPr>
        <w:t xml:space="preserve"> Akron, OH  4</w:t>
      </w:r>
      <w:r w:rsidR="00502619">
        <w:rPr>
          <w:sz w:val="32"/>
          <w:szCs w:val="32"/>
        </w:rPr>
        <w:t>43</w:t>
      </w:r>
      <w:r>
        <w:rPr>
          <w:sz w:val="32"/>
          <w:szCs w:val="32"/>
        </w:rPr>
        <w:t>19</w:t>
      </w:r>
    </w:p>
    <w:p w:rsidR="004C3B81" w:rsidRDefault="004C3B81" w:rsidP="004C3B81">
      <w:pPr>
        <w:jc w:val="center"/>
        <w:rPr>
          <w:sz w:val="32"/>
          <w:szCs w:val="32"/>
        </w:rPr>
      </w:pPr>
    </w:p>
    <w:p w:rsidR="004C3B81" w:rsidRPr="004B68CD" w:rsidRDefault="004B68CD" w:rsidP="004C3B81">
      <w:pPr>
        <w:jc w:val="center"/>
        <w:rPr>
          <w:rFonts w:ascii="Georgia" w:hAnsi="Georgia"/>
          <w:b/>
          <w:color w:val="FF0000"/>
          <w:sz w:val="56"/>
          <w:szCs w:val="56"/>
          <w14:shadow w14:blurRad="50800" w14:dist="38100" w14:dir="2700000" w14:sx="100000" w14:sy="100000" w14:kx="0" w14:ky="0" w14:algn="tl">
            <w14:srgbClr w14:val="000000">
              <w14:alpha w14:val="60000"/>
            </w14:srgbClr>
          </w14:shadow>
        </w:rPr>
      </w:pPr>
      <w:r w:rsidRPr="004B68CD">
        <w:rPr>
          <w:rFonts w:ascii="Georgia" w:hAnsi="Georgia"/>
          <w:b/>
          <w:bCs/>
          <w:color w:val="FF0000"/>
          <w:sz w:val="56"/>
          <w:szCs w:val="56"/>
          <w14:shadow w14:blurRad="50800" w14:dist="38100" w14:dir="2700000" w14:sx="100000" w14:sy="100000" w14:kx="0" w14:ky="0" w14:algn="tl">
            <w14:srgbClr w14:val="000000">
              <w14:alpha w14:val="60000"/>
            </w14:srgbClr>
          </w14:shadow>
        </w:rPr>
        <w:t>Controlling, Electrically, The World’s Largest Systems</w:t>
      </w:r>
    </w:p>
    <w:p w:rsidR="004C3B81" w:rsidRDefault="004B68CD" w:rsidP="004C3B81">
      <w:pPr>
        <w:jc w:val="center"/>
        <w:rPr>
          <w:rFonts w:ascii="Georgia" w:hAnsi="Georgia"/>
          <w:b/>
          <w:color w:val="0070C0"/>
          <w:sz w:val="36"/>
          <w:szCs w:val="36"/>
          <w14:shadow w14:blurRad="50800" w14:dist="38100" w14:dir="2700000" w14:sx="100000" w14:sy="100000" w14:kx="0" w14:ky="0" w14:algn="tl">
            <w14:srgbClr w14:val="000000">
              <w14:alpha w14:val="60000"/>
            </w14:srgbClr>
          </w14:shadow>
        </w:rPr>
      </w:pPr>
      <w:r>
        <w:rPr>
          <w:rFonts w:ascii="Georgia" w:hAnsi="Georgia"/>
          <w:b/>
          <w:color w:val="0070C0"/>
          <w:sz w:val="36"/>
          <w:szCs w:val="36"/>
          <w14:shadow w14:blurRad="50800" w14:dist="38100" w14:dir="2700000" w14:sx="100000" w14:sy="100000" w14:kx="0" w14:ky="0" w14:algn="tl">
            <w14:srgbClr w14:val="000000">
              <w14:alpha w14:val="60000"/>
            </w14:srgbClr>
          </w14:shadow>
        </w:rPr>
        <w:t xml:space="preserve">Dr. Allen G </w:t>
      </w:r>
      <w:proofErr w:type="spellStart"/>
      <w:r>
        <w:rPr>
          <w:rFonts w:ascii="Georgia" w:hAnsi="Georgia"/>
          <w:b/>
          <w:color w:val="0070C0"/>
          <w:sz w:val="36"/>
          <w:szCs w:val="36"/>
          <w14:shadow w14:blurRad="50800" w14:dist="38100" w14:dir="2700000" w14:sx="100000" w14:sy="100000" w14:kx="0" w14:ky="0" w14:algn="tl">
            <w14:srgbClr w14:val="000000">
              <w14:alpha w14:val="60000"/>
            </w14:srgbClr>
          </w14:shadow>
        </w:rPr>
        <w:t>Morinec</w:t>
      </w:r>
      <w:proofErr w:type="spellEnd"/>
      <w:r>
        <w:rPr>
          <w:rFonts w:ascii="Georgia" w:hAnsi="Georgia"/>
          <w:b/>
          <w:color w:val="0070C0"/>
          <w:sz w:val="36"/>
          <w:szCs w:val="36"/>
          <w14:shadow w14:blurRad="50800" w14:dist="38100" w14:dir="2700000" w14:sx="100000" w14:sy="100000" w14:kx="0" w14:ky="0" w14:algn="tl">
            <w14:srgbClr w14:val="000000">
              <w14:alpha w14:val="60000"/>
            </w14:srgbClr>
          </w14:shadow>
        </w:rPr>
        <w:t>, P.E.</w:t>
      </w:r>
      <w:r w:rsidR="00464C7A">
        <w:rPr>
          <w:rFonts w:ascii="Georgia" w:hAnsi="Georgia"/>
          <w:b/>
          <w:color w:val="0070C0"/>
          <w:sz w:val="36"/>
          <w:szCs w:val="36"/>
          <w14:shadow w14:blurRad="50800" w14:dist="38100" w14:dir="2700000" w14:sx="100000" w14:sy="100000" w14:kx="0" w14:ky="0" w14:algn="tl">
            <w14:srgbClr w14:val="000000">
              <w14:alpha w14:val="60000"/>
            </w14:srgbClr>
          </w14:shadow>
        </w:rPr>
        <w:t xml:space="preserve">, </w:t>
      </w:r>
      <w:r>
        <w:rPr>
          <w:rFonts w:ascii="Georgia" w:hAnsi="Georgia"/>
          <w:b/>
          <w:color w:val="0070C0"/>
          <w:sz w:val="36"/>
          <w:szCs w:val="36"/>
          <w14:shadow w14:blurRad="50800" w14:dist="38100" w14:dir="2700000" w14:sx="100000" w14:sy="100000" w14:kx="0" w14:ky="0" w14:algn="tl">
            <w14:srgbClr w14:val="000000">
              <w14:alpha w14:val="60000"/>
            </w14:srgbClr>
          </w14:shadow>
        </w:rPr>
        <w:t>FirstEnergy Corp.</w:t>
      </w:r>
    </w:p>
    <w:p w:rsidR="004B68CD" w:rsidRPr="004C3B81" w:rsidRDefault="004B68CD" w:rsidP="004C3B81">
      <w:pPr>
        <w:jc w:val="center"/>
        <w:rPr>
          <w:rFonts w:ascii="Georgia" w:hAnsi="Georgia"/>
          <w:b/>
          <w:color w:val="0070C0"/>
          <w:sz w:val="36"/>
          <w:szCs w:val="36"/>
          <w14:shadow w14:blurRad="50800" w14:dist="38100" w14:dir="2700000" w14:sx="100000" w14:sy="100000" w14:kx="0" w14:ky="0" w14:algn="tl">
            <w14:srgbClr w14:val="000000">
              <w14:alpha w14:val="60000"/>
            </w14:srgbClr>
          </w14:shadow>
        </w:rPr>
      </w:pPr>
      <w:r>
        <w:rPr>
          <w:rFonts w:ascii="Georgia" w:hAnsi="Georgia"/>
          <w:b/>
          <w:color w:val="0070C0"/>
          <w:sz w:val="36"/>
          <w:szCs w:val="36"/>
          <w14:shadow w14:blurRad="50800" w14:dist="38100" w14:dir="2700000" w14:sx="100000" w14:sy="100000" w14:kx="0" w14:ky="0" w14:algn="tl">
            <w14:srgbClr w14:val="000000">
              <w14:alpha w14:val="60000"/>
            </w14:srgbClr>
          </w14:shadow>
        </w:rPr>
        <w:t>IEEE Senior Member</w:t>
      </w:r>
    </w:p>
    <w:p w:rsidR="004C3B81" w:rsidRDefault="006E5AEB" w:rsidP="004C3B81">
      <w:pPr>
        <w:jc w:val="center"/>
      </w:pPr>
      <w:r>
        <w:rPr>
          <w:rFonts w:ascii="Arial" w:hAnsi="Arial" w:cs="Arial"/>
          <w:noProof/>
          <w:color w:val="0000FF"/>
        </w:rPr>
        <w:drawing>
          <wp:anchor distT="0" distB="0" distL="114300" distR="114300" simplePos="0" relativeHeight="251658240" behindDoc="0" locked="0" layoutInCell="1" allowOverlap="1" wp14:anchorId="4C8393FE" wp14:editId="6ED14DD0">
            <wp:simplePos x="0" y="0"/>
            <wp:positionH relativeFrom="column">
              <wp:posOffset>238125</wp:posOffset>
            </wp:positionH>
            <wp:positionV relativeFrom="paragraph">
              <wp:posOffset>161290</wp:posOffset>
            </wp:positionV>
            <wp:extent cx="2981325" cy="1982470"/>
            <wp:effectExtent l="114300" t="76200" r="85725" b="132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zloduy_Nuclear_Power_Plant_-_Control_Room_of_Unit_5[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81325" cy="198247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rsidR="00520195" w:rsidRDefault="00520195" w:rsidP="00520195">
      <w:pPr>
        <w:jc w:val="center"/>
        <w:rPr>
          <w:sz w:val="40"/>
          <w:szCs w:val="40"/>
        </w:rPr>
      </w:pPr>
      <w:r>
        <w:rPr>
          <w:sz w:val="40"/>
          <w:szCs w:val="40"/>
        </w:rPr>
        <w:t>5:</w:t>
      </w:r>
      <w:r w:rsidR="004B68CD">
        <w:rPr>
          <w:sz w:val="40"/>
          <w:szCs w:val="40"/>
        </w:rPr>
        <w:t>3</w:t>
      </w:r>
      <w:r>
        <w:rPr>
          <w:sz w:val="40"/>
          <w:szCs w:val="40"/>
        </w:rPr>
        <w:t>0 – Cash Bar</w:t>
      </w:r>
    </w:p>
    <w:p w:rsidR="00520195" w:rsidRDefault="00520195" w:rsidP="00520195">
      <w:pPr>
        <w:jc w:val="center"/>
        <w:rPr>
          <w:sz w:val="40"/>
          <w:szCs w:val="40"/>
        </w:rPr>
      </w:pPr>
      <w:r>
        <w:rPr>
          <w:sz w:val="40"/>
          <w:szCs w:val="40"/>
        </w:rPr>
        <w:t>6:00 – Dinner</w:t>
      </w:r>
    </w:p>
    <w:p w:rsidR="00520195" w:rsidRDefault="00520195" w:rsidP="00520195">
      <w:pPr>
        <w:jc w:val="center"/>
        <w:rPr>
          <w:sz w:val="48"/>
          <w:szCs w:val="48"/>
        </w:rPr>
      </w:pPr>
      <w:r>
        <w:rPr>
          <w:sz w:val="40"/>
          <w:szCs w:val="40"/>
        </w:rPr>
        <w:t>6:45 – Program</w:t>
      </w:r>
    </w:p>
    <w:p w:rsidR="00520195" w:rsidRDefault="00520195" w:rsidP="00520195">
      <w:pPr>
        <w:jc w:val="center"/>
        <w:rPr>
          <w:sz w:val="28"/>
          <w:szCs w:val="28"/>
        </w:rPr>
      </w:pPr>
    </w:p>
    <w:p w:rsidR="00520195" w:rsidRDefault="00520195" w:rsidP="00520195">
      <w:pPr>
        <w:jc w:val="center"/>
        <w:rPr>
          <w:b/>
          <w:sz w:val="40"/>
          <w:szCs w:val="40"/>
        </w:rPr>
      </w:pPr>
      <w:r>
        <w:rPr>
          <w:b/>
          <w:sz w:val="40"/>
          <w:szCs w:val="40"/>
        </w:rPr>
        <w:t>Cost:  $20 per person</w:t>
      </w:r>
    </w:p>
    <w:p w:rsidR="00520195" w:rsidRPr="00520195" w:rsidRDefault="00520195" w:rsidP="00520195">
      <w:pPr>
        <w:jc w:val="center"/>
        <w:rPr>
          <w:sz w:val="28"/>
          <w:szCs w:val="28"/>
        </w:rPr>
      </w:pPr>
      <w:r>
        <w:rPr>
          <w:sz w:val="28"/>
          <w:szCs w:val="28"/>
        </w:rPr>
        <w:t>(</w:t>
      </w:r>
      <w:r w:rsidRPr="00520195">
        <w:rPr>
          <w:sz w:val="28"/>
          <w:szCs w:val="28"/>
        </w:rPr>
        <w:t>Members and 1 guest</w:t>
      </w:r>
      <w:r>
        <w:rPr>
          <w:sz w:val="28"/>
          <w:szCs w:val="28"/>
        </w:rPr>
        <w:t>)</w:t>
      </w:r>
    </w:p>
    <w:p w:rsidR="004C3B81" w:rsidRDefault="00520195" w:rsidP="00520195">
      <w:pPr>
        <w:jc w:val="center"/>
        <w:rPr>
          <w:b/>
          <w:sz w:val="28"/>
          <w:szCs w:val="28"/>
        </w:rPr>
      </w:pPr>
      <w:r>
        <w:rPr>
          <w:b/>
          <w:sz w:val="28"/>
          <w:szCs w:val="28"/>
        </w:rPr>
        <w:t>Students $10</w:t>
      </w:r>
    </w:p>
    <w:p w:rsidR="00520195" w:rsidRDefault="00520195" w:rsidP="00520195">
      <w:pPr>
        <w:jc w:val="center"/>
        <w:rPr>
          <w:b/>
          <w:sz w:val="28"/>
          <w:szCs w:val="28"/>
        </w:rPr>
      </w:pPr>
      <w:r>
        <w:rPr>
          <w:b/>
          <w:sz w:val="28"/>
          <w:szCs w:val="28"/>
        </w:rPr>
        <w:t>Non-Members $</w:t>
      </w:r>
      <w:r w:rsidR="004B68CD">
        <w:rPr>
          <w:b/>
          <w:sz w:val="28"/>
          <w:szCs w:val="28"/>
        </w:rPr>
        <w:t>25</w:t>
      </w:r>
    </w:p>
    <w:p w:rsidR="00520195" w:rsidRDefault="00082E7B" w:rsidP="00520195">
      <w:pPr>
        <w:jc w:val="center"/>
        <w:rPr>
          <w:b/>
          <w:sz w:val="28"/>
          <w:szCs w:val="28"/>
        </w:rPr>
      </w:pPr>
      <w:r>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-428625</wp:posOffset>
                </wp:positionH>
                <wp:positionV relativeFrom="paragraph">
                  <wp:posOffset>137160</wp:posOffset>
                </wp:positionV>
                <wp:extent cx="3295650" cy="1543050"/>
                <wp:effectExtent l="0" t="0" r="19050" b="19050"/>
                <wp:wrapSquare wrapText="bothSides"/>
                <wp:docPr id="4" name="Text Box 4"/>
                <wp:cNvGraphicFramePr/>
                <a:graphic xmlns:a="http://schemas.openxmlformats.org/drawingml/2006/main">
                  <a:graphicData uri="http://schemas.microsoft.com/office/word/2010/wordprocessingShape">
                    <wps:wsp>
                      <wps:cNvSpPr txBox="1"/>
                      <wps:spPr>
                        <a:xfrm>
                          <a:off x="0" y="0"/>
                          <a:ext cx="3295650" cy="1543050"/>
                        </a:xfrm>
                        <a:prstGeom prst="rect">
                          <a:avLst/>
                        </a:prstGeom>
                        <a:ln w="19050"/>
                      </wps:spPr>
                      <wps:style>
                        <a:lnRef idx="2">
                          <a:schemeClr val="accent5"/>
                        </a:lnRef>
                        <a:fillRef idx="1">
                          <a:schemeClr val="lt1"/>
                        </a:fillRef>
                        <a:effectRef idx="0">
                          <a:schemeClr val="accent5"/>
                        </a:effectRef>
                        <a:fontRef idx="minor">
                          <a:schemeClr val="dk1"/>
                        </a:fontRef>
                      </wps:style>
                      <wps:txbx>
                        <w:txbxContent>
                          <w:p w:rsidR="00082E7B" w:rsidRDefault="00082E7B" w:rsidP="00082E7B">
                            <w:pPr>
                              <w:rPr>
                                <w:rFonts w:eastAsiaTheme="minorHAnsi"/>
                                <w:sz w:val="22"/>
                              </w:rPr>
                            </w:pPr>
                            <w:r>
                              <w:t>The Electric Power System is one of the world’s largest systems.   In 2011, The U.S. electric system had 1.05 Million Megawatts of Generation Capacity and 334 Million Customers.  Controlling the electric system is a daunting task.  The control systems for generation, transmission, and distribution systems will be presented and discussed.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3.75pt;margin-top:10.8pt;width:259.5pt;height:1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S+dgIAADYFAAAOAAAAZHJzL2Uyb0RvYy54bWysVMFu2zAMvQ/YPwi6r07SpFuDOkXWosOA&#10;oi3WDj0rstQYk0RNYmJnXz9Kdtysy2nYxaZE8pF8JHVx2VrDtirEGlzJxycjzpSTUNXupeTfn24+&#10;fOIsonCVMOBUyXcq8svF+3cXjZ+rCazBVCowAnFx3viSrxH9vCiiXCsr4gl45UipIViBdAwvRRVE&#10;Q+jWFJPR6KxoIFQ+gFQx0u11p+SLjK+1knivdVTITMkpN8zfkL+r9C0WF2L+EoRf17JPQ/xDFlbU&#10;joIOUNcCBduE+i8oW8sAETSeSLAFaF1LlWugasajN9U8roVXuRYiJ/qBpvj/YOXd9iGwuir5lDMn&#10;LLXoSbXIPkPLpomdxsc5GT16MsOWrqnL+/tIl6noVgeb/lQOIz3xvBu4TWCSLk8n57OzGakk6caz&#10;6emIDoRfvLr7EPGLAsuSUPJAzcuciu1txM50b5KiGccagjrfA6VMu4yyhDujOrNvSlOFlMMkw+XZ&#10;UlcmsK2gqRBSKoezPhfjyDq56dqYwXF8zNFgJoIK6G2Tm8ozNziOjjn+GXHwyFHB4eBsawfhGED1&#10;Y4jc2RONBzUnEdtV23dvBdWOmhegG/7o5U1NBN+KiA8i0LRTU2iD8Z4+2gBxCr3E2RrCr2P3yZ6G&#10;kLScNbQ9JY8/NyIozsxXR+N5Pp5O07rlw3T2cUKHcKhZHWrcxl4BtWJMb4WXWUz2aPaiDmCfadGX&#10;KSqphJMUu+S4F6+w22l6KKRaLrMRLZgXeOsevUzQid40Pk/tswi+nzGk8byD/Z6J+ZtR62yTp4Pl&#10;BkHXeQ4TwR2rPfG0nHmS+4ckbf/hOVu9PneL3wAAAP//AwBQSwMEFAAGAAgAAAAhAAJGbcfeAAAA&#10;CgEAAA8AAABkcnMvZG93bnJldi54bWxMj8FqwzAMhu+DvYNRYbfWSWncksYpZdDjGMsKuzqxloTG&#10;dmY7afb2007bUb8+fn0qTosZ2Iw+9M5KSDcJMLSN071tJVzfL+sDsBCV1WpwFiV8Y4BT+fhQqFy7&#10;u33DuYotoxIbciWhi3HMOQ9Nh0aFjRvR0u7TeaMijb7l2qs7lZuBb5NEcKN6Sxc6NeJzh82tmoyE&#10;6VDf9q9hmecPUV0vL7798tlZyqfVcj4Ci7jEPxh+9UkdSnKq3WR1YIOEtdhnhErYpgIYAbsspaCm&#10;QOwE8LLg/18ofwAAAP//AwBQSwECLQAUAAYACAAAACEAtoM4kv4AAADhAQAAEwAAAAAAAAAAAAAA&#10;AAAAAAAAW0NvbnRlbnRfVHlwZXNdLnhtbFBLAQItABQABgAIAAAAIQA4/SH/1gAAAJQBAAALAAAA&#10;AAAAAAAAAAAAAC8BAABfcmVscy8ucmVsc1BLAQItABQABgAIAAAAIQDAQcS+dgIAADYFAAAOAAAA&#10;AAAAAAAAAAAAAC4CAABkcnMvZTJvRG9jLnhtbFBLAQItABQABgAIAAAAIQACRm3H3gAAAAoBAAAP&#10;AAAAAAAAAAAAAAAAANAEAABkcnMvZG93bnJldi54bWxQSwUGAAAAAAQABADzAAAA2wUAAAAA&#10;" fillcolor="white [3201]" strokecolor="#4472c4 [3208]" strokeweight="1.5pt">
                <v:textbox>
                  <w:txbxContent>
                    <w:p w:rsidR="00082E7B" w:rsidRDefault="00082E7B" w:rsidP="00082E7B">
                      <w:pPr>
                        <w:rPr>
                          <w:rFonts w:eastAsiaTheme="minorHAnsi"/>
                          <w:sz w:val="22"/>
                        </w:rPr>
                      </w:pPr>
                      <w:r>
                        <w:t>The Electric Power System is one of the world’s largest systems.   In 2011, The U.S. electric system had 1.05 Million Megawatts of Generation Capacity and 334 Million Customers.  Controlling the electric system is a daunting task.  The control systems for generation, transmission, and distribution systems will be presented and discussed.</w:t>
                      </w:r>
                    </w:p>
                  </w:txbxContent>
                </v:textbox>
                <w10:wrap type="square"/>
              </v:shape>
            </w:pict>
          </mc:Fallback>
        </mc:AlternateContent>
      </w:r>
    </w:p>
    <w:p w:rsidR="00520195" w:rsidRPr="00520195" w:rsidRDefault="00520195" w:rsidP="00520195">
      <w:pPr>
        <w:jc w:val="center"/>
        <w:rPr>
          <w:b/>
          <w:sz w:val="28"/>
          <w:szCs w:val="28"/>
          <w:u w:val="single"/>
        </w:rPr>
      </w:pPr>
      <w:r w:rsidRPr="00520195">
        <w:rPr>
          <w:b/>
          <w:sz w:val="28"/>
          <w:szCs w:val="28"/>
          <w:u w:val="single"/>
        </w:rPr>
        <w:t>Choice of:</w:t>
      </w:r>
    </w:p>
    <w:p w:rsidR="00520195" w:rsidRDefault="004B68CD" w:rsidP="00520195">
      <w:pPr>
        <w:jc w:val="center"/>
        <w:rPr>
          <w:b/>
          <w:sz w:val="28"/>
          <w:szCs w:val="28"/>
        </w:rPr>
      </w:pPr>
      <w:r>
        <w:rPr>
          <w:b/>
          <w:sz w:val="28"/>
          <w:szCs w:val="28"/>
        </w:rPr>
        <w:t>Lemon Herb Chicken</w:t>
      </w:r>
    </w:p>
    <w:p w:rsidR="00520195" w:rsidRDefault="004B68CD" w:rsidP="00520195">
      <w:pPr>
        <w:jc w:val="center"/>
        <w:rPr>
          <w:b/>
          <w:sz w:val="28"/>
          <w:szCs w:val="28"/>
        </w:rPr>
      </w:pPr>
      <w:r>
        <w:rPr>
          <w:b/>
          <w:sz w:val="28"/>
          <w:szCs w:val="28"/>
        </w:rPr>
        <w:t>Grilled Chopped Sirloin</w:t>
      </w:r>
    </w:p>
    <w:p w:rsidR="00520195" w:rsidRDefault="004B68CD" w:rsidP="00520195">
      <w:pPr>
        <w:jc w:val="center"/>
        <w:rPr>
          <w:b/>
          <w:sz w:val="28"/>
          <w:szCs w:val="28"/>
        </w:rPr>
      </w:pPr>
      <w:r>
        <w:rPr>
          <w:b/>
          <w:sz w:val="28"/>
          <w:szCs w:val="28"/>
        </w:rPr>
        <w:t>Lasagna</w:t>
      </w:r>
    </w:p>
    <w:p w:rsidR="00520195" w:rsidRDefault="00520195" w:rsidP="00520195">
      <w:pPr>
        <w:jc w:val="center"/>
        <w:rPr>
          <w:b/>
          <w:sz w:val="28"/>
          <w:szCs w:val="28"/>
        </w:rPr>
      </w:pPr>
    </w:p>
    <w:p w:rsidR="004B68CD" w:rsidRDefault="004B68CD" w:rsidP="00520195">
      <w:pPr>
        <w:jc w:val="center"/>
        <w:rPr>
          <w:b/>
          <w:sz w:val="28"/>
          <w:szCs w:val="28"/>
        </w:rPr>
      </w:pPr>
    </w:p>
    <w:p w:rsidR="00082E7B" w:rsidRDefault="00082E7B" w:rsidP="00520195">
      <w:pPr>
        <w:jc w:val="center"/>
        <w:rPr>
          <w:b/>
          <w:sz w:val="28"/>
          <w:szCs w:val="28"/>
        </w:rPr>
      </w:pPr>
    </w:p>
    <w:p w:rsidR="00877983" w:rsidRPr="00877983" w:rsidRDefault="00520195" w:rsidP="00877983">
      <w:pPr>
        <w:jc w:val="both"/>
        <w:rPr>
          <w:szCs w:val="24"/>
          <w:u w:val="single"/>
        </w:rPr>
      </w:pPr>
      <w:r w:rsidRPr="00877983">
        <w:rPr>
          <w:szCs w:val="24"/>
        </w:rPr>
        <w:t xml:space="preserve">Please contact Rick Buchanan at (330) 497-8250 or </w:t>
      </w:r>
      <w:hyperlink r:id="rId6" w:history="1">
        <w:r w:rsidRPr="00877983">
          <w:rPr>
            <w:rStyle w:val="Hyperlink"/>
            <w:szCs w:val="24"/>
          </w:rPr>
          <w:t>RLBuchanan@att.net</w:t>
        </w:r>
      </w:hyperlink>
      <w:r w:rsidRPr="00877983">
        <w:rPr>
          <w:szCs w:val="24"/>
        </w:rPr>
        <w:t xml:space="preserve"> for reservations no later than </w:t>
      </w:r>
      <w:r w:rsidR="004B68CD" w:rsidRPr="00877983">
        <w:rPr>
          <w:szCs w:val="24"/>
        </w:rPr>
        <w:t>Monday</w:t>
      </w:r>
      <w:r w:rsidRPr="00877983">
        <w:rPr>
          <w:szCs w:val="24"/>
        </w:rPr>
        <w:t xml:space="preserve">, </w:t>
      </w:r>
      <w:r w:rsidR="004B68CD" w:rsidRPr="00877983">
        <w:rPr>
          <w:szCs w:val="24"/>
        </w:rPr>
        <w:t>October</w:t>
      </w:r>
      <w:r w:rsidRPr="00877983">
        <w:rPr>
          <w:szCs w:val="24"/>
        </w:rPr>
        <w:t xml:space="preserve"> </w:t>
      </w:r>
      <w:r w:rsidR="00647F97" w:rsidRPr="00877983">
        <w:rPr>
          <w:szCs w:val="24"/>
        </w:rPr>
        <w:t>2</w:t>
      </w:r>
      <w:r w:rsidR="004B68CD" w:rsidRPr="00877983">
        <w:rPr>
          <w:szCs w:val="24"/>
        </w:rPr>
        <w:t>1</w:t>
      </w:r>
      <w:r w:rsidRPr="00877983">
        <w:rPr>
          <w:szCs w:val="24"/>
        </w:rPr>
        <w:t xml:space="preserve">.  </w:t>
      </w:r>
      <w:r w:rsidRPr="00877983">
        <w:rPr>
          <w:szCs w:val="24"/>
          <w:u w:val="single"/>
        </w:rPr>
        <w:t>Please include your meal choice with your reservation.</w:t>
      </w:r>
    </w:p>
    <w:p w:rsidR="00877983" w:rsidRDefault="00877983" w:rsidP="00877983">
      <w:pPr>
        <w:jc w:val="center"/>
        <w:rPr>
          <w:b/>
          <w:color w:val="FF0000"/>
          <w:sz w:val="44"/>
          <w:szCs w:val="44"/>
          <w14:shadow w14:blurRad="50800" w14:dist="38100" w14:dir="2700000" w14:sx="100000" w14:sy="100000" w14:kx="0" w14:ky="0" w14:algn="tl">
            <w14:srgbClr w14:val="000000">
              <w14:alpha w14:val="60000"/>
            </w14:srgbClr>
          </w14:shadow>
        </w:rPr>
      </w:pPr>
    </w:p>
    <w:p w:rsidR="00520195" w:rsidRPr="00877983" w:rsidRDefault="00520195" w:rsidP="00877983">
      <w:pPr>
        <w:jc w:val="center"/>
        <w:rPr>
          <w:sz w:val="44"/>
          <w:szCs w:val="44"/>
        </w:rPr>
      </w:pPr>
      <w:bookmarkStart w:id="0" w:name="_GoBack"/>
      <w:bookmarkEnd w:id="0"/>
      <w:r w:rsidRPr="00877983">
        <w:rPr>
          <w:b/>
          <w:color w:val="FF0000"/>
          <w:sz w:val="44"/>
          <w:szCs w:val="44"/>
          <w14:shadow w14:blurRad="50800" w14:dist="38100" w14:dir="2700000" w14:sx="100000" w14:sy="100000" w14:kx="0" w14:ky="0" w14:algn="tl">
            <w14:srgbClr w14:val="000000">
              <w14:alpha w14:val="60000"/>
            </w14:srgbClr>
          </w14:shadow>
        </w:rPr>
        <w:t xml:space="preserve">1 </w:t>
      </w:r>
      <w:r w:rsidRPr="00877983">
        <w:rPr>
          <w:b/>
          <w:color w:val="FF0000"/>
          <w:sz w:val="44"/>
          <w:szCs w:val="44"/>
        </w:rPr>
        <w:t>CPD Hour</w:t>
      </w:r>
    </w:p>
    <w:sectPr w:rsidR="00520195" w:rsidRPr="00877983" w:rsidSect="00520195">
      <w:pgSz w:w="12240" w:h="15840"/>
      <w:pgMar w:top="720" w:right="1440" w:bottom="1080" w:left="1440" w:header="720" w:footer="720" w:gutter="0"/>
      <w:pgBorders w:offsetFrom="page">
        <w:top w:val="thinThickSmallGap" w:sz="24" w:space="24" w:color="0070C0"/>
        <w:left w:val="thinThickSmallGap" w:sz="24" w:space="24" w:color="0070C0"/>
        <w:bottom w:val="thickThinSmallGap" w:sz="24" w:space="24" w:color="0070C0"/>
        <w:right w:val="thickThinSmallGap" w:sz="24"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B81"/>
    <w:rsid w:val="00082E7B"/>
    <w:rsid w:val="00351ACF"/>
    <w:rsid w:val="00464C7A"/>
    <w:rsid w:val="004B68CD"/>
    <w:rsid w:val="004C3B81"/>
    <w:rsid w:val="00502619"/>
    <w:rsid w:val="00520195"/>
    <w:rsid w:val="00647F97"/>
    <w:rsid w:val="006E5AEB"/>
    <w:rsid w:val="00711D5F"/>
    <w:rsid w:val="007F7C8C"/>
    <w:rsid w:val="0087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B81"/>
    <w:rPr>
      <w:rFonts w:eastAsia="Calibri"/>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C3B81"/>
    <w:rPr>
      <w:rFonts w:ascii="Tahoma" w:eastAsia="Times New Roman" w:hAnsi="Tahoma" w:cs="Tahoma"/>
      <w:sz w:val="16"/>
      <w:szCs w:val="16"/>
    </w:rPr>
  </w:style>
  <w:style w:type="character" w:customStyle="1" w:styleId="BalloonTextChar">
    <w:name w:val="Balloon Text Char"/>
    <w:basedOn w:val="DefaultParagraphFont"/>
    <w:link w:val="BalloonText"/>
    <w:rsid w:val="004C3B81"/>
    <w:rPr>
      <w:rFonts w:ascii="Tahoma" w:hAnsi="Tahoma" w:cs="Tahoma"/>
      <w:sz w:val="16"/>
      <w:szCs w:val="16"/>
    </w:rPr>
  </w:style>
  <w:style w:type="character" w:styleId="Hyperlink">
    <w:name w:val="Hyperlink"/>
    <w:uiPriority w:val="99"/>
    <w:unhideWhenUsed/>
    <w:rsid w:val="0052019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B81"/>
    <w:rPr>
      <w:rFonts w:eastAsia="Calibri"/>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C3B81"/>
    <w:rPr>
      <w:rFonts w:ascii="Tahoma" w:eastAsia="Times New Roman" w:hAnsi="Tahoma" w:cs="Tahoma"/>
      <w:sz w:val="16"/>
      <w:szCs w:val="16"/>
    </w:rPr>
  </w:style>
  <w:style w:type="character" w:customStyle="1" w:styleId="BalloonTextChar">
    <w:name w:val="Balloon Text Char"/>
    <w:basedOn w:val="DefaultParagraphFont"/>
    <w:link w:val="BalloonText"/>
    <w:rsid w:val="004C3B81"/>
    <w:rPr>
      <w:rFonts w:ascii="Tahoma" w:hAnsi="Tahoma" w:cs="Tahoma"/>
      <w:sz w:val="16"/>
      <w:szCs w:val="16"/>
    </w:rPr>
  </w:style>
  <w:style w:type="character" w:styleId="Hyperlink">
    <w:name w:val="Hyperlink"/>
    <w:uiPriority w:val="99"/>
    <w:unhideWhenUsed/>
    <w:rsid w:val="005201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70952">
      <w:bodyDiv w:val="1"/>
      <w:marLeft w:val="0"/>
      <w:marRight w:val="0"/>
      <w:marTop w:val="0"/>
      <w:marBottom w:val="0"/>
      <w:divBdr>
        <w:top w:val="none" w:sz="0" w:space="0" w:color="auto"/>
        <w:left w:val="none" w:sz="0" w:space="0" w:color="auto"/>
        <w:bottom w:val="none" w:sz="0" w:space="0" w:color="auto"/>
        <w:right w:val="none" w:sz="0" w:space="0" w:color="auto"/>
      </w:divBdr>
    </w:div>
    <w:div w:id="638269838">
      <w:bodyDiv w:val="1"/>
      <w:marLeft w:val="0"/>
      <w:marRight w:val="0"/>
      <w:marTop w:val="0"/>
      <w:marBottom w:val="0"/>
      <w:divBdr>
        <w:top w:val="none" w:sz="0" w:space="0" w:color="auto"/>
        <w:left w:val="none" w:sz="0" w:space="0" w:color="auto"/>
        <w:bottom w:val="none" w:sz="0" w:space="0" w:color="auto"/>
        <w:right w:val="none" w:sz="0" w:space="0" w:color="auto"/>
      </w:divBdr>
    </w:div>
    <w:div w:id="985352858">
      <w:bodyDiv w:val="1"/>
      <w:marLeft w:val="0"/>
      <w:marRight w:val="0"/>
      <w:marTop w:val="0"/>
      <w:marBottom w:val="0"/>
      <w:divBdr>
        <w:top w:val="none" w:sz="0" w:space="0" w:color="auto"/>
        <w:left w:val="none" w:sz="0" w:space="0" w:color="auto"/>
        <w:bottom w:val="none" w:sz="0" w:space="0" w:color="auto"/>
        <w:right w:val="none" w:sz="0" w:space="0" w:color="auto"/>
      </w:divBdr>
    </w:div>
    <w:div w:id="1142231075">
      <w:bodyDiv w:val="1"/>
      <w:marLeft w:val="0"/>
      <w:marRight w:val="0"/>
      <w:marTop w:val="0"/>
      <w:marBottom w:val="0"/>
      <w:divBdr>
        <w:top w:val="none" w:sz="0" w:space="0" w:color="auto"/>
        <w:left w:val="none" w:sz="0" w:space="0" w:color="auto"/>
        <w:bottom w:val="none" w:sz="0" w:space="0" w:color="auto"/>
        <w:right w:val="none" w:sz="0" w:space="0" w:color="auto"/>
      </w:divBdr>
    </w:div>
    <w:div w:id="1369793132">
      <w:bodyDiv w:val="1"/>
      <w:marLeft w:val="0"/>
      <w:marRight w:val="0"/>
      <w:marTop w:val="0"/>
      <w:marBottom w:val="0"/>
      <w:divBdr>
        <w:top w:val="none" w:sz="0" w:space="0" w:color="auto"/>
        <w:left w:val="none" w:sz="0" w:space="0" w:color="auto"/>
        <w:bottom w:val="none" w:sz="0" w:space="0" w:color="auto"/>
        <w:right w:val="none" w:sz="0" w:space="0" w:color="auto"/>
      </w:divBdr>
    </w:div>
    <w:div w:id="1639726282">
      <w:bodyDiv w:val="1"/>
      <w:marLeft w:val="0"/>
      <w:marRight w:val="0"/>
      <w:marTop w:val="0"/>
      <w:marBottom w:val="0"/>
      <w:divBdr>
        <w:top w:val="none" w:sz="0" w:space="0" w:color="auto"/>
        <w:left w:val="none" w:sz="0" w:space="0" w:color="auto"/>
        <w:bottom w:val="none" w:sz="0" w:space="0" w:color="auto"/>
        <w:right w:val="none" w:sz="0" w:space="0" w:color="auto"/>
      </w:divBdr>
    </w:div>
    <w:div w:id="183626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RLBuchanan@att.ne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The University of Akron</Company>
  <LinksUpToDate>false</LinksUpToDate>
  <CharactersWithSpaces>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Buchanan</dc:creator>
  <cp:lastModifiedBy>Whalen,Shannon M</cp:lastModifiedBy>
  <cp:revision>3</cp:revision>
  <cp:lastPrinted>2013-09-12T20:09:00Z</cp:lastPrinted>
  <dcterms:created xsi:type="dcterms:W3CDTF">2013-10-15T13:46:00Z</dcterms:created>
  <dcterms:modified xsi:type="dcterms:W3CDTF">2013-10-15T14:00:00Z</dcterms:modified>
</cp:coreProperties>
</file>