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C48" w:rsidRDefault="00197CC6" w:rsidP="00197CC6">
      <w:pPr>
        <w:jc w:val="center"/>
      </w:pPr>
      <w:r>
        <w:rPr>
          <w:b/>
          <w:noProof/>
          <w:sz w:val="32"/>
          <w:szCs w:val="32"/>
        </w:rPr>
        <w:drawing>
          <wp:inline distT="0" distB="0" distL="0" distR="0" wp14:anchorId="642A075E" wp14:editId="3B6986A8">
            <wp:extent cx="3712029" cy="1243205"/>
            <wp:effectExtent l="0" t="0" r="3175" b="0"/>
            <wp:docPr id="1" name="Picture 1" descr="MB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bl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871" cy="1243152"/>
                    </a:xfrm>
                    <a:prstGeom prst="rect">
                      <a:avLst/>
                    </a:prstGeom>
                    <a:noFill/>
                    <a:ln>
                      <a:noFill/>
                    </a:ln>
                  </pic:spPr>
                </pic:pic>
              </a:graphicData>
            </a:graphic>
          </wp:inline>
        </w:drawing>
      </w:r>
    </w:p>
    <w:p w:rsidR="00197CC6" w:rsidRPr="00DC1A83" w:rsidRDefault="00197CC6" w:rsidP="00197CC6">
      <w:pPr>
        <w:jc w:val="center"/>
        <w:rPr>
          <w:b/>
          <w:i/>
          <w:sz w:val="28"/>
          <w:szCs w:val="28"/>
        </w:rPr>
      </w:pPr>
      <w:r w:rsidRPr="00DC1A83">
        <w:rPr>
          <w:b/>
          <w:i/>
          <w:sz w:val="28"/>
          <w:szCs w:val="28"/>
        </w:rPr>
        <w:t>Akron/Canton Section</w:t>
      </w:r>
    </w:p>
    <w:p w:rsidR="00197CC6" w:rsidRDefault="00197CC6" w:rsidP="00197CC6">
      <w:pPr>
        <w:jc w:val="center"/>
        <w:rPr>
          <w:b/>
          <w:i/>
        </w:rPr>
      </w:pPr>
    </w:p>
    <w:p w:rsidR="00197CC6" w:rsidRDefault="00197CC6" w:rsidP="00197CC6">
      <w:pPr>
        <w:ind w:left="720"/>
        <w:jc w:val="center"/>
        <w:rPr>
          <w:rFonts w:ascii="Arial" w:hAnsi="Arial" w:cs="Arial"/>
          <w:b/>
          <w:bCs/>
          <w:color w:val="0070C0"/>
        </w:rPr>
      </w:pPr>
      <w:r>
        <w:rPr>
          <w:rFonts w:ascii="Verdana" w:hAnsi="Verdana"/>
          <w:b/>
          <w:bCs/>
          <w:color w:val="0070C0"/>
          <w:sz w:val="31"/>
          <w:szCs w:val="31"/>
        </w:rPr>
        <w:t>SUMMER SOCIAL EVENT</w:t>
      </w:r>
    </w:p>
    <w:p w:rsidR="00197CC6" w:rsidRDefault="00197CC6" w:rsidP="00197CC6">
      <w:pPr>
        <w:jc w:val="center"/>
        <w:rPr>
          <w:b/>
          <w:i/>
        </w:rPr>
      </w:pPr>
    </w:p>
    <w:p w:rsidR="00197CC6" w:rsidRPr="00197CC6" w:rsidRDefault="00197CC6" w:rsidP="00197CC6">
      <w:pPr>
        <w:jc w:val="center"/>
        <w:rPr>
          <w:b/>
          <w:sz w:val="32"/>
          <w:szCs w:val="32"/>
        </w:rPr>
      </w:pPr>
      <w:r w:rsidRPr="00197CC6">
        <w:rPr>
          <w:rFonts w:ascii="Arial" w:hAnsi="Arial" w:cs="Arial"/>
          <w:b/>
          <w:sz w:val="32"/>
          <w:szCs w:val="32"/>
        </w:rPr>
        <w:t>Ohio Light Opera</w:t>
      </w:r>
    </w:p>
    <w:p w:rsidR="00197CC6" w:rsidRDefault="00197CC6" w:rsidP="00197CC6">
      <w:pPr>
        <w:jc w:val="center"/>
        <w:rPr>
          <w:b/>
          <w:sz w:val="36"/>
          <w:szCs w:val="36"/>
        </w:rPr>
      </w:pPr>
      <w:r w:rsidRPr="00197CC6">
        <w:rPr>
          <w:b/>
          <w:sz w:val="36"/>
          <w:szCs w:val="36"/>
        </w:rPr>
        <w:t>Saturday, July 13, 2013</w:t>
      </w:r>
    </w:p>
    <w:p w:rsidR="00197CC6" w:rsidRDefault="00197CC6" w:rsidP="00197CC6">
      <w:pPr>
        <w:jc w:val="center"/>
        <w:rPr>
          <w:b/>
          <w:sz w:val="36"/>
          <w:szCs w:val="36"/>
        </w:rPr>
      </w:pPr>
    </w:p>
    <w:p w:rsidR="00197CC6" w:rsidRPr="00197CC6" w:rsidRDefault="00197CC6" w:rsidP="00197CC6">
      <w:pPr>
        <w:pStyle w:val="PlainText"/>
        <w:rPr>
          <w:rFonts w:ascii="Times New Roman" w:hAnsi="Times New Roman" w:cs="Times New Roman"/>
          <w:sz w:val="28"/>
          <w:szCs w:val="28"/>
        </w:rPr>
      </w:pPr>
      <w:r w:rsidRPr="00197CC6">
        <w:rPr>
          <w:rFonts w:ascii="Times New Roman" w:hAnsi="Times New Roman" w:cs="Times New Roman"/>
          <w:sz w:val="28"/>
          <w:szCs w:val="28"/>
        </w:rPr>
        <w:t xml:space="preserve">Ticket cost will be the same as last year:  $25 </w:t>
      </w:r>
      <w:proofErr w:type="spellStart"/>
      <w:r w:rsidRPr="00197CC6">
        <w:rPr>
          <w:rFonts w:ascii="Times New Roman" w:hAnsi="Times New Roman" w:cs="Times New Roman"/>
          <w:sz w:val="28"/>
          <w:szCs w:val="28"/>
        </w:rPr>
        <w:t>ea</w:t>
      </w:r>
      <w:proofErr w:type="spellEnd"/>
      <w:r w:rsidRPr="00197CC6">
        <w:rPr>
          <w:rFonts w:ascii="Times New Roman" w:hAnsi="Times New Roman" w:cs="Times New Roman"/>
          <w:sz w:val="28"/>
          <w:szCs w:val="28"/>
        </w:rPr>
        <w:t xml:space="preserve"> (normally $48) for IEEE members and 1 guest, $10 for students.  We have committed to 24 tickets.  </w:t>
      </w:r>
    </w:p>
    <w:p w:rsidR="00197CC6" w:rsidRPr="00197CC6" w:rsidRDefault="00197CC6" w:rsidP="00197CC6">
      <w:pPr>
        <w:pStyle w:val="PlainText"/>
        <w:rPr>
          <w:rFonts w:ascii="Times New Roman" w:hAnsi="Times New Roman" w:cs="Times New Roman"/>
          <w:sz w:val="28"/>
          <w:szCs w:val="28"/>
        </w:rPr>
      </w:pPr>
    </w:p>
    <w:p w:rsidR="00197CC6" w:rsidRPr="00197CC6" w:rsidRDefault="00197CC6" w:rsidP="00197CC6">
      <w:pPr>
        <w:pStyle w:val="PlainText"/>
        <w:rPr>
          <w:rFonts w:ascii="Times New Roman" w:hAnsi="Times New Roman" w:cs="Times New Roman"/>
          <w:sz w:val="28"/>
          <w:szCs w:val="28"/>
        </w:rPr>
      </w:pPr>
      <w:proofErr w:type="gramStart"/>
      <w:r w:rsidRPr="00197CC6">
        <w:rPr>
          <w:rFonts w:ascii="Times New Roman" w:hAnsi="Times New Roman" w:cs="Times New Roman"/>
          <w:sz w:val="28"/>
          <w:szCs w:val="28"/>
        </w:rPr>
        <w:t xml:space="preserve">LET US KNOW ASAP (PRIOR TO JUNE 1) if you are interested in attending by contacting Rick Buchanan at </w:t>
      </w:r>
      <w:hyperlink r:id="rId6" w:history="1">
        <w:r w:rsidRPr="00197CC6">
          <w:rPr>
            <w:rStyle w:val="Hyperlink"/>
            <w:rFonts w:ascii="Times New Roman" w:hAnsi="Times New Roman" w:cs="Times New Roman"/>
            <w:sz w:val="28"/>
            <w:szCs w:val="28"/>
          </w:rPr>
          <w:t>r.buchanan@ieee.org</w:t>
        </w:r>
      </w:hyperlink>
      <w:r w:rsidRPr="00197CC6">
        <w:rPr>
          <w:rFonts w:ascii="Times New Roman" w:hAnsi="Times New Roman" w:cs="Times New Roman"/>
          <w:sz w:val="28"/>
          <w:szCs w:val="28"/>
        </w:rPr>
        <w:t xml:space="preserve"> or calling (330) 497-8250.</w:t>
      </w:r>
      <w:proofErr w:type="gramEnd"/>
      <w:r w:rsidRPr="00197CC6">
        <w:rPr>
          <w:rFonts w:ascii="Times New Roman" w:hAnsi="Times New Roman" w:cs="Times New Roman"/>
          <w:sz w:val="28"/>
          <w:szCs w:val="28"/>
        </w:rPr>
        <w:t xml:space="preserve">  .</w:t>
      </w:r>
    </w:p>
    <w:p w:rsidR="00197CC6" w:rsidRPr="00197CC6" w:rsidRDefault="00197CC6" w:rsidP="00197CC6">
      <w:pPr>
        <w:pStyle w:val="PlainText"/>
        <w:rPr>
          <w:rFonts w:ascii="Times New Roman" w:hAnsi="Times New Roman" w:cs="Times New Roman"/>
          <w:sz w:val="28"/>
          <w:szCs w:val="28"/>
        </w:rPr>
      </w:pPr>
    </w:p>
    <w:p w:rsidR="00197CC6" w:rsidRPr="00197CC6" w:rsidRDefault="00197CC6" w:rsidP="00197CC6">
      <w:pPr>
        <w:pStyle w:val="PlainText"/>
        <w:jc w:val="center"/>
        <w:rPr>
          <w:rFonts w:ascii="Times New Roman" w:hAnsi="Times New Roman" w:cs="Times New Roman"/>
          <w:sz w:val="28"/>
          <w:szCs w:val="28"/>
        </w:rPr>
      </w:pPr>
      <w:r w:rsidRPr="00197CC6">
        <w:rPr>
          <w:rFonts w:ascii="Times New Roman" w:hAnsi="Times New Roman" w:cs="Times New Roman"/>
          <w:sz w:val="28"/>
          <w:szCs w:val="28"/>
        </w:rPr>
        <w:t>WE ARE ASKING THAT YOU PRE-PAY FOR THESE TICKETS</w:t>
      </w:r>
    </w:p>
    <w:p w:rsidR="00197CC6" w:rsidRPr="00197CC6" w:rsidRDefault="00197CC6" w:rsidP="00197CC6">
      <w:pPr>
        <w:pStyle w:val="PlainText"/>
        <w:rPr>
          <w:rFonts w:ascii="Times New Roman" w:hAnsi="Times New Roman" w:cs="Times New Roman"/>
          <w:sz w:val="28"/>
          <w:szCs w:val="28"/>
        </w:rPr>
      </w:pPr>
    </w:p>
    <w:p w:rsidR="00197CC6" w:rsidRPr="00197CC6" w:rsidRDefault="00197CC6" w:rsidP="00197CC6">
      <w:pPr>
        <w:pStyle w:val="PlainText"/>
        <w:rPr>
          <w:rFonts w:ascii="Times New Roman" w:hAnsi="Times New Roman" w:cs="Times New Roman"/>
          <w:sz w:val="28"/>
          <w:szCs w:val="28"/>
        </w:rPr>
      </w:pPr>
      <w:r w:rsidRPr="00197CC6">
        <w:rPr>
          <w:rFonts w:ascii="Times New Roman" w:hAnsi="Times New Roman" w:cs="Times New Roman"/>
          <w:sz w:val="28"/>
          <w:szCs w:val="28"/>
        </w:rPr>
        <w:t>We plan to dine at The Wooster Inn prior to the performance (cash bar @ 5:00, dinner at 5:30 pm.  Dinner price will again be $20 payable at the door.  Meal selections will be announced later.</w:t>
      </w:r>
    </w:p>
    <w:p w:rsidR="00197CC6" w:rsidRPr="00197CC6" w:rsidRDefault="00197CC6" w:rsidP="00197CC6">
      <w:pPr>
        <w:pStyle w:val="PlainText"/>
        <w:rPr>
          <w:rFonts w:ascii="Times New Roman" w:hAnsi="Times New Roman" w:cs="Times New Roman"/>
          <w:sz w:val="28"/>
          <w:szCs w:val="28"/>
        </w:rPr>
      </w:pPr>
    </w:p>
    <w:p w:rsidR="00197CC6" w:rsidRPr="00197CC6" w:rsidRDefault="00197CC6" w:rsidP="00197CC6">
      <w:pPr>
        <w:pStyle w:val="PlainText"/>
        <w:jc w:val="center"/>
        <w:rPr>
          <w:rFonts w:ascii="Times New Roman" w:hAnsi="Times New Roman" w:cs="Times New Roman"/>
          <w:sz w:val="28"/>
          <w:szCs w:val="28"/>
        </w:rPr>
      </w:pPr>
      <w:r w:rsidRPr="00197CC6">
        <w:rPr>
          <w:rFonts w:ascii="Times New Roman" w:hAnsi="Times New Roman" w:cs="Times New Roman"/>
          <w:sz w:val="28"/>
          <w:szCs w:val="28"/>
        </w:rPr>
        <w:t>TICKETS ARE LIMITED.  RESERVE YOUR TICKETS ASAP</w:t>
      </w:r>
    </w:p>
    <w:p w:rsidR="00197CC6" w:rsidRDefault="00197CC6" w:rsidP="00197CC6">
      <w:pPr>
        <w:jc w:val="center"/>
        <w:rPr>
          <w:b/>
          <w:sz w:val="36"/>
          <w:szCs w:val="36"/>
        </w:rPr>
      </w:pPr>
    </w:p>
    <w:p w:rsidR="008845A0" w:rsidRDefault="00197CC6" w:rsidP="00197CC6">
      <w:pPr>
        <w:jc w:val="center"/>
      </w:pPr>
      <w:r>
        <w:rPr>
          <w:noProof/>
          <w:color w:val="0000FF"/>
        </w:rPr>
        <w:drawing>
          <wp:anchor distT="0" distB="0" distL="114300" distR="114300" simplePos="0" relativeHeight="251658240" behindDoc="0" locked="0" layoutInCell="1" allowOverlap="1" wp14:anchorId="6170AE35" wp14:editId="3AD821B0">
            <wp:simplePos x="0" y="0"/>
            <wp:positionH relativeFrom="column">
              <wp:posOffset>-120650</wp:posOffset>
            </wp:positionH>
            <wp:positionV relativeFrom="paragraph">
              <wp:posOffset>649605</wp:posOffset>
            </wp:positionV>
            <wp:extent cx="1839595" cy="1839595"/>
            <wp:effectExtent l="0" t="0" r="8255" b="8255"/>
            <wp:wrapSquare wrapText="bothSides"/>
            <wp:docPr id="2" name="Picture 2" descr="Silk Stockings [DR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lk Stockings [DR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183959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eader1"/>
          <w:i/>
          <w:iCs/>
        </w:rPr>
        <w:t xml:space="preserve">SILK </w:t>
      </w:r>
      <w:proofErr w:type="gramStart"/>
      <w:r>
        <w:rPr>
          <w:rStyle w:val="header1"/>
          <w:i/>
          <w:iCs/>
        </w:rPr>
        <w:t>STOCKINGS</w:t>
      </w:r>
      <w:proofErr w:type="gramEnd"/>
      <w:r>
        <w:br/>
      </w:r>
      <w:r>
        <w:rPr>
          <w:b/>
          <w:bCs/>
        </w:rPr>
        <w:t>(1955)</w:t>
      </w:r>
      <w:r>
        <w:rPr>
          <w:b/>
          <w:bCs/>
        </w:rPr>
        <w:br/>
        <w:t xml:space="preserve">Music and Lyrics by Cole Porter - Book by George S. Kaufman, </w:t>
      </w:r>
      <w:proofErr w:type="spellStart"/>
      <w:r>
        <w:rPr>
          <w:b/>
          <w:bCs/>
        </w:rPr>
        <w:t>Leueen</w:t>
      </w:r>
      <w:proofErr w:type="spellEnd"/>
      <w:r>
        <w:rPr>
          <w:b/>
          <w:bCs/>
        </w:rPr>
        <w:t xml:space="preserve"> </w:t>
      </w:r>
      <w:proofErr w:type="spellStart"/>
      <w:r>
        <w:rPr>
          <w:b/>
          <w:bCs/>
        </w:rPr>
        <w:t>MacGrath</w:t>
      </w:r>
      <w:proofErr w:type="spellEnd"/>
      <w:r>
        <w:rPr>
          <w:b/>
          <w:bCs/>
        </w:rPr>
        <w:t>, and Abe Burrows</w:t>
      </w:r>
      <w:r>
        <w:br/>
      </w:r>
    </w:p>
    <w:p w:rsidR="00197CC6" w:rsidRPr="00197CC6" w:rsidRDefault="00197CC6" w:rsidP="008845A0">
      <w:pPr>
        <w:jc w:val="both"/>
        <w:rPr>
          <w:b/>
          <w:sz w:val="36"/>
          <w:szCs w:val="36"/>
        </w:rPr>
      </w:pPr>
      <w:r>
        <w:t xml:space="preserve">Suave, sophisticated, and filthy rich, Cole Porter brought more of himself and his times to his stage works than any of his contemporaries. His double </w:t>
      </w:r>
      <w:proofErr w:type="spellStart"/>
      <w:r>
        <w:t>entendres</w:t>
      </w:r>
      <w:proofErr w:type="spellEnd"/>
      <w:r>
        <w:t xml:space="preserve"> - some quite risqué - were so cleverly integrated into his lyrics that they sailed right over the heads of the censors i</w:t>
      </w:r>
      <w:bookmarkStart w:id="0" w:name="_GoBack"/>
      <w:bookmarkEnd w:id="0"/>
      <w:r>
        <w:t xml:space="preserve">nto the laps of his audiences. Closely based on the 1939 film </w:t>
      </w:r>
      <w:proofErr w:type="spellStart"/>
      <w:r>
        <w:rPr>
          <w:i/>
          <w:iCs/>
        </w:rPr>
        <w:t>Ninotchka</w:t>
      </w:r>
      <w:proofErr w:type="spellEnd"/>
      <w:r>
        <w:t xml:space="preserve">, starring Greta </w:t>
      </w:r>
      <w:proofErr w:type="spellStart"/>
      <w:r>
        <w:t>Garbo</w:t>
      </w:r>
      <w:proofErr w:type="spellEnd"/>
      <w:r>
        <w:t xml:space="preserve">, Porter's final Broadway show, </w:t>
      </w:r>
      <w:r>
        <w:rPr>
          <w:i/>
          <w:iCs/>
        </w:rPr>
        <w:t>Silk Stockings</w:t>
      </w:r>
      <w:r>
        <w:t xml:space="preserve">, represents, according to </w:t>
      </w:r>
      <w:r>
        <w:rPr>
          <w:i/>
          <w:iCs/>
        </w:rPr>
        <w:t>The New York Times</w:t>
      </w:r>
      <w:r>
        <w:t xml:space="preserve">, "the best goods in the American musical comedy emporium." Russia has sent the stern and ice-cold envoy </w:t>
      </w:r>
      <w:proofErr w:type="spellStart"/>
      <w:r>
        <w:t>Ninotchka</w:t>
      </w:r>
      <w:proofErr w:type="spellEnd"/>
      <w:r>
        <w:t xml:space="preserve"> to Paris to retrieve a composer, who, encouraged by his American agent Steve Canfield, is thinking of defecting. Steve and Paris work their magic on </w:t>
      </w:r>
      <w:proofErr w:type="spellStart"/>
      <w:r>
        <w:t>Ninotchka</w:t>
      </w:r>
      <w:proofErr w:type="spellEnd"/>
      <w:r>
        <w:t xml:space="preserve">, but her Russian pride intervenes and she returns to her home country. Steve follows, but is detained for conspiracy to undermine the government. The immensely witty dialogue bristles with Cold War jibes: When informed that the composer Prokofiev is dead, a Russian official retorts: "I didn't even know that he was arrested." The score contains many Porter gems, including "All of You," "As on Through the Seasons We </w:t>
      </w:r>
      <w:proofErr w:type="gramStart"/>
      <w:r>
        <w:t>Sail</w:t>
      </w:r>
      <w:proofErr w:type="gramEnd"/>
      <w:r>
        <w:t>," "Paris Loves Lovers," "Satin and Silk," and "Stereoscopic Sound."</w:t>
      </w:r>
    </w:p>
    <w:sectPr w:rsidR="00197CC6" w:rsidRPr="00197CC6" w:rsidSect="00197CC6">
      <w:pgSz w:w="12240" w:h="15840"/>
      <w:pgMar w:top="36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CC6"/>
    <w:rsid w:val="000F0C48"/>
    <w:rsid w:val="00197CC6"/>
    <w:rsid w:val="008845A0"/>
    <w:rsid w:val="008D6F8C"/>
    <w:rsid w:val="00C5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97CC6"/>
    <w:rPr>
      <w:rFonts w:ascii="Tahoma" w:hAnsi="Tahoma" w:cs="Tahoma"/>
      <w:sz w:val="16"/>
      <w:szCs w:val="16"/>
    </w:rPr>
  </w:style>
  <w:style w:type="character" w:customStyle="1" w:styleId="BalloonTextChar">
    <w:name w:val="Balloon Text Char"/>
    <w:basedOn w:val="DefaultParagraphFont"/>
    <w:link w:val="BalloonText"/>
    <w:rsid w:val="00197CC6"/>
    <w:rPr>
      <w:rFonts w:ascii="Tahoma" w:hAnsi="Tahoma" w:cs="Tahoma"/>
      <w:sz w:val="16"/>
      <w:szCs w:val="16"/>
    </w:rPr>
  </w:style>
  <w:style w:type="character" w:styleId="Hyperlink">
    <w:name w:val="Hyperlink"/>
    <w:basedOn w:val="DefaultParagraphFont"/>
    <w:uiPriority w:val="99"/>
    <w:unhideWhenUsed/>
    <w:rsid w:val="00197CC6"/>
    <w:rPr>
      <w:color w:val="0000FF" w:themeColor="hyperlink"/>
      <w:u w:val="single"/>
    </w:rPr>
  </w:style>
  <w:style w:type="paragraph" w:styleId="PlainText">
    <w:name w:val="Plain Text"/>
    <w:basedOn w:val="Normal"/>
    <w:link w:val="PlainTextChar"/>
    <w:uiPriority w:val="99"/>
    <w:unhideWhenUsed/>
    <w:rsid w:val="00197CC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97CC6"/>
    <w:rPr>
      <w:rFonts w:ascii="Calibri" w:eastAsiaTheme="minorHAnsi" w:hAnsi="Calibri" w:cstheme="minorBidi"/>
      <w:sz w:val="22"/>
      <w:szCs w:val="21"/>
    </w:rPr>
  </w:style>
  <w:style w:type="character" w:customStyle="1" w:styleId="header1">
    <w:name w:val="header1"/>
    <w:basedOn w:val="DefaultParagraphFont"/>
    <w:rsid w:val="00197CC6"/>
    <w:rPr>
      <w:rFonts w:ascii="Verdana" w:hAnsi="Verdana" w:hint="default"/>
      <w:b/>
      <w:bCs/>
      <w:strike w:val="0"/>
      <w:dstrike w:val="0"/>
      <w:color w:val="990000"/>
      <w:sz w:val="24"/>
      <w:szCs w:val="2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97CC6"/>
    <w:rPr>
      <w:rFonts w:ascii="Tahoma" w:hAnsi="Tahoma" w:cs="Tahoma"/>
      <w:sz w:val="16"/>
      <w:szCs w:val="16"/>
    </w:rPr>
  </w:style>
  <w:style w:type="character" w:customStyle="1" w:styleId="BalloonTextChar">
    <w:name w:val="Balloon Text Char"/>
    <w:basedOn w:val="DefaultParagraphFont"/>
    <w:link w:val="BalloonText"/>
    <w:rsid w:val="00197CC6"/>
    <w:rPr>
      <w:rFonts w:ascii="Tahoma" w:hAnsi="Tahoma" w:cs="Tahoma"/>
      <w:sz w:val="16"/>
      <w:szCs w:val="16"/>
    </w:rPr>
  </w:style>
  <w:style w:type="character" w:styleId="Hyperlink">
    <w:name w:val="Hyperlink"/>
    <w:basedOn w:val="DefaultParagraphFont"/>
    <w:uiPriority w:val="99"/>
    <w:unhideWhenUsed/>
    <w:rsid w:val="00197CC6"/>
    <w:rPr>
      <w:color w:val="0000FF" w:themeColor="hyperlink"/>
      <w:u w:val="single"/>
    </w:rPr>
  </w:style>
  <w:style w:type="paragraph" w:styleId="PlainText">
    <w:name w:val="Plain Text"/>
    <w:basedOn w:val="Normal"/>
    <w:link w:val="PlainTextChar"/>
    <w:uiPriority w:val="99"/>
    <w:unhideWhenUsed/>
    <w:rsid w:val="00197CC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97CC6"/>
    <w:rPr>
      <w:rFonts w:ascii="Calibri" w:eastAsiaTheme="minorHAnsi" w:hAnsi="Calibri" w:cstheme="minorBidi"/>
      <w:sz w:val="22"/>
      <w:szCs w:val="21"/>
    </w:rPr>
  </w:style>
  <w:style w:type="character" w:customStyle="1" w:styleId="header1">
    <w:name w:val="header1"/>
    <w:basedOn w:val="DefaultParagraphFont"/>
    <w:rsid w:val="00197CC6"/>
    <w:rPr>
      <w:rFonts w:ascii="Verdana" w:hAnsi="Verdana" w:hint="default"/>
      <w:b/>
      <w:bCs/>
      <w:strike w:val="0"/>
      <w:dstrike w:val="0"/>
      <w:color w:val="99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41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allmusic.com/album/silk-stockings-drg-mw000065397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buchanan@iee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Buchanan</dc:creator>
  <cp:lastModifiedBy>Richard Buchanan</cp:lastModifiedBy>
  <cp:revision>1</cp:revision>
  <dcterms:created xsi:type="dcterms:W3CDTF">2013-04-10T18:23:00Z</dcterms:created>
  <dcterms:modified xsi:type="dcterms:W3CDTF">2013-04-10T18:35:00Z</dcterms:modified>
</cp:coreProperties>
</file>