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8.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484ed15625b21b58fb42b50a1e03ffe28640fa3"/>
    <w:p>
      <w:pPr>
        <w:pStyle w:val="Heading1"/>
      </w:pPr>
      <w:r>
        <w:t xml:space="preserve">Comprehensive Taxonomy of Big 3 and Big 4 Consulting Practices</w:t>
      </w:r>
    </w:p>
    <w:bookmarkStart w:id="24" w:name="executive-summary"/>
    <w:p>
      <w:pPr>
        <w:pStyle w:val="Heading2"/>
      </w:pPr>
      <w:r>
        <w:t xml:space="preserve">Executive summary</w:t>
      </w:r>
    </w:p>
    <w:p>
      <w:pPr>
        <w:pStyle w:val="FirstParagraph"/>
      </w:pPr>
      <w:r>
        <w:t xml:space="preserve">Across McKinsey, BCG, Bain, Deloitte, PwC, EY, and KPMG, the consulting businesses converge around a common structure: a sector layer, a cross-sector service-line layer, and a delivery layer that ranges from strategy and diagnostics to implementation, transformation, and in the Big Four especially, operate or managed-service models. Official firm sites show that the</w:t>
      </w:r>
      <w:r>
        <w:t xml:space="preserve"> </w:t>
      </w:r>
      <w:r>
        <w:rPr>
          <w:b/>
          <w:bCs/>
        </w:rPr>
        <w:t xml:space="preserve">Big 3</w:t>
      </w:r>
      <w:r>
        <w:t xml:space="preserve"> </w:t>
      </w:r>
      <w:r>
        <w:t xml:space="preserve">remain most visibly centred on strategy, growth, transformation, capability building, and investor work, while the</w:t>
      </w:r>
      <w:r>
        <w:t xml:space="preserve"> </w:t>
      </w:r>
      <w:r>
        <w:rPr>
          <w:b/>
          <w:bCs/>
        </w:rPr>
        <w:t xml:space="preserve">Big 4 consulting practices</w:t>
      </w:r>
      <w:r>
        <w:t xml:space="preserve"> </w:t>
      </w:r>
      <w:r>
        <w:t xml:space="preserve">market a broader mix of enterprise technology, finance and risk, cyber, public-sector, and recurring operate services. Deloitte explicitly frames consulting as “Imagine. Advise. Implement. Operate.” PwC says it helps clients “define, implement and operate” their future. KPMG markets digital transformation and managed services. EY’s consulting pages emphasise transformation through people, technology, and innovation, with EY-Parthenon as its strategy brand.</w:t>
      </w:r>
      <w:r>
        <w:t xml:space="preserve"> </w:t>
      </w:r>
      <w:hyperlink r:id="rId21">
        <w:r>
          <w:rPr>
            <w:rStyle w:val="Hyperlink"/>
          </w:rPr>
          <w:t xml:space="preserve">[1]</w:t>
        </w:r>
      </w:hyperlink>
    </w:p>
    <w:p>
      <w:pPr>
        <w:pStyle w:val="BodyText"/>
      </w:pPr>
      <w:r>
        <w:t xml:space="preserve">A rigorous cross-firm taxonomy can therefore be built around</w:t>
      </w:r>
      <w:r>
        <w:t xml:space="preserve"> </w:t>
      </w:r>
      <w:r>
        <w:rPr>
          <w:b/>
          <w:bCs/>
        </w:rPr>
        <w:t xml:space="preserve">eight sector families</w:t>
      </w:r>
      <w:r>
        <w:t xml:space="preserve"> </w:t>
      </w:r>
      <w:r>
        <w:t xml:space="preserve">and</w:t>
      </w:r>
      <w:r>
        <w:t xml:space="preserve"> </w:t>
      </w:r>
      <w:r>
        <w:rPr>
          <w:b/>
          <w:bCs/>
        </w:rPr>
        <w:t xml:space="preserve">nine service-line families</w:t>
      </w:r>
      <w:r>
        <w:t xml:space="preserve">. The sector families are: consumer and retail; financial services and capital; health and life sciences; industrials, mobility and infrastructure; energy, resources and utilities; technology, media and telecommunications; government, education and social impact; and private capital or principal investors. The service-line families are: strategy and growth; deals and private capital; operations; customer and commercial; technology, data, AI and cyber; people and organisation; finance, risk and resilience; transformation and implementation; and sustainability. This unified structure is directly supported by official industry and capability menus across all seven firms.</w:t>
      </w:r>
      <w:r>
        <w:t xml:space="preserve"> </w:t>
      </w:r>
      <w:hyperlink r:id="rId22">
        <w:r>
          <w:rPr>
            <w:rStyle w:val="Hyperlink"/>
          </w:rPr>
          <w:t xml:space="preserve">[2]</w:t>
        </w:r>
      </w:hyperlink>
    </w:p>
    <w:p>
      <w:pPr>
        <w:pStyle w:val="BodyText"/>
      </w:pPr>
      <w:r>
        <w:t xml:space="preserve">The career architecture is also strikingly similar. McKinsey publishes a ladder from</w:t>
      </w:r>
      <w:r>
        <w:t xml:space="preserve"> </w:t>
      </w:r>
      <w:r>
        <w:rPr>
          <w:b/>
          <w:bCs/>
        </w:rPr>
        <w:t xml:space="preserve">Business Analyst</w:t>
      </w:r>
      <w:r>
        <w:t xml:space="preserve"> </w:t>
      </w:r>
      <w:r>
        <w:t xml:space="preserve">to</w:t>
      </w:r>
      <w:r>
        <w:t xml:space="preserve"> </w:t>
      </w:r>
      <w:r>
        <w:rPr>
          <w:b/>
          <w:bCs/>
        </w:rPr>
        <w:t xml:space="preserve">Associate</w:t>
      </w:r>
      <w:r>
        <w:t xml:space="preserve">,</w:t>
      </w:r>
      <w:r>
        <w:t xml:space="preserve"> </w:t>
      </w:r>
      <w:r>
        <w:rPr>
          <w:b/>
          <w:bCs/>
        </w:rPr>
        <w:t xml:space="preserve">Engagement Manager</w:t>
      </w:r>
      <w:r>
        <w:t xml:space="preserve">,</w:t>
      </w:r>
      <w:r>
        <w:t xml:space="preserve"> </w:t>
      </w:r>
      <w:r>
        <w:rPr>
          <w:b/>
          <w:bCs/>
        </w:rPr>
        <w:t xml:space="preserve">Associate Partner</w:t>
      </w:r>
      <w:r>
        <w:t xml:space="preserve">, and</w:t>
      </w:r>
      <w:r>
        <w:t xml:space="preserve"> </w:t>
      </w:r>
      <w:r>
        <w:rPr>
          <w:b/>
          <w:bCs/>
        </w:rPr>
        <w:t xml:space="preserve">Partner</w:t>
      </w:r>
      <w:r>
        <w:t xml:space="preserve">. BCG publishes</w:t>
      </w:r>
      <w:r>
        <w:t xml:space="preserve"> </w:t>
      </w:r>
      <w:r>
        <w:rPr>
          <w:b/>
          <w:bCs/>
        </w:rPr>
        <w:t xml:space="preserve">Associate</w:t>
      </w:r>
      <w:r>
        <w:t xml:space="preserve">,</w:t>
      </w:r>
      <w:r>
        <w:t xml:space="preserve"> </w:t>
      </w:r>
      <w:r>
        <w:rPr>
          <w:b/>
          <w:bCs/>
        </w:rPr>
        <w:t xml:space="preserve">Consultant</w:t>
      </w:r>
      <w:r>
        <w:t xml:space="preserve">,</w:t>
      </w:r>
      <w:r>
        <w:t xml:space="preserve"> </w:t>
      </w:r>
      <w:r>
        <w:rPr>
          <w:b/>
          <w:bCs/>
        </w:rPr>
        <w:t xml:space="preserve">Project Leader</w:t>
      </w:r>
      <w:r>
        <w:t xml:space="preserve">,</w:t>
      </w:r>
      <w:r>
        <w:t xml:space="preserve"> </w:t>
      </w:r>
      <w:r>
        <w:rPr>
          <w:b/>
          <w:bCs/>
        </w:rPr>
        <w:t xml:space="preserve">Principal</w:t>
      </w:r>
      <w:r>
        <w:t xml:space="preserve">, and</w:t>
      </w:r>
      <w:r>
        <w:t xml:space="preserve"> </w:t>
      </w:r>
      <w:r>
        <w:rPr>
          <w:b/>
          <w:bCs/>
        </w:rPr>
        <w:t xml:space="preserve">Managing Director &amp; Partner</w:t>
      </w:r>
      <w:r>
        <w:t xml:space="preserve">. Bain publishes</w:t>
      </w:r>
      <w:r>
        <w:t xml:space="preserve"> </w:t>
      </w:r>
      <w:r>
        <w:rPr>
          <w:b/>
          <w:bCs/>
        </w:rPr>
        <w:t xml:space="preserve">Associate Consultant</w:t>
      </w:r>
      <w:r>
        <w:t xml:space="preserve">,</w:t>
      </w:r>
      <w:r>
        <w:t xml:space="preserve"> </w:t>
      </w:r>
      <w:r>
        <w:rPr>
          <w:b/>
          <w:bCs/>
        </w:rPr>
        <w:t xml:space="preserve">Senior Associate Consultant</w:t>
      </w:r>
      <w:r>
        <w:t xml:space="preserve">,</w:t>
      </w:r>
      <w:r>
        <w:t xml:space="preserve"> </w:t>
      </w:r>
      <w:r>
        <w:rPr>
          <w:b/>
          <w:bCs/>
        </w:rPr>
        <w:t xml:space="preserve">Consultant</w:t>
      </w:r>
      <w:r>
        <w:t xml:space="preserve">,</w:t>
      </w:r>
      <w:r>
        <w:t xml:space="preserve"> </w:t>
      </w:r>
      <w:r>
        <w:rPr>
          <w:b/>
          <w:bCs/>
        </w:rPr>
        <w:t xml:space="preserve">Manager</w:t>
      </w:r>
      <w:r>
        <w:t xml:space="preserve">,</w:t>
      </w:r>
      <w:r>
        <w:t xml:space="preserve"> </w:t>
      </w:r>
      <w:r>
        <w:rPr>
          <w:b/>
          <w:bCs/>
        </w:rPr>
        <w:t xml:space="preserve">Senior Manager</w:t>
      </w:r>
      <w:r>
        <w:t xml:space="preserve">,</w:t>
      </w:r>
      <w:r>
        <w:t xml:space="preserve"> </w:t>
      </w:r>
      <w:r>
        <w:rPr>
          <w:b/>
          <w:bCs/>
        </w:rPr>
        <w:t xml:space="preserve">Associate Partner</w:t>
      </w:r>
      <w:r>
        <w:t xml:space="preserve">, and</w:t>
      </w:r>
      <w:r>
        <w:t xml:space="preserve"> </w:t>
      </w:r>
      <w:r>
        <w:rPr>
          <w:b/>
          <w:bCs/>
        </w:rPr>
        <w:t xml:space="preserve">Partner</w:t>
      </w:r>
      <w:r>
        <w:t xml:space="preserve">. In the Big Four, titles vary by geography and business line, but public consulting careers and job postings consistently show a spine of</w:t>
      </w:r>
      <w:r>
        <w:t xml:space="preserve"> </w:t>
      </w:r>
      <w:r>
        <w:rPr>
          <w:b/>
          <w:bCs/>
        </w:rPr>
        <w:t xml:space="preserve">Associate/Analyst</w:t>
      </w:r>
      <w:r>
        <w:t xml:space="preserve">,</w:t>
      </w:r>
      <w:r>
        <w:t xml:space="preserve"> </w:t>
      </w:r>
      <w:r>
        <w:rPr>
          <w:b/>
          <w:bCs/>
        </w:rPr>
        <w:t xml:space="preserve">Consultant/Senior Associate/Senior Consultant</w:t>
      </w:r>
      <w:r>
        <w:t xml:space="preserve">,</w:t>
      </w:r>
      <w:r>
        <w:t xml:space="preserve"> </w:t>
      </w:r>
      <w:r>
        <w:rPr>
          <w:b/>
          <w:bCs/>
        </w:rPr>
        <w:t xml:space="preserve">Manager/Senior Manager</w:t>
      </w:r>
      <w:r>
        <w:t xml:space="preserve">,</w:t>
      </w:r>
      <w:r>
        <w:t xml:space="preserve"> </w:t>
      </w:r>
      <w:r>
        <w:rPr>
          <w:b/>
          <w:bCs/>
        </w:rPr>
        <w:t xml:space="preserve">Director/Associate Director/Associate Partner/Principal</w:t>
      </w:r>
      <w:r>
        <w:t xml:space="preserve">, and</w:t>
      </w:r>
      <w:r>
        <w:t xml:space="preserve"> </w:t>
      </w:r>
      <w:r>
        <w:rPr>
          <w:b/>
          <w:bCs/>
        </w:rPr>
        <w:t xml:space="preserve">Partner</w:t>
      </w:r>
      <w:r>
        <w:t xml:space="preserve">.</w:t>
      </w:r>
      <w:r>
        <w:t xml:space="preserve"> </w:t>
      </w:r>
      <w:hyperlink r:id="rId23">
        <w:r>
          <w:rPr>
            <w:rStyle w:val="Hyperlink"/>
          </w:rPr>
          <w:t xml:space="preserve">[3]</w:t>
        </w:r>
      </w:hyperlink>
    </w:p>
    <w:p>
      <w:pPr>
        <w:pStyle w:val="BodyText"/>
      </w:pPr>
      <w:r>
        <w:t xml:space="preserve">The strongest commercial difference is not whether firms can do strategy, operations, or technology work; all seven can. The real distinction is the</w:t>
      </w:r>
      <w:r>
        <w:t xml:space="preserve"> </w:t>
      </w:r>
      <w:r>
        <w:rPr>
          <w:b/>
          <w:bCs/>
        </w:rPr>
        <w:t xml:space="preserve">depth and visibility of implementation and operate models</w:t>
      </w:r>
      <w:r>
        <w:t xml:space="preserve">. MBB firms publicly emphasise case teams, workstreams, transformations, and capability building; the Big Four more visibly productise cloud, ERP, front office, finance transformation, cyber, and managed services. Public analyst references on official pages reinforce this pattern: Deloitte cites Gartner market-share leadership and Cloud ERP recognition, PwC cites IDC MarketScape for cloud professional services, and KPMG cites HFS and Forrester recognitions for AI-led and automation-led transformation.</w:t>
      </w:r>
      <w:r>
        <w:t xml:space="preserve"> </w:t>
      </w:r>
      <w:hyperlink r:id="rId23">
        <w:r>
          <w:rPr>
            <w:rStyle w:val="Hyperlink"/>
          </w:rPr>
          <w:t xml:space="preserve">[4]</w:t>
        </w:r>
      </w:hyperlink>
    </w:p>
    <w:bookmarkEnd w:id="24"/>
    <w:bookmarkStart w:id="26" w:name="scope-and-method"/>
    <w:p>
      <w:pPr>
        <w:pStyle w:val="Heading2"/>
      </w:pPr>
      <w:r>
        <w:t xml:space="preserve">Scope and method</w:t>
      </w:r>
    </w:p>
    <w:p>
      <w:pPr>
        <w:pStyle w:val="FirstParagraph"/>
      </w:pPr>
      <w:r>
        <w:t xml:space="preserve">This report covers the</w:t>
      </w:r>
      <w:r>
        <w:t xml:space="preserve"> </w:t>
      </w:r>
      <w:r>
        <w:rPr>
          <w:b/>
          <w:bCs/>
        </w:rPr>
        <w:t xml:space="preserve">consulting businesses only</w:t>
      </w:r>
      <w:r>
        <w:t xml:space="preserve">. Audit, assurance, and tax were excluded. Deals, M&amp;A, and private-capital work were included only where the firms themselves place them inside consulting or strategy pages, such as McKinsey M&amp;A, BCG M&amp;A/PMI, Bain Private Equity and M&amp;A, Deloitte Strategy &amp; Transactions within Consulting, PwC Consulting links to Deals and Strategy&amp;, EY-Parthenon strategy consulting, and KPMG due diligence within consulting pages. Where a firm separates a strategy brand from its broader consulting business, that strategy brand is included because the user’s question is about the firm’s consulting practices, not only its management-consulting legal entity.</w:t>
      </w:r>
      <w:r>
        <w:t xml:space="preserve"> </w:t>
      </w:r>
      <w:hyperlink r:id="rId22">
        <w:r>
          <w:rPr>
            <w:rStyle w:val="Hyperlink"/>
          </w:rPr>
          <w:t xml:space="preserve">[5]</w:t>
        </w:r>
      </w:hyperlink>
    </w:p>
    <w:p>
      <w:pPr>
        <w:pStyle w:val="BodyText"/>
      </w:pPr>
      <w:r>
        <w:t xml:space="preserve">The evidence base prioritises official firm websites, official careers pages, official public job postings, and official pages referencing major analyst firms. Public job postings were especially useful for role content and experience thresholds, while official sector and capability pages were the main basis for the taxonomy. Role titles and exact bands vary by country, legal entity, and specialist track, so levels below should be read as a</w:t>
      </w:r>
      <w:r>
        <w:t xml:space="preserve"> </w:t>
      </w:r>
      <w:r>
        <w:rPr>
          <w:b/>
          <w:bCs/>
        </w:rPr>
        <w:t xml:space="preserve">cross-firm synthesis</w:t>
      </w:r>
      <w:r>
        <w:t xml:space="preserve">, not a claim that every office uses identical titles.</w:t>
      </w:r>
      <w:r>
        <w:t xml:space="preserve"> </w:t>
      </w:r>
      <w:hyperlink r:id="rId25">
        <w:r>
          <w:rPr>
            <w:rStyle w:val="Hyperlink"/>
          </w:rPr>
          <w:t xml:space="preserve">[6]</w:t>
        </w:r>
      </w:hyperlink>
    </w:p>
    <w:bookmarkEnd w:id="26"/>
    <w:bookmarkStart w:id="30" w:name="unified-taxonomy"/>
    <w:p>
      <w:pPr>
        <w:pStyle w:val="Heading2"/>
      </w:pPr>
      <w:r>
        <w:t xml:space="preserve">Unified taxonomy</w:t>
      </w:r>
    </w:p>
    <w:p>
      <w:pPr>
        <w:pStyle w:val="FirstParagraph"/>
      </w:pPr>
      <w:r>
        <w:t xml:space="preserve">The most useful unified model is to treat “industry” and “service line” as two intersecting hierarchies. The same service lines recur across almost all sectors, but the vocabulary varies by firm. The table below normalises the sector layer first, then shows the service-line layer beneath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Sector family</w:t>
            </w:r>
          </w:p>
        </w:tc>
        <w:tc>
          <w:tcPr/>
          <w:p>
            <w:pPr>
              <w:pStyle w:val="Compact"/>
            </w:pPr>
            <w:r>
              <w:t xml:space="preserve">Representative sub-sectors appearing on firm sites</w:t>
            </w:r>
          </w:p>
        </w:tc>
        <w:tc>
          <w:tcPr/>
          <w:p>
            <w:pPr>
              <w:pStyle w:val="Compact"/>
            </w:pPr>
            <w:r>
              <w:t xml:space="preserve">Recurring consulting service lines</w:t>
            </w:r>
          </w:p>
        </w:tc>
        <w:tc>
          <w:tcPr/>
          <w:p>
            <w:pPr>
              <w:pStyle w:val="Compact"/>
            </w:pPr>
            <w:r>
              <w:t xml:space="preserve">Typical project types</w:t>
            </w:r>
          </w:p>
        </w:tc>
      </w:tr>
      <w:tr>
        <w:tc>
          <w:tcPr/>
          <w:p>
            <w:pPr>
              <w:pStyle w:val="Compact"/>
            </w:pPr>
            <w:r>
              <w:t xml:space="preserve">Consumer and retail</w:t>
            </w:r>
          </w:p>
        </w:tc>
        <w:tc>
          <w:tcPr/>
          <w:p>
            <w:pPr>
              <w:pStyle w:val="Compact"/>
            </w:pPr>
            <w:r>
              <w:t xml:space="preserve">Consumer products, retail, fashion/luxury, food, hospitality/leisure, agribusiness</w:t>
            </w:r>
          </w:p>
        </w:tc>
        <w:tc>
          <w:tcPr/>
          <w:p>
            <w:pPr>
              <w:pStyle w:val="Compact"/>
            </w:pPr>
            <w:r>
              <w:t xml:space="preserve">Growth, pricing, marketing, customer experience, supply chain, digital commerce, sustainability</w:t>
            </w:r>
          </w:p>
        </w:tc>
        <w:tc>
          <w:tcPr/>
          <w:p>
            <w:pPr>
              <w:pStyle w:val="Compact"/>
            </w:pPr>
            <w:r>
              <w:t xml:space="preserve">Category growth strategy, revenue growth management, omnichannel redesign, store and network optimisation, assortment and pricing, supply-chain resilience</w:t>
            </w:r>
          </w:p>
        </w:tc>
      </w:tr>
      <w:tr>
        <w:tc>
          <w:tcPr/>
          <w:p>
            <w:pPr>
              <w:pStyle w:val="Compact"/>
            </w:pPr>
            <w:r>
              <w:t xml:space="preserve">Financial services and capital</w:t>
            </w:r>
          </w:p>
        </w:tc>
        <w:tc>
          <w:tcPr/>
          <w:p>
            <w:pPr>
              <w:pStyle w:val="Compact"/>
            </w:pPr>
            <w:r>
              <w:t xml:space="preserve">Banking, capital markets, insurance, asset and wealth management, payments, real estate, private equity/private capital</w:t>
            </w:r>
          </w:p>
        </w:tc>
        <w:tc>
          <w:tcPr/>
          <w:p>
            <w:pPr>
              <w:pStyle w:val="Compact"/>
            </w:pPr>
            <w:r>
              <w:t xml:space="preserve">Strategy, risk and resilience, technology modernisation, finance transformation, post-deal value creation, customer/service model redesign</w:t>
            </w:r>
          </w:p>
        </w:tc>
        <w:tc>
          <w:tcPr/>
          <w:p>
            <w:pPr>
              <w:pStyle w:val="Compact"/>
            </w:pPr>
            <w:r>
              <w:t xml:space="preserve">Digital-bank strategy, cost and productivity programmes, control transformation, operating-model redesign, due diligence, portfolio value creation</w:t>
            </w:r>
          </w:p>
        </w:tc>
      </w:tr>
      <w:tr>
        <w:tc>
          <w:tcPr/>
          <w:p>
            <w:pPr>
              <w:pStyle w:val="Compact"/>
            </w:pPr>
            <w:r>
              <w:t xml:space="preserve">Health and life sciences</w:t>
            </w:r>
          </w:p>
        </w:tc>
        <w:tc>
          <w:tcPr/>
          <w:p>
            <w:pPr>
              <w:pStyle w:val="Compact"/>
            </w:pPr>
            <w:r>
              <w:t xml:space="preserve">Providers, payers, pharma, biotech, medtech, public health</w:t>
            </w:r>
          </w:p>
        </w:tc>
        <w:tc>
          <w:tcPr/>
          <w:p>
            <w:pPr>
              <w:pStyle w:val="Compact"/>
            </w:pPr>
            <w:r>
              <w:t xml:space="preserve">Growth, innovation, R&amp;D productivity, commercial excellence, data and AI, operating-model redesign, risk and regulatory</w:t>
            </w:r>
          </w:p>
        </w:tc>
        <w:tc>
          <w:tcPr/>
          <w:p>
            <w:pPr>
              <w:pStyle w:val="Compact"/>
            </w:pPr>
            <w:r>
              <w:t xml:space="preserve">Care-model redesign, field-force/commercial transformation, data-platform build, AI-enabled R&amp;D or operations, supply-chain redesign</w:t>
            </w:r>
          </w:p>
        </w:tc>
      </w:tr>
      <w:tr>
        <w:tc>
          <w:tcPr/>
          <w:p>
            <w:pPr>
              <w:pStyle w:val="Compact"/>
            </w:pPr>
            <w:r>
              <w:t xml:space="preserve">Industrials, mobility and infrastructure</w:t>
            </w:r>
          </w:p>
        </w:tc>
        <w:tc>
          <w:tcPr/>
          <w:p>
            <w:pPr>
              <w:pStyle w:val="Compact"/>
            </w:pPr>
            <w:r>
              <w:t xml:space="preserve">Aerospace and defence, automotive, industrial goods, manufacturing, engineering and construction, infrastructure, logistics</w:t>
            </w:r>
          </w:p>
        </w:tc>
        <w:tc>
          <w:tcPr/>
          <w:p>
            <w:pPr>
              <w:pStyle w:val="Compact"/>
            </w:pPr>
            <w:r>
              <w:t xml:space="preserve">Operations, manufacturing, procurement, technology and AI, organisational change, capital projects, major programme delivery</w:t>
            </w:r>
          </w:p>
        </w:tc>
        <w:tc>
          <w:tcPr/>
          <w:p>
            <w:pPr>
              <w:pStyle w:val="Compact"/>
            </w:pPr>
            <w:r>
              <w:t xml:space="preserve">Factory/plant performance, smart operations, capex prioritisation, target operating model, procurement savings, network optimisation</w:t>
            </w:r>
          </w:p>
        </w:tc>
      </w:tr>
      <w:tr>
        <w:tc>
          <w:tcPr/>
          <w:p>
            <w:pPr>
              <w:pStyle w:val="Compact"/>
            </w:pPr>
            <w:r>
              <w:t xml:space="preserve">Energy, resources and utilities</w:t>
            </w:r>
          </w:p>
        </w:tc>
        <w:tc>
          <w:tcPr/>
          <w:p>
            <w:pPr>
              <w:pStyle w:val="Compact"/>
            </w:pPr>
            <w:r>
              <w:t xml:space="preserve">Power and utilities, renewables, oil and gas, mining, metals, chemicals</w:t>
            </w:r>
          </w:p>
        </w:tc>
        <w:tc>
          <w:tcPr/>
          <w:p>
            <w:pPr>
              <w:pStyle w:val="Compact"/>
            </w:pPr>
            <w:r>
              <w:t xml:space="preserve">Strategy, operating improvement, digital core, climate and sustainability, capital projects, risk transformation</w:t>
            </w:r>
          </w:p>
        </w:tc>
        <w:tc>
          <w:tcPr/>
          <w:p>
            <w:pPr>
              <w:pStyle w:val="Compact"/>
            </w:pPr>
            <w:r>
              <w:t xml:space="preserve">Energy-transition strategy, portfolio optimisation, field and asset productivity, ERP/core modernisation, decarbonisation roadmap</w:t>
            </w:r>
          </w:p>
        </w:tc>
      </w:tr>
      <w:tr>
        <w:tc>
          <w:tcPr/>
          <w:p>
            <w:pPr>
              <w:pStyle w:val="Compact"/>
            </w:pPr>
            <w:r>
              <w:t xml:space="preserve">Technology, media and telecommunications</w:t>
            </w:r>
          </w:p>
        </w:tc>
        <w:tc>
          <w:tcPr/>
          <w:p>
            <w:pPr>
              <w:pStyle w:val="Compact"/>
            </w:pPr>
            <w:r>
              <w:t xml:space="preserve">Technology, software, semiconductors, telecom, media and entertainment</w:t>
            </w:r>
          </w:p>
        </w:tc>
        <w:tc>
          <w:tcPr/>
          <w:p>
            <w:pPr>
              <w:pStyle w:val="Compact"/>
            </w:pPr>
            <w:r>
              <w:t xml:space="preserve">AI and data, customer and growth, product and innovation, cyber, cloud, digital operating model</w:t>
            </w:r>
          </w:p>
        </w:tc>
        <w:tc>
          <w:tcPr/>
          <w:p>
            <w:pPr>
              <w:pStyle w:val="Compact"/>
            </w:pPr>
            <w:r>
              <w:t xml:space="preserve">AI monetisation, B2B go-to-market, product and platform strategy, customer-service transformation, cloud/architecture redesign</w:t>
            </w:r>
          </w:p>
        </w:tc>
      </w:tr>
      <w:tr>
        <w:tc>
          <w:tcPr/>
          <w:p>
            <w:pPr>
              <w:pStyle w:val="Compact"/>
            </w:pPr>
            <w:r>
              <w:t xml:space="preserve">Government, education and social impact</w:t>
            </w:r>
          </w:p>
        </w:tc>
        <w:tc>
          <w:tcPr/>
          <w:p>
            <w:pPr>
              <w:pStyle w:val="Compact"/>
            </w:pPr>
            <w:r>
              <w:t xml:space="preserve">Central and local government, defence, health and human services, education, NGOs, social sector</w:t>
            </w:r>
          </w:p>
        </w:tc>
        <w:tc>
          <w:tcPr/>
          <w:p>
            <w:pPr>
              <w:pStyle w:val="Compact"/>
            </w:pPr>
            <w:r>
              <w:t xml:space="preserve">Operating-model redesign, policy and delivery transformation, digital government, workforce and capability building, infrastructure</w:t>
            </w:r>
          </w:p>
        </w:tc>
        <w:tc>
          <w:tcPr/>
          <w:p>
            <w:pPr>
              <w:pStyle w:val="Compact"/>
            </w:pPr>
            <w:r>
              <w:t xml:space="preserve">Citizen-service redesign, education outcomes strategy, public-sector PMO, spending efficiency, digital service rollout</w:t>
            </w:r>
          </w:p>
        </w:tc>
      </w:tr>
      <w:tr>
        <w:tc>
          <w:tcPr/>
          <w:p>
            <w:pPr>
              <w:pStyle w:val="Compact"/>
            </w:pPr>
            <w:r>
              <w:t xml:space="preserve">Private capital and principal investors</w:t>
            </w:r>
          </w:p>
        </w:tc>
        <w:tc>
          <w:tcPr/>
          <w:p>
            <w:pPr>
              <w:pStyle w:val="Compact"/>
            </w:pPr>
            <w:r>
              <w:t xml:space="preserve">Private equity, principal investors, portfolio companies, private enterprise</w:t>
            </w:r>
          </w:p>
        </w:tc>
        <w:tc>
          <w:tcPr/>
          <w:p>
            <w:pPr>
              <w:pStyle w:val="Compact"/>
            </w:pPr>
            <w:r>
              <w:t xml:space="preserve">Commercial due diligence, cost reset, post-merger integration, carve-out, portfolio value creation, exit readiness</w:t>
            </w:r>
          </w:p>
        </w:tc>
        <w:tc>
          <w:tcPr/>
          <w:p>
            <w:pPr>
              <w:pStyle w:val="Compact"/>
            </w:pPr>
            <w:r>
              <w:t xml:space="preserve">Buy-side diligence, vendor diligence, 100-day plan, value-creation office, carve-out and separation, exit preparation</w:t>
            </w:r>
          </w:p>
        </w:tc>
      </w:tr>
    </w:tbl>
    <w:p>
      <w:pPr>
        <w:pStyle w:val="BodyText"/>
      </w:pPr>
      <w:r>
        <w:t xml:space="preserve">This sector taxonomy is synthesised from the official industry menus and descriptions published by McKinsey, BCG, Bain, Deloitte, PwC, EY, and KPMG.</w:t>
      </w:r>
      <w:r>
        <w:t xml:space="preserve"> </w:t>
      </w:r>
      <w:hyperlink r:id="rId27">
        <w:r>
          <w:rPr>
            <w:rStyle w:val="Hyperlink"/>
          </w:rPr>
          <w:t xml:space="preserve">[7]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Service-line family</w:t>
            </w:r>
          </w:p>
        </w:tc>
        <w:tc>
          <w:tcPr/>
          <w:p>
            <w:pPr>
              <w:pStyle w:val="Compact"/>
            </w:pPr>
            <w:r>
              <w:t xml:space="preserve">Typical sub-lines normalised across firms</w:t>
            </w:r>
          </w:p>
        </w:tc>
        <w:tc>
          <w:tcPr/>
          <w:p>
            <w:pPr>
              <w:pStyle w:val="Compact"/>
            </w:pPr>
            <w:r>
              <w:t xml:space="preserve">Official examples of firm labels</w:t>
            </w:r>
          </w:p>
        </w:tc>
      </w:tr>
      <w:tr>
        <w:tc>
          <w:tcPr/>
          <w:p>
            <w:pPr>
              <w:pStyle w:val="Compact"/>
            </w:pPr>
            <w:r>
              <w:t xml:space="preserve">Strategy and growth</w:t>
            </w:r>
          </w:p>
        </w:tc>
        <w:tc>
          <w:tcPr/>
          <w:p>
            <w:pPr>
              <w:pStyle w:val="Compact"/>
            </w:pPr>
            <w:r>
              <w:t xml:space="preserve">Corporate strategy, business strategy, portfolio strategy, growth strategy, innovation, business building</w:t>
            </w:r>
          </w:p>
        </w:tc>
        <w:tc>
          <w:tcPr/>
          <w:p>
            <w:pPr>
              <w:pStyle w:val="Compact"/>
            </w:pPr>
            <w:r>
              <w:t xml:space="preserve">McKinsey Strategy &amp; Corporate Finance; BCG Corporate Finance and Strategy; Bain Strategy and Innovation; Deloitte Strategy &amp; Business Design / Monitor Deloitte; Strategy&amp; Business Strategy; EY-Parthenon strategy; KPMG technology strategy and architecture / future-of-function work</w:t>
            </w:r>
            <w:r>
              <w:t xml:space="preserve"> </w:t>
            </w:r>
            <w:hyperlink r:id="rId22">
              <w:r>
                <w:rPr>
                  <w:rStyle w:val="Hyperlink"/>
                </w:rPr>
                <w:t xml:space="preserve">[8]</w:t>
              </w:r>
            </w:hyperlink>
          </w:p>
        </w:tc>
      </w:tr>
      <w:tr>
        <w:tc>
          <w:tcPr/>
          <w:p>
            <w:pPr>
              <w:pStyle w:val="Compact"/>
            </w:pPr>
            <w:r>
              <w:t xml:space="preserve">Deals and private capital</w:t>
            </w:r>
          </w:p>
        </w:tc>
        <w:tc>
          <w:tcPr/>
          <w:p>
            <w:pPr>
              <w:pStyle w:val="Compact"/>
            </w:pPr>
            <w:r>
              <w:t xml:space="preserve">M&amp;A, due diligence, PMI, carve-out, portfolio value creation</w:t>
            </w:r>
          </w:p>
        </w:tc>
        <w:tc>
          <w:tcPr/>
          <w:p>
            <w:pPr>
              <w:pStyle w:val="Compact"/>
            </w:pPr>
            <w:r>
              <w:t xml:space="preserve">McKinsey M&amp;A; BCG M&amp;A, Transactions, and PMI; Bain M&amp;A and Private Equity; Deloitte M&amp;A and Strategy &amp; Transactions; PwC Deals and Strategy&amp;; EY-Parthenon plus EY private equity; KPMG due diligence in consulting pages</w:t>
            </w:r>
            <w:r>
              <w:t xml:space="preserve"> </w:t>
            </w:r>
            <w:hyperlink r:id="rId22">
              <w:r>
                <w:rPr>
                  <w:rStyle w:val="Hyperlink"/>
                </w:rPr>
                <w:t xml:space="preserve">[9]</w:t>
              </w:r>
            </w:hyperlink>
          </w:p>
        </w:tc>
      </w:tr>
      <w:tr>
        <w:tc>
          <w:tcPr/>
          <w:p>
            <w:pPr>
              <w:pStyle w:val="Compact"/>
            </w:pPr>
            <w:r>
              <w:t xml:space="preserve">Operations</w:t>
            </w:r>
          </w:p>
        </w:tc>
        <w:tc>
          <w:tcPr/>
          <w:p>
            <w:pPr>
              <w:pStyle w:val="Compact"/>
            </w:pPr>
            <w:r>
              <w:t xml:space="preserve">Supply chain, procurement, manufacturing, service operations, cost and productivity</w:t>
            </w:r>
          </w:p>
        </w:tc>
        <w:tc>
          <w:tcPr/>
          <w:p>
            <w:pPr>
              <w:pStyle w:val="Compact"/>
            </w:pPr>
            <w:r>
              <w:t xml:space="preserve">McKinsey Operations; BCG Operations; Bain Operations; Deloitte Core Business Operations; PwC Operations; EY finance and supply chain; KPMG Customer and operations / supply chain / procurement</w:t>
            </w:r>
            <w:r>
              <w:t xml:space="preserve"> </w:t>
            </w:r>
            <w:hyperlink r:id="rId22">
              <w:r>
                <w:rPr>
                  <w:rStyle w:val="Hyperlink"/>
                </w:rPr>
                <w:t xml:space="preserve">[10]</w:t>
              </w:r>
            </w:hyperlink>
          </w:p>
        </w:tc>
      </w:tr>
      <w:tr>
        <w:tc>
          <w:tcPr/>
          <w:p>
            <w:pPr>
              <w:pStyle w:val="Compact"/>
            </w:pPr>
            <w:r>
              <w:t xml:space="preserve">Customer and commercial</w:t>
            </w:r>
          </w:p>
        </w:tc>
        <w:tc>
          <w:tcPr/>
          <w:p>
            <w:pPr>
              <w:pStyle w:val="Compact"/>
            </w:pPr>
            <w:r>
              <w:t xml:space="preserve">Customer experience, front office, sales, marketing, pricing, revenue growth</w:t>
            </w:r>
          </w:p>
        </w:tc>
        <w:tc>
          <w:tcPr/>
          <w:p>
            <w:pPr>
              <w:pStyle w:val="Compact"/>
            </w:pPr>
            <w:r>
              <w:t xml:space="preserve">McKinsey Growth, Marketing &amp; Sales; BCG Marketing and Sales, Pricing and Revenue Management, Customer Insights; Bain Customer Experience and Sales &amp; Marketing; Deloitte Customer &amp; Marketing; PwC Front Office Transformation; EY customer experience; KPMG front office and connected enterprise</w:t>
            </w:r>
            <w:r>
              <w:t xml:space="preserve"> </w:t>
            </w:r>
            <w:hyperlink r:id="rId22">
              <w:r>
                <w:rPr>
                  <w:rStyle w:val="Hyperlink"/>
                </w:rPr>
                <w:t xml:space="preserve">[11]</w:t>
              </w:r>
            </w:hyperlink>
          </w:p>
        </w:tc>
      </w:tr>
      <w:tr>
        <w:tc>
          <w:tcPr/>
          <w:p>
            <w:pPr>
              <w:pStyle w:val="Compact"/>
            </w:pPr>
            <w:r>
              <w:t xml:space="preserve">Technology, data, AI and cyber</w:t>
            </w:r>
          </w:p>
        </w:tc>
        <w:tc>
          <w:tcPr/>
          <w:p>
            <w:pPr>
              <w:pStyle w:val="Compact"/>
            </w:pPr>
            <w:r>
              <w:t xml:space="preserve">Technology strategy, cloud, ERP, AI, data, cyber, architecture, digital platforms</w:t>
            </w:r>
          </w:p>
        </w:tc>
        <w:tc>
          <w:tcPr/>
          <w:p>
            <w:pPr>
              <w:pStyle w:val="Compact"/>
            </w:pPr>
            <w:r>
              <w:t xml:space="preserve">McKinsey Technology and AI consulting; BCG Digital, Technology, and Data and AI; Bain AI, Insights, and Solutions and Technology; Deloitte Engineering, AI &amp; Data / Enterprise Technology &amp; Performance / Cyber; PwC AI, data and tech; EY Technology Consulting and risk/privacy; KPMG technology consulting, AI, cloud, cyber, tech risk</w:t>
            </w:r>
            <w:r>
              <w:t xml:space="preserve"> </w:t>
            </w:r>
            <w:hyperlink r:id="rId28">
              <w:r>
                <w:rPr>
                  <w:rStyle w:val="Hyperlink"/>
                </w:rPr>
                <w:t xml:space="preserve">[12]</w:t>
              </w:r>
            </w:hyperlink>
          </w:p>
        </w:tc>
      </w:tr>
      <w:tr>
        <w:tc>
          <w:tcPr/>
          <w:p>
            <w:pPr>
              <w:pStyle w:val="Compact"/>
            </w:pPr>
            <w:r>
              <w:t xml:space="preserve">People and organisation</w:t>
            </w:r>
          </w:p>
        </w:tc>
        <w:tc>
          <w:tcPr/>
          <w:p>
            <w:pPr>
              <w:pStyle w:val="Compact"/>
            </w:pPr>
            <w:r>
              <w:t xml:space="preserve">Organisation design, workforce strategy, change, HR transformation, leadership</w:t>
            </w:r>
          </w:p>
        </w:tc>
        <w:tc>
          <w:tcPr/>
          <w:p>
            <w:pPr>
              <w:pStyle w:val="Compact"/>
            </w:pPr>
            <w:r>
              <w:t xml:space="preserve">McKinsey People &amp; Organizational Performance; BCG Organization Strategy and People Strategy; Bain People &amp; Organization; Deloitte Human Capital; PwC People and organisation and HR transformation; EY People Consulting / People Advisory; KPMG Human Capital Solutions / work</w:t>
            </w:r>
          </w:p>
        </w:tc>
      </w:tr>
      <w:tr>
        <w:tc>
          <w:tcPr/>
          <w:p>
            <w:pPr>
              <w:pStyle w:val="Compact"/>
            </w:pPr>
            <w:r>
              <w:t xml:space="preserve">Finance, risk and resilience</w:t>
            </w:r>
          </w:p>
        </w:tc>
        <w:tc>
          <w:tcPr/>
          <w:p>
            <w:pPr>
              <w:pStyle w:val="Compact"/>
            </w:pPr>
            <w:r>
              <w:t xml:space="preserve">Finance transformation, enterprise performance, controls, regulatory, resilience, forensics</w:t>
            </w:r>
          </w:p>
        </w:tc>
        <w:tc>
          <w:tcPr/>
          <w:p>
            <w:pPr>
              <w:pStyle w:val="Compact"/>
            </w:pPr>
            <w:r>
              <w:t xml:space="preserve">McKinsey Risk &amp; Resilience; BCG Risk Management and Compliance; Deloitte Finance Transformation and risk-related services adjacent to Consulting; PwC Risk and regulation and Forensics; EY Risk Consulting and Financial Services Risk Management; KPMG Finance Transformation, risk, and technology risk</w:t>
            </w:r>
            <w:r>
              <w:t xml:space="preserve"> </w:t>
            </w:r>
            <w:hyperlink r:id="rId22">
              <w:r>
                <w:rPr>
                  <w:rStyle w:val="Hyperlink"/>
                </w:rPr>
                <w:t xml:space="preserve">[13]</w:t>
              </w:r>
            </w:hyperlink>
          </w:p>
        </w:tc>
      </w:tr>
      <w:tr>
        <w:tc>
          <w:tcPr/>
          <w:p>
            <w:pPr>
              <w:pStyle w:val="Compact"/>
            </w:pPr>
            <w:r>
              <w:t xml:space="preserve">Transformation and implementation</w:t>
            </w:r>
          </w:p>
        </w:tc>
        <w:tc>
          <w:tcPr/>
          <w:p>
            <w:pPr>
              <w:pStyle w:val="Compact"/>
            </w:pPr>
            <w:r>
              <w:t xml:space="preserve">PMO, implementation, turnaround, performance improvement, value capture, operate</w:t>
            </w:r>
          </w:p>
        </w:tc>
        <w:tc>
          <w:tcPr/>
          <w:p>
            <w:pPr>
              <w:pStyle w:val="Compact"/>
            </w:pPr>
            <w:r>
              <w:t xml:space="preserve">McKinsey Implementation and Transformation; BCG Business Transformation; Bain Transformation; Deloitte “Imagine. Advise. Implement. Operate.”; PwC “define, implement and operate”; EY business transformation and managed-services cases; KPMG Velocity / Powered Enterprise / managed services</w:t>
            </w:r>
            <w:r>
              <w:t xml:space="preserve"> </w:t>
            </w:r>
            <w:hyperlink r:id="rId23">
              <w:r>
                <w:rPr>
                  <w:rStyle w:val="Hyperlink"/>
                </w:rPr>
                <w:t xml:space="preserve">[14]</w:t>
              </w:r>
            </w:hyperlink>
          </w:p>
        </w:tc>
      </w:tr>
      <w:tr>
        <w:tc>
          <w:tcPr/>
          <w:p>
            <w:pPr>
              <w:pStyle w:val="Compact"/>
            </w:pPr>
            <w:r>
              <w:t xml:space="preserve">Sustainability and climate</w:t>
            </w:r>
          </w:p>
        </w:tc>
        <w:tc>
          <w:tcPr/>
          <w:p>
            <w:pPr>
              <w:pStyle w:val="Compact"/>
            </w:pPr>
            <w:r>
              <w:t xml:space="preserve">Decarbonisation, climate risk, sustainable operations, sustainable finance</w:t>
            </w:r>
          </w:p>
        </w:tc>
        <w:tc>
          <w:tcPr/>
          <w:p>
            <w:pPr>
              <w:pStyle w:val="Compact"/>
            </w:pPr>
            <w:r>
              <w:t xml:space="preserve">McKinsey Sustainability; BCG Climate Change and Sustainability; Bain Sustainability; Deloitte Sustainability; PwC Sustainability; EY sector pages and sustainability-linked transformation; KPMG energy transition and climate-linked consulting</w:t>
            </w:r>
          </w:p>
        </w:tc>
      </w:tr>
    </w:tbl>
    <w:p>
      <w:pPr>
        <w:pStyle w:val="BodyText"/>
      </w:pPr>
      <w:r>
        <w:t xml:space="preserve">Two analytical points matter. First,</w:t>
      </w:r>
      <w:r>
        <w:t xml:space="preserve"> </w:t>
      </w:r>
      <w:r>
        <w:rPr>
          <w:b/>
          <w:bCs/>
        </w:rPr>
        <w:t xml:space="preserve">private equity and principal investors are treated almost as a sector in their own right</w:t>
      </w:r>
      <w:r>
        <w:t xml:space="preserve"> </w:t>
      </w:r>
      <w:r>
        <w:t xml:space="preserve">by Bain, BCG, EY, PwC, and McKinsey, reflecting how investor work cuts across every underlying industry. Second,</w:t>
      </w:r>
      <w:r>
        <w:t xml:space="preserve"> </w:t>
      </w:r>
      <w:r>
        <w:rPr>
          <w:b/>
          <w:bCs/>
        </w:rPr>
        <w:t xml:space="preserve">government, infrastructure, education, and social impact</w:t>
      </w:r>
      <w:r>
        <w:t xml:space="preserve"> </w:t>
      </w:r>
      <w:r>
        <w:t xml:space="preserve">are more explicit and granular on Deloitte, EY, PwC, KPMG, BCG, Bain, and McKinsey than many market overviews suggest.</w:t>
      </w:r>
      <w:r>
        <w:t xml:space="preserve"> </w:t>
      </w:r>
      <w:hyperlink r:id="rId29">
        <w:r>
          <w:rPr>
            <w:rStyle w:val="Hyperlink"/>
          </w:rPr>
          <w:t xml:space="preserve">[15]</w:t>
        </w:r>
      </w:hyperlink>
    </w:p>
    <w:bookmarkEnd w:id="30"/>
    <w:bookmarkStart w:id="42" w:name="firm-by-firm-mapping"/>
    <w:p>
      <w:pPr>
        <w:pStyle w:val="Heading2"/>
      </w:pPr>
      <w:r>
        <w:t xml:space="preserve">Firm-by-firm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Firm</w:t>
            </w:r>
          </w:p>
        </w:tc>
        <w:tc>
          <w:tcPr/>
          <w:p>
            <w:pPr>
              <w:pStyle w:val="Compact"/>
            </w:pPr>
            <w:r>
              <w:t xml:space="preserve">What the firm publicly markets by sector</w:t>
            </w:r>
          </w:p>
        </w:tc>
        <w:tc>
          <w:tcPr/>
          <w:p>
            <w:pPr>
              <w:pStyle w:val="Compact"/>
            </w:pPr>
            <w:r>
              <w:t xml:space="preserve">What the firm publicly markets by consulting line</w:t>
            </w:r>
          </w:p>
        </w:tc>
        <w:tc>
          <w:tcPr/>
          <w:p>
            <w:pPr>
              <w:pStyle w:val="Compact"/>
            </w:pPr>
            <w:r>
              <w:t xml:space="preserve">Notable difference in consulting profile</w:t>
            </w:r>
          </w:p>
        </w:tc>
      </w:tr>
      <w:tr>
        <w:tc>
          <w:tcPr/>
          <w:p>
            <w:pPr>
              <w:pStyle w:val="Compact"/>
            </w:pPr>
            <w:r>
              <w:rPr>
                <w:b/>
                <w:bCs/>
              </w:rPr>
              <w:t xml:space="preserve">McKinsey</w:t>
            </w:r>
          </w:p>
        </w:tc>
        <w:tc>
          <w:tcPr/>
          <w:p>
            <w:pPr>
              <w:pStyle w:val="Compact"/>
            </w:pPr>
            <w:r>
              <w:t xml:space="preserve">Aerospace &amp; Defense, automotive, chemicals, CPG, education, energy, financial services, healthcare, life sciences, infrastructure, logistics, metals &amp; mining, oil &amp; gas, packaging &amp; paper, private capital, public sector, social sector, real estate, retail, semiconductors, TMT, travel</w:t>
            </w:r>
            <w:r>
              <w:t xml:space="preserve"> </w:t>
            </w:r>
            <w:hyperlink r:id="rId27">
              <w:r>
                <w:rPr>
                  <w:rStyle w:val="Hyperlink"/>
                </w:rPr>
                <w:t xml:space="preserve">[16]</w:t>
              </w:r>
            </w:hyperlink>
          </w:p>
        </w:tc>
        <w:tc>
          <w:tcPr/>
          <w:p>
            <w:pPr>
              <w:pStyle w:val="Compact"/>
            </w:pPr>
            <w:r>
              <w:t xml:space="preserve">AI, business building, growth/marketing/sales, implementation, M&amp;A, operations, people &amp; organisational performance, risk &amp; resilience, strategy &amp; corporate finance, sustainability, technology, transformation</w:t>
            </w:r>
            <w:r>
              <w:t xml:space="preserve"> </w:t>
            </w:r>
            <w:hyperlink r:id="rId22">
              <w:r>
                <w:rPr>
                  <w:rStyle w:val="Hyperlink"/>
                </w:rPr>
                <w:t xml:space="preserve">[17]</w:t>
              </w:r>
            </w:hyperlink>
          </w:p>
        </w:tc>
        <w:tc>
          <w:tcPr/>
          <w:p>
            <w:pPr>
              <w:pStyle w:val="Compact"/>
            </w:pPr>
            <w:r>
              <w:t xml:space="preserve">Broadest visible mix of strategy, transformation, and capability-building; implementation is explicit, but operate or managed-service language is less prominent than in the Big Four.</w:t>
            </w:r>
            <w:r>
              <w:t xml:space="preserve"> </w:t>
            </w:r>
            <w:hyperlink r:id="rId23">
              <w:r>
                <w:rPr>
                  <w:rStyle w:val="Hyperlink"/>
                </w:rPr>
                <w:t xml:space="preserve">[18]</w:t>
              </w:r>
            </w:hyperlink>
          </w:p>
        </w:tc>
      </w:tr>
      <w:tr>
        <w:tc>
          <w:tcPr/>
          <w:p>
            <w:pPr>
              <w:pStyle w:val="Compact"/>
            </w:pPr>
            <w:r>
              <w:rPr>
                <w:b/>
                <w:bCs/>
              </w:rPr>
              <w:t xml:space="preserve">BCG</w:t>
            </w:r>
          </w:p>
        </w:tc>
        <w:tc>
          <w:tcPr/>
          <w:p>
            <w:pPr>
              <w:pStyle w:val="Compact"/>
            </w:pPr>
            <w:r>
              <w:t xml:space="preserve">Aerospace &amp; defense, automotive, consumer products, education, financial institutions, health care, industrial goods, insurance, principal investors and private equity, public sector, retail, TMT, transportation and logistics, travel and tourism, urban planning</w:t>
            </w:r>
            <w:r>
              <w:t xml:space="preserve"> </w:t>
            </w:r>
            <w:hyperlink r:id="rId31">
              <w:r>
                <w:rPr>
                  <w:rStyle w:val="Hyperlink"/>
                </w:rPr>
                <w:t xml:space="preserve">[19]</w:t>
              </w:r>
            </w:hyperlink>
          </w:p>
        </w:tc>
        <w:tc>
          <w:tcPr/>
          <w:p>
            <w:pPr>
              <w:pStyle w:val="Compact"/>
            </w:pPr>
            <w:r>
              <w:t xml:space="preserve">AI, resilience, business transformation, climate and sustainability, finance and strategy, cost, customer insights, digital/tech/data, innovation, international business, M&amp;A/PMI, manufacturing, marketing and sales, operations, organisation, people, pricing, risk and compliance, social impact</w:t>
            </w:r>
            <w:r>
              <w:t xml:space="preserve"> </w:t>
            </w:r>
            <w:hyperlink r:id="rId32">
              <w:r>
                <w:rPr>
                  <w:rStyle w:val="Hyperlink"/>
                </w:rPr>
                <w:t xml:space="preserve">[20]</w:t>
              </w:r>
            </w:hyperlink>
          </w:p>
        </w:tc>
        <w:tc>
          <w:tcPr/>
          <w:p>
            <w:pPr>
              <w:pStyle w:val="Compact"/>
            </w:pPr>
            <w:r>
              <w:t xml:space="preserve">The most explicitly codified capability architecture among the strategy firms; particularly strong public emphasis on AI, transformation, pricing/RGM, and value creation.</w:t>
            </w:r>
            <w:r>
              <w:t xml:space="preserve"> </w:t>
            </w:r>
            <w:hyperlink r:id="rId32">
              <w:r>
                <w:rPr>
                  <w:rStyle w:val="Hyperlink"/>
                </w:rPr>
                <w:t xml:space="preserve">[21]</w:t>
              </w:r>
            </w:hyperlink>
          </w:p>
        </w:tc>
      </w:tr>
      <w:tr>
        <w:tc>
          <w:tcPr/>
          <w:p>
            <w:pPr>
              <w:pStyle w:val="Compact"/>
            </w:pPr>
            <w:r>
              <w:rPr>
                <w:b/>
                <w:bCs/>
              </w:rPr>
              <w:t xml:space="preserve">Bain</w:t>
            </w:r>
          </w:p>
        </w:tc>
        <w:tc>
          <w:tcPr/>
          <w:p>
            <w:pPr>
              <w:pStyle w:val="Compact"/>
            </w:pPr>
            <w:r>
              <w:t xml:space="preserve">Aerospace &amp; Defense, agribusiness, automotive, chemicals, construction &amp; infrastructure, consumer products, financial services, healthcare &amp; life sciences, industrial machinery, media &amp; entertainment, metals, mining, oil &amp; gas, private equity, retail, social impact, technology, telecom, transportation, travel &amp; leisure, utilities &amp; renewables</w:t>
            </w:r>
            <w:r>
              <w:t xml:space="preserve"> </w:t>
            </w:r>
            <w:hyperlink r:id="rId33">
              <w:r>
                <w:rPr>
                  <w:rStyle w:val="Hyperlink"/>
                </w:rPr>
                <w:t xml:space="preserve">[22]</w:t>
              </w:r>
            </w:hyperlink>
          </w:p>
        </w:tc>
        <w:tc>
          <w:tcPr/>
          <w:p>
            <w:pPr>
              <w:pStyle w:val="Compact"/>
            </w:pPr>
            <w:r>
              <w:t xml:space="preserve">AI/insights, customer experience, innovation, M&amp;A, operations, people &amp; organisation, private equity, sales &amp; marketing, strategy, sustainability, technology, transformation</w:t>
            </w:r>
            <w:r>
              <w:t xml:space="preserve"> </w:t>
            </w:r>
            <w:hyperlink r:id="rId33">
              <w:r>
                <w:rPr>
                  <w:rStyle w:val="Hyperlink"/>
                </w:rPr>
                <w:t xml:space="preserve">[22]</w:t>
              </w:r>
            </w:hyperlink>
          </w:p>
        </w:tc>
        <w:tc>
          <w:tcPr/>
          <w:p>
            <w:pPr>
              <w:pStyle w:val="Compact"/>
            </w:pPr>
            <w:r>
              <w:t xml:space="preserve">Bain is the clearest public outlier in</w:t>
            </w:r>
            <w:r>
              <w:t xml:space="preserve"> </w:t>
            </w:r>
            <w:r>
              <w:rPr>
                <w:b/>
                <w:bCs/>
              </w:rPr>
              <w:t xml:space="preserve">private-equity prominence</w:t>
            </w:r>
            <w:r>
              <w:t xml:space="preserve">; its site explicitly positions Bain as a leading consulting partner to PE across the investment life cycle.</w:t>
            </w:r>
            <w:r>
              <w:t xml:space="preserve"> </w:t>
            </w:r>
            <w:hyperlink r:id="rId34">
              <w:r>
                <w:rPr>
                  <w:rStyle w:val="Hyperlink"/>
                </w:rPr>
                <w:t xml:space="preserve">[23]</w:t>
              </w:r>
            </w:hyperlink>
          </w:p>
        </w:tc>
      </w:tr>
      <w:tr>
        <w:tc>
          <w:tcPr/>
          <w:p>
            <w:pPr>
              <w:pStyle w:val="Compact"/>
            </w:pPr>
            <w:r>
              <w:rPr>
                <w:b/>
                <w:bCs/>
              </w:rPr>
              <w:t xml:space="preserve">Deloitte Consulting</w:t>
            </w:r>
          </w:p>
        </w:tc>
        <w:tc>
          <w:tcPr/>
          <w:p>
            <w:pPr>
              <w:pStyle w:val="Compact"/>
            </w:pPr>
            <w:r>
              <w:t xml:space="preserve">Consumer; energy, resources &amp; industrials; financial services; government &amp; public services; life sciences &amp; health care; TMT, with twenty sectors in total on the global industries page</w:t>
            </w:r>
            <w:r>
              <w:t xml:space="preserve"> </w:t>
            </w:r>
            <w:hyperlink r:id="rId35">
              <w:r>
                <w:rPr>
                  <w:rStyle w:val="Hyperlink"/>
                </w:rPr>
                <w:t xml:space="preserve">[24]</w:t>
              </w:r>
            </w:hyperlink>
          </w:p>
        </w:tc>
        <w:tc>
          <w:tcPr/>
          <w:p>
            <w:pPr>
              <w:pStyle w:val="Compact"/>
            </w:pPr>
            <w:r>
              <w:t xml:space="preserve">Strategy/analytics/M&amp;A, customer, core business operations, human capital, enterprise technology &amp; performance, customer, cyber, engineering/AI/data, finance transformation, operate, sustainability</w:t>
            </w:r>
            <w:r>
              <w:t xml:space="preserve"> </w:t>
            </w:r>
            <w:hyperlink r:id="rId21">
              <w:r>
                <w:rPr>
                  <w:rStyle w:val="Hyperlink"/>
                </w:rPr>
                <w:t xml:space="preserve">[25]</w:t>
              </w:r>
            </w:hyperlink>
          </w:p>
        </w:tc>
        <w:tc>
          <w:tcPr/>
          <w:p>
            <w:pPr>
              <w:pStyle w:val="Compact"/>
            </w:pPr>
            <w:r>
              <w:t xml:space="preserve">Strongest public emphasis on end-to-end implementation and operate models; Deloitte also cites Gartner leadership in consulting revenue and cloud ERP.</w:t>
            </w:r>
            <w:r>
              <w:t xml:space="preserve"> </w:t>
            </w:r>
            <w:hyperlink r:id="rId21">
              <w:r>
                <w:rPr>
                  <w:rStyle w:val="Hyperlink"/>
                </w:rPr>
                <w:t xml:space="preserve">[26]</w:t>
              </w:r>
            </w:hyperlink>
          </w:p>
        </w:tc>
      </w:tr>
      <w:tr>
        <w:tc>
          <w:tcPr/>
          <w:p>
            <w:pPr>
              <w:pStyle w:val="Compact"/>
            </w:pPr>
            <w:r>
              <w:rPr>
                <w:b/>
                <w:bCs/>
              </w:rPr>
              <w:t xml:space="preserve">PwC Consulting and Strategy&amp;</w:t>
            </w:r>
          </w:p>
        </w:tc>
        <w:tc>
          <w:tcPr/>
          <w:p>
            <w:pPr>
              <w:pStyle w:val="Compact"/>
            </w:pPr>
            <w:r>
              <w:t xml:space="preserve">PwC global industry pages cover a wide sector map, including banking, insurance, PE, health, education and skills, industrial manufacturing, tech, telecom, transport and logistics, aerospace/defence, real estate, semiconductors, energy and utilities; Strategy&amp; separately publishes industry expertise across A&amp;D, consumer, financial services, health, industrials, public sector, technology, telecom, transportation and more.</w:t>
            </w:r>
            <w:r>
              <w:t xml:space="preserve"> </w:t>
            </w:r>
            <w:hyperlink r:id="rId36">
              <w:r>
                <w:rPr>
                  <w:rStyle w:val="Hyperlink"/>
                </w:rPr>
                <w:t xml:space="preserve">[27]</w:t>
              </w:r>
            </w:hyperlink>
          </w:p>
        </w:tc>
        <w:tc>
          <w:tcPr/>
          <w:p>
            <w:pPr>
              <w:pStyle w:val="Compact"/>
            </w:pPr>
            <w:r>
              <w:t xml:space="preserve">PwC Consulting markets business model reinvention, AI/data/tech, trust, sustainability, plus linked offerings in enterprise strategy, HR transformation, deals, cloud, front office, cybersecurity, operations, people and organisation, technology, risk/regulation and forensics; Strategy&amp; adds business strategy, customer strategy, operations strategy, organisation strategy, product and service innovation, technology strategy, deals strategy and Fit for Growth.</w:t>
            </w:r>
            <w:r>
              <w:t xml:space="preserve"> </w:t>
            </w:r>
            <w:hyperlink r:id="rId37">
              <w:r>
                <w:rPr>
                  <w:rStyle w:val="Hyperlink"/>
                </w:rPr>
                <w:t xml:space="preserve">[28]</w:t>
              </w:r>
            </w:hyperlink>
          </w:p>
        </w:tc>
        <w:tc>
          <w:tcPr/>
          <w:p>
            <w:pPr>
              <w:pStyle w:val="Compact"/>
            </w:pPr>
            <w:r>
              <w:t xml:space="preserve">PwC has the clearest</w:t>
            </w:r>
            <w:r>
              <w:t xml:space="preserve"> </w:t>
            </w:r>
            <w:r>
              <w:rPr>
                <w:b/>
                <w:bCs/>
              </w:rPr>
              <w:t xml:space="preserve">dual-engine model</w:t>
            </w:r>
            <w:r>
              <w:t xml:space="preserve">: broad consulting plus a separate strategy consultancy, Strategy&amp;. It also very explicitly markets “define, implement and operate”.</w:t>
            </w:r>
            <w:r>
              <w:t xml:space="preserve"> </w:t>
            </w:r>
            <w:hyperlink r:id="rId37">
              <w:r>
                <w:rPr>
                  <w:rStyle w:val="Hyperlink"/>
                </w:rPr>
                <w:t xml:space="preserve">[28]</w:t>
              </w:r>
            </w:hyperlink>
          </w:p>
        </w:tc>
      </w:tr>
      <w:tr>
        <w:tc>
          <w:tcPr/>
          <w:p>
            <w:pPr>
              <w:pStyle w:val="Compact"/>
            </w:pPr>
            <w:r>
              <w:rPr>
                <w:b/>
                <w:bCs/>
              </w:rPr>
              <w:t xml:space="preserve">EY Consulting and EY-Parthenon</w:t>
            </w:r>
          </w:p>
        </w:tc>
        <w:tc>
          <w:tcPr/>
          <w:p>
            <w:pPr>
              <w:pStyle w:val="Compact"/>
            </w:pPr>
            <w:r>
              <w:t xml:space="preserve">Industrials &amp; mobility, consumer products &amp; retail, energy &amp; resources, financial services, government &amp; infrastructure, health &amp; life sciences, private equity, and TMT</w:t>
            </w:r>
            <w:r>
              <w:t xml:space="preserve"> </w:t>
            </w:r>
            <w:hyperlink r:id="rId38">
              <w:r>
                <w:rPr>
                  <w:rStyle w:val="Hyperlink"/>
                </w:rPr>
                <w:t xml:space="preserve">[29]</w:t>
              </w:r>
            </w:hyperlink>
          </w:p>
        </w:tc>
        <w:tc>
          <w:tcPr/>
          <w:p>
            <w:pPr>
              <w:pStyle w:val="Compact"/>
            </w:pPr>
            <w:r>
              <w:t xml:space="preserve">EY Consulting markets business transformation, customer experience, finance and supply chain, risk consulting, technology consulting, people consulting / people advisory, and managed-services examples; EY-Parthenon is the strategy brand. Official job postings state that EY Consulting is made up of Business Consulting, Technology Consulting, and People Advisory Services.</w:t>
            </w:r>
            <w:r>
              <w:t xml:space="preserve"> </w:t>
            </w:r>
            <w:hyperlink r:id="rId39">
              <w:r>
                <w:rPr>
                  <w:rStyle w:val="Hyperlink"/>
                </w:rPr>
                <w:t xml:space="preserve">[30]</w:t>
              </w:r>
            </w:hyperlink>
          </w:p>
        </w:tc>
        <w:tc>
          <w:tcPr/>
          <w:p>
            <w:pPr>
              <w:pStyle w:val="Compact"/>
            </w:pPr>
            <w:r>
              <w:t xml:space="preserve">Strong sectorised transformation model, with strategy separated into EY-Parthenon; especially visible positioning in private equity, government and infrastructure, risk, and technology.</w:t>
            </w:r>
            <w:r>
              <w:t xml:space="preserve"> </w:t>
            </w:r>
            <w:hyperlink r:id="rId38">
              <w:r>
                <w:rPr>
                  <w:rStyle w:val="Hyperlink"/>
                </w:rPr>
                <w:t xml:space="preserve">[31]</w:t>
              </w:r>
            </w:hyperlink>
          </w:p>
        </w:tc>
      </w:tr>
      <w:tr>
        <w:tc>
          <w:tcPr/>
          <w:p>
            <w:pPr>
              <w:pStyle w:val="Compact"/>
            </w:pPr>
            <w:r>
              <w:rPr>
                <w:b/>
                <w:bCs/>
              </w:rPr>
              <w:t xml:space="preserve">KPMG Consulting</w:t>
            </w:r>
          </w:p>
        </w:tc>
        <w:tc>
          <w:tcPr/>
          <w:p>
            <w:pPr>
              <w:pStyle w:val="Compact"/>
            </w:pPr>
            <w:r>
              <w:t xml:space="preserve">KPMG’s global industry pages and consulting pages highlight banking, energy, government, healthcare, insurance, life sciences, manufacturing, retail, technology, plus broader industries such as industrial manufacturing, financial services, health care, government, and ENRC.</w:t>
            </w:r>
            <w:r>
              <w:t xml:space="preserve"> </w:t>
            </w:r>
            <w:hyperlink r:id="rId40">
              <w:r>
                <w:rPr>
                  <w:rStyle w:val="Hyperlink"/>
                </w:rPr>
                <w:t xml:space="preserve">[32]</w:t>
              </w:r>
            </w:hyperlink>
          </w:p>
        </w:tc>
        <w:tc>
          <w:tcPr/>
          <w:p>
            <w:pPr>
              <w:pStyle w:val="Compact"/>
            </w:pPr>
            <w:r>
              <w:t xml:space="preserve">KPMG’s consulting pages divide work into “Intelligent Industries” and “Future of Function” and also market business consulting, finance transformation, major projects advisory, digital engineering and quality, intelligent automation, Powered Enterprise, Connected Enterprise, Velocity, data/AI, cyber, cloud, and tech risk.</w:t>
            </w:r>
            <w:r>
              <w:t xml:space="preserve"> </w:t>
            </w:r>
            <w:hyperlink r:id="rId40">
              <w:r>
                <w:rPr>
                  <w:rStyle w:val="Hyperlink"/>
                </w:rPr>
                <w:t xml:space="preserve">[33]</w:t>
              </w:r>
            </w:hyperlink>
          </w:p>
        </w:tc>
        <w:tc>
          <w:tcPr/>
          <w:p>
            <w:pPr>
              <w:pStyle w:val="Compact"/>
            </w:pPr>
            <w:r>
              <w:t xml:space="preserve">Most explicit</w:t>
            </w:r>
            <w:r>
              <w:t xml:space="preserve"> </w:t>
            </w:r>
            <w:r>
              <w:rPr>
                <w:b/>
                <w:bCs/>
              </w:rPr>
              <w:t xml:space="preserve">function-led transformation</w:t>
            </w:r>
            <w:r>
              <w:t xml:space="preserve"> </w:t>
            </w:r>
            <w:r>
              <w:t xml:space="preserve">framing of the seven firms, with repeatable operating-model assets such as Powered Enterprise and Connected Enterprise and a visible managed-service orientation.</w:t>
            </w:r>
            <w:r>
              <w:t xml:space="preserve"> </w:t>
            </w:r>
            <w:hyperlink r:id="rId41">
              <w:r>
                <w:rPr>
                  <w:rStyle w:val="Hyperlink"/>
                </w:rPr>
                <w:t xml:space="preserve">[34]</w:t>
              </w:r>
            </w:hyperlink>
          </w:p>
        </w:tc>
      </w:tr>
    </w:tbl>
    <w:p>
      <w:pPr>
        <w:pStyle w:val="BodyText"/>
      </w:pPr>
      <w:r>
        <w:t xml:space="preserve">The simplest comparison is this:</w:t>
      </w:r>
      <w:r>
        <w:t xml:space="preserve"> </w:t>
      </w:r>
      <w:r>
        <w:rPr>
          <w:b/>
          <w:bCs/>
        </w:rPr>
        <w:t xml:space="preserve">MBB and Strategy&amp;/EY-Parthenon are the clearest public homes for board and C-suite strategy, investor work, and transformation architecture; the Big Four consultancies are broader delivery systems with more visible technology, risk, finance, cyber, and operate capacity.</w:t>
      </w:r>
      <w:r>
        <w:t xml:space="preserve"> </w:t>
      </w:r>
      <w:r>
        <w:t xml:space="preserve">That is a difference of emphasis, not an absolute capability boundary.</w:t>
      </w:r>
      <w:r>
        <w:t xml:space="preserve"> </w:t>
      </w:r>
      <w:hyperlink r:id="rId23">
        <w:r>
          <w:rPr>
            <w:rStyle w:val="Hyperlink"/>
          </w:rPr>
          <w:t xml:space="preserve">[35]</w:t>
        </w:r>
      </w:hyperlink>
    </w:p>
    <w:bookmarkEnd w:id="42"/>
    <w:bookmarkStart w:id="57" w:name="roles-team-structures-and-career-paths"/>
    <w:p>
      <w:pPr>
        <w:pStyle w:val="Heading2"/>
      </w:pPr>
      <w:r>
        <w:t xml:space="preserve">Roles, team structures, and career paths</w:t>
      </w:r>
    </w:p>
    <w:p>
      <w:pPr>
        <w:pStyle w:val="FirstParagraph"/>
      </w:pPr>
      <w:r>
        <w:t xml:space="preserve">The seven firms use different labels, but the underlying consulting role spine is largely standard: early-career generalists or specialists support analyses and workstreams; mid-level consultants own workstreams and manage small teams; managers or project leaders run the case day to day; directors, principals, or associate partners supervise multiple streams and build client relationships; partners lead accounts, sales, and quality. Public job descriptions from McKinsey, Bain, BCG, Strategy&amp;, EY, and Big Four job pages support this convergence.</w:t>
      </w:r>
      <w:r>
        <w:t xml:space="preserve"> </w:t>
      </w:r>
      <w:hyperlink r:id="rId23">
        <w:r>
          <w:rPr>
            <w:rStyle w:val="Hyperlink"/>
          </w:rPr>
          <w:t xml:space="preserve">[36]</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Career band</w:t>
            </w:r>
          </w:p>
        </w:tc>
        <w:tc>
          <w:tcPr/>
          <w:p>
            <w:pPr>
              <w:pStyle w:val="Compact"/>
            </w:pPr>
            <w:r>
              <w:t xml:space="preserve">Representative titles seen in public sources</w:t>
            </w:r>
          </w:p>
        </w:tc>
        <w:tc>
          <w:tcPr/>
          <w:p>
            <w:pPr>
              <w:pStyle w:val="Compact"/>
            </w:pPr>
            <w:r>
              <w:t xml:space="preserve">Typical responsibilities</w:t>
            </w:r>
          </w:p>
        </w:tc>
        <w:tc>
          <w:tcPr/>
          <w:p>
            <w:pPr>
              <w:pStyle w:val="Compact"/>
            </w:pPr>
            <w:r>
              <w:t xml:space="preserve">Indicative experience range</w:t>
            </w:r>
          </w:p>
        </w:tc>
        <w:tc>
          <w:tcPr/>
          <w:p>
            <w:pPr>
              <w:pStyle w:val="Compact"/>
            </w:pPr>
            <w:r>
              <w:t xml:space="preserve">Typical skills and profile</w:t>
            </w:r>
          </w:p>
        </w:tc>
        <w:tc>
          <w:tcPr/>
          <w:p>
            <w:pPr>
              <w:pStyle w:val="Compact"/>
            </w:pPr>
            <w:r>
              <w:t xml:space="preserve">Example public source</w:t>
            </w:r>
          </w:p>
        </w:tc>
      </w:tr>
      <w:tr>
        <w:tc>
          <w:tcPr/>
          <w:p>
            <w:pPr>
              <w:pStyle w:val="Compact"/>
            </w:pPr>
            <w:r>
              <w:rPr>
                <w:b/>
                <w:bCs/>
              </w:rPr>
              <w:t xml:space="preserve">Entry level</w:t>
            </w:r>
          </w:p>
        </w:tc>
        <w:tc>
          <w:tcPr/>
          <w:p>
            <w:pPr>
              <w:pStyle w:val="Compact"/>
            </w:pPr>
            <w:r>
              <w:t xml:space="preserve">McKinsey</w:t>
            </w:r>
            <w:r>
              <w:t xml:space="preserve"> </w:t>
            </w:r>
            <w:r>
              <w:rPr>
                <w:b/>
                <w:bCs/>
              </w:rPr>
              <w:t xml:space="preserve">Business Analyst</w:t>
            </w:r>
            <w:r>
              <w:t xml:space="preserve">; BCG</w:t>
            </w:r>
            <w:r>
              <w:t xml:space="preserve"> </w:t>
            </w:r>
            <w:r>
              <w:rPr>
                <w:b/>
                <w:bCs/>
              </w:rPr>
              <w:t xml:space="preserve">Associate</w:t>
            </w:r>
            <w:r>
              <w:t xml:space="preserve">; Bain</w:t>
            </w:r>
            <w:r>
              <w:t xml:space="preserve"> </w:t>
            </w:r>
            <w:r>
              <w:rPr>
                <w:b/>
                <w:bCs/>
              </w:rPr>
              <w:t xml:space="preserve">Associate Consultant</w:t>
            </w:r>
            <w:r>
              <w:t xml:space="preserve">; Big Four</w:t>
            </w:r>
            <w:r>
              <w:t xml:space="preserve"> </w:t>
            </w:r>
            <w:r>
              <w:rPr>
                <w:b/>
                <w:bCs/>
              </w:rPr>
              <w:t xml:space="preserve">Associate/Analyst/Consultant</w:t>
            </w:r>
          </w:p>
        </w:tc>
        <w:tc>
          <w:tcPr/>
          <w:p>
            <w:pPr>
              <w:pStyle w:val="Compact"/>
            </w:pPr>
            <w:r>
              <w:t xml:space="preserve">Research, data analysis, modelling, synthesis, slide drafting, interviews, workstream support, basic client interaction</w:t>
            </w:r>
          </w:p>
        </w:tc>
        <w:tc>
          <w:tcPr/>
          <w:p>
            <w:pPr>
              <w:pStyle w:val="Compact"/>
            </w:pPr>
            <w:r>
              <w:t xml:space="preserve">Typically</w:t>
            </w:r>
            <w:r>
              <w:t xml:space="preserve"> </w:t>
            </w:r>
            <w:r>
              <w:rPr>
                <w:b/>
                <w:bCs/>
              </w:rPr>
              <w:t xml:space="preserve">0–3 years</w:t>
            </w:r>
            <w:r>
              <w:t xml:space="preserve">; often undergraduate or early-career entry</w:t>
            </w:r>
          </w:p>
        </w:tc>
        <w:tc>
          <w:tcPr/>
          <w:p>
            <w:pPr>
              <w:pStyle w:val="Compact"/>
            </w:pPr>
            <w:r>
              <w:t xml:space="preserve">Structured problem solving, quantitative analysis, clear communication, teamwork, curiosity, resilience</w:t>
            </w:r>
          </w:p>
        </w:tc>
        <w:tc>
          <w:tcPr/>
          <w:p>
            <w:pPr>
              <w:pStyle w:val="Compact"/>
            </w:pPr>
            <w:r>
              <w:t xml:space="preserve">McKinsey BA “analysing data” and presenting ideas; Bain AC manages discrete pieces of analysis; BCG Associate roles target undergraduates and early-career entrants.</w:t>
            </w:r>
            <w:r>
              <w:t xml:space="preserve"> </w:t>
            </w:r>
            <w:hyperlink r:id="rId23">
              <w:r>
                <w:rPr>
                  <w:rStyle w:val="Hyperlink"/>
                </w:rPr>
                <w:t xml:space="preserve">[37]</w:t>
              </w:r>
            </w:hyperlink>
          </w:p>
        </w:tc>
      </w:tr>
      <w:tr>
        <w:tc>
          <w:tcPr/>
          <w:p>
            <w:pPr>
              <w:pStyle w:val="Compact"/>
            </w:pPr>
            <w:r>
              <w:rPr>
                <w:b/>
                <w:bCs/>
              </w:rPr>
              <w:t xml:space="preserve">Early post-entry / post-MBA consultant</w:t>
            </w:r>
          </w:p>
        </w:tc>
        <w:tc>
          <w:tcPr/>
          <w:p>
            <w:pPr>
              <w:pStyle w:val="Compact"/>
            </w:pPr>
            <w:r>
              <w:t xml:space="preserve">McKinsey</w:t>
            </w:r>
            <w:r>
              <w:t xml:space="preserve"> </w:t>
            </w:r>
            <w:r>
              <w:rPr>
                <w:b/>
                <w:bCs/>
              </w:rPr>
              <w:t xml:space="preserve">Associate</w:t>
            </w:r>
            <w:r>
              <w:t xml:space="preserve">; BCG</w:t>
            </w:r>
            <w:r>
              <w:t xml:space="preserve"> </w:t>
            </w:r>
            <w:r>
              <w:rPr>
                <w:b/>
                <w:bCs/>
              </w:rPr>
              <w:t xml:space="preserve">Consultant</w:t>
            </w:r>
            <w:r>
              <w:t xml:space="preserve">; Bain</w:t>
            </w:r>
            <w:r>
              <w:t xml:space="preserve"> </w:t>
            </w:r>
            <w:r>
              <w:rPr>
                <w:b/>
                <w:bCs/>
              </w:rPr>
              <w:t xml:space="preserve">Consultant</w:t>
            </w:r>
            <w:r>
              <w:t xml:space="preserve"> </w:t>
            </w:r>
            <w:r>
              <w:t xml:space="preserve">/</w:t>
            </w:r>
            <w:r>
              <w:t xml:space="preserve"> </w:t>
            </w:r>
            <w:r>
              <w:rPr>
                <w:b/>
                <w:bCs/>
              </w:rPr>
              <w:t xml:space="preserve">Senior Associate Consultant</w:t>
            </w:r>
            <w:r>
              <w:t xml:space="preserve">; Strategy&amp;</w:t>
            </w:r>
            <w:r>
              <w:t xml:space="preserve"> </w:t>
            </w:r>
            <w:r>
              <w:rPr>
                <w:b/>
                <w:bCs/>
              </w:rPr>
              <w:t xml:space="preserve">Senior Associate</w:t>
            </w:r>
            <w:r>
              <w:t xml:space="preserve">; EY</w:t>
            </w:r>
            <w:r>
              <w:t xml:space="preserve"> </w:t>
            </w:r>
            <w:r>
              <w:rPr>
                <w:b/>
                <w:bCs/>
              </w:rPr>
              <w:t xml:space="preserve">Senior Consultant</w:t>
            </w:r>
          </w:p>
        </w:tc>
        <w:tc>
          <w:tcPr/>
          <w:p>
            <w:pPr>
              <w:pStyle w:val="Compact"/>
            </w:pPr>
            <w:r>
              <w:t xml:space="preserve">Own workstreams, generate hypotheses, run analyses, coordinate team members, deepen client relationships, draft recommendations</w:t>
            </w:r>
          </w:p>
        </w:tc>
        <w:tc>
          <w:tcPr/>
          <w:p>
            <w:pPr>
              <w:pStyle w:val="Compact"/>
            </w:pPr>
            <w:r>
              <w:t xml:space="preserve">Typically</w:t>
            </w:r>
            <w:r>
              <w:t xml:space="preserve"> </w:t>
            </w:r>
            <w:r>
              <w:rPr>
                <w:b/>
                <w:bCs/>
              </w:rPr>
              <w:t xml:space="preserve">2–6 years</w:t>
            </w:r>
            <w:r>
              <w:t xml:space="preserve">; often MBA or relevant industry experience</w:t>
            </w:r>
          </w:p>
        </w:tc>
        <w:tc>
          <w:tcPr/>
          <w:p>
            <w:pPr>
              <w:pStyle w:val="Compact"/>
            </w:pPr>
            <w:r>
              <w:t xml:space="preserve">Hypothesis-led problem solving, client management, storylining, team coordination, commercial judgement</w:t>
            </w:r>
          </w:p>
        </w:tc>
        <w:tc>
          <w:tcPr/>
          <w:p>
            <w:pPr>
              <w:pStyle w:val="Compact"/>
            </w:pPr>
            <w:r>
              <w:t xml:space="preserve">McKinsey Associates “lead their own workstreams”; Bain Consultants “lead cases” and manage experts and ACs; Strategy&amp; Senior Associates are responsible for a workstream and often manage consultants; EY public postings use Senior Consultant and often require around 3+ years for that band.</w:t>
            </w:r>
            <w:r>
              <w:t xml:space="preserve"> </w:t>
            </w:r>
            <w:hyperlink r:id="rId23">
              <w:r>
                <w:rPr>
                  <w:rStyle w:val="Hyperlink"/>
                </w:rPr>
                <w:t xml:space="preserve">[38]</w:t>
              </w:r>
            </w:hyperlink>
          </w:p>
        </w:tc>
      </w:tr>
      <w:tr>
        <w:tc>
          <w:tcPr/>
          <w:p>
            <w:pPr>
              <w:pStyle w:val="Compact"/>
            </w:pPr>
            <w:r>
              <w:rPr>
                <w:b/>
                <w:bCs/>
              </w:rPr>
              <w:t xml:space="preserve">Project manager</w:t>
            </w:r>
          </w:p>
        </w:tc>
        <w:tc>
          <w:tcPr/>
          <w:p>
            <w:pPr>
              <w:pStyle w:val="Compact"/>
            </w:pPr>
            <w:r>
              <w:t xml:space="preserve">McKinsey</w:t>
            </w:r>
            <w:r>
              <w:t xml:space="preserve"> </w:t>
            </w:r>
            <w:r>
              <w:rPr>
                <w:b/>
                <w:bCs/>
              </w:rPr>
              <w:t xml:space="preserve">Engagement Manager</w:t>
            </w:r>
            <w:r>
              <w:t xml:space="preserve">; BCG</w:t>
            </w:r>
            <w:r>
              <w:t xml:space="preserve"> </w:t>
            </w:r>
            <w:r>
              <w:rPr>
                <w:b/>
                <w:bCs/>
              </w:rPr>
              <w:t xml:space="preserve">Project Leader</w:t>
            </w:r>
            <w:r>
              <w:t xml:space="preserve">; Bain</w:t>
            </w:r>
            <w:r>
              <w:t xml:space="preserve"> </w:t>
            </w:r>
            <w:r>
              <w:rPr>
                <w:b/>
                <w:bCs/>
              </w:rPr>
              <w:t xml:space="preserve">Manager</w:t>
            </w:r>
            <w:r>
              <w:t xml:space="preserve">; PwC/EY/Deloitte/KPMG</w:t>
            </w:r>
            <w:r>
              <w:t xml:space="preserve"> </w:t>
            </w:r>
            <w:r>
              <w:rPr>
                <w:b/>
                <w:bCs/>
              </w:rPr>
              <w:t xml:space="preserve">Manager</w:t>
            </w:r>
          </w:p>
        </w:tc>
        <w:tc>
          <w:tcPr/>
          <w:p>
            <w:pPr>
              <w:pStyle w:val="Compact"/>
            </w:pPr>
            <w:r>
              <w:t xml:space="preserve">Lead day-to-day delivery, define workplan, coach team, manage client interface, ensure quality and pace, resolve issues</w:t>
            </w:r>
          </w:p>
        </w:tc>
        <w:tc>
          <w:tcPr/>
          <w:p>
            <w:pPr>
              <w:pStyle w:val="Compact"/>
            </w:pPr>
            <w:r>
              <w:t xml:space="preserve">Typically</w:t>
            </w:r>
            <w:r>
              <w:t xml:space="preserve"> </w:t>
            </w:r>
            <w:r>
              <w:rPr>
                <w:b/>
                <w:bCs/>
              </w:rPr>
              <w:t xml:space="preserve">5–8 years</w:t>
            </w:r>
          </w:p>
        </w:tc>
        <w:tc>
          <w:tcPr/>
          <w:p>
            <w:pPr>
              <w:pStyle w:val="Compact"/>
            </w:pPr>
            <w:r>
              <w:t xml:space="preserve">Leadership, planning, quality control, stakeholder management, mentoring, synthesis under ambiguity</w:t>
            </w:r>
          </w:p>
        </w:tc>
        <w:tc>
          <w:tcPr/>
          <w:p>
            <w:pPr>
              <w:pStyle w:val="Compact"/>
            </w:pPr>
            <w:r>
              <w:t xml:space="preserve">McKinsey EMs lead projects and day-to-day execution; Bain Managers run case teams and own outcomes; EY manager postings show ~6+ years for manager roles in some practices.</w:t>
            </w:r>
            <w:r>
              <w:t xml:space="preserve"> </w:t>
            </w:r>
            <w:hyperlink r:id="rId23">
              <w:r>
                <w:rPr>
                  <w:rStyle w:val="Hyperlink"/>
                </w:rPr>
                <w:t xml:space="preserve">[39]</w:t>
              </w:r>
            </w:hyperlink>
          </w:p>
        </w:tc>
      </w:tr>
      <w:tr>
        <w:tc>
          <w:tcPr/>
          <w:p>
            <w:pPr>
              <w:pStyle w:val="Compact"/>
            </w:pPr>
            <w:r>
              <w:rPr>
                <w:b/>
                <w:bCs/>
              </w:rPr>
              <w:t xml:space="preserve">Senior delivery and pre-partner leadership</w:t>
            </w:r>
          </w:p>
        </w:tc>
        <w:tc>
          <w:tcPr/>
          <w:p>
            <w:pPr>
              <w:pStyle w:val="Compact"/>
            </w:pPr>
            <w:r>
              <w:t xml:space="preserve">BCG</w:t>
            </w:r>
            <w:r>
              <w:t xml:space="preserve"> </w:t>
            </w:r>
            <w:r>
              <w:rPr>
                <w:b/>
                <w:bCs/>
              </w:rPr>
              <w:t xml:space="preserve">Principal</w:t>
            </w:r>
            <w:r>
              <w:t xml:space="preserve">; McKinsey</w:t>
            </w:r>
            <w:r>
              <w:t xml:space="preserve"> </w:t>
            </w:r>
            <w:r>
              <w:rPr>
                <w:b/>
                <w:bCs/>
              </w:rPr>
              <w:t xml:space="preserve">Associate Partner</w:t>
            </w:r>
            <w:r>
              <w:t xml:space="preserve">; Bain</w:t>
            </w:r>
            <w:r>
              <w:t xml:space="preserve"> </w:t>
            </w:r>
            <w:r>
              <w:rPr>
                <w:b/>
                <w:bCs/>
              </w:rPr>
              <w:t xml:space="preserve">Senior Manager</w:t>
            </w:r>
            <w:r>
              <w:t xml:space="preserve"> </w:t>
            </w:r>
            <w:r>
              <w:t xml:space="preserve">/</w:t>
            </w:r>
            <w:r>
              <w:t xml:space="preserve"> </w:t>
            </w:r>
            <w:r>
              <w:rPr>
                <w:b/>
                <w:bCs/>
              </w:rPr>
              <w:t xml:space="preserve">Associate Partner</w:t>
            </w:r>
            <w:r>
              <w:t xml:space="preserve">; Big Four</w:t>
            </w:r>
            <w:r>
              <w:t xml:space="preserve"> </w:t>
            </w:r>
            <w:r>
              <w:rPr>
                <w:b/>
                <w:bCs/>
              </w:rPr>
              <w:t xml:space="preserve">Senior Manager</w:t>
            </w:r>
            <w:r>
              <w:t xml:space="preserve">,</w:t>
            </w:r>
            <w:r>
              <w:t xml:space="preserve"> </w:t>
            </w:r>
            <w:r>
              <w:rPr>
                <w:b/>
                <w:bCs/>
              </w:rPr>
              <w:t xml:space="preserve">Associate Director</w:t>
            </w:r>
            <w:r>
              <w:t xml:space="preserve">,</w:t>
            </w:r>
            <w:r>
              <w:t xml:space="preserve"> </w:t>
            </w:r>
            <w:r>
              <w:rPr>
                <w:b/>
                <w:bCs/>
              </w:rPr>
              <w:t xml:space="preserve">Director</w:t>
            </w:r>
          </w:p>
        </w:tc>
        <w:tc>
          <w:tcPr/>
          <w:p>
            <w:pPr>
              <w:pStyle w:val="Compact"/>
            </w:pPr>
            <w:r>
              <w:t xml:space="preserve">Oversee multiple workstreams or projects, provide expert content, shape problem framing, lead senior client dialogue, help originate work, develop junior leaders</w:t>
            </w:r>
          </w:p>
        </w:tc>
        <w:tc>
          <w:tcPr/>
          <w:p>
            <w:pPr>
              <w:pStyle w:val="Compact"/>
            </w:pPr>
            <w:r>
              <w:t xml:space="preserve">Typically</w:t>
            </w:r>
            <w:r>
              <w:t xml:space="preserve"> </w:t>
            </w:r>
            <w:r>
              <w:rPr>
                <w:b/>
                <w:bCs/>
              </w:rPr>
              <w:t xml:space="preserve">8–12 years</w:t>
            </w:r>
          </w:p>
        </w:tc>
        <w:tc>
          <w:tcPr/>
          <w:p>
            <w:pPr>
              <w:pStyle w:val="Compact"/>
            </w:pPr>
            <w:r>
              <w:t xml:space="preserve">Senior client influence, proposal support, domain depth, people development, executive communication</w:t>
            </w:r>
          </w:p>
        </w:tc>
        <w:tc>
          <w:tcPr/>
          <w:p>
            <w:pPr>
              <w:pStyle w:val="Compact"/>
            </w:pPr>
            <w:r>
              <w:t xml:space="preserve">Bain Senior Managers handle more complex cases; Bain Associate Partners are trusted with complex client cases and begin developing business; EY uses Senior Manager and Associate Director publicly; BCG publishes Principal roles.</w:t>
            </w:r>
            <w:r>
              <w:t xml:space="preserve"> </w:t>
            </w:r>
            <w:hyperlink r:id="rId43">
              <w:r>
                <w:rPr>
                  <w:rStyle w:val="Hyperlink"/>
                </w:rPr>
                <w:t xml:space="preserve">[40]</w:t>
              </w:r>
            </w:hyperlink>
          </w:p>
        </w:tc>
      </w:tr>
      <w:tr>
        <w:tc>
          <w:tcPr/>
          <w:p>
            <w:pPr>
              <w:pStyle w:val="Compact"/>
            </w:pPr>
            <w:r>
              <w:rPr>
                <w:b/>
                <w:bCs/>
              </w:rPr>
              <w:t xml:space="preserve">Partner</w:t>
            </w:r>
          </w:p>
        </w:tc>
        <w:tc>
          <w:tcPr/>
          <w:p>
            <w:pPr>
              <w:pStyle w:val="Compact"/>
            </w:pPr>
            <w:r>
              <w:t xml:space="preserve">McKinsey</w:t>
            </w:r>
            <w:r>
              <w:t xml:space="preserve"> </w:t>
            </w:r>
            <w:r>
              <w:rPr>
                <w:b/>
                <w:bCs/>
              </w:rPr>
              <w:t xml:space="preserve">Partner</w:t>
            </w:r>
            <w:r>
              <w:t xml:space="preserve">; BCG</w:t>
            </w:r>
            <w:r>
              <w:t xml:space="preserve"> </w:t>
            </w:r>
            <w:r>
              <w:rPr>
                <w:b/>
                <w:bCs/>
              </w:rPr>
              <w:t xml:space="preserve">Managing Director &amp; Partner</w:t>
            </w:r>
            <w:r>
              <w:t xml:space="preserve">; Bain</w:t>
            </w:r>
            <w:r>
              <w:t xml:space="preserve"> </w:t>
            </w:r>
            <w:r>
              <w:rPr>
                <w:b/>
                <w:bCs/>
              </w:rPr>
              <w:t xml:space="preserve">Partner</w:t>
            </w:r>
            <w:r>
              <w:t xml:space="preserve">; Big Four</w:t>
            </w:r>
            <w:r>
              <w:t xml:space="preserve"> </w:t>
            </w:r>
            <w:r>
              <w:rPr>
                <w:b/>
                <w:bCs/>
              </w:rPr>
              <w:t xml:space="preserve">Partner/Principal</w:t>
            </w:r>
          </w:p>
        </w:tc>
        <w:tc>
          <w:tcPr/>
          <w:p>
            <w:pPr>
              <w:pStyle w:val="Compact"/>
            </w:pPr>
            <w:r>
              <w:t xml:space="preserve">Own senior client relationships, account growth, sales, quality, recruitment, staffing, thought leadership, firm leadership</w:t>
            </w:r>
          </w:p>
        </w:tc>
        <w:tc>
          <w:tcPr/>
          <w:p>
            <w:pPr>
              <w:pStyle w:val="Compact"/>
            </w:pPr>
            <w:r>
              <w:t xml:space="preserve">Typically</w:t>
            </w:r>
            <w:r>
              <w:t xml:space="preserve"> </w:t>
            </w:r>
            <w:r>
              <w:rPr>
                <w:b/>
                <w:bCs/>
              </w:rPr>
              <w:t xml:space="preserve">10+ years</w:t>
            </w:r>
            <w:r>
              <w:t xml:space="preserve">, though timing varies substantially by firm and geography</w:t>
            </w:r>
          </w:p>
        </w:tc>
        <w:tc>
          <w:tcPr/>
          <w:p>
            <w:pPr>
              <w:pStyle w:val="Compact"/>
            </w:pPr>
            <w:r>
              <w:t xml:space="preserve">Trusted-adviser status, origination, enterprise judgement, sponsorship, leadership of large transformations</w:t>
            </w:r>
          </w:p>
        </w:tc>
        <w:tc>
          <w:tcPr/>
          <w:p>
            <w:pPr>
              <w:pStyle w:val="Compact"/>
            </w:pPr>
            <w:r>
              <w:t xml:space="preserve">Public career pages consistently define partner roles around senior client advisory, business development, and firm leadership. Strategy&amp; states 2–3 years at each level from Associate to Director on the path to Partner, illustrating how structured promotion models are often published even when exact timing differs by market.</w:t>
            </w:r>
            <w:r>
              <w:t xml:space="preserve"> </w:t>
            </w:r>
            <w:hyperlink r:id="rId23">
              <w:r>
                <w:rPr>
                  <w:rStyle w:val="Hyperlink"/>
                </w:rPr>
                <w:t xml:space="preserve">[41]</w:t>
              </w:r>
            </w:hyperlink>
          </w:p>
        </w:tc>
      </w:tr>
    </w:tbl>
    <w:p>
      <w:pPr>
        <w:pStyle w:val="BodyText"/>
      </w:pPr>
      <w:r>
        <w:t xml:space="preserve">Sector knowledge is usually</w:t>
      </w:r>
      <w:r>
        <w:t xml:space="preserve"> </w:t>
      </w:r>
      <w:r>
        <w:rPr>
          <w:b/>
          <w:bCs/>
        </w:rPr>
        <w:t xml:space="preserve">light at entry level and deepens with seniority</w:t>
      </w:r>
      <w:r>
        <w:t xml:space="preserve">, but specialist tracks exist at all levels. Bain explicitly distinguishes general consulting from expert consulting. Deloitte separately markets Engineering, AI &amp; Data, Cyber, and Enterprise Technology &amp; Performance. EY distinguishes Business Consulting, Technology Consulting, and People Advisory, while KPMG publishes technology, risk, procurement, front-office, supply-chain, and function-specific consulting.</w:t>
      </w:r>
      <w:r>
        <w:t xml:space="preserve"> </w:t>
      </w:r>
      <w:hyperlink r:id="rId44">
        <w:r>
          <w:rPr>
            <w:rStyle w:val="Hyperlink"/>
          </w:rPr>
          <w:t xml:space="preserve">[42]</w:t>
        </w:r>
      </w:hyperlink>
    </w:p>
    <w:bookmarkStart w:id="51" w:name="typical-engagement-team-structures"/>
    <w:p>
      <w:pPr>
        <w:pStyle w:val="Heading3"/>
      </w:pPr>
      <w:r>
        <w:t xml:space="preserve">Typical engagement team structures</w:t>
      </w:r>
    </w:p>
    <w:p>
      <w:pPr>
        <w:pStyle w:val="FirstParagraph"/>
      </w:pPr>
      <w:r>
        <w:t xml:space="preserve">A short, high-stakes strategy engagement is usually partner-led, manager-run, and analyst-heavy. A large transformation or implementation programme is usually director- or associate-partner-heavy, with more PMO, technology, analytics, and change specialists. This synthesis follows the published role descriptions and the “strategy–implementation–operate” delivery models marketed on the firms’ sites.</w:t>
      </w:r>
      <w:r>
        <w:t xml:space="preserve"> </w:t>
      </w:r>
      <w:hyperlink r:id="rId23">
        <w:r>
          <w:rPr>
            <w:rStyle w:val="Hyperlink"/>
          </w:rPr>
          <w:t xml:space="preserve">[43]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840111"/>
                  <wp:effectExtent b="0" l="0" r="0" t="0"/>
                  <wp:docPr descr="Rendered Mermaid diagram 1" title="" id="46" name="Picture"/>
                  <a:graphic>
                    <a:graphicData uri="http://schemas.openxmlformats.org/drawingml/2006/picture">
                      <pic:pic>
                        <pic:nvPicPr>
                          <pic:cNvPr descr="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" id="47" name="Picture"/>
                          <pic:cNvPicPr>
                            <a:picLocks noChangeArrowheads="1" noChangeAspect="1"/>
                          </pic:cNvPicPr>
                        </pic:nvPicPr>
                        <pic:blipFill>
                          <a:blip r:embed="rId45"/>
                          <a:stretch>
                            <a:fillRect/>
                          </a:stretch>
                        </pic:blipFill>
                        <pic:spPr bwMode="auto">
                          <a:xfrm>
                            <a:off x="0" y="0"/>
                            <a:ext cx="5334000" cy="4840111"/>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2732851"/>
                  <wp:effectExtent b="0" l="0" r="0" t="0"/>
                  <wp:docPr descr="Rendered Mermaid diagram 2" title="" id="49" name="Picture"/>
                  <a:graphic>
                    <a:graphicData uri="http://schemas.openxmlformats.org/drawingml/2006/picture">
                      <pic:pic>
                        <pic:nvPicPr>
                          <pic:cNvPr descr="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" id="50" name="Picture"/>
                          <pic:cNvPicPr>
                            <a:picLocks noChangeArrowheads="1" noChangeAspect="1"/>
                          </pic:cNvPicPr>
                        </pic:nvPicPr>
                        <pic:blipFill>
                          <a:blip r:embed="rId48"/>
                          <a:stretch>
                            <a:fillRect/>
                          </a:stretch>
                        </pic:blipFill>
                        <pic:spPr bwMode="auto">
                          <a:xfrm>
                            <a:off x="0" y="0"/>
                            <a:ext cx="5334000" cy="2732851"/>
                          </a:xfrm>
                          <a:prstGeom prst="rect">
                            <a:avLst/>
                          </a:prstGeom>
                          <a:noFill/>
                          <a:ln w="9525">
                            <a:noFill/>
                            <a:headEnd/>
                            <a:tailEnd/>
                          </a:ln>
                        </pic:spPr>
                      </pic:pic>
                    </a:graphicData>
                  </a:graphic>
                </wp:inline>
              </w:drawing>
            </w:r>
            <w:r>
              <w:br/>
            </w:r>
          </w:p>
        </w:tc>
      </w:tr>
    </w:tbl>
    <w:bookmarkEnd w:id="51"/>
    <w:bookmarkStart w:id="56" w:name="indicative-career-progression"/>
    <w:p>
      <w:pPr>
        <w:pStyle w:val="Heading3"/>
      </w:pPr>
      <w:r>
        <w:t xml:space="preserve">Indicative career progression</w:t>
      </w:r>
    </w:p>
    <w:p>
      <w:pPr>
        <w:pStyle w:val="FirstParagraph"/>
      </w:pPr>
      <w:r>
        <w:t xml:space="preserve">The ladder below is a cross-firm synthesis. Public sources support the sequencing strongly, but timing varies by country, specialist track, and whether a person enters as an undergraduate, advanced-degree hire, MBA, or experienced industry recruit. Strategy&amp; is the most explicit among the sources gathered, stating that people typically spend</w:t>
      </w:r>
      <w:r>
        <w:t xml:space="preserve"> </w:t>
      </w:r>
      <w:r>
        <w:rPr>
          <w:b/>
          <w:bCs/>
        </w:rPr>
        <w:t xml:space="preserve">two to three years at each level</w:t>
      </w:r>
      <w:r>
        <w:t xml:space="preserve"> </w:t>
      </w:r>
      <w:r>
        <w:t xml:space="preserve">from Associate to Director on the way to Partner. BCG public job material also indicates that Associates often sit in a roughly</w:t>
      </w:r>
      <w:r>
        <w:t xml:space="preserve"> </w:t>
      </w:r>
      <w:r>
        <w:rPr>
          <w:b/>
          <w:bCs/>
        </w:rPr>
        <w:t xml:space="preserve">0–4 year</w:t>
      </w:r>
      <w:r>
        <w:t xml:space="preserve"> </w:t>
      </w:r>
      <w:r>
        <w:t xml:space="preserve">band and Consultants in a</w:t>
      </w:r>
      <w:r>
        <w:t xml:space="preserve"> </w:t>
      </w:r>
      <w:r>
        <w:rPr>
          <w:b/>
          <w:bCs/>
        </w:rPr>
        <w:t xml:space="preserve">more experienced</w:t>
      </w:r>
      <w:r>
        <w:t xml:space="preserve"> </w:t>
      </w:r>
      <w:r>
        <w:t xml:space="preserve">band. EY postings indicate around</w:t>
      </w:r>
      <w:r>
        <w:t xml:space="preserve"> </w:t>
      </w:r>
      <w:r>
        <w:rPr>
          <w:b/>
          <w:bCs/>
        </w:rPr>
        <w:t xml:space="preserve">3+ years</w:t>
      </w:r>
      <w:r>
        <w:t xml:space="preserve"> </w:t>
      </w:r>
      <w:r>
        <w:t xml:space="preserve">for some Senior Consultant roles and</w:t>
      </w:r>
      <w:r>
        <w:t xml:space="preserve"> </w:t>
      </w:r>
      <w:r>
        <w:rPr>
          <w:b/>
          <w:bCs/>
        </w:rPr>
        <w:t xml:space="preserve">6+ years</w:t>
      </w:r>
      <w:r>
        <w:t xml:space="preserve"> </w:t>
      </w:r>
      <w:r>
        <w:t xml:space="preserve">for some Manager roles.</w:t>
      </w:r>
      <w:r>
        <w:t xml:space="preserve"> </w:t>
      </w:r>
      <w:hyperlink r:id="rId52">
        <w:r>
          <w:rPr>
            <w:rStyle w:val="Hyperlink"/>
          </w:rPr>
          <w:t xml:space="preserve">[44]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03592"/>
                  <wp:effectExtent b="0" l="0" r="0" t="0"/>
                  <wp:docPr descr="Rendered Mermaid diagram 3" title="" id="54" name="Picture"/>
                  <a:graphic>
                    <a:graphicData uri="http://schemas.openxmlformats.org/drawingml/2006/picture">
                      <pic:pic>
                        <pic:nvPicPr>
                          <pic:cNvPr descr="data:image/png;base64,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v8fAAD//yFJ1eoAAAAGSURBVAMA2eYOB0C2iUIAAAAASUVORK5CYII=" id="55" name="Picture"/>
                          <pic:cNvPicPr>
                            <a:picLocks noChangeArrowheads="1" noChangeAspect="1"/>
                          </pic:cNvPicPr>
                        </pic:nvPicPr>
                        <pic:blipFill>
                          <a:blip r:embed="rId53"/>
                          <a:stretch>
                            <a:fillRect/>
                          </a:stretch>
                        </pic:blipFill>
                        <pic:spPr bwMode="auto">
                          <a:xfrm>
                            <a:off x="0" y="0"/>
                            <a:ext cx="5334000" cy="2403592"/>
                          </a:xfrm>
                          <a:prstGeom prst="rect">
                            <a:avLst/>
                          </a:prstGeom>
                          <a:noFill/>
                          <a:ln w="9525">
                            <a:noFill/>
                            <a:headEnd/>
                            <a:tailEnd/>
                          </a:ln>
                        </pic:spPr>
                      </pic:pic>
                    </a:graphicData>
                  </a:graphic>
                </wp:inline>
              </w:drawing>
            </w:r>
            <w:r>
              <w:br/>
            </w:r>
          </w:p>
        </w:tc>
      </w:tr>
    </w:tbl>
    <w:bookmarkEnd w:id="56"/>
    <w:bookmarkEnd w:id="57"/>
    <w:bookmarkStart w:id="63" w:name="Xe336ceaf0af0d25bc5035d4df23927aca612248"/>
    <w:p>
      <w:pPr>
        <w:pStyle w:val="Heading2"/>
      </w:pPr>
      <w:r>
        <w:t xml:space="preserve">Representative sector projects and deliverables</w:t>
      </w:r>
    </w:p>
    <w:p>
      <w:pPr>
        <w:pStyle w:val="FirstParagraph"/>
      </w:pPr>
      <w:r>
        <w:t xml:space="preserve">The table below mixes named public cases with clearly labelled public archetypes from official sector pages where named cases were not available in the retrieved source set. Deliverables are a synthesis of what these projects usually require, not verbatim project scopes.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Sector</w:t>
            </w:r>
          </w:p>
        </w:tc>
        <w:tc>
          <w:tcPr/>
          <w:p>
            <w:pPr>
              <w:pStyle w:val="Compact"/>
            </w:pPr>
            <w:r>
              <w:t xml:space="preserve">Public example from source set</w:t>
            </w:r>
          </w:p>
        </w:tc>
        <w:tc>
          <w:tcPr/>
          <w:p>
            <w:pPr>
              <w:pStyle w:val="Compact"/>
            </w:pPr>
            <w:r>
              <w:t xml:space="preserve">Likely project archetype</w:t>
            </w:r>
          </w:p>
        </w:tc>
        <w:tc>
          <w:tcPr/>
          <w:p>
            <w:pPr>
              <w:pStyle w:val="Compact"/>
            </w:pPr>
            <w:r>
              <w:t xml:space="preserve">Typical deliverables</w:t>
            </w:r>
          </w:p>
        </w:tc>
      </w:tr>
      <w:tr>
        <w:tc>
          <w:tcPr/>
          <w:p>
            <w:pPr>
              <w:pStyle w:val="Compact"/>
            </w:pPr>
            <w:r>
              <w:rPr>
                <w:b/>
                <w:bCs/>
              </w:rPr>
              <w:t xml:space="preserve">Consumer and retail</w:t>
            </w:r>
          </w:p>
        </w:tc>
        <w:tc>
          <w:tcPr/>
          <w:p>
            <w:pPr>
              <w:pStyle w:val="Compact"/>
            </w:pPr>
            <w:r>
              <w:t xml:space="preserve">McKinsey highlights</w:t>
            </w:r>
            <w:r>
              <w:t xml:space="preserve"> </w:t>
            </w:r>
            <w:r>
              <w:rPr>
                <w:b/>
                <w:bCs/>
              </w:rPr>
              <w:t xml:space="preserve">Reckitt</w:t>
            </w:r>
            <w:r>
              <w:t xml:space="preserve"> </w:t>
            </w:r>
            <w:r>
              <w:t xml:space="preserve">“harnessing AI to redefine revenue growth management”; KPMG highlights a</w:t>
            </w:r>
            <w:r>
              <w:t xml:space="preserve"> </w:t>
            </w:r>
            <w:r>
              <w:rPr>
                <w:b/>
                <w:bCs/>
              </w:rPr>
              <w:t xml:space="preserve">global retailer</w:t>
            </w:r>
            <w:r>
              <w:t xml:space="preserve"> </w:t>
            </w:r>
            <w:r>
              <w:t xml:space="preserve">technology-engagement-model transformation and a Middle East retailer e-commerce readiness review.</w:t>
            </w:r>
            <w:r>
              <w:t xml:space="preserve"> </w:t>
            </w:r>
            <w:hyperlink r:id="rId28">
              <w:r>
                <w:rPr>
                  <w:rStyle w:val="Hyperlink"/>
                </w:rPr>
                <w:t xml:space="preserve">[45]</w:t>
              </w:r>
            </w:hyperlink>
          </w:p>
        </w:tc>
        <w:tc>
          <w:tcPr/>
          <w:p>
            <w:pPr>
              <w:pStyle w:val="Compact"/>
            </w:pPr>
            <w:r>
              <w:t xml:space="preserve">Revenue growth management, omnichannel and platform transformation, commercial analytics</w:t>
            </w:r>
          </w:p>
        </w:tc>
        <w:tc>
          <w:tcPr/>
          <w:p>
            <w:pPr>
              <w:pStyle w:val="Compact"/>
            </w:pPr>
            <w:r>
              <w:t xml:space="preserve">Pricing and promo playbooks, demand segmentation, omnichannel roadmap, product backlog, target operating model, KPI dashboards</w:t>
            </w:r>
          </w:p>
        </w:tc>
      </w:tr>
      <w:tr>
        <w:tc>
          <w:tcPr/>
          <w:p>
            <w:pPr>
              <w:pStyle w:val="Compact"/>
            </w:pPr>
            <w:r>
              <w:rPr>
                <w:b/>
                <w:bCs/>
              </w:rPr>
              <w:t xml:space="preserve">Financial services</w:t>
            </w:r>
          </w:p>
        </w:tc>
        <w:tc>
          <w:tcPr/>
          <w:p>
            <w:pPr>
              <w:pStyle w:val="Compact"/>
            </w:pPr>
            <w:r>
              <w:t xml:space="preserve">McKinsey cites</w:t>
            </w:r>
            <w:r>
              <w:t xml:space="preserve"> </w:t>
            </w:r>
            <w:r>
              <w:rPr>
                <w:b/>
                <w:bCs/>
              </w:rPr>
              <w:t xml:space="preserve">Banco Pichincha</w:t>
            </w:r>
            <w:r>
              <w:t xml:space="preserve"> </w:t>
            </w:r>
            <w:r>
              <w:t xml:space="preserve">where bottom-line profits more than doubled; Bain publishes a case on a</w:t>
            </w:r>
            <w:r>
              <w:t xml:space="preserve"> </w:t>
            </w:r>
            <w:r>
              <w:rPr>
                <w:b/>
                <w:bCs/>
              </w:rPr>
              <w:t xml:space="preserve">leading Asian commercial bank</w:t>
            </w:r>
            <w:r>
              <w:t xml:space="preserve"> </w:t>
            </w:r>
            <w:r>
              <w:t xml:space="preserve">improving service delivery, gaining market share, and growing profits.</w:t>
            </w:r>
            <w:r>
              <w:t xml:space="preserve"> </w:t>
            </w:r>
            <w:hyperlink r:id="rId28">
              <w:r>
                <w:rPr>
                  <w:rStyle w:val="Hyperlink"/>
                </w:rPr>
                <w:t xml:space="preserve">[46]</w:t>
              </w:r>
            </w:hyperlink>
          </w:p>
        </w:tc>
        <w:tc>
          <w:tcPr/>
          <w:p>
            <w:pPr>
              <w:pStyle w:val="Compact"/>
            </w:pPr>
            <w:r>
              <w:t xml:space="preserve">Bank operating-model redesign, service transformation, profitability and customer-retention improvement</w:t>
            </w:r>
          </w:p>
        </w:tc>
        <w:tc>
          <w:tcPr/>
          <w:p>
            <w:pPr>
              <w:pStyle w:val="Compact"/>
            </w:pPr>
            <w:r>
              <w:t xml:space="preserve">Customer-segment strategy, service blueprint, branch/contact-centre redesign, cost and productivity model, transformation roadmap</w:t>
            </w:r>
          </w:p>
        </w:tc>
      </w:tr>
      <w:tr>
        <w:tc>
          <w:tcPr/>
          <w:p>
            <w:pPr>
              <w:pStyle w:val="Compact"/>
            </w:pPr>
            <w:r>
              <w:rPr>
                <w:b/>
                <w:bCs/>
              </w:rPr>
              <w:t xml:space="preserve">Health and life sciences</w:t>
            </w:r>
          </w:p>
        </w:tc>
        <w:tc>
          <w:tcPr/>
          <w:p>
            <w:pPr>
              <w:pStyle w:val="Compact"/>
            </w:pPr>
            <w:r>
              <w:t xml:space="preserve">In the retrieved source set, the clearest official public material was EY’s sector page describing work to unlock data and AI to accelerate innovation, productivity, and commercial impact in life sciences; no named public case was available in the gathered sources.</w:t>
            </w:r>
            <w:r>
              <w:t xml:space="preserve"> </w:t>
            </w:r>
            <w:hyperlink r:id="rId58">
              <w:r>
                <w:rPr>
                  <w:rStyle w:val="Hyperlink"/>
                </w:rPr>
                <w:t xml:space="preserve">[47]</w:t>
              </w:r>
            </w:hyperlink>
          </w:p>
        </w:tc>
        <w:tc>
          <w:tcPr/>
          <w:p>
            <w:pPr>
              <w:pStyle w:val="Compact"/>
            </w:pPr>
            <w:r>
              <w:t xml:space="preserve">Sector archetype: data-and-AI-enabled innovation and commercial transformation</w:t>
            </w:r>
          </w:p>
        </w:tc>
        <w:tc>
          <w:tcPr/>
          <w:p>
            <w:pPr>
              <w:pStyle w:val="Compact"/>
            </w:pPr>
            <w:r>
              <w:t xml:space="preserve">Data strategy, R&amp;D or commercial use-case portfolio, governance model, capability roadmap, value case</w:t>
            </w:r>
          </w:p>
        </w:tc>
      </w:tr>
      <w:tr>
        <w:tc>
          <w:tcPr/>
          <w:p>
            <w:pPr>
              <w:pStyle w:val="Compact"/>
            </w:pPr>
            <w:r>
              <w:rPr>
                <w:b/>
                <w:bCs/>
              </w:rPr>
              <w:t xml:space="preserve">Industrials and manufacturing</w:t>
            </w:r>
          </w:p>
        </w:tc>
        <w:tc>
          <w:tcPr/>
          <w:p>
            <w:pPr>
              <w:pStyle w:val="Compact"/>
            </w:pPr>
            <w:r>
              <w:t xml:space="preserve">EY consulting lists “</w:t>
            </w:r>
            <w:r>
              <w:rPr>
                <w:b/>
                <w:bCs/>
              </w:rPr>
              <w:t xml:space="preserve">How humanoid robotics are strengthening complex industrial work</w:t>
            </w:r>
            <w:r>
              <w:t xml:space="preserve">”; Bain careers impact stories include a</w:t>
            </w:r>
            <w:r>
              <w:t xml:space="preserve"> </w:t>
            </w:r>
            <w:r>
              <w:rPr>
                <w:b/>
                <w:bCs/>
              </w:rPr>
              <w:t xml:space="preserve">global plastics manufacturer</w:t>
            </w:r>
            <w:r>
              <w:t xml:space="preserve"> </w:t>
            </w:r>
            <w:r>
              <w:t xml:space="preserve">reducing use of a costly ingredient through machine learning.</w:t>
            </w:r>
            <w:r>
              <w:t xml:space="preserve"> </w:t>
            </w:r>
            <w:hyperlink r:id="rId59">
              <w:r>
                <w:rPr>
                  <w:rStyle w:val="Hyperlink"/>
                </w:rPr>
                <w:t xml:space="preserve">[48]</w:t>
              </w:r>
            </w:hyperlink>
          </w:p>
        </w:tc>
        <w:tc>
          <w:tcPr/>
          <w:p>
            <w:pPr>
              <w:pStyle w:val="Compact"/>
            </w:pPr>
            <w:r>
              <w:t xml:space="preserve">Industrial operations digitisation, AI-enabled process improvement, smart factory or quality transformation</w:t>
            </w:r>
          </w:p>
        </w:tc>
        <w:tc>
          <w:tcPr/>
          <w:p>
            <w:pPr>
              <w:pStyle w:val="Compact"/>
            </w:pPr>
            <w:r>
              <w:t xml:space="preserve">Use-case business case, process redesign, pilot design, model governance, plant or operations dashboard, scale-up roadmap</w:t>
            </w:r>
          </w:p>
        </w:tc>
      </w:tr>
      <w:tr>
        <w:tc>
          <w:tcPr/>
          <w:p>
            <w:pPr>
              <w:pStyle w:val="Compact"/>
            </w:pPr>
            <w:r>
              <w:rPr>
                <w:b/>
                <w:bCs/>
              </w:rPr>
              <w:t xml:space="preserve">Energy and utilities</w:t>
            </w:r>
          </w:p>
        </w:tc>
        <w:tc>
          <w:tcPr/>
          <w:p>
            <w:pPr>
              <w:pStyle w:val="Compact"/>
            </w:pPr>
            <w:r>
              <w:t xml:space="preserve">Deloitte’s Enterprise Technology &amp; Performance page cites</w:t>
            </w:r>
            <w:r>
              <w:t xml:space="preserve"> </w:t>
            </w:r>
            <w:r>
              <w:rPr>
                <w:b/>
                <w:bCs/>
              </w:rPr>
              <w:t xml:space="preserve">Axpo</w:t>
            </w:r>
            <w:r>
              <w:t xml:space="preserve"> </w:t>
            </w:r>
            <w:r>
              <w:t xml:space="preserve">migrating to</w:t>
            </w:r>
            <w:r>
              <w:t xml:space="preserve"> </w:t>
            </w:r>
            <w:r>
              <w:rPr>
                <w:b/>
                <w:bCs/>
              </w:rPr>
              <w:t xml:space="preserve">SAP S/4HANA Cloud Edition</w:t>
            </w:r>
            <w:r>
              <w:t xml:space="preserve">, optimising business processes and efficiency.</w:t>
            </w:r>
            <w:r>
              <w:t xml:space="preserve"> </w:t>
            </w:r>
            <w:hyperlink r:id="rId60">
              <w:r>
                <w:rPr>
                  <w:rStyle w:val="Hyperlink"/>
                </w:rPr>
                <w:t xml:space="preserve">[49]</w:t>
              </w:r>
            </w:hyperlink>
          </w:p>
        </w:tc>
        <w:tc>
          <w:tcPr/>
          <w:p>
            <w:pPr>
              <w:pStyle w:val="Compact"/>
            </w:pPr>
            <w:r>
              <w:t xml:space="preserve">ERP-led business transformation in utilities/energy</w:t>
            </w:r>
          </w:p>
        </w:tc>
        <w:tc>
          <w:tcPr/>
          <w:p>
            <w:pPr>
              <w:pStyle w:val="Compact"/>
            </w:pPr>
            <w:r>
              <w:t xml:space="preserve">Target operating model, process blueprint, ERP design authority, migration plan, training/change plan, benefits tracker</w:t>
            </w:r>
          </w:p>
        </w:tc>
      </w:tr>
      <w:tr>
        <w:tc>
          <w:tcPr/>
          <w:p>
            <w:pPr>
              <w:pStyle w:val="Compact"/>
            </w:pPr>
            <w:r>
              <w:rPr>
                <w:b/>
                <w:bCs/>
              </w:rPr>
              <w:t xml:space="preserve">Technology, media and telecommunications</w:t>
            </w:r>
          </w:p>
        </w:tc>
        <w:tc>
          <w:tcPr/>
          <w:p>
            <w:pPr>
              <w:pStyle w:val="Compact"/>
            </w:pPr>
            <w:r>
              <w:t xml:space="preserve">McKinsey describes</w:t>
            </w:r>
            <w:r>
              <w:t xml:space="preserve"> </w:t>
            </w:r>
            <w:r>
              <w:rPr>
                <w:b/>
                <w:bCs/>
              </w:rPr>
              <w:t xml:space="preserve">Entel Connect</w:t>
            </w:r>
            <w:r>
              <w:t xml:space="preserve"> </w:t>
            </w:r>
            <w:r>
              <w:t xml:space="preserve">reimagining customer conversations with Google Cloud; Bain’s telecom page menu explicitly highlights telecom digital transformation work.</w:t>
            </w:r>
            <w:r>
              <w:t xml:space="preserve"> </w:t>
            </w:r>
            <w:hyperlink r:id="rId28">
              <w:r>
                <w:rPr>
                  <w:rStyle w:val="Hyperlink"/>
                </w:rPr>
                <w:t xml:space="preserve">[50]</w:t>
              </w:r>
            </w:hyperlink>
          </w:p>
        </w:tc>
        <w:tc>
          <w:tcPr/>
          <w:p>
            <w:pPr>
              <w:pStyle w:val="Compact"/>
            </w:pPr>
            <w:r>
              <w:t xml:space="preserve">Customer-service transformation, telecom digital operating model, AI-enabled contact experience</w:t>
            </w:r>
          </w:p>
        </w:tc>
        <w:tc>
          <w:tcPr/>
          <w:p>
            <w:pPr>
              <w:pStyle w:val="Compact"/>
            </w:pPr>
            <w:r>
              <w:t xml:space="preserve">Customer-journey redesign, AI use-case architecture, service KPIs, organisation and capability model, investment roadmap</w:t>
            </w:r>
          </w:p>
        </w:tc>
      </w:tr>
      <w:tr>
        <w:tc>
          <w:tcPr/>
          <w:p>
            <w:pPr>
              <w:pStyle w:val="Compact"/>
            </w:pPr>
            <w:r>
              <w:rPr>
                <w:b/>
                <w:bCs/>
              </w:rPr>
              <w:t xml:space="preserve">Government, education and social impact</w:t>
            </w:r>
          </w:p>
        </w:tc>
        <w:tc>
          <w:tcPr/>
          <w:p>
            <w:pPr>
              <w:pStyle w:val="Compact"/>
            </w:pPr>
            <w:r>
              <w:t xml:space="preserve">Bain impact stories state that client impact can include</w:t>
            </w:r>
            <w:r>
              <w:t xml:space="preserve"> </w:t>
            </w:r>
            <w:r>
              <w:rPr>
                <w:b/>
                <w:bCs/>
              </w:rPr>
              <w:t xml:space="preserve">helping a government prepare for climate change</w:t>
            </w:r>
            <w:r>
              <w:t xml:space="preserve">; BCG’s public sector practice describes transforming how governments operate to address societal problems.</w:t>
            </w:r>
            <w:r>
              <w:t xml:space="preserve"> </w:t>
            </w:r>
            <w:hyperlink r:id="rId61">
              <w:r>
                <w:rPr>
                  <w:rStyle w:val="Hyperlink"/>
                </w:rPr>
                <w:t xml:space="preserve">[51]</w:t>
              </w:r>
            </w:hyperlink>
          </w:p>
        </w:tc>
        <w:tc>
          <w:tcPr/>
          <w:p>
            <w:pPr>
              <w:pStyle w:val="Compact"/>
            </w:pPr>
            <w:r>
              <w:t xml:space="preserve">Public-value transformation, policy delivery redesign, resilience and preparedness</w:t>
            </w:r>
          </w:p>
        </w:tc>
        <w:tc>
          <w:tcPr/>
          <w:p>
            <w:pPr>
              <w:pStyle w:val="Compact"/>
            </w:pPr>
            <w:r>
              <w:t xml:space="preserve">Policy options pack, service-delivery redesign, implementation PMO, stakeholder map, capability-building plan, value-realisation framework</w:t>
            </w:r>
          </w:p>
        </w:tc>
      </w:tr>
      <w:tr>
        <w:tc>
          <w:tcPr/>
          <w:p>
            <w:pPr>
              <w:pStyle w:val="Compact"/>
            </w:pPr>
            <w:r>
              <w:rPr>
                <w:b/>
                <w:bCs/>
              </w:rPr>
              <w:t xml:space="preserve">Transport, travel and infrastructure</w:t>
            </w:r>
          </w:p>
        </w:tc>
        <w:tc>
          <w:tcPr/>
          <w:p>
            <w:pPr>
              <w:pStyle w:val="Compact"/>
            </w:pPr>
            <w:r>
              <w:t xml:space="preserve">BCG’s homepage cites work with</w:t>
            </w:r>
            <w:r>
              <w:t xml:space="preserve"> </w:t>
            </w:r>
            <w:r>
              <w:rPr>
                <w:b/>
                <w:bCs/>
              </w:rPr>
              <w:t xml:space="preserve">British Airways</w:t>
            </w:r>
            <w:r>
              <w:t xml:space="preserve"> </w:t>
            </w:r>
            <w:r>
              <w:t xml:space="preserve">on a Heathrow operations transformation across personnel, leadership, and technology.</w:t>
            </w:r>
            <w:r>
              <w:t xml:space="preserve"> </w:t>
            </w:r>
            <w:hyperlink r:id="rId62">
              <w:r>
                <w:rPr>
                  <w:rStyle w:val="Hyperlink"/>
                </w:rPr>
                <w:t xml:space="preserve">[52]</w:t>
              </w:r>
            </w:hyperlink>
          </w:p>
        </w:tc>
        <w:tc>
          <w:tcPr/>
          <w:p>
            <w:pPr>
              <w:pStyle w:val="Compact"/>
            </w:pPr>
            <w:r>
              <w:t xml:space="preserve">Airport or airline operations transformation</w:t>
            </w:r>
          </w:p>
        </w:tc>
        <w:tc>
          <w:tcPr/>
          <w:p>
            <w:pPr>
              <w:pStyle w:val="Compact"/>
            </w:pPr>
            <w:r>
              <w:t xml:space="preserve">Operational diagnostic, workforce design, control-tower/KPI model, technology-enabled process redesign, implementation roadmap</w:t>
            </w:r>
          </w:p>
        </w:tc>
      </w:tr>
      <w:tr>
        <w:tc>
          <w:tcPr/>
          <w:p>
            <w:pPr>
              <w:pStyle w:val="Compact"/>
            </w:pPr>
            <w:r>
              <w:rPr>
                <w:b/>
                <w:bCs/>
              </w:rPr>
              <w:t xml:space="preserve">Private equity and principal investors</w:t>
            </w:r>
          </w:p>
        </w:tc>
        <w:tc>
          <w:tcPr/>
          <w:p>
            <w:pPr>
              <w:pStyle w:val="Compact"/>
            </w:pPr>
            <w:r>
              <w:t xml:space="preserve">EY Consulting cites</w:t>
            </w:r>
            <w:r>
              <w:t xml:space="preserve"> </w:t>
            </w:r>
            <w:r>
              <w:rPr>
                <w:b/>
                <w:bCs/>
              </w:rPr>
              <w:t xml:space="preserve">Blue Earth Capital</w:t>
            </w:r>
            <w:r>
              <w:t xml:space="preserve"> </w:t>
            </w:r>
            <w:r>
              <w:t xml:space="preserve">building an entire finance function at speed; Bain’s PE pages explicitly list due diligence, exit planning, firm strategy and operations, and portfolio value creation.</w:t>
            </w:r>
            <w:r>
              <w:t xml:space="preserve"> </w:t>
            </w:r>
            <w:hyperlink r:id="rId59">
              <w:r>
                <w:rPr>
                  <w:rStyle w:val="Hyperlink"/>
                </w:rPr>
                <w:t xml:space="preserve">[53]</w:t>
              </w:r>
            </w:hyperlink>
          </w:p>
        </w:tc>
        <w:tc>
          <w:tcPr/>
          <w:p>
            <w:pPr>
              <w:pStyle w:val="Compact"/>
            </w:pPr>
            <w:r>
              <w:t xml:space="preserve">Build or professionalise portfolio-company functions; diligence and value-creation support</w:t>
            </w:r>
          </w:p>
        </w:tc>
        <w:tc>
          <w:tcPr/>
          <w:p>
            <w:pPr>
              <w:pStyle w:val="Compact"/>
            </w:pPr>
            <w:r>
              <w:t xml:space="preserve">100-day plan, COO/CFO agenda, target operating model, synergy or value-creation model, exit readiness pack</w:t>
            </w:r>
          </w:p>
        </w:tc>
      </w:tr>
    </w:tbl>
    <w:p>
      <w:pPr>
        <w:pStyle w:val="BodyText"/>
      </w:pPr>
      <w:r>
        <w:t xml:space="preserve">Across sectors, the most recurrent deliverables are:</w:t>
      </w:r>
      <w:r>
        <w:t xml:space="preserve"> </w:t>
      </w:r>
      <w:r>
        <w:rPr>
          <w:b/>
          <w:bCs/>
        </w:rPr>
        <w:t xml:space="preserve">diagnostic packs, target operating models, analytics models, value cases, implementation roadmaps, PMO or value-capture tools, and capability-building plans</w:t>
      </w:r>
      <w:r>
        <w:t xml:space="preserve">. That pattern is visible in how all seven firms describe their work: not just recommendations, but designs, implementation support, and tools that embed change.</w:t>
      </w:r>
      <w:r>
        <w:t xml:space="preserve"> </w:t>
      </w:r>
      <w:hyperlink r:id="rId25">
        <w:r>
          <w:rPr>
            <w:rStyle w:val="Hyperlink"/>
          </w:rPr>
          <w:t xml:space="preserve">[54]</w:t>
        </w:r>
      </w:hyperlink>
    </w:p>
    <w:bookmarkEnd w:id="63"/>
    <w:bookmarkStart w:id="64" w:name="commercial-models-and-open-limitations"/>
    <w:p>
      <w:pPr>
        <w:pStyle w:val="Heading2"/>
      </w:pPr>
      <w:r>
        <w:t xml:space="preserve">Commercial models and open limitations</w:t>
      </w:r>
    </w:p>
    <w:p>
      <w:pPr>
        <w:pStyle w:val="FirstParagraph"/>
      </w:pPr>
      <w:r>
        <w:t xml:space="preserve">Exact consulting fees are rarely public. None of the seven firms publishes a comprehensive global consulting rate card on the sources gathered here, so any pricing discussion must stay at the level of</w:t>
      </w:r>
      <w:r>
        <w:t xml:space="preserve"> </w:t>
      </w:r>
      <w:r>
        <w:rPr>
          <w:b/>
          <w:bCs/>
        </w:rPr>
        <w:t xml:space="preserve">publicly visible commercial archetypes</w:t>
      </w:r>
      <w:r>
        <w:t xml:space="preserve"> </w:t>
      </w:r>
      <w:r>
        <w:t xml:space="preserve">rather than confidential price points. What the official material does show clearly is the difference in delivery form: MBB and strategy-led practices emphasise strategy, transformation, capability building, and project teams; the Big Four more visibly market implementation, cloud and ERP, finance transformation, cyber, and operate or managed services.</w:t>
      </w:r>
      <w:r>
        <w:t xml:space="preserve"> </w:t>
      </w:r>
      <w:hyperlink r:id="rId23">
        <w:r>
          <w:rPr>
            <w:rStyle w:val="Hyperlink"/>
          </w:rPr>
          <w:t xml:space="preserve">[35]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Publicly visible commercial archetype</w:t>
            </w:r>
          </w:p>
        </w:tc>
        <w:tc>
          <w:tcPr/>
          <w:p>
            <w:pPr>
              <w:pStyle w:val="Compact"/>
            </w:pPr>
            <w:r>
              <w:t xml:space="preserve">Firms where it is most visible in the retrieved sources</w:t>
            </w:r>
          </w:p>
        </w:tc>
        <w:tc>
          <w:tcPr/>
          <w:p>
            <w:pPr>
              <w:pStyle w:val="Compact"/>
            </w:pPr>
            <w:r>
              <w:t xml:space="preserve">What that usually means in practice</w:t>
            </w:r>
          </w:p>
        </w:tc>
      </w:tr>
      <w:tr>
        <w:tc>
          <w:tcPr/>
          <w:p>
            <w:pPr>
              <w:pStyle w:val="Compact"/>
            </w:pPr>
            <w:r>
              <w:rPr>
                <w:b/>
                <w:bCs/>
              </w:rPr>
              <w:t xml:space="preserve">Project-based advisory and strategy phases</w:t>
            </w:r>
          </w:p>
        </w:tc>
        <w:tc>
          <w:tcPr/>
          <w:p>
            <w:pPr>
              <w:pStyle w:val="Compact"/>
            </w:pPr>
            <w:r>
              <w:t xml:space="preserve">Very visible across all seven, especially McKinsey, BCG, Bain, Strategy&amp;, EY-Parthenon, and Deloitte strategy pages</w:t>
            </w:r>
            <w:r>
              <w:t xml:space="preserve"> </w:t>
            </w:r>
            <w:hyperlink r:id="rId22">
              <w:r>
                <w:rPr>
                  <w:rStyle w:val="Hyperlink"/>
                </w:rPr>
                <w:t xml:space="preserve">[55]</w:t>
              </w:r>
            </w:hyperlink>
          </w:p>
        </w:tc>
        <w:tc>
          <w:tcPr/>
          <w:p>
            <w:pPr>
              <w:pStyle w:val="Compact"/>
            </w:pPr>
            <w:r>
              <w:t xml:space="preserve">Discrete diagnostic or design phases, typically sold around a defined scope, not permanent resourcing</w:t>
            </w:r>
          </w:p>
        </w:tc>
      </w:tr>
      <w:tr>
        <w:tc>
          <w:tcPr/>
          <w:p>
            <w:pPr>
              <w:pStyle w:val="Compact"/>
            </w:pPr>
            <w:r>
              <w:rPr>
                <w:b/>
                <w:bCs/>
              </w:rPr>
              <w:t xml:space="preserve">Transformation programme support</w:t>
            </w:r>
          </w:p>
        </w:tc>
        <w:tc>
          <w:tcPr/>
          <w:p>
            <w:pPr>
              <w:pStyle w:val="Compact"/>
            </w:pPr>
            <w:r>
              <w:t xml:space="preserve">Visible across all seven; especially McKinsey Transformation, BCG Business Transformation, Bain Transformation, EY business transformation, Deloitte Strategy/Operate, KPMG Velocity</w:t>
            </w:r>
            <w:r>
              <w:t xml:space="preserve"> </w:t>
            </w:r>
            <w:hyperlink r:id="rId22">
              <w:r>
                <w:rPr>
                  <w:rStyle w:val="Hyperlink"/>
                </w:rPr>
                <w:t xml:space="preserve">[56]</w:t>
              </w:r>
            </w:hyperlink>
          </w:p>
        </w:tc>
        <w:tc>
          <w:tcPr/>
          <w:p>
            <w:pPr>
              <w:pStyle w:val="Compact"/>
            </w:pPr>
            <w:r>
              <w:t xml:space="preserve">Multi-workstream programmes with PMO, workstream governance, benefits tracking, and capability building</w:t>
            </w:r>
          </w:p>
        </w:tc>
      </w:tr>
      <w:tr>
        <w:tc>
          <w:tcPr/>
          <w:p>
            <w:pPr>
              <w:pStyle w:val="Compact"/>
            </w:pPr>
            <w:r>
              <w:rPr>
                <w:b/>
                <w:bCs/>
              </w:rPr>
              <w:t xml:space="preserve">Technology and implementation-led work</w:t>
            </w:r>
          </w:p>
        </w:tc>
        <w:tc>
          <w:tcPr/>
          <w:p>
            <w:pPr>
              <w:pStyle w:val="Compact"/>
            </w:pPr>
            <w:r>
              <w:t xml:space="preserve">Most visible in Deloitte, PwC, EY, and KPMG, but also present in McKinsey and Bain tech pages</w:t>
            </w:r>
            <w:r>
              <w:t xml:space="preserve"> </w:t>
            </w:r>
            <w:hyperlink r:id="rId60">
              <w:r>
                <w:rPr>
                  <w:rStyle w:val="Hyperlink"/>
                </w:rPr>
                <w:t xml:space="preserve">[57]</w:t>
              </w:r>
            </w:hyperlink>
          </w:p>
        </w:tc>
        <w:tc>
          <w:tcPr/>
          <w:p>
            <w:pPr>
              <w:pStyle w:val="Compact"/>
            </w:pPr>
            <w:r>
              <w:t xml:space="preserve">Larger teams, platform or architecture work, stronger specialist staffing, and generally longer programmes</w:t>
            </w:r>
          </w:p>
        </w:tc>
      </w:tr>
      <w:tr>
        <w:tc>
          <w:tcPr/>
          <w:p>
            <w:pPr>
              <w:pStyle w:val="Compact"/>
            </w:pPr>
            <w:r>
              <w:rPr>
                <w:b/>
                <w:bCs/>
              </w:rPr>
              <w:t xml:space="preserve">Operate or managed services</w:t>
            </w:r>
          </w:p>
        </w:tc>
        <w:tc>
          <w:tcPr/>
          <w:p>
            <w:pPr>
              <w:pStyle w:val="Compact"/>
            </w:pPr>
            <w:r>
              <w:t xml:space="preserve">Most explicit in Deloitte, PwC, EY, and KPMG; much less prominent in the public marketing of McKinsey, BCG, and Bain</w:t>
            </w:r>
            <w:r>
              <w:t xml:space="preserve"> </w:t>
            </w:r>
            <w:hyperlink r:id="rId21">
              <w:r>
                <w:rPr>
                  <w:rStyle w:val="Hyperlink"/>
                </w:rPr>
                <w:t xml:space="preserve">[58]</w:t>
              </w:r>
            </w:hyperlink>
          </w:p>
        </w:tc>
        <w:tc>
          <w:tcPr/>
          <w:p>
            <w:pPr>
              <w:pStyle w:val="Compact"/>
            </w:pPr>
            <w:r>
              <w:t xml:space="preserve">Recurring support, operating services, or “as a service” structures rather than one-off case teams</w:t>
            </w:r>
          </w:p>
        </w:tc>
      </w:tr>
    </w:tbl>
    <w:p>
      <w:pPr>
        <w:pStyle w:val="BodyText"/>
      </w:pPr>
      <w:r>
        <w:t xml:space="preserve">Based on those public delivery modes, the</w:t>
      </w:r>
      <w:r>
        <w:t xml:space="preserve"> </w:t>
      </w:r>
      <w:r>
        <w:rPr>
          <w:b/>
          <w:bCs/>
        </w:rPr>
        <w:t xml:space="preserve">most defensible inference</w:t>
      </w:r>
      <w:r>
        <w:t xml:space="preserve"> </w:t>
      </w:r>
      <w:r>
        <w:t xml:space="preserve">is that MBB and strategy-led units are more frequently commercialised as</w:t>
      </w:r>
      <w:r>
        <w:t xml:space="preserve"> </w:t>
      </w:r>
      <w:r>
        <w:rPr>
          <w:b/>
          <w:bCs/>
        </w:rPr>
        <w:t xml:space="preserve">phase-based project fees</w:t>
      </w:r>
      <w:r>
        <w:t xml:space="preserve">, while the Big Four use a wider mix of</w:t>
      </w:r>
      <w:r>
        <w:t xml:space="preserve"> </w:t>
      </w:r>
      <w:r>
        <w:rPr>
          <w:b/>
          <w:bCs/>
        </w:rPr>
        <w:t xml:space="preserve">project fees, implementation programmes, and recurring operate-type arrangements</w:t>
      </w:r>
      <w:r>
        <w:t xml:space="preserve">. Exact contract structures, discounting, risk-sharing, and staffing economics are usually confidential and vary by region, client size, and procurement rules. This is therefore an inference from official public positioning, not a published fee schedule.</w:t>
      </w:r>
      <w:r>
        <w:t xml:space="preserve"> </w:t>
      </w:r>
      <w:hyperlink r:id="rId21">
        <w:r>
          <w:rPr>
            <w:rStyle w:val="Hyperlink"/>
          </w:rPr>
          <w:t xml:space="preserve">[59]</w:t>
        </w:r>
      </w:hyperlink>
    </w:p>
    <w:p>
      <w:pPr>
        <w:pStyle w:val="BodyText"/>
      </w:pPr>
      <w:r>
        <w:t xml:space="preserve">For durations, the most reliable public conclusion is again qualitative:</w:t>
      </w:r>
      <w:r>
        <w:t xml:space="preserve"> </w:t>
      </w:r>
      <w:r>
        <w:rPr>
          <w:b/>
          <w:bCs/>
        </w:rPr>
        <w:t xml:space="preserve">shorter strategy or diligence work</w:t>
      </w:r>
      <w:r>
        <w:t xml:space="preserve">,</w:t>
      </w:r>
      <w:r>
        <w:t xml:space="preserve"> </w:t>
      </w:r>
      <w:r>
        <w:rPr>
          <w:b/>
          <w:bCs/>
        </w:rPr>
        <w:t xml:space="preserve">medium-length diagnostics and design programmes</w:t>
      </w:r>
      <w:r>
        <w:t xml:space="preserve">,</w:t>
      </w:r>
      <w:r>
        <w:t xml:space="preserve"> </w:t>
      </w:r>
      <w:r>
        <w:rPr>
          <w:b/>
          <w:bCs/>
        </w:rPr>
        <w:t xml:space="preserve">longer implementation or transformation waves</w:t>
      </w:r>
      <w:r>
        <w:t xml:space="preserve">, and</w:t>
      </w:r>
      <w:r>
        <w:t xml:space="preserve"> </w:t>
      </w:r>
      <w:r>
        <w:rPr>
          <w:b/>
          <w:bCs/>
        </w:rPr>
        <w:t xml:space="preserve">multi-year managed or operate services</w:t>
      </w:r>
      <w:r>
        <w:t xml:space="preserve">. Public role descriptions, project types, and change-delivery pages support that pattern, but they do not provide universal hard ranges. An indicative professional synthesis is: around</w:t>
      </w:r>
      <w:r>
        <w:t xml:space="preserve"> </w:t>
      </w:r>
      <w:r>
        <w:rPr>
          <w:b/>
          <w:bCs/>
        </w:rPr>
        <w:t xml:space="preserve">two to six weeks</w:t>
      </w:r>
      <w:r>
        <w:t xml:space="preserve"> </w:t>
      </w:r>
      <w:r>
        <w:t xml:space="preserve">for rapid diligences,</w:t>
      </w:r>
      <w:r>
        <w:t xml:space="preserve"> </w:t>
      </w:r>
      <w:r>
        <w:rPr>
          <w:b/>
          <w:bCs/>
        </w:rPr>
        <w:t xml:space="preserve">four to twelve weeks</w:t>
      </w:r>
      <w:r>
        <w:t xml:space="preserve"> </w:t>
      </w:r>
      <w:r>
        <w:t xml:space="preserve">for strategy or operating-model diagnostics,</w:t>
      </w:r>
      <w:r>
        <w:t xml:space="preserve"> </w:t>
      </w:r>
      <w:r>
        <w:rPr>
          <w:b/>
          <w:bCs/>
        </w:rPr>
        <w:t xml:space="preserve">three to eighteen months</w:t>
      </w:r>
      <w:r>
        <w:t xml:space="preserve"> </w:t>
      </w:r>
      <w:r>
        <w:t xml:space="preserve">for major transformation waves, and</w:t>
      </w:r>
      <w:r>
        <w:t xml:space="preserve"> </w:t>
      </w:r>
      <w:r>
        <w:rPr>
          <w:b/>
          <w:bCs/>
        </w:rPr>
        <w:t xml:space="preserve">one year or more</w:t>
      </w:r>
      <w:r>
        <w:t xml:space="preserve"> </w:t>
      </w:r>
      <w:r>
        <w:t xml:space="preserve">for operate-style support. These ranges should be treated as assumptions, not firm-disclosed standards.</w:t>
      </w:r>
      <w:r>
        <w:t xml:space="preserve"> </w:t>
      </w:r>
      <w:hyperlink r:id="rId29">
        <w:r>
          <w:rPr>
            <w:rStyle w:val="Hyperlink"/>
          </w:rPr>
          <w:t xml:space="preserve">[60]</w:t>
        </w:r>
      </w:hyperlink>
    </w:p>
    <w:p>
      <w:pPr>
        <w:pStyle w:val="BodyText"/>
      </w:pPr>
      <w:r>
        <w:t xml:space="preserve">Open limitations remain. Global firm pages do not fully expose all local titles, so Big Four career ladders below partner are necessarily somewhat regionalised. Several firms mix consulting with adjacent advisory on their public sites, so boundaries around deals, risk, and infrastructure advisory are sometimes organisationally blurred. And exact pricing, margins, rate cards, and legal contract forms are mostly non-public in the retrieved official sources. Those are the principal reasons the taxonomy above is strong on</w:t>
      </w:r>
      <w:r>
        <w:t xml:space="preserve"> </w:t>
      </w:r>
      <w:r>
        <w:rPr>
          <w:b/>
          <w:bCs/>
        </w:rPr>
        <w:t xml:space="preserve">capability structure and role architecture</w:t>
      </w:r>
      <w:r>
        <w:t xml:space="preserve">, but deliberately cautious on</w:t>
      </w:r>
      <w:r>
        <w:t xml:space="preserve"> </w:t>
      </w:r>
      <w:r>
        <w:rPr>
          <w:b/>
          <w:bCs/>
        </w:rPr>
        <w:t xml:space="preserve">commercial specifics</w:t>
      </w:r>
      <w:r>
        <w:t xml:space="preserve">.</w:t>
      </w:r>
      <w:r>
        <w:t xml:space="preserve"> </w:t>
      </w:r>
      <w:hyperlink r:id="rId37">
        <w:r>
          <w:rPr>
            <w:rStyle w:val="Hyperlink"/>
          </w:rPr>
          <w:t xml:space="preserve">[61]</w:t>
        </w:r>
      </w:hyperlink>
    </w:p>
    <w:bookmarkEnd w:id="64"/>
    <w:bookmarkEnd w:id="65"/>
    <w:bookmarkEnd w:id="6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r>
        <w:t xml:space="preserve">https://www.deloitte.com/global/en/services/consulting/about/consulting-leadership.html</w:t>
      </w:r>
    </w:p>
    <w:p>
      <w:pPr>
        <w:pStyle w:val="BodyText"/>
      </w:pPr>
      <w:hyperlink r:id="rId21">
        <w:r>
          <w:rPr>
            <w:rStyle w:val="Hyperlink"/>
          </w:rPr>
          <w:t xml:space="preserve">https://www.deloitte.com/global/en/services/consulting/about/consulting-leadership.html</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[13]</w:t>
        </w:r>
      </w:hyperlink>
      <w:r>
        <w:t xml:space="preserve"> </w:t>
      </w:r>
      <w:hyperlink r:id="rId22">
        <w:r>
          <w:rPr>
            <w:rStyle w:val="Hyperlink"/>
          </w:rPr>
          <w:t xml:space="preserve">[17]</w:t>
        </w:r>
      </w:hyperlink>
      <w:r>
        <w:t xml:space="preserve"> </w:t>
      </w:r>
      <w:hyperlink r:id="rId22">
        <w:r>
          <w:rPr>
            <w:rStyle w:val="Hyperlink"/>
          </w:rPr>
          <w:t xml:space="preserve">[55]</w:t>
        </w:r>
      </w:hyperlink>
      <w:r>
        <w:t xml:space="preserve"> </w:t>
      </w:r>
      <w:hyperlink r:id="rId22">
        <w:r>
          <w:rPr>
            <w:rStyle w:val="Hyperlink"/>
          </w:rPr>
          <w:t xml:space="preserve">[56]</w:t>
        </w:r>
      </w:hyperlink>
      <w:r>
        <w:t xml:space="preserve"> </w:t>
      </w:r>
      <w:r>
        <w:t xml:space="preserve">https://www.mckinsey.com/capabilities</w:t>
      </w:r>
    </w:p>
    <w:p>
      <w:pPr>
        <w:pStyle w:val="BodyText"/>
      </w:pPr>
      <w:hyperlink r:id="rId22">
        <w:r>
          <w:rPr>
            <w:rStyle w:val="Hyperlink"/>
          </w:rPr>
          <w:t xml:space="preserve">https://www.mckinsey.com/capabilities</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[14]</w:t>
        </w:r>
      </w:hyperlink>
      <w:r>
        <w:t xml:space="preserve"> </w:t>
      </w:r>
      <w:hyperlink r:id="rId23">
        <w:r>
          <w:rPr>
            <w:rStyle w:val="Hyperlink"/>
          </w:rPr>
          <w:t xml:space="preserve">[18]</w:t>
        </w:r>
      </w:hyperlink>
      <w:r>
        <w:t xml:space="preserve"> </w:t>
      </w:r>
      <w:hyperlink r:id="rId23">
        <w:r>
          <w:rPr>
            <w:rStyle w:val="Hyperlink"/>
          </w:rPr>
          <w:t xml:space="preserve">[35]</w:t>
        </w:r>
      </w:hyperlink>
      <w:r>
        <w:t xml:space="preserve"> </w:t>
      </w:r>
      <w:hyperlink r:id="rId23">
        <w:r>
          <w:rPr>
            <w:rStyle w:val="Hyperlink"/>
          </w:rPr>
          <w:t xml:space="preserve">[36]</w:t>
        </w:r>
      </w:hyperlink>
      <w:r>
        <w:t xml:space="preserve"> </w:t>
      </w:r>
      <w:hyperlink r:id="rId23">
        <w:r>
          <w:rPr>
            <w:rStyle w:val="Hyperlink"/>
          </w:rPr>
          <w:t xml:space="preserve">[37]</w:t>
        </w:r>
      </w:hyperlink>
      <w:r>
        <w:t xml:space="preserve"> </w:t>
      </w:r>
      <w:hyperlink r:id="rId23">
        <w:r>
          <w:rPr>
            <w:rStyle w:val="Hyperlink"/>
          </w:rPr>
          <w:t xml:space="preserve">[38]</w:t>
        </w:r>
      </w:hyperlink>
      <w:r>
        <w:t xml:space="preserve"> </w:t>
      </w:r>
      <w:hyperlink r:id="rId23">
        <w:r>
          <w:rPr>
            <w:rStyle w:val="Hyperlink"/>
          </w:rPr>
          <w:t xml:space="preserve">[39]</w:t>
        </w:r>
      </w:hyperlink>
      <w:r>
        <w:t xml:space="preserve"> </w:t>
      </w:r>
      <w:hyperlink r:id="rId23">
        <w:r>
          <w:rPr>
            <w:rStyle w:val="Hyperlink"/>
          </w:rPr>
          <w:t xml:space="preserve">[41]</w:t>
        </w:r>
      </w:hyperlink>
      <w:r>
        <w:t xml:space="preserve"> </w:t>
      </w:r>
      <w:hyperlink r:id="rId23">
        <w:r>
          <w:rPr>
            <w:rStyle w:val="Hyperlink"/>
          </w:rPr>
          <w:t xml:space="preserve">[43]</w:t>
        </w:r>
      </w:hyperlink>
      <w:r>
        <w:t xml:space="preserve"> </w:t>
      </w:r>
      <w:r>
        <w:t xml:space="preserve">https://www.mckinsey.com/careers/our-roles/consulting-roles</w:t>
      </w:r>
    </w:p>
    <w:p>
      <w:pPr>
        <w:pStyle w:val="BodyText"/>
      </w:pPr>
      <w:hyperlink r:id="rId23">
        <w:r>
          <w:rPr>
            <w:rStyle w:val="Hyperlink"/>
          </w:rPr>
          <w:t xml:space="preserve">https://www.mckinsey.com/careers/our-roles/consulting-roles</w:t>
        </w:r>
      </w:hyperlink>
    </w:p>
    <w:p>
      <w:pPr>
        <w:pStyle w:val="BodyText"/>
      </w:pPr>
      <w:hyperlink r:id="rId25">
        <w:r>
          <w:rPr>
            <w:rStyle w:val="Hyperlink"/>
          </w:rPr>
          <w:t xml:space="preserve">[6]</w:t>
        </w:r>
      </w:hyperlink>
      <w:r>
        <w:t xml:space="preserve"> </w:t>
      </w:r>
      <w:hyperlink r:id="rId25">
        <w:r>
          <w:rPr>
            <w:rStyle w:val="Hyperlink"/>
          </w:rPr>
          <w:t xml:space="preserve">[54]</w:t>
        </w:r>
      </w:hyperlink>
      <w:r>
        <w:t xml:space="preserve"> </w:t>
      </w:r>
      <w:r>
        <w:t xml:space="preserve">https://www.mckinsey.com/careers/search-jobs/jobs/businessanalyst-15136</w:t>
      </w:r>
    </w:p>
    <w:p>
      <w:pPr>
        <w:pStyle w:val="BodyText"/>
      </w:pPr>
      <w:hyperlink r:id="rId25">
        <w:r>
          <w:rPr>
            <w:rStyle w:val="Hyperlink"/>
          </w:rPr>
          <w:t xml:space="preserve">https://www.mckinsey.com/careers/search-jobs/jobs/businessanalyst-15136</w:t>
        </w:r>
      </w:hyperlink>
    </w:p>
    <w:p>
      <w:pPr>
        <w:pStyle w:val="BodyText"/>
      </w:pPr>
      <w:hyperlink r:id="rId27">
        <w:r>
          <w:rPr>
            <w:rStyle w:val="Hyperlink"/>
          </w:rPr>
          <w:t xml:space="preserve">[7]</w:t>
        </w:r>
      </w:hyperlink>
      <w:r>
        <w:t xml:space="preserve"> </w:t>
      </w:r>
      <w:hyperlink r:id="rId27">
        <w:r>
          <w:rPr>
            <w:rStyle w:val="Hyperlink"/>
          </w:rPr>
          <w:t xml:space="preserve">[16]</w:t>
        </w:r>
      </w:hyperlink>
      <w:r>
        <w:t xml:space="preserve"> </w:t>
      </w:r>
      <w:r>
        <w:t xml:space="preserve">https://www.mckinsey.com/industries</w:t>
      </w:r>
    </w:p>
    <w:p>
      <w:pPr>
        <w:pStyle w:val="BodyText"/>
      </w:pPr>
      <w:hyperlink r:id="rId27">
        <w:r>
          <w:rPr>
            <w:rStyle w:val="Hyperlink"/>
          </w:rPr>
          <w:t xml:space="preserve">https://www.mckinsey.com/industries</w:t>
        </w:r>
      </w:hyperlink>
    </w:p>
    <w:p>
      <w:pPr>
        <w:pStyle w:val="BodyText"/>
      </w:pPr>
      <w:hyperlink r:id="rId28">
        <w:r>
          <w:rPr>
            <w:rStyle w:val="Hyperlink"/>
          </w:rPr>
          <w:t xml:space="preserve">[12]</w:t>
        </w:r>
      </w:hyperlink>
      <w:r>
        <w:t xml:space="preserve"> </w:t>
      </w:r>
      <w:hyperlink r:id="rId28">
        <w:r>
          <w:rPr>
            <w:rStyle w:val="Hyperlink"/>
          </w:rPr>
          <w:t xml:space="preserve">[45]</w:t>
        </w:r>
      </w:hyperlink>
      <w:r>
        <w:t xml:space="preserve"> </w:t>
      </w:r>
      <w:hyperlink r:id="rId28">
        <w:r>
          <w:rPr>
            <w:rStyle w:val="Hyperlink"/>
          </w:rPr>
          <w:t xml:space="preserve">[46]</w:t>
        </w:r>
      </w:hyperlink>
      <w:r>
        <w:t xml:space="preserve"> </w:t>
      </w:r>
      <w:hyperlink r:id="rId28">
        <w:r>
          <w:rPr>
            <w:rStyle w:val="Hyperlink"/>
          </w:rPr>
          <w:t xml:space="preserve">[50]</w:t>
        </w:r>
      </w:hyperlink>
      <w:r>
        <w:t xml:space="preserve"> </w:t>
      </w:r>
      <w:r>
        <w:t xml:space="preserve">https://www.mckinsey.com/capabilities/tech-and-ai/how-we-help-clients</w:t>
      </w:r>
    </w:p>
    <w:p>
      <w:pPr>
        <w:pStyle w:val="BodyText"/>
      </w:pPr>
      <w:hyperlink r:id="rId28">
        <w:r>
          <w:rPr>
            <w:rStyle w:val="Hyperlink"/>
          </w:rPr>
          <w:t xml:space="preserve">https://www.mckinsey.com/capabilities/tech-and-ai/how-we-help-clients</w:t>
        </w:r>
      </w:hyperlink>
    </w:p>
    <w:p>
      <w:pPr>
        <w:pStyle w:val="BodyText"/>
      </w:pPr>
      <w:hyperlink r:id="rId29">
        <w:r>
          <w:rPr>
            <w:rStyle w:val="Hyperlink"/>
          </w:rPr>
          <w:t xml:space="preserve">[15]</w:t>
        </w:r>
      </w:hyperlink>
      <w:r>
        <w:t xml:space="preserve"> </w:t>
      </w:r>
      <w:hyperlink r:id="rId29">
        <w:r>
          <w:rPr>
            <w:rStyle w:val="Hyperlink"/>
          </w:rPr>
          <w:t xml:space="preserve">[60]</w:t>
        </w:r>
      </w:hyperlink>
      <w:r>
        <w:t xml:space="preserve"> </w:t>
      </w:r>
      <w:r>
        <w:t xml:space="preserve">https://www.bain.com/careers/find-a-role/position/?jobid=10397</w:t>
      </w:r>
    </w:p>
    <w:p>
      <w:pPr>
        <w:pStyle w:val="BodyText"/>
      </w:pPr>
      <w:hyperlink r:id="rId29">
        <w:r>
          <w:rPr>
            <w:rStyle w:val="Hyperlink"/>
          </w:rPr>
          <w:t xml:space="preserve">https://www.bain.com/careers/find-a-role/position/?jobid=10397</w:t>
        </w:r>
      </w:hyperlink>
    </w:p>
    <w:p>
      <w:pPr>
        <w:pStyle w:val="BodyText"/>
      </w:pPr>
      <w:hyperlink r:id="rId31">
        <w:r>
          <w:rPr>
            <w:rStyle w:val="Hyperlink"/>
          </w:rPr>
          <w:t xml:space="preserve">[19]</w:t>
        </w:r>
      </w:hyperlink>
      <w:r>
        <w:t xml:space="preserve"> </w:t>
      </w:r>
      <w:r>
        <w:t xml:space="preserve">https://www.bcg.com/industries</w:t>
      </w:r>
    </w:p>
    <w:p>
      <w:pPr>
        <w:pStyle w:val="BodyText"/>
      </w:pPr>
      <w:hyperlink r:id="rId31">
        <w:r>
          <w:rPr>
            <w:rStyle w:val="Hyperlink"/>
          </w:rPr>
          <w:t xml:space="preserve">https://www.bcg.com/industries</w:t>
        </w:r>
      </w:hyperlink>
    </w:p>
    <w:p>
      <w:pPr>
        <w:pStyle w:val="BodyText"/>
      </w:pPr>
      <w:hyperlink r:id="rId32">
        <w:r>
          <w:rPr>
            <w:rStyle w:val="Hyperlink"/>
          </w:rPr>
          <w:t xml:space="preserve">[20]</w:t>
        </w:r>
      </w:hyperlink>
      <w:r>
        <w:t xml:space="preserve"> </w:t>
      </w:r>
      <w:hyperlink r:id="rId32">
        <w:r>
          <w:rPr>
            <w:rStyle w:val="Hyperlink"/>
          </w:rPr>
          <w:t xml:space="preserve">[21]</w:t>
        </w:r>
      </w:hyperlink>
      <w:r>
        <w:t xml:space="preserve"> </w:t>
      </w:r>
      <w:r>
        <w:t xml:space="preserve">https://www.bcg.com/capabilities</w:t>
      </w:r>
    </w:p>
    <w:p>
      <w:pPr>
        <w:pStyle w:val="BodyText"/>
      </w:pPr>
      <w:hyperlink r:id="rId32">
        <w:r>
          <w:rPr>
            <w:rStyle w:val="Hyperlink"/>
          </w:rPr>
          <w:t xml:space="preserve">https://www.bcg.com/capabilities</w:t>
        </w:r>
      </w:hyperlink>
    </w:p>
    <w:p>
      <w:pPr>
        <w:pStyle w:val="BodyText"/>
      </w:pPr>
      <w:hyperlink r:id="rId33">
        <w:r>
          <w:rPr>
            <w:rStyle w:val="Hyperlink"/>
          </w:rPr>
          <w:t xml:space="preserve">[22]</w:t>
        </w:r>
      </w:hyperlink>
      <w:r>
        <w:t xml:space="preserve"> </w:t>
      </w:r>
      <w:r>
        <w:t xml:space="preserve">https://www.bain.com/</w:t>
      </w:r>
    </w:p>
    <w:p>
      <w:pPr>
        <w:pStyle w:val="BodyText"/>
      </w:pPr>
      <w:hyperlink r:id="rId33">
        <w:r>
          <w:rPr>
            <w:rStyle w:val="Hyperlink"/>
          </w:rPr>
          <w:t xml:space="preserve">https://www.bain.com/</w:t>
        </w:r>
      </w:hyperlink>
    </w:p>
    <w:p>
      <w:pPr>
        <w:pStyle w:val="BodyText"/>
      </w:pPr>
      <w:hyperlink r:id="rId34">
        <w:r>
          <w:rPr>
            <w:rStyle w:val="Hyperlink"/>
          </w:rPr>
          <w:t xml:space="preserve">[23]</w:t>
        </w:r>
      </w:hyperlink>
      <w:r>
        <w:t xml:space="preserve"> </w:t>
      </w:r>
      <w:r>
        <w:t xml:space="preserve">Our Industry Expertise</w:t>
      </w:r>
    </w:p>
    <w:p>
      <w:pPr>
        <w:pStyle w:val="BodyText"/>
      </w:pPr>
      <w:hyperlink r:id="rId34">
        <w:r>
          <w:rPr>
            <w:rStyle w:val="Hyperlink"/>
          </w:rPr>
          <w:t xml:space="preserve">https://www.bain.com/industry-expertise/?utm_source=chatgpt.com</w:t>
        </w:r>
      </w:hyperlink>
    </w:p>
    <w:p>
      <w:pPr>
        <w:pStyle w:val="BodyText"/>
      </w:pPr>
      <w:hyperlink r:id="rId35">
        <w:r>
          <w:rPr>
            <w:rStyle w:val="Hyperlink"/>
          </w:rPr>
          <w:t xml:space="preserve">[24]</w:t>
        </w:r>
      </w:hyperlink>
      <w:r>
        <w:t xml:space="preserve"> </w:t>
      </w:r>
      <w:r>
        <w:t xml:space="preserve">https://www.deloitte.com/global/en/industries.html</w:t>
      </w:r>
    </w:p>
    <w:p>
      <w:pPr>
        <w:pStyle w:val="BodyText"/>
      </w:pPr>
      <w:hyperlink r:id="rId35">
        <w:r>
          <w:rPr>
            <w:rStyle w:val="Hyperlink"/>
          </w:rPr>
          <w:t xml:space="preserve">https://www.deloitte.com/global/en/industries.html</w:t>
        </w:r>
      </w:hyperlink>
    </w:p>
    <w:p>
      <w:pPr>
        <w:pStyle w:val="BodyText"/>
      </w:pPr>
      <w:hyperlink r:id="rId36">
        <w:r>
          <w:rPr>
            <w:rStyle w:val="Hyperlink"/>
          </w:rPr>
          <w:t xml:space="preserve">[27]</w:t>
        </w:r>
      </w:hyperlink>
      <w:r>
        <w:t xml:space="preserve"> </w:t>
      </w:r>
      <w:r>
        <w:t xml:space="preserve">https://www.pwc.com/gx/en/industries.html</w:t>
      </w:r>
    </w:p>
    <w:p>
      <w:pPr>
        <w:pStyle w:val="BodyText"/>
      </w:pPr>
      <w:hyperlink r:id="rId36">
        <w:r>
          <w:rPr>
            <w:rStyle w:val="Hyperlink"/>
          </w:rPr>
          <w:t xml:space="preserve">https://www.pwc.com/gx/en/industries.html</w:t>
        </w:r>
      </w:hyperlink>
    </w:p>
    <w:p>
      <w:pPr>
        <w:pStyle w:val="BodyText"/>
      </w:pPr>
      <w:hyperlink r:id="rId37">
        <w:r>
          <w:rPr>
            <w:rStyle w:val="Hyperlink"/>
          </w:rPr>
          <w:t xml:space="preserve">[28]</w:t>
        </w:r>
      </w:hyperlink>
      <w:r>
        <w:t xml:space="preserve"> </w:t>
      </w:r>
      <w:hyperlink r:id="rId37">
        <w:r>
          <w:rPr>
            <w:rStyle w:val="Hyperlink"/>
          </w:rPr>
          <w:t xml:space="preserve">[61]</w:t>
        </w:r>
      </w:hyperlink>
      <w:r>
        <w:t xml:space="preserve"> </w:t>
      </w:r>
      <w:r>
        <w:t xml:space="preserve">https://www.pwc.com/gx/en/services/consulting.html</w:t>
      </w:r>
    </w:p>
    <w:p>
      <w:pPr>
        <w:pStyle w:val="BodyText"/>
      </w:pPr>
      <w:hyperlink r:id="rId37">
        <w:r>
          <w:rPr>
            <w:rStyle w:val="Hyperlink"/>
          </w:rPr>
          <w:t xml:space="preserve">https://www.pwc.com/gx/en/services/consulting.html</w:t>
        </w:r>
      </w:hyperlink>
    </w:p>
    <w:p>
      <w:pPr>
        <w:pStyle w:val="BodyText"/>
      </w:pPr>
      <w:hyperlink r:id="rId38">
        <w:r>
          <w:rPr>
            <w:rStyle w:val="Hyperlink"/>
          </w:rPr>
          <w:t xml:space="preserve">[29]</w:t>
        </w:r>
      </w:hyperlink>
      <w:r>
        <w:t xml:space="preserve"> </w:t>
      </w:r>
      <w:hyperlink r:id="rId38">
        <w:r>
          <w:rPr>
            <w:rStyle w:val="Hyperlink"/>
          </w:rPr>
          <w:t xml:space="preserve">[31]</w:t>
        </w:r>
      </w:hyperlink>
      <w:r>
        <w:t xml:space="preserve"> </w:t>
      </w:r>
      <w:r>
        <w:t xml:space="preserve">https://www.ey.com/en_gl/industries</w:t>
      </w:r>
    </w:p>
    <w:p>
      <w:pPr>
        <w:pStyle w:val="BodyText"/>
      </w:pPr>
      <w:hyperlink r:id="rId38">
        <w:r>
          <w:rPr>
            <w:rStyle w:val="Hyperlink"/>
          </w:rPr>
          <w:t xml:space="preserve">https://www.ey.com/en_gl/industries</w:t>
        </w:r>
      </w:hyperlink>
    </w:p>
    <w:p>
      <w:pPr>
        <w:pStyle w:val="BodyText"/>
      </w:pPr>
      <w:hyperlink r:id="rId39">
        <w:r>
          <w:rPr>
            <w:rStyle w:val="Hyperlink"/>
          </w:rPr>
          <w:t xml:space="preserve">[30]</w:t>
        </w:r>
      </w:hyperlink>
      <w:r>
        <w:t xml:space="preserve"> </w:t>
      </w:r>
      <w:r>
        <w:t xml:space="preserve">https://www.ey.com/en_gl/careers/consulting</w:t>
      </w:r>
    </w:p>
    <w:p>
      <w:pPr>
        <w:pStyle w:val="BodyText"/>
      </w:pPr>
      <w:hyperlink r:id="rId39">
        <w:r>
          <w:rPr>
            <w:rStyle w:val="Hyperlink"/>
          </w:rPr>
          <w:t xml:space="preserve">https://www.ey.com/en_gl/careers/consulting</w:t>
        </w:r>
      </w:hyperlink>
    </w:p>
    <w:p>
      <w:pPr>
        <w:pStyle w:val="BodyText"/>
      </w:pPr>
      <w:hyperlink r:id="rId40">
        <w:r>
          <w:rPr>
            <w:rStyle w:val="Hyperlink"/>
          </w:rPr>
          <w:t xml:space="preserve">[32]</w:t>
        </w:r>
      </w:hyperlink>
      <w:r>
        <w:t xml:space="preserve"> </w:t>
      </w:r>
      <w:hyperlink r:id="rId40">
        <w:r>
          <w:rPr>
            <w:rStyle w:val="Hyperlink"/>
          </w:rPr>
          <w:t xml:space="preserve">[33]</w:t>
        </w:r>
      </w:hyperlink>
      <w:r>
        <w:t xml:space="preserve"> </w:t>
      </w:r>
      <w:r>
        <w:t xml:space="preserve">https://kpmg.com/xx/en/what-we-do/services/advisory/consulting.html</w:t>
      </w:r>
    </w:p>
    <w:p>
      <w:pPr>
        <w:pStyle w:val="BodyText"/>
      </w:pPr>
      <w:hyperlink r:id="rId40">
        <w:r>
          <w:rPr>
            <w:rStyle w:val="Hyperlink"/>
          </w:rPr>
          <w:t xml:space="preserve">https://kpmg.com/xx/en/what-we-do/services/advisory/consulting.html</w:t>
        </w:r>
      </w:hyperlink>
    </w:p>
    <w:p>
      <w:pPr>
        <w:pStyle w:val="BodyText"/>
      </w:pPr>
      <w:hyperlink r:id="rId41">
        <w:r>
          <w:rPr>
            <w:rStyle w:val="Hyperlink"/>
          </w:rPr>
          <w:t xml:space="preserve">[34]</w:t>
        </w:r>
      </w:hyperlink>
      <w:r>
        <w:t xml:space="preserve"> </w:t>
      </w:r>
      <w:r>
        <w:t xml:space="preserve">https://kpmg.com/xx/en/what-we-do/services/advisory/consulting/kpmg-powered-enterprise.html</w:t>
      </w:r>
    </w:p>
    <w:p>
      <w:pPr>
        <w:pStyle w:val="BodyText"/>
      </w:pPr>
      <w:hyperlink r:id="rId41">
        <w:r>
          <w:rPr>
            <w:rStyle w:val="Hyperlink"/>
          </w:rPr>
          <w:t xml:space="preserve">https://kpmg.com/xx/en/what-we-do/services/advisory/consulting/kpmg-powered-enterprise.html</w:t>
        </w:r>
      </w:hyperlink>
    </w:p>
    <w:p>
      <w:pPr>
        <w:pStyle w:val="BodyText"/>
      </w:pPr>
      <w:hyperlink r:id="rId43">
        <w:r>
          <w:rPr>
            <w:rStyle w:val="Hyperlink"/>
          </w:rPr>
          <w:t xml:space="preserve">[40]</w:t>
        </w:r>
      </w:hyperlink>
      <w:r>
        <w:t xml:space="preserve"> </w:t>
      </w:r>
      <w:r>
        <w:t xml:space="preserve">https://www.bain.com/careers/work-with-us/our-work-areas/management-consulting/</w:t>
      </w:r>
    </w:p>
    <w:p>
      <w:pPr>
        <w:pStyle w:val="BodyText"/>
      </w:pPr>
      <w:hyperlink r:id="rId43">
        <w:r>
          <w:rPr>
            <w:rStyle w:val="Hyperlink"/>
          </w:rPr>
          <w:t xml:space="preserve">https://www.bain.com/careers/work-with-us/our-work-areas/management-consulting/</w:t>
        </w:r>
      </w:hyperlink>
    </w:p>
    <w:p>
      <w:pPr>
        <w:pStyle w:val="BodyText"/>
      </w:pPr>
      <w:hyperlink r:id="rId44">
        <w:r>
          <w:rPr>
            <w:rStyle w:val="Hyperlink"/>
          </w:rPr>
          <w:t xml:space="preserve">[42]</w:t>
        </w:r>
      </w:hyperlink>
      <w:r>
        <w:t xml:space="preserve"> </w:t>
      </w:r>
      <w:r>
        <w:t xml:space="preserve">Expert Consulting at Bain | Bain &amp; Company</w:t>
      </w:r>
    </w:p>
    <w:p>
      <w:pPr>
        <w:pStyle w:val="BodyText"/>
      </w:pPr>
      <w:hyperlink r:id="rId44">
        <w:r>
          <w:rPr>
            <w:rStyle w:val="Hyperlink"/>
          </w:rPr>
          <w:t xml:space="preserve">https://www.bain.com/careers/work-with-us/integrated-teams/expert-consulting/</w:t>
        </w:r>
      </w:hyperlink>
    </w:p>
    <w:p>
      <w:pPr>
        <w:pStyle w:val="BodyText"/>
      </w:pPr>
      <w:hyperlink r:id="rId52">
        <w:r>
          <w:rPr>
            <w:rStyle w:val="Hyperlink"/>
          </w:rPr>
          <w:t xml:space="preserve">[44]</w:t>
        </w:r>
      </w:hyperlink>
      <w:r>
        <w:t xml:space="preserve"> </w:t>
      </w:r>
      <w:r>
        <w:t xml:space="preserve">https://www.strategyand.pwc.com/gx/en/careers/career-path-at-strategyand.html</w:t>
      </w:r>
    </w:p>
    <w:p>
      <w:pPr>
        <w:pStyle w:val="BodyText"/>
      </w:pPr>
      <w:hyperlink r:id="rId52">
        <w:r>
          <w:rPr>
            <w:rStyle w:val="Hyperlink"/>
          </w:rPr>
          <w:t xml:space="preserve">https://www.strategyand.pwc.com/gx/en/careers/career-path-at-strategyand.html</w:t>
        </w:r>
      </w:hyperlink>
    </w:p>
    <w:p>
      <w:pPr>
        <w:pStyle w:val="BodyText"/>
      </w:pPr>
      <w:hyperlink r:id="rId58">
        <w:r>
          <w:rPr>
            <w:rStyle w:val="Hyperlink"/>
          </w:rPr>
          <w:t xml:space="preserve">[47]</w:t>
        </w:r>
      </w:hyperlink>
      <w:r>
        <w:t xml:space="preserve"> </w:t>
      </w:r>
      <w:r>
        <w:t xml:space="preserve">https://www.ey.com/en_gl/industries/life-sciences</w:t>
      </w:r>
    </w:p>
    <w:p>
      <w:pPr>
        <w:pStyle w:val="BodyText"/>
      </w:pPr>
      <w:hyperlink r:id="rId58">
        <w:r>
          <w:rPr>
            <w:rStyle w:val="Hyperlink"/>
          </w:rPr>
          <w:t xml:space="preserve">https://www.ey.com/en_gl/industries/life-sciences</w:t>
        </w:r>
      </w:hyperlink>
    </w:p>
    <w:p>
      <w:pPr>
        <w:pStyle w:val="BodyText"/>
      </w:pPr>
      <w:hyperlink r:id="rId59">
        <w:r>
          <w:rPr>
            <w:rStyle w:val="Hyperlink"/>
          </w:rPr>
          <w:t xml:space="preserve">[48]</w:t>
        </w:r>
      </w:hyperlink>
      <w:r>
        <w:t xml:space="preserve"> </w:t>
      </w:r>
      <w:hyperlink r:id="rId59">
        <w:r>
          <w:rPr>
            <w:rStyle w:val="Hyperlink"/>
          </w:rPr>
          <w:t xml:space="preserve">[53]</w:t>
        </w:r>
      </w:hyperlink>
      <w:r>
        <w:t xml:space="preserve"> </w:t>
      </w:r>
      <w:r>
        <w:t xml:space="preserve">https://www.ey.com/en_gl/services/consulting</w:t>
      </w:r>
    </w:p>
    <w:p>
      <w:pPr>
        <w:pStyle w:val="BodyText"/>
      </w:pPr>
      <w:hyperlink r:id="rId59">
        <w:r>
          <w:rPr>
            <w:rStyle w:val="Hyperlink"/>
          </w:rPr>
          <w:t xml:space="preserve">https://www.ey.com/en_gl/services/consulting</w:t>
        </w:r>
      </w:hyperlink>
    </w:p>
    <w:p>
      <w:pPr>
        <w:pStyle w:val="BodyText"/>
      </w:pPr>
      <w:hyperlink r:id="rId60">
        <w:r>
          <w:rPr>
            <w:rStyle w:val="Hyperlink"/>
          </w:rPr>
          <w:t xml:space="preserve">[49]</w:t>
        </w:r>
      </w:hyperlink>
      <w:r>
        <w:t xml:space="preserve"> </w:t>
      </w:r>
      <w:hyperlink r:id="rId60">
        <w:r>
          <w:rPr>
            <w:rStyle w:val="Hyperlink"/>
          </w:rPr>
          <w:t xml:space="preserve">[57]</w:t>
        </w:r>
      </w:hyperlink>
      <w:r>
        <w:t xml:space="preserve"> </w:t>
      </w:r>
      <w:r>
        <w:t xml:space="preserve">https://www.deloitte.com/global/en/services/consulting/services/enterprise-technology-performance.html</w:t>
      </w:r>
    </w:p>
    <w:p>
      <w:pPr>
        <w:pStyle w:val="BodyText"/>
      </w:pPr>
      <w:hyperlink r:id="rId60">
        <w:r>
          <w:rPr>
            <w:rStyle w:val="Hyperlink"/>
          </w:rPr>
          <w:t xml:space="preserve">https://www.deloitte.com/global/en/services/consulting/services/enterprise-technology-performance.html</w:t>
        </w:r>
      </w:hyperlink>
    </w:p>
    <w:p>
      <w:pPr>
        <w:pStyle w:val="BodyText"/>
      </w:pPr>
      <w:hyperlink r:id="rId61">
        <w:r>
          <w:rPr>
            <w:rStyle w:val="Hyperlink"/>
          </w:rPr>
          <w:t xml:space="preserve">[51]</w:t>
        </w:r>
      </w:hyperlink>
      <w:r>
        <w:t xml:space="preserve"> </w:t>
      </w:r>
      <w:r>
        <w:t xml:space="preserve">Impact Stories</w:t>
      </w:r>
    </w:p>
    <w:p>
      <w:pPr>
        <w:pStyle w:val="BodyText"/>
      </w:pPr>
      <w:hyperlink r:id="rId61">
        <w:r>
          <w:rPr>
            <w:rStyle w:val="Hyperlink"/>
          </w:rPr>
          <w:t xml:space="preserve">https://www.bain.com/careers/impact-stories/?utm_source=chatgpt.com</w:t>
        </w:r>
      </w:hyperlink>
    </w:p>
    <w:p>
      <w:pPr>
        <w:pStyle w:val="BodyText"/>
      </w:pPr>
      <w:hyperlink r:id="rId62">
        <w:r>
          <w:rPr>
            <w:rStyle w:val="Hyperlink"/>
          </w:rPr>
          <w:t xml:space="preserve">[52]</w:t>
        </w:r>
      </w:hyperlink>
      <w:r>
        <w:t xml:space="preserve"> </w:t>
      </w:r>
      <w:r>
        <w:t xml:space="preserve">https://www.bcg.com/</w:t>
      </w:r>
    </w:p>
    <w:p>
      <w:pPr>
        <w:pStyle w:val="BodyText"/>
      </w:pPr>
      <w:hyperlink r:id="rId62">
        <w:r>
          <w:rPr>
            <w:rStyle w:val="Hyperlink"/>
          </w:rPr>
          <w:t xml:space="preserve">https://www.bcg.com/</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hyperlink" Id="rId40" Target="https://kpmg.com/xx/en/what-we-do/services/advisory/consulting.html" TargetMode="External" /><Relationship Type="http://schemas.openxmlformats.org/officeDocument/2006/relationships/hyperlink" Id="rId41" Target="https://kpmg.com/xx/en/what-we-do/services/advisory/consulting/kpmg-powered-enterprise.html" TargetMode="External" /><Relationship Type="http://schemas.openxmlformats.org/officeDocument/2006/relationships/hyperlink" Id="rId33" Target="https://www.bain.com/" TargetMode="External" /><Relationship Type="http://schemas.openxmlformats.org/officeDocument/2006/relationships/hyperlink" Id="rId29" Target="https://www.bain.com/careers/find-a-role/position/?jobid=10397" TargetMode="External" /><Relationship Type="http://schemas.openxmlformats.org/officeDocument/2006/relationships/hyperlink" Id="rId61" Target="https://www.bain.com/careers/impact-stories/?utm_source=chatgpt.com" TargetMode="External" /><Relationship Type="http://schemas.openxmlformats.org/officeDocument/2006/relationships/hyperlink" Id="rId44" Target="https://www.bain.com/careers/work-with-us/integrated-teams/expert-consulting/" TargetMode="External" /><Relationship Type="http://schemas.openxmlformats.org/officeDocument/2006/relationships/hyperlink" Id="rId43" Target="https://www.bain.com/careers/work-with-us/our-work-areas/management-consulting/" TargetMode="External" /><Relationship Type="http://schemas.openxmlformats.org/officeDocument/2006/relationships/hyperlink" Id="rId34" Target="https://www.bain.com/industry-expertise/?utm_source=chatgpt.com" TargetMode="External" /><Relationship Type="http://schemas.openxmlformats.org/officeDocument/2006/relationships/hyperlink" Id="rId62" Target="https://www.bcg.com/" TargetMode="External" /><Relationship Type="http://schemas.openxmlformats.org/officeDocument/2006/relationships/hyperlink" Id="rId32" Target="https://www.bcg.com/capabilities" TargetMode="External" /><Relationship Type="http://schemas.openxmlformats.org/officeDocument/2006/relationships/hyperlink" Id="rId31" Target="https://www.bcg.com/industries" TargetMode="External" /><Relationship Type="http://schemas.openxmlformats.org/officeDocument/2006/relationships/hyperlink" Id="rId35" Target="https://www.deloitte.com/global/en/industries.html" TargetMode="External" /><Relationship Type="http://schemas.openxmlformats.org/officeDocument/2006/relationships/hyperlink" Id="rId21" Target="https://www.deloitte.com/global/en/services/consulting/about/consulting-leadership.html" TargetMode="External" /><Relationship Type="http://schemas.openxmlformats.org/officeDocument/2006/relationships/hyperlink" Id="rId60" Target="https://www.deloitte.com/global/en/services/consulting/services/enterprise-technology-performance.html" TargetMode="External" /><Relationship Type="http://schemas.openxmlformats.org/officeDocument/2006/relationships/hyperlink" Id="rId39" Target="https://www.ey.com/en_gl/careers/consulting" TargetMode="External" /><Relationship Type="http://schemas.openxmlformats.org/officeDocument/2006/relationships/hyperlink" Id="rId38" Target="https://www.ey.com/en_gl/industries" TargetMode="External" /><Relationship Type="http://schemas.openxmlformats.org/officeDocument/2006/relationships/hyperlink" Id="rId58" Target="https://www.ey.com/en_gl/industries/life-sciences" TargetMode="External" /><Relationship Type="http://schemas.openxmlformats.org/officeDocument/2006/relationships/hyperlink" Id="rId59" Target="https://www.ey.com/en_gl/services/consulting" TargetMode="External" /><Relationship Type="http://schemas.openxmlformats.org/officeDocument/2006/relationships/hyperlink" Id="rId22" Target="https://www.mckinsey.com/capabilities" TargetMode="External" /><Relationship Type="http://schemas.openxmlformats.org/officeDocument/2006/relationships/hyperlink" Id="rId28" Target="https://www.mckinsey.com/capabilities/tech-and-ai/how-we-help-clients" TargetMode="External" /><Relationship Type="http://schemas.openxmlformats.org/officeDocument/2006/relationships/hyperlink" Id="rId23" Target="https://www.mckinsey.com/careers/our-roles/consulting-roles" TargetMode="External" /><Relationship Type="http://schemas.openxmlformats.org/officeDocument/2006/relationships/hyperlink" Id="rId25" Target="https://www.mckinsey.com/careers/search-jobs/jobs/businessanalyst-15136" TargetMode="External" /><Relationship Type="http://schemas.openxmlformats.org/officeDocument/2006/relationships/hyperlink" Id="rId27" Target="https://www.mckinsey.com/industries" TargetMode="External" /><Relationship Type="http://schemas.openxmlformats.org/officeDocument/2006/relationships/hyperlink" Id="rId36" Target="https://www.pwc.com/gx/en/industries.html" TargetMode="External" /><Relationship Type="http://schemas.openxmlformats.org/officeDocument/2006/relationships/hyperlink" Id="rId37" Target="https://www.pwc.com/gx/en/services/consulting.html" TargetMode="External" /><Relationship Type="http://schemas.openxmlformats.org/officeDocument/2006/relationships/hyperlink" Id="rId52" Target="https://www.strategyand.pwc.com/gx/en/careers/career-path-at-strategyand.html" TargetMode="External" /></Relationships>
</file>

<file path=word/_rels/footnotes.xml.rels><?xml version="1.0" encoding="UTF-8"?><Relationships xmlns="http://schemas.openxmlformats.org/package/2006/relationships"><Relationship Type="http://schemas.openxmlformats.org/officeDocument/2006/relationships/hyperlink" Id="rId40" Target="https://kpmg.com/xx/en/what-we-do/services/advisory/consulting.html" TargetMode="External" /><Relationship Type="http://schemas.openxmlformats.org/officeDocument/2006/relationships/hyperlink" Id="rId41" Target="https://kpmg.com/xx/en/what-we-do/services/advisory/consulting/kpmg-powered-enterprise.html" TargetMode="External" /><Relationship Type="http://schemas.openxmlformats.org/officeDocument/2006/relationships/hyperlink" Id="rId33" Target="https://www.bain.com/" TargetMode="External" /><Relationship Type="http://schemas.openxmlformats.org/officeDocument/2006/relationships/hyperlink" Id="rId29" Target="https://www.bain.com/careers/find-a-role/position/?jobid=10397" TargetMode="External" /><Relationship Type="http://schemas.openxmlformats.org/officeDocument/2006/relationships/hyperlink" Id="rId61" Target="https://www.bain.com/careers/impact-stories/?utm_source=chatgpt.com" TargetMode="External" /><Relationship Type="http://schemas.openxmlformats.org/officeDocument/2006/relationships/hyperlink" Id="rId44" Target="https://www.bain.com/careers/work-with-us/integrated-teams/expert-consulting/" TargetMode="External" /><Relationship Type="http://schemas.openxmlformats.org/officeDocument/2006/relationships/hyperlink" Id="rId43" Target="https://www.bain.com/careers/work-with-us/our-work-areas/management-consulting/" TargetMode="External" /><Relationship Type="http://schemas.openxmlformats.org/officeDocument/2006/relationships/hyperlink" Id="rId34" Target="https://www.bain.com/industry-expertise/?utm_source=chatgpt.com" TargetMode="External" /><Relationship Type="http://schemas.openxmlformats.org/officeDocument/2006/relationships/hyperlink" Id="rId62" Target="https://www.bcg.com/" TargetMode="External" /><Relationship Type="http://schemas.openxmlformats.org/officeDocument/2006/relationships/hyperlink" Id="rId32" Target="https://www.bcg.com/capabilities" TargetMode="External" /><Relationship Type="http://schemas.openxmlformats.org/officeDocument/2006/relationships/hyperlink" Id="rId31" Target="https://www.bcg.com/industries" TargetMode="External" /><Relationship Type="http://schemas.openxmlformats.org/officeDocument/2006/relationships/hyperlink" Id="rId35" Target="https://www.deloitte.com/global/en/industries.html" TargetMode="External" /><Relationship Type="http://schemas.openxmlformats.org/officeDocument/2006/relationships/hyperlink" Id="rId21" Target="https://www.deloitte.com/global/en/services/consulting/about/consulting-leadership.html" TargetMode="External" /><Relationship Type="http://schemas.openxmlformats.org/officeDocument/2006/relationships/hyperlink" Id="rId60" Target="https://www.deloitte.com/global/en/services/consulting/services/enterprise-technology-performance.html" TargetMode="External" /><Relationship Type="http://schemas.openxmlformats.org/officeDocument/2006/relationships/hyperlink" Id="rId39" Target="https://www.ey.com/en_gl/careers/consulting" TargetMode="External" /><Relationship Type="http://schemas.openxmlformats.org/officeDocument/2006/relationships/hyperlink" Id="rId38" Target="https://www.ey.com/en_gl/industries" TargetMode="External" /><Relationship Type="http://schemas.openxmlformats.org/officeDocument/2006/relationships/hyperlink" Id="rId58" Target="https://www.ey.com/en_gl/industries/life-sciences" TargetMode="External" /><Relationship Type="http://schemas.openxmlformats.org/officeDocument/2006/relationships/hyperlink" Id="rId59" Target="https://www.ey.com/en_gl/services/consulting" TargetMode="External" /><Relationship Type="http://schemas.openxmlformats.org/officeDocument/2006/relationships/hyperlink" Id="rId22" Target="https://www.mckinsey.com/capabilities" TargetMode="External" /><Relationship Type="http://schemas.openxmlformats.org/officeDocument/2006/relationships/hyperlink" Id="rId28" Target="https://www.mckinsey.com/capabilities/tech-and-ai/how-we-help-clients" TargetMode="External" /><Relationship Type="http://schemas.openxmlformats.org/officeDocument/2006/relationships/hyperlink" Id="rId23" Target="https://www.mckinsey.com/careers/our-roles/consulting-roles" TargetMode="External" /><Relationship Type="http://schemas.openxmlformats.org/officeDocument/2006/relationships/hyperlink" Id="rId25" Target="https://www.mckinsey.com/careers/search-jobs/jobs/businessanalyst-15136" TargetMode="External" /><Relationship Type="http://schemas.openxmlformats.org/officeDocument/2006/relationships/hyperlink" Id="rId27" Target="https://www.mckinsey.com/industries" TargetMode="External" /><Relationship Type="http://schemas.openxmlformats.org/officeDocument/2006/relationships/hyperlink" Id="rId36" Target="https://www.pwc.com/gx/en/industries.html" TargetMode="External" /><Relationship Type="http://schemas.openxmlformats.org/officeDocument/2006/relationships/hyperlink" Id="rId37" Target="https://www.pwc.com/gx/en/services/consulting.html" TargetMode="External" /><Relationship Type="http://schemas.openxmlformats.org/officeDocument/2006/relationships/hyperlink" Id="rId52" Target="https://www.strategyand.pwc.com/gx/en/careers/career-path-at-strategyan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2026-06-09T21:31:11Z</dcterms:created>
  <dcterms:modified xsi:type="dcterms:W3CDTF">2026-06-09T21:31:11Z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