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0A67F31" w14:textId="77777777" w:rsidR="00E1611B" w:rsidRPr="007C7802" w:rsidRDefault="00E1611B" w:rsidP="00A1170B">
      <w:pPr>
        <w:tabs>
          <w:tab w:val="left" w:pos="630"/>
        </w:tabs>
        <w:spacing w:after="60"/>
        <w:jc w:val="both"/>
        <w:rPr>
          <w:rFonts w:ascii="Calibri" w:hAnsi="Calibri" w:cs="Arial"/>
          <w:b/>
          <w:bCs/>
          <w:sz w:val="8"/>
          <w:szCs w:val="8"/>
        </w:rPr>
      </w:pPr>
    </w:p>
    <w:p w14:paraId="2E6A50AC" w14:textId="13E32CB2" w:rsidR="00A1170B" w:rsidRPr="007C7802" w:rsidRDefault="00A1170B" w:rsidP="00A1170B">
      <w:pPr>
        <w:tabs>
          <w:tab w:val="left" w:pos="630"/>
        </w:tabs>
        <w:spacing w:after="60"/>
        <w:jc w:val="both"/>
        <w:rPr>
          <w:rFonts w:ascii="Calibri" w:hAnsi="Calibri" w:cs="Arial"/>
          <w:sz w:val="16"/>
          <w:szCs w:val="16"/>
        </w:rPr>
      </w:pPr>
      <w:r w:rsidRPr="007C7802">
        <w:rPr>
          <w:rFonts w:ascii="Calibri" w:hAnsi="Calibri" w:cs="Arial"/>
          <w:b/>
          <w:bCs/>
          <w:sz w:val="16"/>
          <w:szCs w:val="16"/>
        </w:rPr>
        <w:t xml:space="preserve">This is Schedule Number </w:t>
      </w:r>
      <w:r w:rsidR="00644049">
        <w:rPr>
          <w:rFonts w:ascii="Calibri" w:hAnsi="Calibri" w:cs="Calibri"/>
          <w:sz w:val="16"/>
          <w:szCs w:val="16"/>
        </w:rPr>
        <w:t>{{</w:t>
      </w:r>
      <w:proofErr w:type="spellStart"/>
      <w:r w:rsidR="00644049">
        <w:rPr>
          <w:rFonts w:ascii="Calibri" w:hAnsi="Calibri" w:cs="Calibri"/>
          <w:b/>
          <w:bCs/>
          <w:sz w:val="16"/>
          <w:szCs w:val="16"/>
        </w:rPr>
        <w:t>ScheduleId</w:t>
      </w:r>
      <w:proofErr w:type="spellEnd"/>
      <w:r w:rsidR="00644049">
        <w:rPr>
          <w:rFonts w:ascii="Calibri" w:hAnsi="Calibri" w:cs="Calibri"/>
          <w:sz w:val="16"/>
          <w:szCs w:val="16"/>
        </w:rPr>
        <w:t>}}</w:t>
      </w:r>
      <w:r w:rsidRPr="007C7802">
        <w:rPr>
          <w:rFonts w:ascii="Calibri" w:hAnsi="Calibri" w:cs="Arial"/>
          <w:b/>
          <w:bCs/>
          <w:sz w:val="16"/>
          <w:szCs w:val="16"/>
        </w:rPr>
        <w:t xml:space="preserve"> </w:t>
      </w:r>
      <w:r w:rsidRPr="007C7802">
        <w:rPr>
          <w:rFonts w:ascii="Calibri" w:hAnsi="Calibri" w:cs="Arial"/>
          <w:sz w:val="16"/>
          <w:szCs w:val="16"/>
        </w:rPr>
        <w:t xml:space="preserve">to the Frontier Services Agreement dated </w:t>
      </w:r>
      <w:r w:rsidR="00644049">
        <w:rPr>
          <w:rFonts w:ascii="Calibri" w:hAnsi="Calibri" w:cs="Calibri"/>
          <w:sz w:val="16"/>
          <w:szCs w:val="16"/>
        </w:rPr>
        <w:t>{{</w:t>
      </w:r>
      <w:proofErr w:type="spellStart"/>
      <w:r w:rsidR="00644049">
        <w:rPr>
          <w:rFonts w:ascii="Calibri" w:hAnsi="Calibri" w:cs="Calibri"/>
          <w:sz w:val="16"/>
          <w:szCs w:val="16"/>
        </w:rPr>
        <w:t>Effective_Date</w:t>
      </w:r>
      <w:proofErr w:type="spellEnd"/>
      <w:r w:rsidR="00644049">
        <w:rPr>
          <w:rFonts w:ascii="Calibri" w:hAnsi="Calibri" w:cs="Calibri"/>
          <w:sz w:val="16"/>
          <w:szCs w:val="16"/>
        </w:rPr>
        <w:t>}}</w:t>
      </w:r>
      <w:r w:rsidRPr="007C7802">
        <w:rPr>
          <w:rFonts w:ascii="Calibri" w:hAnsi="Calibri" w:cs="Arial"/>
          <w:sz w:val="16"/>
          <w:szCs w:val="16"/>
        </w:rPr>
        <w:t xml:space="preserve"> </w:t>
      </w:r>
      <w:r w:rsidRPr="007C7802">
        <w:rPr>
          <w:rFonts w:ascii="Calibri" w:hAnsi="Calibri" w:cs="Arial"/>
          <w:b/>
          <w:bCs/>
          <w:sz w:val="16"/>
          <w:szCs w:val="16"/>
        </w:rPr>
        <w:t xml:space="preserve">(“FSA”) </w:t>
      </w:r>
      <w:r w:rsidRPr="007C7802">
        <w:rPr>
          <w:rFonts w:ascii="Calibri" w:hAnsi="Calibri" w:cs="Arial"/>
          <w:bCs/>
          <w:sz w:val="16"/>
          <w:szCs w:val="16"/>
        </w:rPr>
        <w:t>by and b</w:t>
      </w:r>
      <w:r w:rsidRPr="007C7802">
        <w:rPr>
          <w:rFonts w:ascii="Calibri" w:hAnsi="Calibri" w:cs="Arial"/>
          <w:sz w:val="16"/>
          <w:szCs w:val="16"/>
        </w:rPr>
        <w:t xml:space="preserve">etween </w:t>
      </w:r>
      <w:r w:rsidR="00644049">
        <w:rPr>
          <w:rFonts w:ascii="Calibri" w:hAnsi="Calibri" w:cs="Calibri"/>
          <w:sz w:val="16"/>
          <w:szCs w:val="16"/>
        </w:rPr>
        <w:t>{{</w:t>
      </w:r>
      <w:proofErr w:type="spellStart"/>
      <w:r w:rsidR="00644049">
        <w:rPr>
          <w:rFonts w:ascii="Calibri" w:hAnsi="Calibri" w:cs="Calibri"/>
          <w:b/>
          <w:sz w:val="16"/>
          <w:szCs w:val="16"/>
        </w:rPr>
        <w:t>Subscriber_Name</w:t>
      </w:r>
      <w:proofErr w:type="spellEnd"/>
      <w:r w:rsidR="00644049">
        <w:rPr>
          <w:rFonts w:ascii="Calibri" w:hAnsi="Calibri" w:cs="Calibri"/>
          <w:bCs/>
          <w:sz w:val="16"/>
          <w:szCs w:val="16"/>
        </w:rPr>
        <w:t>}}</w:t>
      </w:r>
      <w:r w:rsidRPr="007C7802">
        <w:rPr>
          <w:rFonts w:ascii="Calibri" w:hAnsi="Calibri" w:cs="Arial"/>
          <w:sz w:val="16"/>
          <w:szCs w:val="16"/>
        </w:rPr>
        <w:t xml:space="preserve"> (“Customer”) and </w:t>
      </w:r>
      <w:r w:rsidRPr="007C7802">
        <w:rPr>
          <w:rFonts w:ascii="Calibri" w:hAnsi="Calibri" w:cs="Arial"/>
          <w:b/>
          <w:bCs/>
          <w:sz w:val="16"/>
          <w:szCs w:val="16"/>
        </w:rPr>
        <w:t xml:space="preserve">Frontier Communications of America, Inc. </w:t>
      </w:r>
      <w:r w:rsidRPr="007C7802">
        <w:rPr>
          <w:rFonts w:ascii="Calibri" w:hAnsi="Calibri" w:cs="Arial"/>
          <w:bCs/>
          <w:sz w:val="16"/>
          <w:szCs w:val="16"/>
        </w:rPr>
        <w:t>on behalf of itself and its affiliates</w:t>
      </w:r>
      <w:r w:rsidRPr="007C7802">
        <w:rPr>
          <w:rFonts w:ascii="Calibri" w:hAnsi="Calibri" w:cs="Arial"/>
          <w:sz w:val="16"/>
          <w:szCs w:val="16"/>
        </w:rPr>
        <w:t xml:space="preserve"> (“Frontier”).  Customer orders and Frontier agrees to provide the Services and Equipment identified in the Schedule below.</w:t>
      </w:r>
      <w:r w:rsidRPr="007C7802">
        <w:rPr>
          <w:rFonts w:ascii="Calibri" w:hAnsi="Calibri" w:cs="Arial"/>
          <w:sz w:val="16"/>
          <w:szCs w:val="16"/>
        </w:rPr>
        <w:tab/>
      </w:r>
      <w:r w:rsidRPr="007C7802">
        <w:rPr>
          <w:rFonts w:ascii="Calibri" w:hAnsi="Calibri" w:cs="Arial"/>
          <w:sz w:val="16"/>
          <w:szCs w:val="16"/>
        </w:rPr>
        <w:tab/>
      </w:r>
      <w:r w:rsidRPr="007C7802">
        <w:rPr>
          <w:rFonts w:ascii="Calibri" w:hAnsi="Calibri" w:cs="Arial"/>
          <w:sz w:val="16"/>
          <w:szCs w:val="16"/>
        </w:rPr>
        <w:tab/>
      </w:r>
      <w:r w:rsidRPr="007C7802">
        <w:rPr>
          <w:rFonts w:ascii="Calibri" w:hAnsi="Calibri" w:cs="Arial"/>
          <w:sz w:val="16"/>
          <w:szCs w:val="16"/>
        </w:rPr>
        <w:tab/>
      </w:r>
    </w:p>
    <w:p w14:paraId="3919E890" w14:textId="77777777" w:rsidR="00E31A33" w:rsidRDefault="00E31A33" w:rsidP="00104C8D">
      <w:pPr>
        <w:tabs>
          <w:tab w:val="left" w:pos="1170"/>
        </w:tabs>
        <w:rPr>
          <w:sz w:val="6"/>
          <w:szCs w:val="6"/>
        </w:rPr>
      </w:pPr>
    </w:p>
    <w:tbl>
      <w:tblPr>
        <w:tblW w:w="11054" w:type="dxa"/>
        <w:tblLayout w:type="fixed"/>
        <w:tblLook w:val="04A0" w:firstRow="1" w:lastRow="0" w:firstColumn="1" w:lastColumn="0" w:noHBand="0" w:noVBand="1"/>
      </w:tblPr>
      <w:tblGrid>
        <w:gridCol w:w="1946"/>
        <w:gridCol w:w="1712"/>
        <w:gridCol w:w="3737"/>
        <w:gridCol w:w="1479"/>
        <w:gridCol w:w="2180"/>
      </w:tblGrid>
      <w:tr w:rsidR="0096146E" w:rsidRPr="007C7802" w14:paraId="20ED2A2A" w14:textId="77777777" w:rsidTr="00D81011">
        <w:trPr>
          <w:trHeight w:val="216"/>
        </w:trPr>
        <w:tc>
          <w:tcPr>
            <w:tcW w:w="1946" w:type="dxa"/>
            <w:vAlign w:val="center"/>
          </w:tcPr>
          <w:p w14:paraId="79E6B104" w14:textId="77777777" w:rsidR="0096146E" w:rsidRPr="007C7802" w:rsidRDefault="0096146E" w:rsidP="00CF07AF">
            <w:pPr>
              <w:ind w:right="18"/>
              <w:jc w:val="right"/>
              <w:rPr>
                <w:rFonts w:ascii="Calibri" w:hAnsi="Calibri" w:cs="Arial"/>
                <w:b/>
                <w:bCs/>
                <w:sz w:val="16"/>
                <w:szCs w:val="16"/>
              </w:rPr>
            </w:pPr>
            <w:r w:rsidRPr="007C7802">
              <w:rPr>
                <w:rFonts w:ascii="Calibri" w:hAnsi="Calibri" w:cs="Arial"/>
                <w:b/>
                <w:sz w:val="16"/>
                <w:szCs w:val="16"/>
              </w:rPr>
              <w:t>Primary Service Location:</w:t>
            </w:r>
            <w:r w:rsidRPr="007C7802">
              <w:rPr>
                <w:rFonts w:ascii="Calibri" w:hAnsi="Calibri" w:cs="Arial"/>
                <w:b/>
                <w:bCs/>
                <w:sz w:val="16"/>
                <w:szCs w:val="16"/>
              </w:rPr>
              <w:t xml:space="preserve"> </w:t>
            </w:r>
          </w:p>
        </w:tc>
        <w:tc>
          <w:tcPr>
            <w:tcW w:w="1712" w:type="dxa"/>
          </w:tcPr>
          <w:p w14:paraId="2221E9A8" w14:textId="77777777" w:rsidR="0096146E" w:rsidRDefault="0096146E" w:rsidP="00CF07AF">
            <w:pPr>
              <w:ind w:right="18"/>
              <w:rPr>
                <w:rFonts w:ascii="Calibri" w:hAnsi="Calibri" w:cs="Calibri"/>
                <w:b/>
                <w:bCs/>
                <w:sz w:val="16"/>
                <w:szCs w:val="16"/>
              </w:rPr>
            </w:pPr>
          </w:p>
        </w:tc>
        <w:tc>
          <w:tcPr>
            <w:tcW w:w="3737" w:type="dxa"/>
            <w:vAlign w:val="center"/>
          </w:tcPr>
          <w:p w14:paraId="0A0D879C" w14:textId="77777777" w:rsidR="0096146E" w:rsidRDefault="0096146E" w:rsidP="00CF07AF">
            <w:pPr>
              <w:ind w:right="18"/>
              <w:rPr>
                <w:rFonts w:ascii="Calibri" w:hAnsi="Calibri" w:cs="Calibri"/>
                <w:b/>
                <w:bCs/>
                <w:sz w:val="16"/>
                <w:szCs w:val="16"/>
              </w:rPr>
            </w:pPr>
          </w:p>
          <w:p w14:paraId="44181A47" w14:textId="77777777" w:rsidR="0096146E" w:rsidRPr="00644049" w:rsidRDefault="0096146E" w:rsidP="00CF07AF">
            <w:pPr>
              <w:ind w:right="522"/>
              <w:rPr>
                <w:rFonts w:ascii="Calibri" w:hAnsi="Calibri" w:cs="Calibri"/>
                <w:sz w:val="16"/>
                <w:szCs w:val="16"/>
              </w:rPr>
            </w:pPr>
            <w:r>
              <w:rPr>
                <w:rFonts w:ascii="Calibri" w:hAnsi="Calibri" w:cs="Calibri"/>
                <w:b/>
                <w:bCs/>
                <w:sz w:val="16"/>
                <w:szCs w:val="16"/>
              </w:rPr>
              <w:t>{{</w:t>
            </w:r>
            <w:proofErr w:type="spellStart"/>
            <w:r>
              <w:rPr>
                <w:rFonts w:ascii="Calibri" w:hAnsi="Calibri" w:cs="Calibri"/>
                <w:b/>
                <w:sz w:val="16"/>
                <w:szCs w:val="16"/>
              </w:rPr>
              <w:t>ServiceStreet</w:t>
            </w:r>
            <w:proofErr w:type="spellEnd"/>
            <w:r>
              <w:rPr>
                <w:rFonts w:ascii="Calibri" w:hAnsi="Calibri" w:cs="Calibri"/>
                <w:b/>
                <w:bCs/>
                <w:sz w:val="16"/>
                <w:szCs w:val="16"/>
              </w:rPr>
              <w:t>}} {{</w:t>
            </w:r>
            <w:proofErr w:type="spellStart"/>
            <w:r>
              <w:rPr>
                <w:rFonts w:ascii="Calibri" w:hAnsi="Calibri" w:cs="Calibri"/>
                <w:b/>
                <w:sz w:val="16"/>
                <w:szCs w:val="16"/>
              </w:rPr>
              <w:t>Service</w:t>
            </w:r>
            <w:r>
              <w:rPr>
                <w:rFonts w:ascii="Calibri" w:hAnsi="Calibri" w:cs="Calibri"/>
                <w:b/>
                <w:bCs/>
                <w:sz w:val="16"/>
                <w:szCs w:val="16"/>
              </w:rPr>
              <w:t>City</w:t>
            </w:r>
            <w:proofErr w:type="spellEnd"/>
            <w:r>
              <w:rPr>
                <w:rFonts w:ascii="Calibri" w:hAnsi="Calibri" w:cs="Calibri"/>
                <w:b/>
                <w:bCs/>
                <w:sz w:val="16"/>
                <w:szCs w:val="16"/>
              </w:rPr>
              <w:t>}} {{</w:t>
            </w:r>
            <w:proofErr w:type="spellStart"/>
            <w:r>
              <w:rPr>
                <w:rFonts w:ascii="Calibri" w:hAnsi="Calibri" w:cs="Calibri"/>
                <w:b/>
                <w:sz w:val="16"/>
                <w:szCs w:val="16"/>
              </w:rPr>
              <w:t>Service</w:t>
            </w:r>
            <w:r>
              <w:rPr>
                <w:rFonts w:ascii="Calibri" w:hAnsi="Calibri" w:cs="Calibri"/>
                <w:b/>
                <w:bCs/>
                <w:sz w:val="16"/>
                <w:szCs w:val="16"/>
              </w:rPr>
              <w:t>State</w:t>
            </w:r>
            <w:proofErr w:type="spellEnd"/>
            <w:r>
              <w:rPr>
                <w:rFonts w:ascii="Calibri" w:hAnsi="Calibri" w:cs="Calibri"/>
                <w:b/>
                <w:bCs/>
                <w:sz w:val="16"/>
                <w:szCs w:val="16"/>
              </w:rPr>
              <w:t>}} {{</w:t>
            </w:r>
            <w:proofErr w:type="spellStart"/>
            <w:r>
              <w:rPr>
                <w:rFonts w:ascii="Calibri" w:hAnsi="Calibri" w:cs="Calibri"/>
                <w:b/>
                <w:sz w:val="16"/>
                <w:szCs w:val="16"/>
              </w:rPr>
              <w:t>Service</w:t>
            </w:r>
            <w:r>
              <w:rPr>
                <w:rFonts w:ascii="Calibri" w:hAnsi="Calibri" w:cs="Calibri"/>
                <w:b/>
                <w:bCs/>
                <w:sz w:val="16"/>
                <w:szCs w:val="16"/>
              </w:rPr>
              <w:t>PostalCode</w:t>
            </w:r>
            <w:proofErr w:type="spellEnd"/>
            <w:r>
              <w:rPr>
                <w:rFonts w:ascii="Calibri" w:hAnsi="Calibri" w:cs="Calibri"/>
                <w:b/>
                <w:bCs/>
                <w:sz w:val="16"/>
                <w:szCs w:val="16"/>
              </w:rPr>
              <w:t>}}</w:t>
            </w:r>
          </w:p>
        </w:tc>
        <w:tc>
          <w:tcPr>
            <w:tcW w:w="1479" w:type="dxa"/>
            <w:vAlign w:val="center"/>
          </w:tcPr>
          <w:p w14:paraId="6BB4EEE1" w14:textId="77777777" w:rsidR="0096146E" w:rsidRPr="007C7802" w:rsidRDefault="0096146E" w:rsidP="00D81011">
            <w:pPr>
              <w:ind w:right="18"/>
              <w:rPr>
                <w:rFonts w:ascii="Calibri" w:hAnsi="Calibri" w:cs="Arial"/>
                <w:b/>
                <w:bCs/>
                <w:sz w:val="16"/>
                <w:szCs w:val="16"/>
              </w:rPr>
            </w:pPr>
            <w:r w:rsidRPr="007C7802">
              <w:rPr>
                <w:rFonts w:ascii="Calibri" w:hAnsi="Calibri" w:cs="Arial"/>
                <w:b/>
                <w:bCs/>
                <w:sz w:val="16"/>
                <w:szCs w:val="16"/>
              </w:rPr>
              <w:t>Schedule Date:</w:t>
            </w:r>
          </w:p>
        </w:tc>
        <w:tc>
          <w:tcPr>
            <w:tcW w:w="2180" w:type="dxa"/>
            <w:vAlign w:val="center"/>
          </w:tcPr>
          <w:p w14:paraId="173D2CD2" w14:textId="77777777" w:rsidR="0096146E" w:rsidRPr="007C7802" w:rsidRDefault="0096146E" w:rsidP="00D81011">
            <w:pPr>
              <w:ind w:right="18"/>
              <w:rPr>
                <w:rFonts w:ascii="Calibri" w:hAnsi="Calibri" w:cs="Arial"/>
                <w:b/>
                <w:bCs/>
                <w:sz w:val="16"/>
                <w:szCs w:val="16"/>
              </w:rPr>
            </w:pPr>
            <w:r w:rsidRPr="00644049">
              <w:rPr>
                <w:rFonts w:ascii="Calibri" w:hAnsi="Calibri" w:cs="Arial"/>
                <w:b/>
                <w:bCs/>
                <w:sz w:val="16"/>
                <w:szCs w:val="16"/>
              </w:rPr>
              <w:t>{{</w:t>
            </w:r>
            <w:proofErr w:type="spellStart"/>
            <w:r w:rsidRPr="00644049">
              <w:rPr>
                <w:rFonts w:ascii="Calibri" w:hAnsi="Calibri" w:cs="Arial"/>
                <w:b/>
                <w:bCs/>
                <w:sz w:val="16"/>
                <w:szCs w:val="16"/>
              </w:rPr>
              <w:t>Effective_Date</w:t>
            </w:r>
            <w:proofErr w:type="spellEnd"/>
            <w:r w:rsidRPr="00644049">
              <w:rPr>
                <w:rFonts w:ascii="Calibri" w:hAnsi="Calibri" w:cs="Arial"/>
                <w:b/>
                <w:bCs/>
                <w:sz w:val="16"/>
                <w:szCs w:val="16"/>
              </w:rPr>
              <w:t>}}</w:t>
            </w:r>
          </w:p>
        </w:tc>
      </w:tr>
      <w:tr w:rsidR="0096146E" w:rsidRPr="007C7802" w14:paraId="4EB72F7A" w14:textId="77777777" w:rsidTr="00D81011">
        <w:trPr>
          <w:trHeight w:val="216"/>
        </w:trPr>
        <w:tc>
          <w:tcPr>
            <w:tcW w:w="1946" w:type="dxa"/>
            <w:vAlign w:val="center"/>
          </w:tcPr>
          <w:p w14:paraId="457757BD" w14:textId="77777777" w:rsidR="0096146E" w:rsidRPr="007C7802" w:rsidRDefault="0096146E" w:rsidP="00CF07AF">
            <w:pPr>
              <w:ind w:right="18"/>
              <w:jc w:val="right"/>
              <w:rPr>
                <w:rFonts w:ascii="Calibri" w:hAnsi="Calibri" w:cs="Arial"/>
                <w:b/>
                <w:bCs/>
                <w:sz w:val="16"/>
                <w:szCs w:val="16"/>
              </w:rPr>
            </w:pPr>
            <w:r w:rsidRPr="007C7802">
              <w:rPr>
                <w:rFonts w:ascii="Calibri" w:hAnsi="Calibri" w:cs="Arial"/>
                <w:b/>
                <w:bCs/>
                <w:sz w:val="16"/>
                <w:szCs w:val="16"/>
              </w:rPr>
              <w:t>Schedule Type/Purpose:</w:t>
            </w:r>
          </w:p>
        </w:tc>
        <w:tc>
          <w:tcPr>
            <w:tcW w:w="1712" w:type="dxa"/>
          </w:tcPr>
          <w:p w14:paraId="0E6DB645" w14:textId="77777777" w:rsidR="0096146E" w:rsidRDefault="0096146E" w:rsidP="00CF07AF">
            <w:pPr>
              <w:ind w:right="18"/>
              <w:rPr>
                <w:rFonts w:ascii="Calibri" w:hAnsi="Calibri" w:cs="Arial"/>
                <w:b/>
                <w:bCs/>
                <w:sz w:val="16"/>
                <w:szCs w:val="16"/>
              </w:rPr>
            </w:pPr>
          </w:p>
        </w:tc>
        <w:tc>
          <w:tcPr>
            <w:tcW w:w="3737" w:type="dxa"/>
            <w:vAlign w:val="center"/>
          </w:tcPr>
          <w:p w14:paraId="21F628EB" w14:textId="77777777" w:rsidR="0096146E" w:rsidRPr="007C7802" w:rsidRDefault="0096146E" w:rsidP="00CF07AF">
            <w:pPr>
              <w:ind w:right="18"/>
              <w:rPr>
                <w:rFonts w:ascii="Calibri" w:hAnsi="Calibri" w:cs="Arial"/>
                <w:b/>
                <w:bCs/>
                <w:sz w:val="16"/>
                <w:szCs w:val="16"/>
              </w:rPr>
            </w:pPr>
            <w:r>
              <w:rPr>
                <w:rFonts w:ascii="Calibri" w:hAnsi="Calibri" w:cs="Arial"/>
                <w:b/>
                <w:bCs/>
                <w:sz w:val="16"/>
                <w:szCs w:val="16"/>
              </w:rPr>
              <w:t>{{</w:t>
            </w:r>
            <w:proofErr w:type="spellStart"/>
            <w:r>
              <w:rPr>
                <w:rFonts w:ascii="Calibri" w:hAnsi="Calibri" w:cs="Arial"/>
                <w:b/>
                <w:bCs/>
                <w:sz w:val="16"/>
                <w:szCs w:val="16"/>
              </w:rPr>
              <w:t>ScheduleType</w:t>
            </w:r>
            <w:proofErr w:type="spellEnd"/>
            <w:r>
              <w:rPr>
                <w:rFonts w:ascii="Calibri" w:hAnsi="Calibri" w:cs="Arial"/>
                <w:b/>
                <w:bCs/>
                <w:sz w:val="16"/>
                <w:szCs w:val="16"/>
              </w:rPr>
              <w:t>}}</w:t>
            </w:r>
          </w:p>
        </w:tc>
        <w:tc>
          <w:tcPr>
            <w:tcW w:w="1479" w:type="dxa"/>
            <w:vAlign w:val="center"/>
          </w:tcPr>
          <w:p w14:paraId="7B8C8D85" w14:textId="77777777" w:rsidR="0096146E" w:rsidRPr="007C7802" w:rsidRDefault="0096146E" w:rsidP="00D81011">
            <w:pPr>
              <w:ind w:right="18"/>
              <w:rPr>
                <w:rFonts w:ascii="Calibri" w:hAnsi="Calibri" w:cs="Arial"/>
                <w:b/>
                <w:bCs/>
                <w:sz w:val="16"/>
                <w:szCs w:val="16"/>
              </w:rPr>
            </w:pPr>
            <w:r w:rsidRPr="007C7802">
              <w:rPr>
                <w:rFonts w:ascii="Calibri" w:hAnsi="Calibri" w:cs="Arial"/>
                <w:b/>
                <w:bCs/>
                <w:sz w:val="16"/>
                <w:szCs w:val="16"/>
              </w:rPr>
              <w:t>Service Term:</w:t>
            </w:r>
          </w:p>
        </w:tc>
        <w:tc>
          <w:tcPr>
            <w:tcW w:w="2180" w:type="dxa"/>
            <w:vAlign w:val="center"/>
          </w:tcPr>
          <w:p w14:paraId="5A1E1276" w14:textId="77777777" w:rsidR="0096146E" w:rsidRPr="007C7802" w:rsidRDefault="0096146E" w:rsidP="00D81011">
            <w:pPr>
              <w:ind w:right="18"/>
              <w:rPr>
                <w:rFonts w:ascii="Calibri" w:hAnsi="Calibri" w:cs="Arial"/>
                <w:b/>
                <w:bCs/>
                <w:sz w:val="16"/>
                <w:szCs w:val="16"/>
              </w:rPr>
            </w:pPr>
            <w:r>
              <w:rPr>
                <w:rFonts w:ascii="Calibri" w:hAnsi="Calibri" w:cs="Calibri"/>
                <w:b/>
                <w:bCs/>
                <w:sz w:val="16"/>
                <w:szCs w:val="16"/>
              </w:rPr>
              <w:t>{{</w:t>
            </w:r>
            <w:proofErr w:type="spellStart"/>
            <w:r>
              <w:rPr>
                <w:rFonts w:ascii="Calibri" w:hAnsi="Calibri" w:cs="Calibri"/>
                <w:b/>
                <w:bCs/>
                <w:sz w:val="16"/>
                <w:szCs w:val="16"/>
              </w:rPr>
              <w:t>ContractTerm</w:t>
            </w:r>
            <w:proofErr w:type="spellEnd"/>
            <w:r>
              <w:rPr>
                <w:rFonts w:ascii="Calibri" w:hAnsi="Calibri" w:cs="Calibri"/>
                <w:b/>
                <w:bCs/>
                <w:sz w:val="16"/>
                <w:szCs w:val="16"/>
              </w:rPr>
              <w:t>}}</w:t>
            </w:r>
          </w:p>
        </w:tc>
      </w:tr>
    </w:tbl>
    <w:p w14:paraId="45C55CE9" w14:textId="77777777" w:rsidR="0096146E" w:rsidRDefault="0096146E" w:rsidP="00104C8D">
      <w:pPr>
        <w:tabs>
          <w:tab w:val="left" w:pos="1170"/>
        </w:tabs>
        <w:rPr>
          <w:rFonts w:ascii="Calibri" w:hAnsi="Calibri" w:cs="Arial"/>
          <w:bCs/>
          <w:sz w:val="17"/>
          <w:szCs w:val="17"/>
        </w:rPr>
      </w:pPr>
    </w:p>
    <w:p w14:paraId="3505449D" w14:textId="1778045F" w:rsidR="0096146E" w:rsidRDefault="00956378" w:rsidP="00104C8D">
      <w:pPr>
        <w:tabs>
          <w:tab w:val="left" w:pos="1170"/>
        </w:tabs>
        <w:rPr>
          <w:rFonts w:ascii="Calibri" w:hAnsi="Calibri" w:cs="Arial"/>
          <w:b/>
          <w:sz w:val="17"/>
          <w:szCs w:val="17"/>
        </w:rPr>
      </w:pPr>
      <w:r>
        <w:rPr>
          <w:rFonts w:ascii="Calibri" w:hAnsi="Calibri" w:cs="Arial"/>
          <w:b/>
          <w:sz w:val="17"/>
          <w:szCs w:val="17"/>
        </w:rPr>
        <w:t xml:space="preserve">     </w:t>
      </w:r>
      <w:r w:rsidR="005D4A84">
        <w:rPr>
          <w:rFonts w:ascii="Calibri" w:hAnsi="Calibri" w:cs="Arial"/>
          <w:b/>
          <w:sz w:val="17"/>
          <w:szCs w:val="17"/>
        </w:rPr>
        <w:t>{{</w:t>
      </w:r>
      <w:r w:rsidR="0096146E" w:rsidRPr="0096146E">
        <w:rPr>
          <w:rFonts w:ascii="Calibri" w:hAnsi="Calibri" w:cs="Arial"/>
          <w:b/>
          <w:sz w:val="17"/>
          <w:szCs w:val="17"/>
        </w:rPr>
        <w:t>#LIServiceAddress</w:t>
      </w:r>
      <w:proofErr w:type="gramStart"/>
      <w:r w:rsidR="0096146E" w:rsidRPr="0096146E">
        <w:rPr>
          <w:rFonts w:ascii="Calibri" w:hAnsi="Calibri" w:cs="Arial"/>
          <w:b/>
          <w:sz w:val="17"/>
          <w:szCs w:val="17"/>
        </w:rPr>
        <w:t>}}</w:t>
      </w:r>
      <w:r w:rsidR="00B154E7">
        <w:rPr>
          <w:rFonts w:ascii="Calibri" w:hAnsi="Calibri" w:cs="Arial"/>
          <w:b/>
          <w:sz w:val="17"/>
          <w:szCs w:val="17"/>
        </w:rPr>
        <w:t>Service</w:t>
      </w:r>
      <w:proofErr w:type="gramEnd"/>
      <w:r w:rsidR="00B154E7">
        <w:rPr>
          <w:rFonts w:ascii="Calibri" w:hAnsi="Calibri" w:cs="Arial"/>
          <w:b/>
          <w:sz w:val="17"/>
          <w:szCs w:val="17"/>
        </w:rPr>
        <w:t xml:space="preserve"> Location: </w:t>
      </w:r>
      <w:r w:rsidR="0096146E" w:rsidRPr="0096146E">
        <w:rPr>
          <w:rFonts w:ascii="Calibri" w:hAnsi="Calibri" w:cs="Arial"/>
          <w:b/>
          <w:sz w:val="17"/>
          <w:szCs w:val="17"/>
        </w:rPr>
        <w:t>{{LIServiceStreet}}{{LIServiceCity}}{{LIServiceState}}{{LIServicePostalCode}}</w:t>
      </w:r>
    </w:p>
    <w:tbl>
      <w:tblPr>
        <w:tblStyle w:val="TableGrid"/>
        <w:tblW w:w="0" w:type="auto"/>
        <w:tblInd w:w="198" w:type="dxa"/>
        <w:tblLook w:val="04A0" w:firstRow="1" w:lastRow="0" w:firstColumn="1" w:lastColumn="0" w:noHBand="0" w:noVBand="1"/>
      </w:tblPr>
      <w:tblGrid>
        <w:gridCol w:w="2347"/>
        <w:gridCol w:w="1739"/>
        <w:gridCol w:w="1814"/>
        <w:gridCol w:w="1724"/>
        <w:gridCol w:w="2594"/>
      </w:tblGrid>
      <w:tr w:rsidR="0096146E" w14:paraId="2C918673" w14:textId="77777777" w:rsidTr="00972CEB">
        <w:tc>
          <w:tcPr>
            <w:tcW w:w="2347" w:type="dxa"/>
            <w:shd w:val="clear" w:color="auto" w:fill="AEAAAA" w:themeFill="background2" w:themeFillShade="BF"/>
          </w:tcPr>
          <w:p w14:paraId="301919A5" w14:textId="41AEA142" w:rsidR="0096146E" w:rsidRPr="00D81011" w:rsidRDefault="0096146E" w:rsidP="00104C8D">
            <w:pPr>
              <w:tabs>
                <w:tab w:val="left" w:pos="1170"/>
              </w:tabs>
              <w:rPr>
                <w:rFonts w:ascii="Calibri" w:hAnsi="Calibri" w:cs="Arial"/>
                <w:b/>
                <w:sz w:val="22"/>
                <w:szCs w:val="22"/>
              </w:rPr>
            </w:pPr>
            <w:r w:rsidRPr="00D81011">
              <w:rPr>
                <w:rFonts w:ascii="Calibri" w:hAnsi="Calibri" w:cs="Arial"/>
                <w:b/>
                <w:sz w:val="22"/>
                <w:szCs w:val="22"/>
              </w:rPr>
              <w:t>Product Name</w:t>
            </w:r>
          </w:p>
        </w:tc>
        <w:tc>
          <w:tcPr>
            <w:tcW w:w="1739" w:type="dxa"/>
            <w:shd w:val="clear" w:color="auto" w:fill="AEAAAA" w:themeFill="background2" w:themeFillShade="BF"/>
          </w:tcPr>
          <w:p w14:paraId="4DF99872" w14:textId="26E1970A" w:rsidR="0096146E" w:rsidRPr="00D81011" w:rsidRDefault="0096146E" w:rsidP="00104C8D">
            <w:pPr>
              <w:tabs>
                <w:tab w:val="left" w:pos="1170"/>
              </w:tabs>
              <w:rPr>
                <w:rFonts w:ascii="Calibri" w:hAnsi="Calibri" w:cs="Arial"/>
                <w:b/>
                <w:sz w:val="22"/>
                <w:szCs w:val="22"/>
              </w:rPr>
            </w:pPr>
            <w:r w:rsidRPr="00D81011">
              <w:rPr>
                <w:rFonts w:ascii="Calibri" w:hAnsi="Calibri" w:cs="Arial"/>
                <w:b/>
                <w:sz w:val="22"/>
                <w:szCs w:val="22"/>
              </w:rPr>
              <w:t>Qty</w:t>
            </w:r>
          </w:p>
        </w:tc>
        <w:tc>
          <w:tcPr>
            <w:tcW w:w="1814" w:type="dxa"/>
            <w:shd w:val="clear" w:color="auto" w:fill="AEAAAA" w:themeFill="background2" w:themeFillShade="BF"/>
          </w:tcPr>
          <w:p w14:paraId="7B5A2E85" w14:textId="335090CA" w:rsidR="0096146E" w:rsidRPr="00D81011" w:rsidRDefault="0096146E" w:rsidP="00104C8D">
            <w:pPr>
              <w:tabs>
                <w:tab w:val="left" w:pos="1170"/>
              </w:tabs>
              <w:rPr>
                <w:rFonts w:ascii="Calibri" w:hAnsi="Calibri" w:cs="Arial"/>
                <w:b/>
                <w:sz w:val="22"/>
                <w:szCs w:val="22"/>
              </w:rPr>
            </w:pPr>
            <w:r w:rsidRPr="00D81011">
              <w:rPr>
                <w:rFonts w:ascii="Calibri" w:hAnsi="Calibri" w:cs="Arial"/>
                <w:b/>
                <w:sz w:val="22"/>
                <w:szCs w:val="22"/>
              </w:rPr>
              <w:t>MRC</w:t>
            </w:r>
          </w:p>
        </w:tc>
        <w:tc>
          <w:tcPr>
            <w:tcW w:w="1724" w:type="dxa"/>
            <w:shd w:val="clear" w:color="auto" w:fill="AEAAAA" w:themeFill="background2" w:themeFillShade="BF"/>
          </w:tcPr>
          <w:p w14:paraId="4DB78DBD" w14:textId="6837B0D6" w:rsidR="0096146E" w:rsidRPr="00D81011" w:rsidRDefault="0096146E" w:rsidP="00104C8D">
            <w:pPr>
              <w:tabs>
                <w:tab w:val="left" w:pos="1170"/>
              </w:tabs>
              <w:rPr>
                <w:rFonts w:ascii="Calibri" w:hAnsi="Calibri" w:cs="Arial"/>
                <w:b/>
                <w:sz w:val="22"/>
                <w:szCs w:val="22"/>
              </w:rPr>
            </w:pPr>
            <w:r w:rsidRPr="00D81011">
              <w:rPr>
                <w:rFonts w:ascii="Calibri" w:hAnsi="Calibri" w:cs="Arial"/>
                <w:b/>
                <w:sz w:val="22"/>
                <w:szCs w:val="22"/>
              </w:rPr>
              <w:t>Total MRC</w:t>
            </w:r>
          </w:p>
        </w:tc>
        <w:tc>
          <w:tcPr>
            <w:tcW w:w="2594" w:type="dxa"/>
            <w:shd w:val="clear" w:color="auto" w:fill="AEAAAA" w:themeFill="background2" w:themeFillShade="BF"/>
          </w:tcPr>
          <w:p w14:paraId="15C57B62" w14:textId="1AD086B8" w:rsidR="0096146E" w:rsidRPr="00D81011" w:rsidRDefault="0096146E" w:rsidP="00104C8D">
            <w:pPr>
              <w:tabs>
                <w:tab w:val="left" w:pos="1170"/>
              </w:tabs>
              <w:rPr>
                <w:rFonts w:ascii="Calibri" w:hAnsi="Calibri" w:cs="Arial"/>
                <w:b/>
                <w:sz w:val="22"/>
                <w:szCs w:val="22"/>
              </w:rPr>
            </w:pPr>
            <w:r w:rsidRPr="00D81011">
              <w:rPr>
                <w:rFonts w:ascii="Calibri" w:hAnsi="Calibri" w:cs="Arial"/>
                <w:b/>
                <w:sz w:val="22"/>
                <w:szCs w:val="22"/>
              </w:rPr>
              <w:t>NRC</w:t>
            </w:r>
          </w:p>
        </w:tc>
      </w:tr>
      <w:tr w:rsidR="0096146E" w14:paraId="66FA1F12" w14:textId="77777777" w:rsidTr="00FC1A74">
        <w:trPr>
          <w:trHeight w:val="323"/>
        </w:trPr>
        <w:tc>
          <w:tcPr>
            <w:tcW w:w="2347" w:type="dxa"/>
          </w:tcPr>
          <w:p w14:paraId="65DFB24E" w14:textId="1AD1F2B7" w:rsidR="0096146E" w:rsidRPr="00D81011" w:rsidRDefault="0096146E" w:rsidP="0096146E">
            <w:pPr>
              <w:tabs>
                <w:tab w:val="left" w:pos="1170"/>
              </w:tabs>
              <w:rPr>
                <w:rFonts w:ascii="Calibri" w:hAnsi="Calibri" w:cs="Arial"/>
                <w:b/>
                <w:sz w:val="18"/>
                <w:szCs w:val="18"/>
              </w:rPr>
            </w:pPr>
            <w:r w:rsidRPr="00D81011">
              <w:rPr>
                <w:rFonts w:ascii="Calibri" w:hAnsi="Calibri"/>
                <w:sz w:val="18"/>
                <w:szCs w:val="18"/>
              </w:rPr>
              <w:t>{{#Product</w:t>
            </w:r>
            <w:proofErr w:type="gramStart"/>
            <w:r w:rsidRPr="00D81011">
              <w:rPr>
                <w:rFonts w:ascii="Calibri" w:hAnsi="Calibri"/>
                <w:sz w:val="18"/>
                <w:szCs w:val="18"/>
              </w:rPr>
              <w:t>}}{</w:t>
            </w:r>
            <w:proofErr w:type="gramEnd"/>
            <w:r w:rsidRPr="00D81011">
              <w:rPr>
                <w:rFonts w:ascii="Calibri" w:hAnsi="Calibri"/>
                <w:sz w:val="18"/>
                <w:szCs w:val="18"/>
              </w:rPr>
              <w:t>{ProductName}}</w:t>
            </w:r>
          </w:p>
        </w:tc>
        <w:tc>
          <w:tcPr>
            <w:tcW w:w="1739" w:type="dxa"/>
          </w:tcPr>
          <w:p w14:paraId="51C853F2" w14:textId="59F1566D" w:rsidR="0096146E" w:rsidRPr="00D81011" w:rsidRDefault="0096146E" w:rsidP="0096146E">
            <w:pPr>
              <w:tabs>
                <w:tab w:val="left" w:pos="1170"/>
              </w:tabs>
              <w:rPr>
                <w:rFonts w:ascii="Calibri" w:hAnsi="Calibri" w:cs="Arial"/>
                <w:b/>
                <w:sz w:val="18"/>
                <w:szCs w:val="18"/>
              </w:rPr>
            </w:pPr>
            <w:r w:rsidRPr="00D81011">
              <w:rPr>
                <w:rFonts w:ascii="Calibri" w:hAnsi="Calibri"/>
                <w:sz w:val="18"/>
                <w:szCs w:val="18"/>
              </w:rPr>
              <w:t>{{Quantity}}</w:t>
            </w:r>
          </w:p>
        </w:tc>
        <w:tc>
          <w:tcPr>
            <w:tcW w:w="1814" w:type="dxa"/>
          </w:tcPr>
          <w:p w14:paraId="0D493D30" w14:textId="4F76A89D" w:rsidR="0096146E" w:rsidRPr="00D81011" w:rsidRDefault="0096146E" w:rsidP="0096146E">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RecurringCharge</w:t>
            </w:r>
            <w:proofErr w:type="spellEnd"/>
            <w:r w:rsidRPr="00D81011">
              <w:rPr>
                <w:rFonts w:ascii="Calibri" w:hAnsi="Calibri"/>
                <w:sz w:val="18"/>
                <w:szCs w:val="18"/>
              </w:rPr>
              <w:t>}}</w:t>
            </w:r>
          </w:p>
        </w:tc>
        <w:tc>
          <w:tcPr>
            <w:tcW w:w="1724" w:type="dxa"/>
          </w:tcPr>
          <w:p w14:paraId="4DBD1ED9" w14:textId="4F7DCF52" w:rsidR="0096146E" w:rsidRPr="00D81011" w:rsidRDefault="0096146E" w:rsidP="0096146E">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TotalMRC</w:t>
            </w:r>
            <w:proofErr w:type="spellEnd"/>
            <w:r w:rsidRPr="00D81011">
              <w:rPr>
                <w:rFonts w:ascii="Calibri" w:hAnsi="Calibri"/>
                <w:b/>
                <w:bCs/>
                <w:sz w:val="18"/>
                <w:szCs w:val="18"/>
              </w:rPr>
              <w:t>}}</w:t>
            </w:r>
          </w:p>
        </w:tc>
        <w:tc>
          <w:tcPr>
            <w:tcW w:w="2594" w:type="dxa"/>
          </w:tcPr>
          <w:p w14:paraId="6B553E73" w14:textId="44581702" w:rsidR="0096146E" w:rsidRPr="00D81011" w:rsidRDefault="0096146E" w:rsidP="0096146E">
            <w:pPr>
              <w:tabs>
                <w:tab w:val="left" w:pos="1170"/>
              </w:tabs>
              <w:rPr>
                <w:rFonts w:ascii="Calibri" w:hAnsi="Calibri" w:cs="Arial"/>
                <w:b/>
                <w:sz w:val="18"/>
                <w:szCs w:val="18"/>
              </w:rPr>
            </w:pPr>
            <w:r w:rsidRPr="00D81011">
              <w:rPr>
                <w:rFonts w:ascii="Calibri" w:hAnsi="Calibri"/>
                <w:sz w:val="18"/>
                <w:szCs w:val="18"/>
              </w:rPr>
              <w:t>{{</w:t>
            </w:r>
            <w:proofErr w:type="spellStart"/>
            <w:r w:rsidRPr="00D81011">
              <w:rPr>
                <w:rFonts w:ascii="Calibri" w:hAnsi="Calibri"/>
                <w:sz w:val="18"/>
                <w:szCs w:val="18"/>
              </w:rPr>
              <w:t>OneTimeCharge</w:t>
            </w:r>
            <w:proofErr w:type="spellEnd"/>
            <w:proofErr w:type="gramStart"/>
            <w:r w:rsidRPr="00D81011">
              <w:rPr>
                <w:rFonts w:ascii="Calibri" w:hAnsi="Calibri"/>
                <w:sz w:val="18"/>
                <w:szCs w:val="18"/>
              </w:rPr>
              <w:t>}}{</w:t>
            </w:r>
            <w:proofErr w:type="gramEnd"/>
            <w:r w:rsidRPr="00D81011">
              <w:rPr>
                <w:rFonts w:ascii="Calibri" w:hAnsi="Calibri"/>
                <w:sz w:val="18"/>
                <w:szCs w:val="18"/>
              </w:rPr>
              <w:t>{/Product}}</w:t>
            </w:r>
          </w:p>
        </w:tc>
      </w:tr>
      <w:tr w:rsidR="00972CEB" w14:paraId="7E84E272" w14:textId="77777777" w:rsidTr="00972CEB">
        <w:tc>
          <w:tcPr>
            <w:tcW w:w="2347" w:type="dxa"/>
          </w:tcPr>
          <w:p w14:paraId="59F4DB08" w14:textId="368A7ADA" w:rsidR="00972CEB" w:rsidRPr="00D81011" w:rsidRDefault="00972CEB" w:rsidP="0096146E">
            <w:pPr>
              <w:tabs>
                <w:tab w:val="left" w:pos="1170"/>
              </w:tabs>
              <w:rPr>
                <w:rFonts w:ascii="Calibri" w:hAnsi="Calibri" w:cs="Arial"/>
                <w:b/>
                <w:sz w:val="18"/>
                <w:szCs w:val="18"/>
              </w:rPr>
            </w:pPr>
            <w:r w:rsidRPr="00D81011">
              <w:rPr>
                <w:rFonts w:ascii="Calibri" w:hAnsi="Calibri" w:cs="Arial"/>
                <w:b/>
                <w:sz w:val="18"/>
                <w:szCs w:val="18"/>
              </w:rPr>
              <w:t>Total</w:t>
            </w:r>
          </w:p>
        </w:tc>
        <w:tc>
          <w:tcPr>
            <w:tcW w:w="3553" w:type="dxa"/>
            <w:gridSpan w:val="2"/>
          </w:tcPr>
          <w:p w14:paraId="52CF4AFA" w14:textId="77777777" w:rsidR="00972CEB" w:rsidRPr="00D81011" w:rsidRDefault="00972CEB" w:rsidP="0096146E">
            <w:pPr>
              <w:tabs>
                <w:tab w:val="left" w:pos="1170"/>
              </w:tabs>
              <w:rPr>
                <w:rFonts w:ascii="Calibri" w:hAnsi="Calibri" w:cs="Arial"/>
                <w:b/>
                <w:sz w:val="18"/>
                <w:szCs w:val="18"/>
              </w:rPr>
            </w:pPr>
          </w:p>
        </w:tc>
        <w:tc>
          <w:tcPr>
            <w:tcW w:w="1724" w:type="dxa"/>
          </w:tcPr>
          <w:p w14:paraId="757C4504" w14:textId="11713AA7" w:rsidR="00972CEB" w:rsidRPr="00D81011" w:rsidRDefault="00972CEB" w:rsidP="0096146E">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saRecurringTotal</w:t>
            </w:r>
            <w:proofErr w:type="spellEnd"/>
            <w:r w:rsidRPr="00D81011">
              <w:rPr>
                <w:rFonts w:ascii="Calibri" w:hAnsi="Calibri"/>
                <w:b/>
                <w:bCs/>
                <w:sz w:val="18"/>
                <w:szCs w:val="18"/>
              </w:rPr>
              <w:t>}}</w:t>
            </w:r>
          </w:p>
        </w:tc>
        <w:tc>
          <w:tcPr>
            <w:tcW w:w="2594" w:type="dxa"/>
          </w:tcPr>
          <w:p w14:paraId="3B708F62" w14:textId="1F6C4C84" w:rsidR="00972CEB" w:rsidRPr="00D81011" w:rsidRDefault="00972CEB" w:rsidP="0096146E">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saOneTimeTotal</w:t>
            </w:r>
            <w:proofErr w:type="spellEnd"/>
            <w:r w:rsidRPr="00D81011">
              <w:rPr>
                <w:rFonts w:ascii="Calibri" w:hAnsi="Calibri"/>
                <w:b/>
                <w:bCs/>
                <w:sz w:val="18"/>
                <w:szCs w:val="18"/>
              </w:rPr>
              <w:t>}}</w:t>
            </w:r>
          </w:p>
        </w:tc>
      </w:tr>
    </w:tbl>
    <w:p w14:paraId="0C039864" w14:textId="77777777" w:rsidR="00D81011" w:rsidRDefault="00D81011" w:rsidP="00104C8D">
      <w:pPr>
        <w:tabs>
          <w:tab w:val="left" w:pos="1170"/>
        </w:tabs>
        <w:rPr>
          <w:rFonts w:ascii="Calibri" w:hAnsi="Calibri" w:cs="Arial"/>
          <w:b/>
          <w:sz w:val="17"/>
          <w:szCs w:val="17"/>
        </w:rPr>
      </w:pPr>
    </w:p>
    <w:p w14:paraId="439CEC52" w14:textId="74B983D6" w:rsidR="0096146E" w:rsidRDefault="0096146E" w:rsidP="00104C8D">
      <w:pPr>
        <w:tabs>
          <w:tab w:val="left" w:pos="1170"/>
        </w:tabs>
        <w:rPr>
          <w:rFonts w:ascii="Calibri" w:hAnsi="Calibri" w:cs="Arial"/>
          <w:b/>
          <w:sz w:val="17"/>
          <w:szCs w:val="17"/>
        </w:rPr>
      </w:pPr>
      <w:r>
        <w:rPr>
          <w:rFonts w:ascii="Calibri" w:hAnsi="Calibri" w:cs="Arial"/>
          <w:b/>
          <w:sz w:val="17"/>
          <w:szCs w:val="17"/>
        </w:rPr>
        <w:t>{{/</w:t>
      </w:r>
      <w:proofErr w:type="spellStart"/>
      <w:r>
        <w:rPr>
          <w:rFonts w:ascii="Calibri" w:hAnsi="Calibri" w:cs="Arial"/>
          <w:b/>
          <w:sz w:val="17"/>
          <w:szCs w:val="17"/>
        </w:rPr>
        <w:t>LIServiceAddress</w:t>
      </w:r>
      <w:proofErr w:type="spellEnd"/>
      <w:r>
        <w:rPr>
          <w:rFonts w:ascii="Calibri" w:hAnsi="Calibri" w:cs="Arial"/>
          <w:b/>
          <w:sz w:val="17"/>
          <w:szCs w:val="17"/>
        </w:rPr>
        <w:t>}}</w:t>
      </w:r>
    </w:p>
    <w:tbl>
      <w:tblPr>
        <w:tblStyle w:val="TableGrid"/>
        <w:tblW w:w="0" w:type="auto"/>
        <w:tblInd w:w="198" w:type="dxa"/>
        <w:tblLook w:val="04A0" w:firstRow="1" w:lastRow="0" w:firstColumn="1" w:lastColumn="0" w:noHBand="0" w:noVBand="1"/>
      </w:tblPr>
      <w:tblGrid>
        <w:gridCol w:w="2340"/>
        <w:gridCol w:w="3600"/>
        <w:gridCol w:w="1620"/>
        <w:gridCol w:w="2700"/>
      </w:tblGrid>
      <w:tr w:rsidR="00972CEB" w14:paraId="5DCE34BF" w14:textId="77777777" w:rsidTr="00B50AAF">
        <w:tc>
          <w:tcPr>
            <w:tcW w:w="2340" w:type="dxa"/>
            <w:shd w:val="clear" w:color="auto" w:fill="B4C6E7" w:themeFill="accent1" w:themeFillTint="66"/>
          </w:tcPr>
          <w:p w14:paraId="2D343A59" w14:textId="274E6DE5" w:rsidR="00972CEB" w:rsidRPr="00D81011" w:rsidRDefault="00972CEB" w:rsidP="00104C8D">
            <w:pPr>
              <w:tabs>
                <w:tab w:val="left" w:pos="1170"/>
              </w:tabs>
              <w:rPr>
                <w:rFonts w:ascii="Calibri" w:hAnsi="Calibri" w:cs="Arial"/>
                <w:b/>
                <w:sz w:val="18"/>
                <w:szCs w:val="18"/>
              </w:rPr>
            </w:pPr>
            <w:r w:rsidRPr="00D81011">
              <w:rPr>
                <w:rFonts w:ascii="Calibri" w:hAnsi="Calibri" w:cs="Arial"/>
                <w:b/>
                <w:sz w:val="18"/>
                <w:szCs w:val="18"/>
              </w:rPr>
              <w:t>Grand Total</w:t>
            </w:r>
          </w:p>
        </w:tc>
        <w:tc>
          <w:tcPr>
            <w:tcW w:w="3600" w:type="dxa"/>
            <w:shd w:val="clear" w:color="auto" w:fill="B4C6E7" w:themeFill="accent1" w:themeFillTint="66"/>
          </w:tcPr>
          <w:p w14:paraId="27E6B68A" w14:textId="77777777" w:rsidR="00972CEB" w:rsidRPr="00D81011" w:rsidRDefault="00972CEB" w:rsidP="00104C8D">
            <w:pPr>
              <w:tabs>
                <w:tab w:val="left" w:pos="1170"/>
              </w:tabs>
              <w:rPr>
                <w:rFonts w:ascii="Calibri" w:hAnsi="Calibri" w:cs="Arial"/>
                <w:b/>
                <w:sz w:val="18"/>
                <w:szCs w:val="18"/>
              </w:rPr>
            </w:pPr>
          </w:p>
        </w:tc>
        <w:tc>
          <w:tcPr>
            <w:tcW w:w="1620" w:type="dxa"/>
            <w:shd w:val="clear" w:color="auto" w:fill="B4C6E7" w:themeFill="accent1" w:themeFillTint="66"/>
          </w:tcPr>
          <w:p w14:paraId="58F59962" w14:textId="1CE521E9" w:rsidR="00972CEB" w:rsidRPr="00D81011" w:rsidRDefault="00972CEB" w:rsidP="00104C8D">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RecurringTotal</w:t>
            </w:r>
            <w:proofErr w:type="spellEnd"/>
            <w:r w:rsidRPr="00D81011">
              <w:rPr>
                <w:rFonts w:ascii="Calibri" w:hAnsi="Calibri"/>
                <w:b/>
                <w:bCs/>
                <w:sz w:val="18"/>
                <w:szCs w:val="18"/>
              </w:rPr>
              <w:t>}}</w:t>
            </w:r>
          </w:p>
        </w:tc>
        <w:tc>
          <w:tcPr>
            <w:tcW w:w="2700" w:type="dxa"/>
            <w:shd w:val="clear" w:color="auto" w:fill="B4C6E7" w:themeFill="accent1" w:themeFillTint="66"/>
          </w:tcPr>
          <w:p w14:paraId="610A28DB" w14:textId="7DFBBA2A" w:rsidR="00972CEB" w:rsidRPr="00D81011" w:rsidRDefault="00972CEB" w:rsidP="00104C8D">
            <w:pPr>
              <w:tabs>
                <w:tab w:val="left" w:pos="1170"/>
              </w:tabs>
              <w:rPr>
                <w:rFonts w:ascii="Calibri" w:hAnsi="Calibri" w:cs="Arial"/>
                <w:b/>
                <w:sz w:val="18"/>
                <w:szCs w:val="18"/>
              </w:rPr>
            </w:pPr>
            <w:r w:rsidRPr="00D81011">
              <w:rPr>
                <w:rFonts w:ascii="Calibri" w:hAnsi="Calibri"/>
                <w:b/>
                <w:bCs/>
                <w:sz w:val="18"/>
                <w:szCs w:val="18"/>
              </w:rPr>
              <w:t>{{</w:t>
            </w:r>
            <w:proofErr w:type="spellStart"/>
            <w:r w:rsidRPr="00D81011">
              <w:rPr>
                <w:rFonts w:ascii="Calibri" w:hAnsi="Calibri"/>
                <w:b/>
                <w:bCs/>
                <w:sz w:val="18"/>
                <w:szCs w:val="18"/>
              </w:rPr>
              <w:t>OneTimeTotal</w:t>
            </w:r>
            <w:proofErr w:type="spellEnd"/>
            <w:r w:rsidRPr="00D81011">
              <w:rPr>
                <w:rFonts w:ascii="Calibri" w:hAnsi="Calibri"/>
                <w:b/>
                <w:bCs/>
                <w:sz w:val="18"/>
                <w:szCs w:val="18"/>
              </w:rPr>
              <w:t>}}</w:t>
            </w:r>
          </w:p>
        </w:tc>
      </w:tr>
    </w:tbl>
    <w:p w14:paraId="3E7EBBF9" w14:textId="77777777" w:rsidR="0096146E" w:rsidRPr="0096146E" w:rsidRDefault="0096146E" w:rsidP="00104C8D">
      <w:pPr>
        <w:tabs>
          <w:tab w:val="left" w:pos="1170"/>
        </w:tabs>
        <w:rPr>
          <w:rFonts w:ascii="Calibri" w:hAnsi="Calibri" w:cs="Arial"/>
          <w:b/>
          <w:sz w:val="17"/>
          <w:szCs w:val="17"/>
        </w:rPr>
      </w:pPr>
    </w:p>
    <w:p w14:paraId="1DB0EA69" w14:textId="77777777" w:rsidR="0096146E" w:rsidRDefault="0096146E" w:rsidP="00104C8D">
      <w:pPr>
        <w:tabs>
          <w:tab w:val="left" w:pos="1170"/>
        </w:tabs>
        <w:rPr>
          <w:rFonts w:ascii="Calibri" w:hAnsi="Calibri" w:cs="Arial"/>
          <w:bCs/>
          <w:sz w:val="17"/>
          <w:szCs w:val="17"/>
        </w:rPr>
      </w:pPr>
    </w:p>
    <w:p w14:paraId="31FBB1F5" w14:textId="262612EE" w:rsidR="00104C8D" w:rsidRPr="007C7802" w:rsidRDefault="00104C8D" w:rsidP="00104C8D">
      <w:pPr>
        <w:tabs>
          <w:tab w:val="left" w:pos="1170"/>
        </w:tabs>
        <w:rPr>
          <w:rFonts w:ascii="Calibri" w:hAnsi="Calibri" w:cs="Arial"/>
          <w:b/>
          <w:sz w:val="17"/>
          <w:szCs w:val="17"/>
        </w:rPr>
      </w:pPr>
      <w:r w:rsidRPr="007C7802">
        <w:rPr>
          <w:rFonts w:ascii="Calibri" w:hAnsi="Calibri" w:cs="Arial"/>
          <w:bCs/>
          <w:sz w:val="17"/>
          <w:szCs w:val="17"/>
        </w:rPr>
        <w:t xml:space="preserve">1.  </w:t>
      </w:r>
      <w:r w:rsidR="00D72ED5" w:rsidRPr="007C7802">
        <w:rPr>
          <w:rFonts w:ascii="Calibri" w:hAnsi="Calibri" w:cs="Arial"/>
          <w:b/>
          <w:bCs/>
          <w:smallCaps/>
          <w:sz w:val="17"/>
          <w:szCs w:val="17"/>
          <w:u w:val="single"/>
        </w:rPr>
        <w:t>Service Description</w:t>
      </w:r>
      <w:r w:rsidR="00C11772" w:rsidRPr="007C7802">
        <w:rPr>
          <w:rFonts w:ascii="Calibri" w:hAnsi="Calibri" w:cs="Arial"/>
          <w:sz w:val="17"/>
          <w:szCs w:val="17"/>
        </w:rPr>
        <w:t>:</w:t>
      </w:r>
      <w:r w:rsidR="00C11772" w:rsidRPr="007C7802">
        <w:rPr>
          <w:rFonts w:ascii="Calibri" w:hAnsi="Calibri" w:cs="Arial"/>
          <w:b/>
          <w:sz w:val="17"/>
          <w:szCs w:val="17"/>
        </w:rPr>
        <w:t xml:space="preserve">  </w:t>
      </w:r>
      <w:r w:rsidR="00D72ED5" w:rsidRPr="007C7802">
        <w:rPr>
          <w:rFonts w:ascii="Calibri" w:hAnsi="Calibri" w:cs="Arial"/>
          <w:b/>
          <w:sz w:val="17"/>
          <w:szCs w:val="17"/>
        </w:rPr>
        <w:t xml:space="preserve">   </w:t>
      </w:r>
    </w:p>
    <w:p w14:paraId="1FE6CF16" w14:textId="77777777" w:rsidR="00717641" w:rsidRPr="007C7802" w:rsidRDefault="00104C8D" w:rsidP="00717641">
      <w:pPr>
        <w:tabs>
          <w:tab w:val="left" w:pos="1170"/>
        </w:tabs>
        <w:rPr>
          <w:rFonts w:ascii="Calibri" w:hAnsi="Calibri" w:cs="Arial"/>
          <w:sz w:val="17"/>
          <w:szCs w:val="17"/>
        </w:rPr>
      </w:pPr>
      <w:r w:rsidRPr="007C7802">
        <w:rPr>
          <w:rFonts w:ascii="Calibri" w:hAnsi="Calibri" w:cs="Arial"/>
          <w:b/>
          <w:bCs/>
          <w:sz w:val="17"/>
          <w:szCs w:val="17"/>
        </w:rPr>
        <w:t>a</w:t>
      </w:r>
      <w:r w:rsidRPr="007C7802">
        <w:rPr>
          <w:rFonts w:ascii="Calibri" w:hAnsi="Calibri" w:cs="Arial"/>
          <w:sz w:val="17"/>
          <w:szCs w:val="17"/>
        </w:rPr>
        <w:t xml:space="preserve">.  </w:t>
      </w:r>
      <w:r w:rsidR="00673941" w:rsidRPr="007C7802">
        <w:rPr>
          <w:rFonts w:ascii="Calibri" w:hAnsi="Calibri" w:cs="Arial"/>
          <w:b/>
          <w:sz w:val="17"/>
          <w:szCs w:val="17"/>
          <w:u w:val="single"/>
        </w:rPr>
        <w:t>Ethernet Local Area Network (E-LAN)</w:t>
      </w:r>
      <w:r w:rsidR="00673941" w:rsidRPr="007C7802">
        <w:rPr>
          <w:rFonts w:ascii="Calibri" w:hAnsi="Calibri" w:cs="Arial"/>
          <w:sz w:val="17"/>
          <w:szCs w:val="17"/>
        </w:rPr>
        <w:t xml:space="preserve"> is a data transport configuration providing multipoint-to-multipoint Ethernet connections to each Customer User Network Interface (UNI)</w:t>
      </w:r>
      <w:r w:rsidR="008A5DAF" w:rsidRPr="007C7802">
        <w:rPr>
          <w:rFonts w:ascii="Calibri" w:hAnsi="Calibri" w:cs="Arial"/>
          <w:sz w:val="17"/>
          <w:szCs w:val="17"/>
        </w:rPr>
        <w:t xml:space="preserve">.  </w:t>
      </w:r>
      <w:r w:rsidR="00B1624C" w:rsidRPr="007C7802">
        <w:rPr>
          <w:rFonts w:ascii="Calibri" w:hAnsi="Calibri" w:cs="Arial"/>
          <w:sz w:val="17"/>
          <w:szCs w:val="17"/>
        </w:rPr>
        <w:t>E-LAN consists o</w:t>
      </w:r>
      <w:r w:rsidR="008A5DAF" w:rsidRPr="007C7802">
        <w:rPr>
          <w:rFonts w:ascii="Calibri" w:hAnsi="Calibri" w:cs="Arial"/>
          <w:sz w:val="17"/>
          <w:szCs w:val="17"/>
        </w:rPr>
        <w:t>f two (2) or more locations</w:t>
      </w:r>
      <w:r w:rsidR="00FF6675" w:rsidRPr="007C7802">
        <w:rPr>
          <w:rFonts w:ascii="Calibri" w:hAnsi="Calibri" w:cs="Arial"/>
          <w:sz w:val="17"/>
          <w:szCs w:val="17"/>
        </w:rPr>
        <w:t>, providing full mesh connectivity for all locations</w:t>
      </w:r>
      <w:r w:rsidR="00A36B0F" w:rsidRPr="007C7802">
        <w:rPr>
          <w:rFonts w:ascii="Calibri" w:hAnsi="Calibri" w:cs="Arial"/>
          <w:sz w:val="17"/>
          <w:szCs w:val="17"/>
        </w:rPr>
        <w:t>. F</w:t>
      </w:r>
      <w:r w:rsidR="00B1624C" w:rsidRPr="007C7802">
        <w:rPr>
          <w:rFonts w:ascii="Calibri" w:hAnsi="Calibri" w:cs="Arial"/>
          <w:sz w:val="17"/>
          <w:szCs w:val="17"/>
        </w:rPr>
        <w:t xml:space="preserve">rontier provides </w:t>
      </w:r>
      <w:r w:rsidR="00A36B0F" w:rsidRPr="007C7802">
        <w:rPr>
          <w:rFonts w:ascii="Calibri" w:hAnsi="Calibri" w:cs="Arial"/>
          <w:sz w:val="17"/>
          <w:szCs w:val="17"/>
        </w:rPr>
        <w:t>E</w:t>
      </w:r>
      <w:r w:rsidR="00B1624C" w:rsidRPr="007C7802">
        <w:rPr>
          <w:rFonts w:ascii="Calibri" w:hAnsi="Calibri" w:cs="Arial"/>
          <w:sz w:val="17"/>
          <w:szCs w:val="17"/>
        </w:rPr>
        <w:t>-</w:t>
      </w:r>
      <w:r w:rsidR="00A36B0F" w:rsidRPr="007C7802">
        <w:rPr>
          <w:rFonts w:ascii="Calibri" w:hAnsi="Calibri" w:cs="Arial"/>
          <w:sz w:val="17"/>
          <w:szCs w:val="17"/>
        </w:rPr>
        <w:t xml:space="preserve">LAN </w:t>
      </w:r>
      <w:r w:rsidR="00B1624C" w:rsidRPr="007C7802">
        <w:rPr>
          <w:rFonts w:ascii="Calibri" w:hAnsi="Calibri" w:cs="Arial"/>
          <w:sz w:val="17"/>
          <w:szCs w:val="17"/>
        </w:rPr>
        <w:t xml:space="preserve">on a </w:t>
      </w:r>
      <w:r w:rsidR="00A36B0F" w:rsidRPr="00B1624C">
        <w:rPr>
          <w:rFonts w:ascii="Calibri" w:hAnsi="Calibri" w:cs="Arial"/>
          <w:sz w:val="17"/>
          <w:szCs w:val="17"/>
        </w:rPr>
        <w:t>standard best efforts</w:t>
      </w:r>
      <w:r w:rsidR="00717641">
        <w:rPr>
          <w:rFonts w:ascii="Calibri" w:hAnsi="Calibri" w:cs="Arial"/>
          <w:sz w:val="17"/>
          <w:szCs w:val="17"/>
        </w:rPr>
        <w:t>’</w:t>
      </w:r>
      <w:r w:rsidR="00A36B0F" w:rsidRPr="00B1624C">
        <w:rPr>
          <w:rFonts w:ascii="Calibri" w:hAnsi="Calibri" w:cs="Arial"/>
          <w:sz w:val="17"/>
          <w:szCs w:val="17"/>
        </w:rPr>
        <w:t xml:space="preserve"> </w:t>
      </w:r>
      <w:r w:rsidR="00B1624C">
        <w:rPr>
          <w:rFonts w:ascii="Calibri" w:hAnsi="Calibri" w:cs="Arial"/>
          <w:sz w:val="17"/>
          <w:szCs w:val="17"/>
        </w:rPr>
        <w:t>basis</w:t>
      </w:r>
      <w:r w:rsidR="00A36B0F" w:rsidRPr="00B1624C">
        <w:rPr>
          <w:rFonts w:ascii="Calibri" w:hAnsi="Calibri" w:cs="Arial"/>
          <w:sz w:val="17"/>
          <w:szCs w:val="17"/>
        </w:rPr>
        <w:t xml:space="preserve"> </w:t>
      </w:r>
      <w:r w:rsidR="000973BE">
        <w:rPr>
          <w:rFonts w:ascii="Calibri" w:hAnsi="Calibri" w:cs="Arial"/>
          <w:sz w:val="17"/>
          <w:szCs w:val="17"/>
        </w:rPr>
        <w:t xml:space="preserve">and </w:t>
      </w:r>
      <w:r w:rsidR="008A5DAF" w:rsidRPr="00EA72E7">
        <w:rPr>
          <w:rFonts w:ascii="Calibri" w:hAnsi="Calibri" w:cs="Arial"/>
          <w:sz w:val="17"/>
          <w:szCs w:val="17"/>
        </w:rPr>
        <w:t>subject to unspecified variable bit rate, latency, and packet loss with dependencies on current traffic load(s) within Frontier’s Shared Infrastructure.</w:t>
      </w:r>
      <w:r w:rsidR="00B1624C">
        <w:rPr>
          <w:rFonts w:ascii="Calibri" w:hAnsi="Calibri" w:cs="Arial"/>
          <w:sz w:val="17"/>
          <w:szCs w:val="17"/>
        </w:rPr>
        <w:t xml:space="preserve">  </w:t>
      </w:r>
      <w:r w:rsidR="00673941" w:rsidRPr="007C7802">
        <w:rPr>
          <w:rFonts w:ascii="Calibri" w:hAnsi="Calibri" w:cs="Arial"/>
          <w:sz w:val="17"/>
          <w:szCs w:val="17"/>
        </w:rPr>
        <w:t xml:space="preserve">E-LAN will be designed, </w:t>
      </w:r>
      <w:proofErr w:type="gramStart"/>
      <w:r w:rsidR="00673941" w:rsidRPr="007C7802">
        <w:rPr>
          <w:rFonts w:ascii="Calibri" w:hAnsi="Calibri" w:cs="Arial"/>
          <w:sz w:val="17"/>
          <w:szCs w:val="17"/>
        </w:rPr>
        <w:t>provisioned</w:t>
      </w:r>
      <w:proofErr w:type="gramEnd"/>
      <w:r w:rsidR="00673941" w:rsidRPr="007C7802">
        <w:rPr>
          <w:rFonts w:ascii="Calibri" w:hAnsi="Calibri" w:cs="Arial"/>
          <w:sz w:val="17"/>
          <w:szCs w:val="17"/>
        </w:rPr>
        <w:t xml:space="preserve"> and implemented with standard switched Ethernet components.  Each access circuit is given its own ingress / egress bandwidth profile.  Connectivity is provided to all E-LAN access circuits thr</w:t>
      </w:r>
      <w:r w:rsidR="000E4B3A" w:rsidRPr="007C7802">
        <w:rPr>
          <w:rFonts w:ascii="Calibri" w:hAnsi="Calibri" w:cs="Arial"/>
          <w:sz w:val="17"/>
          <w:szCs w:val="17"/>
        </w:rPr>
        <w:t>ough</w:t>
      </w:r>
      <w:r w:rsidR="00673941" w:rsidRPr="007C7802">
        <w:rPr>
          <w:rFonts w:ascii="Calibri" w:hAnsi="Calibri" w:cs="Arial"/>
          <w:sz w:val="17"/>
          <w:szCs w:val="17"/>
        </w:rPr>
        <w:t xml:space="preserve"> a single non-deterministic Silver Ethernet Virtual Circuit (EVC) carrying all bandwidth profiles. The E-LAN Silver EVC provides secure traffic separation, and privacy for Customer Service Locations over Frontier’s shared switching infrastructure.  Frontier E-LAN features two design variations: 1) All-to-One Bundled Access which accepts and carries </w:t>
      </w:r>
      <w:r w:rsidR="008F1E8B" w:rsidRPr="007C7802">
        <w:rPr>
          <w:rFonts w:ascii="Calibri" w:hAnsi="Calibri" w:cs="Arial"/>
          <w:sz w:val="17"/>
          <w:szCs w:val="17"/>
        </w:rPr>
        <w:t xml:space="preserve">Customer </w:t>
      </w:r>
      <w:r w:rsidR="00DC61CE" w:rsidRPr="007C7802">
        <w:rPr>
          <w:rFonts w:ascii="Calibri" w:hAnsi="Calibri" w:cs="Arial"/>
          <w:sz w:val="17"/>
          <w:szCs w:val="17"/>
        </w:rPr>
        <w:t>VLAN (</w:t>
      </w:r>
      <w:r w:rsidR="008F1E8B" w:rsidRPr="007C7802">
        <w:rPr>
          <w:rFonts w:ascii="Calibri" w:hAnsi="Calibri" w:cs="Arial"/>
          <w:sz w:val="17"/>
          <w:szCs w:val="17"/>
        </w:rPr>
        <w:t>Virtual</w:t>
      </w:r>
      <w:r w:rsidR="00DC61CE" w:rsidRPr="007C7802">
        <w:rPr>
          <w:rFonts w:ascii="Calibri" w:hAnsi="Calibri" w:cs="Arial"/>
          <w:sz w:val="17"/>
          <w:szCs w:val="17"/>
        </w:rPr>
        <w:t xml:space="preserve"> LAN)</w:t>
      </w:r>
      <w:r w:rsidR="000E4B3A" w:rsidRPr="007C7802">
        <w:rPr>
          <w:rFonts w:ascii="Calibri" w:hAnsi="Calibri" w:cs="Arial"/>
          <w:sz w:val="17"/>
          <w:szCs w:val="17"/>
        </w:rPr>
        <w:t xml:space="preserve"> </w:t>
      </w:r>
      <w:r w:rsidR="00673941" w:rsidRPr="007C7802">
        <w:rPr>
          <w:rFonts w:ascii="Calibri" w:hAnsi="Calibri" w:cs="Arial"/>
          <w:sz w:val="17"/>
          <w:szCs w:val="17"/>
        </w:rPr>
        <w:t>tagged and/or untagged traffic and supports Layer-2 Control Protocol (L2CP) tunneling upon request</w:t>
      </w:r>
      <w:r w:rsidR="00A2735F" w:rsidRPr="007C7802">
        <w:rPr>
          <w:rFonts w:ascii="Calibri" w:hAnsi="Calibri" w:cs="Arial"/>
          <w:sz w:val="17"/>
          <w:szCs w:val="17"/>
        </w:rPr>
        <w:t>.  This S</w:t>
      </w:r>
      <w:r w:rsidR="008F1E8B" w:rsidRPr="007C7802">
        <w:rPr>
          <w:rFonts w:ascii="Calibri" w:hAnsi="Calibri" w:cs="Arial"/>
          <w:sz w:val="17"/>
          <w:szCs w:val="17"/>
        </w:rPr>
        <w:t>ervice is</w:t>
      </w:r>
      <w:r w:rsidR="00673941" w:rsidRPr="007C7802">
        <w:rPr>
          <w:rFonts w:ascii="Calibri" w:hAnsi="Calibri" w:cs="Arial"/>
          <w:sz w:val="17"/>
          <w:szCs w:val="17"/>
        </w:rPr>
        <w:t xml:space="preserve"> also referred to as Ethernet Private Local Area Network (EP-LAN).   2) Multiplexed Access </w:t>
      </w:r>
      <w:r w:rsidR="008F1E8B" w:rsidRPr="007C7802">
        <w:rPr>
          <w:rFonts w:ascii="Calibri" w:hAnsi="Calibri" w:cs="Arial"/>
          <w:sz w:val="17"/>
          <w:szCs w:val="17"/>
        </w:rPr>
        <w:t xml:space="preserve">which </w:t>
      </w:r>
      <w:r w:rsidR="00673941" w:rsidRPr="007C7802">
        <w:rPr>
          <w:rFonts w:ascii="Calibri" w:hAnsi="Calibri" w:cs="Arial"/>
          <w:sz w:val="17"/>
          <w:szCs w:val="17"/>
        </w:rPr>
        <w:t>accept</w:t>
      </w:r>
      <w:r w:rsidR="008F1E8B" w:rsidRPr="007C7802">
        <w:rPr>
          <w:rFonts w:ascii="Calibri" w:hAnsi="Calibri" w:cs="Arial"/>
          <w:sz w:val="17"/>
          <w:szCs w:val="17"/>
        </w:rPr>
        <w:t>s</w:t>
      </w:r>
      <w:r w:rsidR="00673941" w:rsidRPr="007C7802">
        <w:rPr>
          <w:rFonts w:ascii="Calibri" w:hAnsi="Calibri" w:cs="Arial"/>
          <w:sz w:val="17"/>
          <w:szCs w:val="17"/>
        </w:rPr>
        <w:t xml:space="preserve"> and carr</w:t>
      </w:r>
      <w:r w:rsidR="008F1E8B" w:rsidRPr="007C7802">
        <w:rPr>
          <w:rFonts w:ascii="Calibri" w:hAnsi="Calibri" w:cs="Arial"/>
          <w:sz w:val="17"/>
          <w:szCs w:val="17"/>
        </w:rPr>
        <w:t xml:space="preserve">ies </w:t>
      </w:r>
      <w:r w:rsidR="00673941" w:rsidRPr="007C7802">
        <w:rPr>
          <w:rFonts w:ascii="Calibri" w:hAnsi="Calibri" w:cs="Arial"/>
          <w:sz w:val="17"/>
          <w:szCs w:val="17"/>
        </w:rPr>
        <w:t>multiplexed EVCs preserving the Customer’s VLAN ID</w:t>
      </w:r>
      <w:r w:rsidR="008F1E8B" w:rsidRPr="007C7802">
        <w:rPr>
          <w:rFonts w:ascii="Calibri" w:hAnsi="Calibri" w:cs="Arial"/>
          <w:sz w:val="17"/>
          <w:szCs w:val="17"/>
        </w:rPr>
        <w:t>.  This traffic nee</w:t>
      </w:r>
      <w:r w:rsidR="00A2735F" w:rsidRPr="007C7802">
        <w:rPr>
          <w:rFonts w:ascii="Calibri" w:hAnsi="Calibri" w:cs="Arial"/>
          <w:sz w:val="17"/>
          <w:szCs w:val="17"/>
        </w:rPr>
        <w:t xml:space="preserve">ds to be tagged by the Customer.  This Service is </w:t>
      </w:r>
      <w:r w:rsidR="00673941" w:rsidRPr="007C7802">
        <w:rPr>
          <w:rFonts w:ascii="Calibri" w:hAnsi="Calibri" w:cs="Arial"/>
          <w:sz w:val="17"/>
          <w:szCs w:val="17"/>
        </w:rPr>
        <w:t>also referred to as Ethernet</w:t>
      </w:r>
      <w:r w:rsidR="00A2735F" w:rsidRPr="007C7802">
        <w:rPr>
          <w:rFonts w:ascii="Calibri" w:hAnsi="Calibri" w:cs="Arial"/>
          <w:sz w:val="17"/>
          <w:szCs w:val="17"/>
        </w:rPr>
        <w:t xml:space="preserve"> Virtual </w:t>
      </w:r>
      <w:r w:rsidR="00673941" w:rsidRPr="007C7802">
        <w:rPr>
          <w:rFonts w:ascii="Calibri" w:hAnsi="Calibri" w:cs="Arial"/>
          <w:sz w:val="17"/>
          <w:szCs w:val="17"/>
        </w:rPr>
        <w:t>Private Local Area Network (E</w:t>
      </w:r>
      <w:r w:rsidR="00A2735F" w:rsidRPr="007C7802">
        <w:rPr>
          <w:rFonts w:ascii="Calibri" w:hAnsi="Calibri" w:cs="Arial"/>
          <w:sz w:val="17"/>
          <w:szCs w:val="17"/>
        </w:rPr>
        <w:t>V</w:t>
      </w:r>
      <w:r w:rsidR="00673941" w:rsidRPr="007C7802">
        <w:rPr>
          <w:rFonts w:ascii="Calibri" w:hAnsi="Calibri" w:cs="Arial"/>
          <w:sz w:val="17"/>
          <w:szCs w:val="17"/>
        </w:rPr>
        <w:t>P-LAN)</w:t>
      </w:r>
      <w:r w:rsidR="00A2735F" w:rsidRPr="007C7802">
        <w:rPr>
          <w:rFonts w:ascii="Calibri" w:hAnsi="Calibri" w:cs="Arial"/>
          <w:sz w:val="17"/>
          <w:szCs w:val="17"/>
        </w:rPr>
        <w:t>.</w:t>
      </w:r>
      <w:r w:rsidR="00673941" w:rsidRPr="007C7802">
        <w:rPr>
          <w:rFonts w:ascii="Calibri" w:hAnsi="Calibri" w:cs="Arial"/>
          <w:sz w:val="17"/>
          <w:szCs w:val="17"/>
        </w:rPr>
        <w:t xml:space="preserve">   Multiplexed Access does not support </w:t>
      </w:r>
      <w:r w:rsidR="00A2735F" w:rsidRPr="007C7802">
        <w:rPr>
          <w:rFonts w:ascii="Calibri" w:hAnsi="Calibri" w:cs="Arial"/>
          <w:sz w:val="17"/>
          <w:szCs w:val="17"/>
        </w:rPr>
        <w:t>Layer 2 Control Protocol (</w:t>
      </w:r>
      <w:r w:rsidR="00673941" w:rsidRPr="007C7802">
        <w:rPr>
          <w:rFonts w:ascii="Calibri" w:hAnsi="Calibri" w:cs="Arial"/>
          <w:sz w:val="17"/>
          <w:szCs w:val="17"/>
        </w:rPr>
        <w:t>L2CP</w:t>
      </w:r>
      <w:r w:rsidR="00A2735F" w:rsidRPr="007C7802">
        <w:rPr>
          <w:rFonts w:ascii="Calibri" w:hAnsi="Calibri" w:cs="Arial"/>
          <w:sz w:val="17"/>
          <w:szCs w:val="17"/>
        </w:rPr>
        <w:t>)</w:t>
      </w:r>
      <w:r w:rsidR="00673941" w:rsidRPr="007C7802">
        <w:rPr>
          <w:rFonts w:ascii="Calibri" w:hAnsi="Calibri" w:cs="Arial"/>
          <w:sz w:val="17"/>
          <w:szCs w:val="17"/>
        </w:rPr>
        <w:t>.</w:t>
      </w:r>
      <w:r w:rsidR="00A2735F" w:rsidRPr="007C7802">
        <w:rPr>
          <w:rFonts w:ascii="Calibri" w:hAnsi="Calibri" w:cs="Arial"/>
          <w:sz w:val="17"/>
          <w:szCs w:val="17"/>
        </w:rPr>
        <w:t xml:space="preserve">  EVP-LAN can be used to support delivery of eligible Frontier services to a designated Customer Location (</w:t>
      </w:r>
      <w:proofErr w:type="gramStart"/>
      <w:r w:rsidR="00A2735F" w:rsidRPr="007C7802">
        <w:rPr>
          <w:rFonts w:ascii="Calibri" w:hAnsi="Calibri" w:cs="Arial"/>
          <w:sz w:val="17"/>
          <w:szCs w:val="17"/>
        </w:rPr>
        <w:t>e.g.</w:t>
      </w:r>
      <w:proofErr w:type="gramEnd"/>
      <w:r w:rsidR="00A2735F" w:rsidRPr="007C7802">
        <w:rPr>
          <w:rFonts w:ascii="Calibri" w:hAnsi="Calibri" w:cs="Arial"/>
          <w:sz w:val="17"/>
          <w:szCs w:val="17"/>
        </w:rPr>
        <w:t xml:space="preserve"> Frontier Connect – Cloud).</w:t>
      </w:r>
      <w:r w:rsidR="00717641" w:rsidRPr="007C7802">
        <w:rPr>
          <w:rFonts w:ascii="Calibri" w:hAnsi="Calibri" w:cs="Arial"/>
          <w:sz w:val="17"/>
          <w:szCs w:val="17"/>
        </w:rPr>
        <w:t xml:space="preserve">  Physical termination shall conform to applicable rules and regulations </w:t>
      </w:r>
      <w:r w:rsidR="00717641" w:rsidRPr="007C7802">
        <w:rPr>
          <w:rFonts w:ascii="Calibri" w:hAnsi="Calibri" w:cs="Arial"/>
          <w:bCs/>
          <w:sz w:val="17"/>
          <w:szCs w:val="17"/>
          <w:lang w:val="en"/>
        </w:rPr>
        <w:t>with respect to Minimum point of entry (MPOE)</w:t>
      </w:r>
      <w:r w:rsidR="00C12561" w:rsidRPr="007C7802">
        <w:rPr>
          <w:rFonts w:ascii="Calibri" w:hAnsi="Calibri" w:cs="Arial"/>
          <w:bCs/>
          <w:sz w:val="17"/>
          <w:szCs w:val="17"/>
          <w:lang w:val="en"/>
        </w:rPr>
        <w:t xml:space="preserve"> </w:t>
      </w:r>
      <w:r w:rsidR="00717641" w:rsidRPr="007C7802">
        <w:rPr>
          <w:rFonts w:ascii="Calibri" w:hAnsi="Calibri" w:cs="Arial"/>
          <w:bCs/>
          <w:sz w:val="17"/>
          <w:szCs w:val="17"/>
          <w:lang w:val="en"/>
        </w:rPr>
        <w:t xml:space="preserve">and demarcation point. If Customer requests extensions beyond the MPOE, such extension (s) shall be subject to Frontier’s cabling service policies and Frontier’s charges related thereto per separate Frontier Cabling Service and Fee Schedule.  </w:t>
      </w:r>
    </w:p>
    <w:p w14:paraId="74A3329D" w14:textId="77777777" w:rsidR="00673941" w:rsidRPr="007C7802" w:rsidRDefault="00673941" w:rsidP="00104C8D">
      <w:pPr>
        <w:tabs>
          <w:tab w:val="left" w:pos="1170"/>
        </w:tabs>
        <w:rPr>
          <w:rFonts w:ascii="Calibri" w:hAnsi="Calibri" w:cs="Arial"/>
          <w:sz w:val="17"/>
          <w:szCs w:val="17"/>
        </w:rPr>
      </w:pPr>
    </w:p>
    <w:p w14:paraId="33D9B702" w14:textId="77777777" w:rsidR="00D72ED5" w:rsidRPr="007C7802" w:rsidRDefault="000E4B3A" w:rsidP="00D72ED5">
      <w:pPr>
        <w:pStyle w:val="List"/>
        <w:tabs>
          <w:tab w:val="left" w:pos="360"/>
        </w:tabs>
        <w:spacing w:after="60"/>
        <w:ind w:left="0" w:right="-36" w:firstLine="0"/>
        <w:jc w:val="both"/>
        <w:outlineLvl w:val="0"/>
        <w:rPr>
          <w:rFonts w:ascii="Calibri" w:hAnsi="Calibri" w:cs="Arial"/>
          <w:sz w:val="17"/>
          <w:szCs w:val="17"/>
        </w:rPr>
      </w:pPr>
      <w:r w:rsidRPr="007C7802">
        <w:rPr>
          <w:rFonts w:ascii="Calibri" w:hAnsi="Calibri" w:cs="Arial"/>
          <w:b/>
          <w:bCs/>
          <w:sz w:val="17"/>
          <w:szCs w:val="17"/>
        </w:rPr>
        <w:t>2</w:t>
      </w:r>
      <w:r w:rsidR="00AA4515" w:rsidRPr="007C7802">
        <w:rPr>
          <w:rFonts w:ascii="Calibri" w:hAnsi="Calibri" w:cs="Arial"/>
          <w:b/>
          <w:bCs/>
          <w:sz w:val="17"/>
          <w:szCs w:val="17"/>
        </w:rPr>
        <w:t>.</w:t>
      </w:r>
      <w:r w:rsidR="00AA4515" w:rsidRPr="007C7802">
        <w:rPr>
          <w:rFonts w:ascii="Calibri" w:hAnsi="Calibri" w:cs="Arial"/>
          <w:bCs/>
          <w:sz w:val="17"/>
          <w:szCs w:val="17"/>
        </w:rPr>
        <w:t xml:space="preserve">  </w:t>
      </w:r>
      <w:r w:rsidR="00D72ED5" w:rsidRPr="007C7802">
        <w:rPr>
          <w:rFonts w:ascii="Calibri" w:hAnsi="Calibri" w:cs="Arial"/>
          <w:b/>
          <w:smallCaps/>
          <w:sz w:val="17"/>
          <w:szCs w:val="17"/>
          <w:u w:val="single"/>
        </w:rPr>
        <w:t>Special Construction</w:t>
      </w:r>
      <w:r w:rsidR="00D72ED5" w:rsidRPr="007C7802">
        <w:rPr>
          <w:rFonts w:ascii="Calibri" w:hAnsi="Calibri" w:cs="Arial"/>
          <w:sz w:val="17"/>
          <w:szCs w:val="17"/>
        </w:rPr>
        <w:t>:</w:t>
      </w:r>
      <w:r w:rsidR="00D72ED5" w:rsidRPr="007C7802">
        <w:rPr>
          <w:rFonts w:ascii="Calibri" w:hAnsi="Calibri" w:cs="Arial"/>
          <w:b/>
          <w:sz w:val="17"/>
          <w:szCs w:val="17"/>
        </w:rPr>
        <w:t xml:space="preserve">  </w:t>
      </w:r>
      <w:r w:rsidR="00D72ED5" w:rsidRPr="007C7802">
        <w:rPr>
          <w:rFonts w:ascii="Calibri" w:hAnsi="Calibri" w:cs="Arial"/>
          <w:sz w:val="17"/>
          <w:szCs w:val="17"/>
        </w:rPr>
        <w:t>All Services are subject to availability and Frontier Network limitations. The rates identified in this Schedule are estimated based on standard installation costs and Services may not be available at all service locations at the rates identified.   If Frontier determines, in its reasonable discretion, that the costs of provisioning Service to any service location are materially higher than normal, Frontier will notify Customer of the additional costs associated with provision of the Services and request Customer’s acceptance of such costs as a condition to proceeding (“Special Construction”).  Upon notification that Special Construction is required, Customer will have ten (10) business days to notify Frontier of its acceptance. If the Customer does not agree to the Special Construction within ten (10) business days, the Customer shall be deemed to have cancelled the Service Schedule without further liability.  If the Customer agrees to the Special Construction, Frontier and Customer will execute a replacement Schedule.</w:t>
      </w:r>
    </w:p>
    <w:p w14:paraId="424E98E0" w14:textId="77777777" w:rsidR="00D72ED5" w:rsidRPr="007C7802" w:rsidRDefault="000E4B3A" w:rsidP="00D72ED5">
      <w:pPr>
        <w:pStyle w:val="List"/>
        <w:tabs>
          <w:tab w:val="left" w:pos="360"/>
        </w:tabs>
        <w:spacing w:after="60"/>
        <w:ind w:left="0" w:right="-36" w:firstLine="0"/>
        <w:jc w:val="both"/>
        <w:outlineLvl w:val="0"/>
        <w:rPr>
          <w:rFonts w:ascii="Calibri" w:hAnsi="Calibri" w:cs="Arial"/>
          <w:bCs/>
          <w:sz w:val="17"/>
          <w:szCs w:val="17"/>
        </w:rPr>
      </w:pPr>
      <w:r w:rsidRPr="007C7802">
        <w:rPr>
          <w:rFonts w:ascii="Calibri" w:hAnsi="Calibri" w:cs="Arial"/>
          <w:b/>
          <w:bCs/>
          <w:sz w:val="17"/>
          <w:szCs w:val="17"/>
        </w:rPr>
        <w:t>3</w:t>
      </w:r>
      <w:r w:rsidR="00D72ED5" w:rsidRPr="007C7802">
        <w:rPr>
          <w:rFonts w:ascii="Calibri" w:hAnsi="Calibri" w:cs="Arial"/>
          <w:b/>
          <w:bCs/>
          <w:sz w:val="17"/>
          <w:szCs w:val="17"/>
        </w:rPr>
        <w:t>.</w:t>
      </w:r>
      <w:r w:rsidR="00D72ED5" w:rsidRPr="007C7802">
        <w:rPr>
          <w:rFonts w:ascii="Calibri" w:hAnsi="Calibri" w:cs="Arial"/>
          <w:b/>
          <w:bCs/>
          <w:sz w:val="17"/>
          <w:szCs w:val="17"/>
        </w:rPr>
        <w:tab/>
      </w:r>
      <w:r w:rsidR="00D72ED5" w:rsidRPr="007C7802">
        <w:rPr>
          <w:rFonts w:ascii="Calibri" w:hAnsi="Calibri" w:cs="Arial"/>
          <w:b/>
          <w:bCs/>
          <w:smallCaps/>
          <w:sz w:val="17"/>
          <w:szCs w:val="17"/>
          <w:u w:val="single"/>
        </w:rPr>
        <w:t>Obligations of Customer</w:t>
      </w:r>
      <w:r w:rsidR="00D72ED5" w:rsidRPr="007C7802">
        <w:rPr>
          <w:rFonts w:ascii="Calibri" w:hAnsi="Calibri" w:cs="Arial"/>
          <w:b/>
          <w:bCs/>
          <w:sz w:val="17"/>
          <w:szCs w:val="17"/>
        </w:rPr>
        <w:t xml:space="preserve">.  </w:t>
      </w:r>
      <w:r w:rsidR="00D72ED5" w:rsidRPr="007C7802">
        <w:rPr>
          <w:rFonts w:ascii="Calibri" w:hAnsi="Calibri" w:cs="Arial"/>
          <w:sz w:val="17"/>
          <w:szCs w:val="17"/>
        </w:rPr>
        <w:t>Customer shall properly use any equipment or software, and all pass codes, personal identification numbers (</w:t>
      </w:r>
      <w:r w:rsidR="00D72ED5" w:rsidRPr="007C7802">
        <w:rPr>
          <w:rFonts w:ascii="Calibri" w:hAnsi="Calibri" w:cs="Arial"/>
          <w:b/>
          <w:bCs/>
          <w:sz w:val="17"/>
          <w:szCs w:val="17"/>
        </w:rPr>
        <w:t>“PINs”</w:t>
      </w:r>
      <w:r w:rsidR="00D72ED5" w:rsidRPr="007C7802">
        <w:rPr>
          <w:rFonts w:ascii="Calibri" w:hAnsi="Calibri" w:cs="Arial"/>
          <w:sz w:val="17"/>
          <w:szCs w:val="17"/>
        </w:rPr>
        <w:t xml:space="preserve">) or other access capability obtained from Frontier or an affiliate or vendor of Frontier and shall surrender the equipment and software in good working order to Frontier at a place specified by Frontier and terminate all use of any access capability upon termination or expiration of this Schedule.  Customer shall be responsible for all uses of PINs, pass codes or other access capability during or after the term hereof. Customer agrees that the Equipment and Service provided by Frontier hereunder are subject to the terms, conditions and restrictions contained in any applicable agreements (including software or other intellectual property license agreements) between Frontier and Frontier’s vendors. </w:t>
      </w:r>
      <w:r w:rsidR="00D72ED5" w:rsidRPr="007C7802">
        <w:rPr>
          <w:rFonts w:ascii="Calibri" w:hAnsi="Calibri" w:cs="Arial"/>
          <w:bCs/>
          <w:sz w:val="17"/>
          <w:szCs w:val="17"/>
        </w:rPr>
        <w:t>Customer is responsible to ensure appropriate processes and protocols are in place for rate shaping to the amount of throughput ordered.  Customer acknowledges that failure to comply with this responsibility may negatively impact Service performance. </w:t>
      </w:r>
    </w:p>
    <w:p w14:paraId="5C4B9859" w14:textId="77777777" w:rsidR="000E4B3A" w:rsidRPr="007C7802" w:rsidRDefault="000E4B3A" w:rsidP="000E4B3A">
      <w:pPr>
        <w:pStyle w:val="List"/>
        <w:spacing w:after="60"/>
        <w:ind w:left="0" w:right="-36" w:firstLine="0"/>
        <w:jc w:val="both"/>
        <w:outlineLvl w:val="0"/>
        <w:rPr>
          <w:rFonts w:ascii="Calibri" w:hAnsi="Calibri" w:cs="Arial"/>
          <w:bCs/>
          <w:sz w:val="17"/>
          <w:szCs w:val="17"/>
        </w:rPr>
      </w:pPr>
      <w:r w:rsidRPr="003D0F42">
        <w:rPr>
          <w:rFonts w:ascii="Calibri" w:hAnsi="Calibri" w:cs="Arial"/>
          <w:b/>
          <w:bCs/>
          <w:sz w:val="17"/>
          <w:szCs w:val="17"/>
        </w:rPr>
        <w:t>4.</w:t>
      </w:r>
      <w:bookmarkStart w:id="0" w:name="_Hlk15557707"/>
      <w:r w:rsidRPr="003D0F42">
        <w:rPr>
          <w:rFonts w:ascii="Calibri" w:eastAsia="Calibri" w:hAnsi="Calibri"/>
          <w:b/>
          <w:sz w:val="22"/>
          <w:szCs w:val="22"/>
        </w:rPr>
        <w:t xml:space="preserve"> </w:t>
      </w:r>
      <w:r w:rsidRPr="003D0F42">
        <w:rPr>
          <w:rFonts w:ascii="Calibri" w:hAnsi="Calibri" w:cs="Arial"/>
          <w:b/>
          <w:bCs/>
          <w:sz w:val="17"/>
          <w:szCs w:val="17"/>
        </w:rPr>
        <w:t xml:space="preserve"> </w:t>
      </w:r>
      <w:r w:rsidRPr="003D0F42">
        <w:rPr>
          <w:rFonts w:ascii="Calibri" w:hAnsi="Calibri" w:cs="Arial"/>
          <w:b/>
          <w:bCs/>
          <w:sz w:val="17"/>
          <w:szCs w:val="17"/>
          <w:u w:val="single"/>
        </w:rPr>
        <w:t>Afte</w:t>
      </w:r>
      <w:r w:rsidRPr="007C7802">
        <w:rPr>
          <w:rFonts w:ascii="Calibri" w:hAnsi="Calibri" w:cs="Arial"/>
          <w:b/>
          <w:bCs/>
          <w:sz w:val="17"/>
          <w:szCs w:val="17"/>
          <w:u w:val="single"/>
        </w:rPr>
        <w:t>r Hours/Holiday Labor Hours</w:t>
      </w:r>
      <w:r w:rsidRPr="007C7802">
        <w:rPr>
          <w:rFonts w:ascii="Calibri" w:hAnsi="Calibri" w:cs="Arial"/>
          <w:bCs/>
          <w:sz w:val="17"/>
          <w:szCs w:val="17"/>
        </w:rPr>
        <w:t xml:space="preserve">.  If Customer desires coordinated turn up services (“After Hours”) during non-business hours, defined below, then the </w:t>
      </w:r>
      <w:proofErr w:type="gramStart"/>
      <w:r w:rsidRPr="007C7802">
        <w:rPr>
          <w:rFonts w:ascii="Calibri" w:hAnsi="Calibri" w:cs="Arial"/>
          <w:bCs/>
          <w:sz w:val="17"/>
          <w:szCs w:val="17"/>
        </w:rPr>
        <w:t>After Hours</w:t>
      </w:r>
      <w:proofErr w:type="gramEnd"/>
      <w:r w:rsidRPr="007C7802">
        <w:rPr>
          <w:rFonts w:ascii="Calibri" w:hAnsi="Calibri" w:cs="Arial"/>
          <w:bCs/>
          <w:sz w:val="17"/>
          <w:szCs w:val="17"/>
        </w:rPr>
        <w:t xml:space="preserve"> services shall be provided at the rate of $175.00 per hour.  Non-business hours include: (1) weeknights between the hours of 5:00 p.m. and 7:59 a.m. local time; (2) weekends, including Saturday and/or Sunday and (3) the Frontier designated holidays (New Year’s Day, Martin Luther King Day, President’s Day, Memorial Day, Independence Day, Labor Day, Veteran’s Day, Thanksgiving </w:t>
      </w:r>
      <w:proofErr w:type="gramStart"/>
      <w:r w:rsidRPr="007C7802">
        <w:rPr>
          <w:rFonts w:ascii="Calibri" w:hAnsi="Calibri" w:cs="Arial"/>
          <w:bCs/>
          <w:sz w:val="17"/>
          <w:szCs w:val="17"/>
        </w:rPr>
        <w:t>Day</w:t>
      </w:r>
      <w:proofErr w:type="gramEnd"/>
      <w:r w:rsidRPr="007C7802">
        <w:rPr>
          <w:rFonts w:ascii="Calibri" w:hAnsi="Calibri" w:cs="Arial"/>
          <w:bCs/>
          <w:sz w:val="17"/>
          <w:szCs w:val="17"/>
        </w:rPr>
        <w:t xml:space="preserve"> and Christmas Day).  </w:t>
      </w:r>
    </w:p>
    <w:p w14:paraId="5B207967" w14:textId="77777777" w:rsidR="000E4B3A" w:rsidRDefault="000E4B3A" w:rsidP="000E4B3A">
      <w:pPr>
        <w:pStyle w:val="List"/>
        <w:tabs>
          <w:tab w:val="left" w:pos="360"/>
        </w:tabs>
        <w:spacing w:after="60"/>
        <w:ind w:left="0" w:right="-36" w:firstLine="0"/>
        <w:jc w:val="both"/>
        <w:outlineLvl w:val="0"/>
        <w:rPr>
          <w:rFonts w:ascii="Calibri" w:hAnsi="Calibri" w:cs="Arial"/>
          <w:bCs/>
          <w:sz w:val="17"/>
          <w:szCs w:val="17"/>
        </w:rPr>
      </w:pPr>
      <w:r w:rsidRPr="007C7802">
        <w:rPr>
          <w:rFonts w:ascii="Calibri" w:hAnsi="Calibri" w:cs="Arial"/>
          <w:bCs/>
          <w:sz w:val="17"/>
          <w:szCs w:val="17"/>
        </w:rPr>
        <w:t xml:space="preserve">Such After Hours services may be subject to change, based upon Frontier’s reasonable determination of increases in actual costs to provide such </w:t>
      </w:r>
      <w:proofErr w:type="gramStart"/>
      <w:r w:rsidRPr="007C7802">
        <w:rPr>
          <w:rFonts w:ascii="Calibri" w:hAnsi="Calibri" w:cs="Arial"/>
          <w:bCs/>
          <w:sz w:val="17"/>
          <w:szCs w:val="17"/>
        </w:rPr>
        <w:t>After Hours</w:t>
      </w:r>
      <w:proofErr w:type="gramEnd"/>
      <w:r w:rsidRPr="007C7802">
        <w:rPr>
          <w:rFonts w:ascii="Calibri" w:hAnsi="Calibri" w:cs="Arial"/>
          <w:bCs/>
          <w:sz w:val="17"/>
          <w:szCs w:val="17"/>
        </w:rPr>
        <w:t xml:space="preserve"> services, determined in accordance with generally accepted commercial accounting practices, and consistent with After Hours service charges for projects comparable to the project outlined in this Schedule</w:t>
      </w:r>
      <w:bookmarkEnd w:id="0"/>
      <w:r w:rsidRPr="007C7802">
        <w:rPr>
          <w:rFonts w:ascii="Calibri" w:hAnsi="Calibri" w:cs="Arial"/>
          <w:bCs/>
          <w:sz w:val="17"/>
          <w:szCs w:val="17"/>
        </w:rPr>
        <w:t xml:space="preserve">  </w:t>
      </w:r>
    </w:p>
    <w:p w14:paraId="07DE53EA" w14:textId="77777777" w:rsidR="004F6C8C" w:rsidRPr="007C7802" w:rsidRDefault="004F6C8C" w:rsidP="000E4B3A">
      <w:pPr>
        <w:pStyle w:val="List"/>
        <w:tabs>
          <w:tab w:val="left" w:pos="360"/>
        </w:tabs>
        <w:spacing w:after="60"/>
        <w:ind w:left="0" w:right="-36" w:firstLine="0"/>
        <w:jc w:val="both"/>
        <w:outlineLvl w:val="0"/>
        <w:rPr>
          <w:rFonts w:ascii="Calibri" w:hAnsi="Calibri" w:cs="Arial"/>
          <w:sz w:val="17"/>
          <w:szCs w:val="17"/>
        </w:rPr>
      </w:pPr>
    </w:p>
    <w:p w14:paraId="7745F645" w14:textId="77777777" w:rsidR="00D72ED5" w:rsidRPr="007C7802" w:rsidRDefault="003D0F42" w:rsidP="00D72ED5">
      <w:pPr>
        <w:pStyle w:val="List"/>
        <w:tabs>
          <w:tab w:val="left" w:pos="360"/>
        </w:tabs>
        <w:spacing w:after="60"/>
        <w:ind w:left="0" w:right="-36" w:firstLine="0"/>
        <w:jc w:val="both"/>
        <w:rPr>
          <w:rFonts w:ascii="Calibri" w:hAnsi="Calibri" w:cs="Arial"/>
          <w:b/>
          <w:bCs/>
          <w:sz w:val="17"/>
          <w:szCs w:val="17"/>
        </w:rPr>
      </w:pPr>
      <w:r>
        <w:rPr>
          <w:rFonts w:ascii="Calibri" w:hAnsi="Calibri" w:cs="Arial"/>
          <w:b/>
          <w:bCs/>
          <w:sz w:val="17"/>
          <w:szCs w:val="17"/>
        </w:rPr>
        <w:t>5</w:t>
      </w:r>
      <w:r w:rsidR="00D72ED5" w:rsidRPr="007C7802">
        <w:rPr>
          <w:rFonts w:ascii="Calibri" w:hAnsi="Calibri" w:cs="Arial"/>
          <w:b/>
          <w:bCs/>
          <w:sz w:val="17"/>
          <w:szCs w:val="17"/>
        </w:rPr>
        <w:t>.</w:t>
      </w:r>
      <w:r w:rsidR="00D72ED5" w:rsidRPr="007C7802">
        <w:rPr>
          <w:rFonts w:ascii="Calibri" w:hAnsi="Calibri" w:cs="Arial"/>
          <w:b/>
          <w:bCs/>
          <w:sz w:val="17"/>
          <w:szCs w:val="17"/>
        </w:rPr>
        <w:tab/>
      </w:r>
      <w:r w:rsidR="00D72ED5" w:rsidRPr="007C7802">
        <w:rPr>
          <w:rFonts w:ascii="Calibri" w:hAnsi="Calibri" w:cs="Arial"/>
          <w:b/>
          <w:bCs/>
          <w:smallCaps/>
          <w:sz w:val="17"/>
          <w:szCs w:val="17"/>
          <w:u w:val="single"/>
        </w:rPr>
        <w:t>Equipment or Software Not Provided by Frontier</w:t>
      </w:r>
      <w:r w:rsidR="00D72ED5" w:rsidRPr="007C7802">
        <w:rPr>
          <w:rFonts w:ascii="Calibri" w:hAnsi="Calibri" w:cs="Arial"/>
          <w:b/>
          <w:bCs/>
          <w:sz w:val="17"/>
          <w:szCs w:val="17"/>
        </w:rPr>
        <w:t xml:space="preserve">.  </w:t>
      </w:r>
      <w:r w:rsidR="00D72ED5" w:rsidRPr="007C7802">
        <w:rPr>
          <w:rFonts w:ascii="Calibri" w:hAnsi="Calibri" w:cs="Arial"/>
          <w:sz w:val="17"/>
          <w:szCs w:val="17"/>
        </w:rPr>
        <w:t xml:space="preserve">Upon notice from Frontier that the facilities, services, </w:t>
      </w:r>
      <w:proofErr w:type="gramStart"/>
      <w:r w:rsidR="00D72ED5" w:rsidRPr="007C7802">
        <w:rPr>
          <w:rFonts w:ascii="Calibri" w:hAnsi="Calibri" w:cs="Arial"/>
          <w:sz w:val="17"/>
          <w:szCs w:val="17"/>
        </w:rPr>
        <w:t>equipment</w:t>
      </w:r>
      <w:proofErr w:type="gramEnd"/>
      <w:r w:rsidR="00D72ED5" w:rsidRPr="007C7802">
        <w:rPr>
          <w:rFonts w:ascii="Calibri" w:hAnsi="Calibri" w:cs="Arial"/>
          <w:sz w:val="17"/>
          <w:szCs w:val="17"/>
        </w:rPr>
        <w:t xml:space="preserve"> or software not provided or approved by Frontier is causing or is likely to cause hazard, interference or service obstruction, Customer shall immediately eliminate the likelihood of hazard, </w:t>
      </w:r>
      <w:r w:rsidR="00D72ED5" w:rsidRPr="007C7802">
        <w:rPr>
          <w:rFonts w:ascii="Calibri" w:hAnsi="Calibri" w:cs="Arial"/>
          <w:sz w:val="17"/>
          <w:szCs w:val="17"/>
        </w:rPr>
        <w:lastRenderedPageBreak/>
        <w:t>interference or service obstruction.  If Customer requests Frontier to troubleshoot difficulties caused by the equipment or software not provided by Frontier, and Frontier agrees to do so, Customer shall pay Frontier at its then current rates.</w:t>
      </w:r>
    </w:p>
    <w:p w14:paraId="5205B318" w14:textId="77777777" w:rsidR="00104C8D" w:rsidRPr="007C7802" w:rsidRDefault="003D0F42" w:rsidP="000E4B3A">
      <w:pPr>
        <w:pStyle w:val="PlainText"/>
        <w:tabs>
          <w:tab w:val="left" w:pos="360"/>
        </w:tabs>
        <w:spacing w:after="60"/>
        <w:ind w:right="-43"/>
        <w:jc w:val="both"/>
        <w:rPr>
          <w:rFonts w:ascii="Calibri" w:hAnsi="Calibri" w:cs="Arial"/>
          <w:sz w:val="17"/>
          <w:szCs w:val="17"/>
        </w:rPr>
      </w:pPr>
      <w:r>
        <w:rPr>
          <w:rFonts w:ascii="Calibri" w:hAnsi="Calibri" w:cs="Arial"/>
          <w:b/>
          <w:bCs/>
          <w:sz w:val="17"/>
          <w:szCs w:val="17"/>
        </w:rPr>
        <w:t>6</w:t>
      </w:r>
      <w:r w:rsidR="00D32522" w:rsidRPr="007C7802">
        <w:rPr>
          <w:rFonts w:ascii="Calibri" w:hAnsi="Calibri" w:cs="Arial"/>
          <w:sz w:val="17"/>
          <w:szCs w:val="17"/>
        </w:rPr>
        <w:t>.</w:t>
      </w:r>
      <w:r w:rsidR="00CA1814" w:rsidRPr="007C7802">
        <w:rPr>
          <w:rFonts w:ascii="Calibri" w:hAnsi="Calibri" w:cs="Arial"/>
          <w:sz w:val="17"/>
          <w:szCs w:val="17"/>
        </w:rPr>
        <w:t xml:space="preserve">  </w:t>
      </w:r>
      <w:r w:rsidR="00D32522" w:rsidRPr="007C7802">
        <w:rPr>
          <w:rFonts w:ascii="Calibri" w:hAnsi="Calibri" w:cs="Arial"/>
          <w:b/>
          <w:smallCaps/>
          <w:sz w:val="17"/>
          <w:szCs w:val="17"/>
          <w:u w:val="single"/>
        </w:rPr>
        <w:t>Service Level Agreement</w:t>
      </w:r>
      <w:r w:rsidR="00D32522" w:rsidRPr="007C7802">
        <w:rPr>
          <w:rFonts w:ascii="Calibri" w:hAnsi="Calibri" w:cs="Arial"/>
          <w:b/>
          <w:sz w:val="17"/>
          <w:szCs w:val="17"/>
        </w:rPr>
        <w:t xml:space="preserve">. </w:t>
      </w:r>
      <w:r w:rsidR="000E4B3A" w:rsidRPr="007C7802">
        <w:rPr>
          <w:rFonts w:ascii="Calibri" w:hAnsi="Calibri" w:cs="Arial"/>
          <w:sz w:val="17"/>
          <w:szCs w:val="17"/>
        </w:rPr>
        <w:t xml:space="preserve">  </w:t>
      </w:r>
      <w:r w:rsidR="00D32522" w:rsidRPr="007C7802">
        <w:rPr>
          <w:rFonts w:ascii="Calibri" w:hAnsi="Calibri" w:cs="Arial"/>
          <w:sz w:val="17"/>
          <w:szCs w:val="17"/>
        </w:rPr>
        <w:t xml:space="preserve">The </w:t>
      </w:r>
      <w:r>
        <w:rPr>
          <w:rFonts w:ascii="Calibri" w:hAnsi="Calibri" w:cs="Arial"/>
          <w:bCs/>
          <w:sz w:val="17"/>
          <w:szCs w:val="17"/>
        </w:rPr>
        <w:t xml:space="preserve">E-LAN Service Level Agreement </w:t>
      </w:r>
      <w:r w:rsidR="00D32522" w:rsidRPr="007C7802">
        <w:rPr>
          <w:rFonts w:ascii="Calibri" w:hAnsi="Calibri" w:cs="Arial"/>
          <w:sz w:val="17"/>
          <w:szCs w:val="17"/>
        </w:rPr>
        <w:t xml:space="preserve">for the described Ethernet Services is attached hereto and incorporated herein as Exhibit 1.  </w:t>
      </w:r>
    </w:p>
    <w:p w14:paraId="3FB48DA4" w14:textId="77777777" w:rsidR="00104C8D" w:rsidRPr="007C7802" w:rsidRDefault="00104C8D" w:rsidP="00104C8D">
      <w:pPr>
        <w:pStyle w:val="PlainText"/>
        <w:rPr>
          <w:rFonts w:ascii="Calibri" w:hAnsi="Calibri" w:cs="Arial"/>
          <w:sz w:val="17"/>
          <w:szCs w:val="17"/>
        </w:rPr>
      </w:pPr>
    </w:p>
    <w:p w14:paraId="0CAA91F7" w14:textId="77777777" w:rsidR="00104C8D" w:rsidRPr="007C7802" w:rsidRDefault="00104C8D" w:rsidP="00104C8D">
      <w:pPr>
        <w:pStyle w:val="PlainText"/>
        <w:rPr>
          <w:rFonts w:ascii="Calibri" w:hAnsi="Calibri" w:cs="Arial"/>
          <w:sz w:val="17"/>
          <w:szCs w:val="17"/>
        </w:rPr>
        <w:sectPr w:rsidR="00104C8D" w:rsidRPr="007C7802" w:rsidSect="009A7D0E">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720" w:right="720" w:bottom="1080" w:left="720" w:header="864" w:footer="864" w:gutter="0"/>
          <w:cols w:space="720"/>
          <w:docGrid w:linePitch="326"/>
        </w:sectPr>
      </w:pPr>
    </w:p>
    <w:p w14:paraId="06AE6BDA" w14:textId="77777777" w:rsidR="006177DC" w:rsidRPr="007C7802" w:rsidRDefault="006177DC" w:rsidP="006177DC">
      <w:pPr>
        <w:pStyle w:val="List"/>
        <w:tabs>
          <w:tab w:val="left" w:pos="360"/>
        </w:tabs>
        <w:spacing w:after="60"/>
        <w:ind w:left="0" w:right="-43" w:firstLine="0"/>
        <w:jc w:val="both"/>
        <w:rPr>
          <w:rFonts w:ascii="Calibri" w:hAnsi="Calibri" w:cs="Arial"/>
          <w:sz w:val="17"/>
          <w:szCs w:val="17"/>
        </w:rPr>
      </w:pPr>
      <w:r w:rsidRPr="007C7802">
        <w:rPr>
          <w:rFonts w:ascii="Calibri" w:hAnsi="Calibri" w:cs="Arial"/>
          <w:sz w:val="17"/>
          <w:szCs w:val="17"/>
        </w:rPr>
        <w:t xml:space="preserve">This Schedule is not </w:t>
      </w:r>
      <w:proofErr w:type="gramStart"/>
      <w:r w:rsidRPr="007C7802">
        <w:rPr>
          <w:rFonts w:ascii="Calibri" w:hAnsi="Calibri" w:cs="Arial"/>
          <w:sz w:val="17"/>
          <w:szCs w:val="17"/>
        </w:rPr>
        <w:t>effective</w:t>
      </w:r>
      <w:proofErr w:type="gramEnd"/>
      <w:r w:rsidRPr="007C7802">
        <w:rPr>
          <w:rFonts w:ascii="Calibri" w:hAnsi="Calibri" w:cs="Arial"/>
          <w:sz w:val="17"/>
          <w:szCs w:val="17"/>
        </w:rPr>
        <w:t xml:space="preserve"> and pricing, dates and terms are subject to change until signed by both parties, and may not be effective until approved by the FCC and/or applicable State Commission.  This Schedule and any of the provisions hereof may </w:t>
      </w:r>
      <w:r w:rsidRPr="007C7802">
        <w:rPr>
          <w:rFonts w:ascii="Calibri" w:hAnsi="Calibri" w:cs="Arial"/>
          <w:sz w:val="17"/>
          <w:szCs w:val="17"/>
          <w:u w:val="single"/>
        </w:rPr>
        <w:t>not</w:t>
      </w:r>
      <w:r w:rsidRPr="007C7802">
        <w:rPr>
          <w:rFonts w:ascii="Calibri" w:hAnsi="Calibri" w:cs="Arial"/>
          <w:sz w:val="17"/>
          <w:szCs w:val="17"/>
        </w:rPr>
        <w:t xml:space="preserve"> be modified in any manner except by mutual written agreement.  The above rates do not include any taxes, </w:t>
      </w:r>
      <w:proofErr w:type="gramStart"/>
      <w:r w:rsidRPr="007C7802">
        <w:rPr>
          <w:rFonts w:ascii="Calibri" w:hAnsi="Calibri" w:cs="Arial"/>
          <w:sz w:val="17"/>
          <w:szCs w:val="17"/>
        </w:rPr>
        <w:t>fees</w:t>
      </w:r>
      <w:proofErr w:type="gramEnd"/>
      <w:r w:rsidRPr="007C7802">
        <w:rPr>
          <w:rFonts w:ascii="Calibri" w:hAnsi="Calibri" w:cs="Arial"/>
          <w:sz w:val="17"/>
          <w:szCs w:val="17"/>
        </w:rPr>
        <w:t xml:space="preserve"> or surcharges applicable to the Service. This Schedule, and all terms and conditions of the FSA, is the entire agreement between the parties with respect to the Services described herein, and supersedes </w:t>
      </w:r>
      <w:proofErr w:type="gramStart"/>
      <w:r w:rsidRPr="007C7802">
        <w:rPr>
          <w:rFonts w:ascii="Calibri" w:hAnsi="Calibri" w:cs="Arial"/>
          <w:sz w:val="17"/>
          <w:szCs w:val="17"/>
        </w:rPr>
        <w:t>any and all</w:t>
      </w:r>
      <w:proofErr w:type="gramEnd"/>
      <w:r w:rsidRPr="007C7802">
        <w:rPr>
          <w:rFonts w:ascii="Calibri" w:hAnsi="Calibri" w:cs="Arial"/>
          <w:sz w:val="17"/>
          <w:szCs w:val="17"/>
        </w:rPr>
        <w:t xml:space="preserve"> prior or contemporaneous agreements, representations, statements, negotiations, and undertakings written or oral with respect to the subject matter hereof.</w:t>
      </w:r>
    </w:p>
    <w:tbl>
      <w:tblPr>
        <w:tblW w:w="10980" w:type="dxa"/>
        <w:tblInd w:w="-65" w:type="dxa"/>
        <w:tblLayout w:type="fixed"/>
        <w:tblCellMar>
          <w:left w:w="115" w:type="dxa"/>
          <w:right w:w="115" w:type="dxa"/>
        </w:tblCellMar>
        <w:tblLook w:val="04A0" w:firstRow="1" w:lastRow="0" w:firstColumn="1" w:lastColumn="0" w:noHBand="0" w:noVBand="1"/>
      </w:tblPr>
      <w:tblGrid>
        <w:gridCol w:w="1260"/>
        <w:gridCol w:w="4230"/>
        <w:gridCol w:w="270"/>
        <w:gridCol w:w="1235"/>
        <w:gridCol w:w="3985"/>
      </w:tblGrid>
      <w:tr w:rsidR="0098056E" w:rsidRPr="0098056E" w14:paraId="7C3E2079" w14:textId="77777777" w:rsidTr="004878B9">
        <w:trPr>
          <w:cantSplit/>
          <w:trHeight w:val="288"/>
        </w:trPr>
        <w:tc>
          <w:tcPr>
            <w:tcW w:w="5490" w:type="dxa"/>
            <w:gridSpan w:val="2"/>
            <w:shd w:val="clear" w:color="auto" w:fill="auto"/>
            <w:vAlign w:val="bottom"/>
            <w:hideMark/>
          </w:tcPr>
          <w:p w14:paraId="6C6C49BB" w14:textId="10BA6448" w:rsidR="0098056E" w:rsidRPr="0098056E" w:rsidRDefault="0098056E" w:rsidP="0098056E">
            <w:pPr>
              <w:rPr>
                <w:rFonts w:ascii="Calibri" w:hAnsi="Calibri"/>
                <w:b/>
                <w:bCs/>
                <w:color w:val="000000"/>
                <w:sz w:val="17"/>
                <w:szCs w:val="17"/>
              </w:rPr>
            </w:pPr>
            <w:r w:rsidRPr="0098056E">
              <w:rPr>
                <w:rFonts w:ascii="Calibri" w:eastAsia="Calibri" w:hAnsi="Calibri" w:cs="Arial"/>
                <w:b/>
                <w:bCs/>
                <w:color w:val="000000"/>
                <w:sz w:val="17"/>
                <w:szCs w:val="17"/>
              </w:rPr>
              <w:t>Frontier Communications of America, Inc.</w:t>
            </w:r>
          </w:p>
        </w:tc>
        <w:tc>
          <w:tcPr>
            <w:tcW w:w="270" w:type="dxa"/>
            <w:vMerge w:val="restart"/>
            <w:shd w:val="clear" w:color="auto" w:fill="auto"/>
            <w:vAlign w:val="bottom"/>
          </w:tcPr>
          <w:p w14:paraId="11558C57" w14:textId="77777777" w:rsidR="0098056E" w:rsidRPr="0098056E" w:rsidRDefault="0098056E" w:rsidP="0098056E">
            <w:pPr>
              <w:rPr>
                <w:rFonts w:ascii="Calibri" w:hAnsi="Calibri"/>
                <w:b/>
                <w:bCs/>
                <w:color w:val="000000"/>
                <w:sz w:val="17"/>
                <w:szCs w:val="17"/>
              </w:rPr>
            </w:pPr>
          </w:p>
        </w:tc>
        <w:tc>
          <w:tcPr>
            <w:tcW w:w="5220" w:type="dxa"/>
            <w:gridSpan w:val="2"/>
            <w:shd w:val="clear" w:color="auto" w:fill="auto"/>
            <w:vAlign w:val="bottom"/>
            <w:hideMark/>
          </w:tcPr>
          <w:p w14:paraId="19F58D65" w14:textId="483D12F9" w:rsidR="0098056E" w:rsidRPr="0098056E" w:rsidRDefault="0098056E" w:rsidP="0098056E">
            <w:pPr>
              <w:rPr>
                <w:rFonts w:ascii="Calibri" w:hAnsi="Calibri"/>
                <w:b/>
                <w:bCs/>
                <w:color w:val="000000"/>
                <w:sz w:val="17"/>
                <w:szCs w:val="17"/>
              </w:rPr>
            </w:pPr>
            <w:r w:rsidRPr="0098056E">
              <w:rPr>
                <w:rFonts w:ascii="Calibri" w:hAnsi="Calibri" w:cs="Arial"/>
                <w:b/>
                <w:bCs/>
                <w:sz w:val="17"/>
                <w:szCs w:val="17"/>
              </w:rPr>
              <w:t>{{</w:t>
            </w:r>
            <w:proofErr w:type="spellStart"/>
            <w:r w:rsidRPr="0098056E">
              <w:rPr>
                <w:rFonts w:ascii="Calibri" w:hAnsi="Calibri" w:cs="Arial"/>
                <w:b/>
                <w:bCs/>
                <w:sz w:val="17"/>
                <w:szCs w:val="17"/>
              </w:rPr>
              <w:t>Subscriber_Name</w:t>
            </w:r>
            <w:proofErr w:type="spellEnd"/>
            <w:r w:rsidRPr="0098056E">
              <w:rPr>
                <w:rFonts w:ascii="Calibri" w:hAnsi="Calibri" w:cs="Arial"/>
                <w:b/>
                <w:bCs/>
                <w:sz w:val="17"/>
                <w:szCs w:val="17"/>
              </w:rPr>
              <w:t>}}</w:t>
            </w:r>
          </w:p>
        </w:tc>
      </w:tr>
      <w:tr w:rsidR="0098056E" w:rsidRPr="0098056E" w14:paraId="7932FEC5" w14:textId="77777777" w:rsidTr="004878B9">
        <w:trPr>
          <w:cantSplit/>
          <w:trHeight w:val="648"/>
        </w:trPr>
        <w:tc>
          <w:tcPr>
            <w:tcW w:w="1260" w:type="dxa"/>
            <w:shd w:val="clear" w:color="auto" w:fill="auto"/>
            <w:vAlign w:val="bottom"/>
          </w:tcPr>
          <w:p w14:paraId="7670B86A" w14:textId="2BB64EAE"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Signature:</w:t>
            </w:r>
          </w:p>
        </w:tc>
        <w:tc>
          <w:tcPr>
            <w:tcW w:w="4230" w:type="dxa"/>
            <w:tcBorders>
              <w:bottom w:val="single" w:sz="4" w:space="0" w:color="auto"/>
            </w:tcBorders>
            <w:shd w:val="clear" w:color="auto" w:fill="auto"/>
            <w:vAlign w:val="bottom"/>
          </w:tcPr>
          <w:p w14:paraId="5D5FC174" w14:textId="3359B1CD" w:rsidR="0098056E" w:rsidRPr="00BE1C69" w:rsidRDefault="0098056E" w:rsidP="0098056E">
            <w:pPr>
              <w:spacing w:after="120"/>
              <w:ind w:right="288"/>
              <w:rPr>
                <w:rFonts w:ascii="Calibri" w:hAnsi="Calibri"/>
                <w:bCs/>
                <w:color w:val="FFFFFF"/>
                <w:sz w:val="16"/>
                <w:szCs w:val="16"/>
              </w:rPr>
            </w:pPr>
            <w:r w:rsidRPr="00BE1C69">
              <w:rPr>
                <w:rFonts w:ascii="Calibri" w:hAnsi="Calibri" w:cs="Calibri"/>
                <w:b/>
                <w:bCs/>
                <w:iCs/>
                <w:color w:val="FFFFFF"/>
                <w:sz w:val="16"/>
                <w:szCs w:val="16"/>
              </w:rPr>
              <w:t>{{Signer</w:t>
            </w:r>
            <w:r w:rsidR="005175AB" w:rsidRPr="00BE1C69">
              <w:rPr>
                <w:rFonts w:ascii="Calibri" w:hAnsi="Calibri" w:cs="Calibri"/>
                <w:b/>
                <w:bCs/>
                <w:iCs/>
                <w:color w:val="FFFFFF"/>
                <w:sz w:val="16"/>
                <w:szCs w:val="16"/>
              </w:rPr>
              <w:t>2</w:t>
            </w:r>
            <w:r w:rsidRPr="00BE1C69">
              <w:rPr>
                <w:rFonts w:ascii="Calibri" w:hAnsi="Calibri" w:cs="Calibri"/>
                <w:b/>
                <w:bCs/>
                <w:iCs/>
                <w:color w:val="FFFFFF"/>
                <w:sz w:val="16"/>
                <w:szCs w:val="16"/>
              </w:rPr>
              <w:t>Signature}}</w:t>
            </w:r>
          </w:p>
        </w:tc>
        <w:tc>
          <w:tcPr>
            <w:tcW w:w="270" w:type="dxa"/>
            <w:vMerge/>
            <w:shd w:val="clear" w:color="auto" w:fill="auto"/>
            <w:vAlign w:val="bottom"/>
          </w:tcPr>
          <w:p w14:paraId="3D8D5E3A" w14:textId="77777777" w:rsidR="0098056E" w:rsidRPr="0098056E" w:rsidRDefault="0098056E" w:rsidP="0098056E">
            <w:pPr>
              <w:rPr>
                <w:rFonts w:ascii="Calibri" w:hAnsi="Calibri"/>
                <w:bCs/>
                <w:color w:val="000000"/>
                <w:sz w:val="16"/>
                <w:szCs w:val="16"/>
              </w:rPr>
            </w:pPr>
          </w:p>
        </w:tc>
        <w:tc>
          <w:tcPr>
            <w:tcW w:w="1235" w:type="dxa"/>
            <w:shd w:val="clear" w:color="auto" w:fill="auto"/>
            <w:vAlign w:val="bottom"/>
          </w:tcPr>
          <w:p w14:paraId="73649DCD" w14:textId="6D761009"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Signature:</w:t>
            </w:r>
          </w:p>
        </w:tc>
        <w:tc>
          <w:tcPr>
            <w:tcW w:w="3985" w:type="dxa"/>
            <w:tcBorders>
              <w:bottom w:val="single" w:sz="4" w:space="0" w:color="auto"/>
            </w:tcBorders>
            <w:shd w:val="clear" w:color="auto" w:fill="auto"/>
            <w:vAlign w:val="bottom"/>
          </w:tcPr>
          <w:p w14:paraId="7606AD4B" w14:textId="2B44DA09" w:rsidR="0098056E" w:rsidRPr="00BE1C69" w:rsidRDefault="0098056E" w:rsidP="0098056E">
            <w:pPr>
              <w:rPr>
                <w:rFonts w:ascii="Calibri" w:hAnsi="Calibri"/>
                <w:bCs/>
                <w:color w:val="FFFFFF"/>
                <w:sz w:val="16"/>
                <w:szCs w:val="16"/>
              </w:rPr>
            </w:pPr>
            <w:r w:rsidRPr="00BE1C69">
              <w:rPr>
                <w:rFonts w:ascii="Calibri" w:hAnsi="Calibri" w:cs="Calibri"/>
                <w:b/>
                <w:bCs/>
                <w:iCs/>
                <w:color w:val="FFFFFF"/>
                <w:sz w:val="16"/>
                <w:szCs w:val="16"/>
              </w:rPr>
              <w:t>{{Signer</w:t>
            </w:r>
            <w:r w:rsidR="005175AB" w:rsidRPr="00BE1C69">
              <w:rPr>
                <w:rFonts w:ascii="Calibri" w:hAnsi="Calibri" w:cs="Calibri"/>
                <w:b/>
                <w:bCs/>
                <w:iCs/>
                <w:color w:val="FFFFFF"/>
                <w:sz w:val="16"/>
                <w:szCs w:val="16"/>
              </w:rPr>
              <w:t>1</w:t>
            </w:r>
            <w:r w:rsidRPr="00BE1C69">
              <w:rPr>
                <w:rFonts w:ascii="Calibri" w:hAnsi="Calibri" w:cs="Calibri"/>
                <w:b/>
                <w:bCs/>
                <w:iCs/>
                <w:color w:val="FFFFFF"/>
                <w:sz w:val="16"/>
                <w:szCs w:val="16"/>
              </w:rPr>
              <w:t>Signature}}</w:t>
            </w:r>
          </w:p>
        </w:tc>
      </w:tr>
      <w:tr w:rsidR="0098056E" w:rsidRPr="0098056E" w14:paraId="333692F2" w14:textId="77777777" w:rsidTr="004878B9">
        <w:trPr>
          <w:cantSplit/>
          <w:trHeight w:val="288"/>
        </w:trPr>
        <w:tc>
          <w:tcPr>
            <w:tcW w:w="1260" w:type="dxa"/>
            <w:shd w:val="clear" w:color="auto" w:fill="auto"/>
            <w:vAlign w:val="bottom"/>
            <w:hideMark/>
          </w:tcPr>
          <w:p w14:paraId="3464B464" w14:textId="24DD1DB2"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 xml:space="preserve">Printed Name: </w:t>
            </w:r>
          </w:p>
        </w:tc>
        <w:tc>
          <w:tcPr>
            <w:tcW w:w="4230" w:type="dxa"/>
            <w:tcBorders>
              <w:bottom w:val="single" w:sz="4" w:space="0" w:color="auto"/>
            </w:tcBorders>
            <w:shd w:val="clear" w:color="auto" w:fill="auto"/>
            <w:vAlign w:val="bottom"/>
          </w:tcPr>
          <w:p w14:paraId="16693EAA" w14:textId="057342A0" w:rsidR="0098056E" w:rsidRPr="00BE1C69" w:rsidRDefault="0098056E" w:rsidP="0098056E">
            <w:pPr>
              <w:rPr>
                <w:rFonts w:ascii="Calibri" w:hAnsi="Calibri"/>
                <w:bCs/>
                <w:color w:val="FFFFFF"/>
                <w:sz w:val="16"/>
                <w:szCs w:val="16"/>
              </w:rPr>
            </w:pPr>
            <w:r w:rsidRPr="00BE1C69">
              <w:rPr>
                <w:rFonts w:ascii="Calibri" w:eastAsia="Calibri" w:hAnsi="Calibri" w:cs="Calibri"/>
                <w:color w:val="FFFFFF"/>
                <w:sz w:val="16"/>
                <w:szCs w:val="16"/>
              </w:rPr>
              <w:t>{{Signer</w:t>
            </w:r>
            <w:r w:rsidR="005175AB" w:rsidRPr="00BE1C69">
              <w:rPr>
                <w:rFonts w:ascii="Calibri" w:eastAsia="Calibri" w:hAnsi="Calibri" w:cs="Calibri"/>
                <w:color w:val="FFFFFF"/>
                <w:sz w:val="16"/>
                <w:szCs w:val="16"/>
              </w:rPr>
              <w:t>2</w:t>
            </w:r>
            <w:r w:rsidRPr="00BE1C69">
              <w:rPr>
                <w:rFonts w:ascii="Calibri" w:eastAsia="Calibri" w:hAnsi="Calibri" w:cs="Calibri"/>
                <w:color w:val="FFFFFF"/>
                <w:sz w:val="16"/>
                <w:szCs w:val="16"/>
              </w:rPr>
              <w:t>FullName}}</w:t>
            </w:r>
          </w:p>
        </w:tc>
        <w:tc>
          <w:tcPr>
            <w:tcW w:w="270" w:type="dxa"/>
            <w:vMerge/>
            <w:shd w:val="clear" w:color="auto" w:fill="auto"/>
            <w:vAlign w:val="bottom"/>
            <w:hideMark/>
          </w:tcPr>
          <w:p w14:paraId="5E95CD88" w14:textId="77777777" w:rsidR="0098056E" w:rsidRPr="0098056E" w:rsidRDefault="0098056E" w:rsidP="0098056E">
            <w:pPr>
              <w:rPr>
                <w:rFonts w:ascii="Calibri" w:hAnsi="Calibri"/>
                <w:bCs/>
                <w:color w:val="000000"/>
                <w:sz w:val="16"/>
                <w:szCs w:val="16"/>
              </w:rPr>
            </w:pPr>
          </w:p>
        </w:tc>
        <w:tc>
          <w:tcPr>
            <w:tcW w:w="1235" w:type="dxa"/>
            <w:shd w:val="clear" w:color="auto" w:fill="auto"/>
            <w:vAlign w:val="bottom"/>
            <w:hideMark/>
          </w:tcPr>
          <w:p w14:paraId="33FAC914" w14:textId="4BC6DDFF"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 xml:space="preserve">Printed Name: </w:t>
            </w:r>
            <w:bookmarkStart w:id="1" w:name="Text141"/>
          </w:p>
        </w:tc>
        <w:bookmarkEnd w:id="1"/>
        <w:tc>
          <w:tcPr>
            <w:tcW w:w="3985" w:type="dxa"/>
            <w:tcBorders>
              <w:bottom w:val="single" w:sz="4" w:space="0" w:color="auto"/>
            </w:tcBorders>
            <w:shd w:val="clear" w:color="auto" w:fill="auto"/>
            <w:vAlign w:val="bottom"/>
          </w:tcPr>
          <w:p w14:paraId="3700C29B" w14:textId="7EF4F308" w:rsidR="0098056E" w:rsidRPr="00BE1C69" w:rsidRDefault="0098056E" w:rsidP="0098056E">
            <w:pPr>
              <w:rPr>
                <w:rFonts w:ascii="Calibri" w:hAnsi="Calibri"/>
                <w:bCs/>
                <w:color w:val="FFFFFF"/>
                <w:sz w:val="16"/>
                <w:szCs w:val="16"/>
              </w:rPr>
            </w:pPr>
            <w:r w:rsidRPr="00BE1C69">
              <w:rPr>
                <w:rFonts w:ascii="Calibri" w:eastAsia="Calibri" w:hAnsi="Calibri" w:cs="Calibri"/>
                <w:color w:val="FFFFFF"/>
                <w:sz w:val="16"/>
                <w:szCs w:val="16"/>
              </w:rPr>
              <w:t>{{Signer</w:t>
            </w:r>
            <w:r w:rsidR="005175AB" w:rsidRPr="00BE1C69">
              <w:rPr>
                <w:rFonts w:ascii="Calibri" w:eastAsia="Calibri" w:hAnsi="Calibri" w:cs="Calibri"/>
                <w:color w:val="FFFFFF"/>
                <w:sz w:val="16"/>
                <w:szCs w:val="16"/>
              </w:rPr>
              <w:t>1</w:t>
            </w:r>
            <w:r w:rsidRPr="00BE1C69">
              <w:rPr>
                <w:rFonts w:ascii="Calibri" w:eastAsia="Calibri" w:hAnsi="Calibri" w:cs="Calibri"/>
                <w:color w:val="FFFFFF"/>
                <w:sz w:val="16"/>
                <w:szCs w:val="16"/>
              </w:rPr>
              <w:t>FullName}}</w:t>
            </w:r>
          </w:p>
        </w:tc>
      </w:tr>
      <w:tr w:rsidR="0098056E" w:rsidRPr="0098056E" w14:paraId="6693D3FD" w14:textId="77777777" w:rsidTr="004878B9">
        <w:trPr>
          <w:cantSplit/>
          <w:trHeight w:val="288"/>
        </w:trPr>
        <w:tc>
          <w:tcPr>
            <w:tcW w:w="1260" w:type="dxa"/>
            <w:shd w:val="clear" w:color="auto" w:fill="auto"/>
            <w:vAlign w:val="bottom"/>
            <w:hideMark/>
          </w:tcPr>
          <w:p w14:paraId="4FB01133" w14:textId="7A87FCC4"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Title:</w:t>
            </w:r>
          </w:p>
        </w:tc>
        <w:tc>
          <w:tcPr>
            <w:tcW w:w="4230" w:type="dxa"/>
            <w:tcBorders>
              <w:top w:val="single" w:sz="4" w:space="0" w:color="auto"/>
              <w:bottom w:val="single" w:sz="4" w:space="0" w:color="auto"/>
            </w:tcBorders>
            <w:shd w:val="clear" w:color="auto" w:fill="auto"/>
            <w:vAlign w:val="bottom"/>
          </w:tcPr>
          <w:p w14:paraId="3090AFB7" w14:textId="0407AB85" w:rsidR="0098056E" w:rsidRPr="00BE1C69" w:rsidRDefault="0098056E" w:rsidP="0098056E">
            <w:pPr>
              <w:rPr>
                <w:rFonts w:ascii="Calibri" w:hAnsi="Calibri"/>
                <w:bCs/>
                <w:color w:val="FFFFFF"/>
                <w:sz w:val="16"/>
                <w:szCs w:val="16"/>
              </w:rPr>
            </w:pPr>
            <w:r w:rsidRPr="00BE1C69">
              <w:rPr>
                <w:rFonts w:ascii="Calibri" w:eastAsia="Calibri" w:hAnsi="Calibri" w:cs="Calibri"/>
                <w:bCs/>
                <w:color w:val="FFFFFF"/>
                <w:sz w:val="16"/>
                <w:szCs w:val="16"/>
              </w:rPr>
              <w:t>{{Signer</w:t>
            </w:r>
            <w:r w:rsidR="005175AB" w:rsidRPr="00BE1C69">
              <w:rPr>
                <w:rFonts w:ascii="Calibri" w:eastAsia="Calibri" w:hAnsi="Calibri" w:cs="Calibri"/>
                <w:bCs/>
                <w:color w:val="FFFFFF"/>
                <w:sz w:val="16"/>
                <w:szCs w:val="16"/>
              </w:rPr>
              <w:t>2</w:t>
            </w:r>
            <w:r w:rsidRPr="00BE1C69">
              <w:rPr>
                <w:rFonts w:ascii="Calibri" w:eastAsia="Calibri" w:hAnsi="Calibri" w:cs="Calibri"/>
                <w:bCs/>
                <w:color w:val="FFFFFF"/>
                <w:sz w:val="16"/>
                <w:szCs w:val="16"/>
              </w:rPr>
              <w:t>Title}}</w:t>
            </w:r>
          </w:p>
        </w:tc>
        <w:tc>
          <w:tcPr>
            <w:tcW w:w="270" w:type="dxa"/>
            <w:vMerge/>
            <w:shd w:val="clear" w:color="auto" w:fill="auto"/>
            <w:vAlign w:val="bottom"/>
            <w:hideMark/>
          </w:tcPr>
          <w:p w14:paraId="39B1BF52" w14:textId="77777777" w:rsidR="0098056E" w:rsidRPr="0098056E" w:rsidRDefault="0098056E" w:rsidP="0098056E">
            <w:pPr>
              <w:rPr>
                <w:rFonts w:ascii="Calibri" w:hAnsi="Calibri"/>
                <w:bCs/>
                <w:color w:val="000000"/>
                <w:sz w:val="16"/>
                <w:szCs w:val="16"/>
              </w:rPr>
            </w:pPr>
          </w:p>
        </w:tc>
        <w:tc>
          <w:tcPr>
            <w:tcW w:w="1235" w:type="dxa"/>
            <w:shd w:val="clear" w:color="auto" w:fill="auto"/>
            <w:vAlign w:val="bottom"/>
            <w:hideMark/>
          </w:tcPr>
          <w:p w14:paraId="73057D56" w14:textId="38134553"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Title:</w:t>
            </w:r>
          </w:p>
        </w:tc>
        <w:tc>
          <w:tcPr>
            <w:tcW w:w="3985" w:type="dxa"/>
            <w:tcBorders>
              <w:top w:val="single" w:sz="4" w:space="0" w:color="auto"/>
              <w:bottom w:val="single" w:sz="4" w:space="0" w:color="auto"/>
            </w:tcBorders>
            <w:shd w:val="clear" w:color="auto" w:fill="auto"/>
            <w:vAlign w:val="bottom"/>
          </w:tcPr>
          <w:p w14:paraId="34A63033" w14:textId="5A8E780F" w:rsidR="0098056E" w:rsidRPr="00BE1C69" w:rsidRDefault="0098056E" w:rsidP="0098056E">
            <w:pPr>
              <w:rPr>
                <w:rFonts w:ascii="Calibri" w:hAnsi="Calibri"/>
                <w:bCs/>
                <w:color w:val="FFFFFF"/>
                <w:sz w:val="16"/>
                <w:szCs w:val="16"/>
              </w:rPr>
            </w:pPr>
            <w:r w:rsidRPr="00BE1C69">
              <w:rPr>
                <w:rFonts w:ascii="Calibri" w:eastAsia="Calibri" w:hAnsi="Calibri" w:cs="Calibri"/>
                <w:bCs/>
                <w:color w:val="FFFFFF"/>
                <w:sz w:val="16"/>
                <w:szCs w:val="16"/>
              </w:rPr>
              <w:t>{{Signer</w:t>
            </w:r>
            <w:r w:rsidR="005175AB" w:rsidRPr="00BE1C69">
              <w:rPr>
                <w:rFonts w:ascii="Calibri" w:eastAsia="Calibri" w:hAnsi="Calibri" w:cs="Calibri"/>
                <w:bCs/>
                <w:color w:val="FFFFFF"/>
                <w:sz w:val="16"/>
                <w:szCs w:val="16"/>
              </w:rPr>
              <w:t>1</w:t>
            </w:r>
            <w:r w:rsidRPr="00BE1C69">
              <w:rPr>
                <w:rFonts w:ascii="Calibri" w:eastAsia="Calibri" w:hAnsi="Calibri" w:cs="Calibri"/>
                <w:bCs/>
                <w:color w:val="FFFFFF"/>
                <w:sz w:val="16"/>
                <w:szCs w:val="16"/>
              </w:rPr>
              <w:t>Title}}</w:t>
            </w:r>
          </w:p>
        </w:tc>
      </w:tr>
      <w:tr w:rsidR="0098056E" w:rsidRPr="0098056E" w14:paraId="643F790E" w14:textId="77777777" w:rsidTr="004878B9">
        <w:trPr>
          <w:cantSplit/>
          <w:trHeight w:val="288"/>
        </w:trPr>
        <w:tc>
          <w:tcPr>
            <w:tcW w:w="1260" w:type="dxa"/>
            <w:shd w:val="clear" w:color="auto" w:fill="auto"/>
            <w:vAlign w:val="bottom"/>
            <w:hideMark/>
          </w:tcPr>
          <w:p w14:paraId="50388B58" w14:textId="7984ABDD"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Date:</w:t>
            </w:r>
          </w:p>
        </w:tc>
        <w:tc>
          <w:tcPr>
            <w:tcW w:w="4230" w:type="dxa"/>
            <w:tcBorders>
              <w:top w:val="single" w:sz="4" w:space="0" w:color="auto"/>
              <w:bottom w:val="single" w:sz="4" w:space="0" w:color="auto"/>
            </w:tcBorders>
            <w:shd w:val="clear" w:color="auto" w:fill="auto"/>
            <w:vAlign w:val="bottom"/>
          </w:tcPr>
          <w:p w14:paraId="2446812B" w14:textId="3818A76F" w:rsidR="0098056E" w:rsidRPr="00BE1C69" w:rsidRDefault="0098056E" w:rsidP="0098056E">
            <w:pPr>
              <w:rPr>
                <w:rFonts w:ascii="Calibri" w:hAnsi="Calibri"/>
                <w:bCs/>
                <w:color w:val="FFFFFF"/>
                <w:sz w:val="16"/>
                <w:szCs w:val="16"/>
              </w:rPr>
            </w:pPr>
            <w:r w:rsidRPr="00BE1C69">
              <w:rPr>
                <w:rFonts w:ascii="Calibri" w:eastAsia="Calibri" w:hAnsi="Calibri" w:cs="Arial"/>
                <w:bCs/>
                <w:color w:val="FFFFFF"/>
                <w:sz w:val="16"/>
                <w:szCs w:val="16"/>
              </w:rPr>
              <w:t>{{Signer</w:t>
            </w:r>
            <w:r w:rsidR="005175AB" w:rsidRPr="00BE1C69">
              <w:rPr>
                <w:rFonts w:ascii="Calibri" w:eastAsia="Calibri" w:hAnsi="Calibri" w:cs="Arial"/>
                <w:bCs/>
                <w:color w:val="FFFFFF"/>
                <w:sz w:val="16"/>
                <w:szCs w:val="16"/>
              </w:rPr>
              <w:t>2</w:t>
            </w:r>
            <w:r w:rsidRPr="00BE1C69">
              <w:rPr>
                <w:rFonts w:ascii="Calibri" w:eastAsia="Calibri" w:hAnsi="Calibri" w:cs="Arial"/>
                <w:bCs/>
                <w:color w:val="FFFFFF"/>
                <w:sz w:val="16"/>
                <w:szCs w:val="16"/>
              </w:rPr>
              <w:t>Date}}</w:t>
            </w:r>
          </w:p>
        </w:tc>
        <w:tc>
          <w:tcPr>
            <w:tcW w:w="270" w:type="dxa"/>
            <w:vMerge/>
            <w:shd w:val="clear" w:color="auto" w:fill="auto"/>
            <w:vAlign w:val="bottom"/>
            <w:hideMark/>
          </w:tcPr>
          <w:p w14:paraId="3FD60C10" w14:textId="77777777" w:rsidR="0098056E" w:rsidRPr="0098056E" w:rsidRDefault="0098056E" w:rsidP="0098056E">
            <w:pPr>
              <w:rPr>
                <w:rFonts w:ascii="Calibri" w:hAnsi="Calibri"/>
                <w:bCs/>
                <w:color w:val="000000"/>
                <w:sz w:val="16"/>
                <w:szCs w:val="16"/>
              </w:rPr>
            </w:pPr>
          </w:p>
        </w:tc>
        <w:tc>
          <w:tcPr>
            <w:tcW w:w="1235" w:type="dxa"/>
            <w:shd w:val="clear" w:color="auto" w:fill="auto"/>
            <w:vAlign w:val="bottom"/>
            <w:hideMark/>
          </w:tcPr>
          <w:p w14:paraId="1199998F" w14:textId="59DE9D7E" w:rsidR="0098056E" w:rsidRPr="0098056E" w:rsidRDefault="0098056E" w:rsidP="0098056E">
            <w:pPr>
              <w:rPr>
                <w:rFonts w:ascii="Calibri" w:hAnsi="Calibri"/>
                <w:bCs/>
                <w:color w:val="000000"/>
                <w:sz w:val="16"/>
                <w:szCs w:val="16"/>
              </w:rPr>
            </w:pPr>
            <w:r w:rsidRPr="0098056E">
              <w:rPr>
                <w:rFonts w:ascii="Calibri" w:eastAsia="Calibri" w:hAnsi="Calibri" w:cs="Arial"/>
                <w:bCs/>
                <w:color w:val="000000"/>
                <w:sz w:val="16"/>
                <w:szCs w:val="16"/>
              </w:rPr>
              <w:t>Date:</w:t>
            </w:r>
          </w:p>
        </w:tc>
        <w:tc>
          <w:tcPr>
            <w:tcW w:w="3985" w:type="dxa"/>
            <w:tcBorders>
              <w:top w:val="single" w:sz="4" w:space="0" w:color="auto"/>
              <w:bottom w:val="single" w:sz="4" w:space="0" w:color="auto"/>
            </w:tcBorders>
            <w:shd w:val="clear" w:color="auto" w:fill="auto"/>
            <w:vAlign w:val="bottom"/>
          </w:tcPr>
          <w:p w14:paraId="4CA4AAF6" w14:textId="00C93283" w:rsidR="0098056E" w:rsidRPr="00BE1C69" w:rsidRDefault="0098056E" w:rsidP="0098056E">
            <w:pPr>
              <w:rPr>
                <w:rFonts w:ascii="Calibri" w:hAnsi="Calibri"/>
                <w:bCs/>
                <w:color w:val="FFFFFF"/>
                <w:sz w:val="16"/>
                <w:szCs w:val="16"/>
              </w:rPr>
            </w:pPr>
            <w:r w:rsidRPr="00BE1C69">
              <w:rPr>
                <w:rFonts w:ascii="Calibri" w:eastAsia="Calibri" w:hAnsi="Calibri" w:cs="Arial"/>
                <w:bCs/>
                <w:color w:val="FFFFFF"/>
                <w:sz w:val="16"/>
                <w:szCs w:val="16"/>
              </w:rPr>
              <w:t>{{Signer</w:t>
            </w:r>
            <w:r w:rsidR="005175AB" w:rsidRPr="00BE1C69">
              <w:rPr>
                <w:rFonts w:ascii="Calibri" w:eastAsia="Calibri" w:hAnsi="Calibri" w:cs="Arial"/>
                <w:bCs/>
                <w:color w:val="FFFFFF"/>
                <w:sz w:val="16"/>
                <w:szCs w:val="16"/>
              </w:rPr>
              <w:t>1</w:t>
            </w:r>
            <w:r w:rsidRPr="00BE1C69">
              <w:rPr>
                <w:rFonts w:ascii="Calibri" w:eastAsia="Calibri" w:hAnsi="Calibri" w:cs="Arial"/>
                <w:bCs/>
                <w:color w:val="FFFFFF"/>
                <w:sz w:val="16"/>
                <w:szCs w:val="16"/>
              </w:rPr>
              <w:t>Date}}</w:t>
            </w:r>
          </w:p>
        </w:tc>
      </w:tr>
    </w:tbl>
    <w:p w14:paraId="7213F82F" w14:textId="77777777" w:rsidR="00B67E32" w:rsidRPr="007C7802" w:rsidRDefault="00B67E32">
      <w:pPr>
        <w:pStyle w:val="List"/>
        <w:tabs>
          <w:tab w:val="left" w:pos="360"/>
        </w:tabs>
        <w:spacing w:after="120"/>
        <w:ind w:left="0" w:right="288" w:firstLine="0"/>
        <w:rPr>
          <w:rFonts w:ascii="Calibri" w:hAnsi="Calibri" w:cs="Arial"/>
          <w:sz w:val="17"/>
          <w:szCs w:val="17"/>
        </w:rPr>
      </w:pPr>
    </w:p>
    <w:p w14:paraId="032504B6" w14:textId="77777777" w:rsidR="00B67E32" w:rsidRPr="007C7802" w:rsidRDefault="00B67E32">
      <w:pPr>
        <w:rPr>
          <w:rFonts w:ascii="Calibri" w:hAnsi="Calibri" w:cs="Arial"/>
          <w:sz w:val="17"/>
          <w:szCs w:val="17"/>
        </w:rPr>
      </w:pPr>
      <w:r w:rsidRPr="007C7802">
        <w:rPr>
          <w:rFonts w:ascii="Calibri" w:hAnsi="Calibri" w:cs="Arial"/>
          <w:sz w:val="17"/>
          <w:szCs w:val="17"/>
        </w:rPr>
        <w:br w:type="page"/>
      </w:r>
    </w:p>
    <w:p w14:paraId="3E32614E" w14:textId="77777777" w:rsidR="006177DC" w:rsidRPr="007C7802" w:rsidRDefault="006177DC">
      <w:pPr>
        <w:pStyle w:val="List"/>
        <w:tabs>
          <w:tab w:val="left" w:pos="360"/>
        </w:tabs>
        <w:spacing w:after="120"/>
        <w:ind w:left="0" w:right="288" w:firstLine="0"/>
        <w:rPr>
          <w:rFonts w:ascii="Calibri" w:hAnsi="Calibri" w:cs="Arial"/>
          <w:sz w:val="17"/>
          <w:szCs w:val="17"/>
        </w:rPr>
      </w:pPr>
    </w:p>
    <w:p w14:paraId="2DCBC71B" w14:textId="77777777" w:rsidR="00D32522" w:rsidRPr="00104C8D" w:rsidRDefault="00D32522" w:rsidP="00D32522">
      <w:pPr>
        <w:tabs>
          <w:tab w:val="left" w:pos="630"/>
        </w:tabs>
        <w:jc w:val="center"/>
        <w:rPr>
          <w:rFonts w:ascii="Calibri" w:hAnsi="Calibri" w:cs="Arial"/>
          <w:b/>
          <w:bCs/>
          <w:sz w:val="17"/>
          <w:szCs w:val="17"/>
        </w:rPr>
      </w:pPr>
      <w:r w:rsidRPr="00104C8D">
        <w:rPr>
          <w:rFonts w:ascii="Calibri" w:hAnsi="Calibri" w:cs="Arial"/>
          <w:b/>
          <w:bCs/>
          <w:sz w:val="17"/>
          <w:szCs w:val="17"/>
        </w:rPr>
        <w:t>EXHIBIT 1</w:t>
      </w:r>
    </w:p>
    <w:p w14:paraId="7DA21226" w14:textId="77777777" w:rsidR="00104C8D" w:rsidRPr="00104C8D" w:rsidRDefault="00104C8D" w:rsidP="00D32522">
      <w:pPr>
        <w:tabs>
          <w:tab w:val="left" w:pos="630"/>
        </w:tabs>
        <w:jc w:val="center"/>
        <w:rPr>
          <w:rFonts w:ascii="Calibri" w:hAnsi="Calibri" w:cs="Arial"/>
          <w:b/>
          <w:bCs/>
          <w:sz w:val="17"/>
          <w:szCs w:val="17"/>
        </w:rPr>
      </w:pPr>
      <w:r w:rsidRPr="00104C8D">
        <w:rPr>
          <w:rFonts w:ascii="Calibri" w:hAnsi="Calibri" w:cs="Arial"/>
          <w:b/>
          <w:bCs/>
          <w:sz w:val="17"/>
          <w:szCs w:val="17"/>
        </w:rPr>
        <w:t>ETHERNET LOCAL AREA NETWORK SERV</w:t>
      </w:r>
      <w:r w:rsidR="008F76F4">
        <w:rPr>
          <w:rFonts w:ascii="Calibri" w:hAnsi="Calibri" w:cs="Arial"/>
          <w:b/>
          <w:bCs/>
          <w:sz w:val="17"/>
          <w:szCs w:val="17"/>
        </w:rPr>
        <w:t>I</w:t>
      </w:r>
      <w:r w:rsidRPr="00104C8D">
        <w:rPr>
          <w:rFonts w:ascii="Calibri" w:hAnsi="Calibri" w:cs="Arial"/>
          <w:b/>
          <w:bCs/>
          <w:sz w:val="17"/>
          <w:szCs w:val="17"/>
        </w:rPr>
        <w:t xml:space="preserve">CE LEVEL AGREEMENT </w:t>
      </w:r>
    </w:p>
    <w:p w14:paraId="4D9F369D" w14:textId="77777777" w:rsidR="00D32522" w:rsidRPr="00104C8D" w:rsidRDefault="00D32522" w:rsidP="00D32522">
      <w:pPr>
        <w:tabs>
          <w:tab w:val="left" w:pos="630"/>
        </w:tabs>
        <w:jc w:val="center"/>
        <w:rPr>
          <w:rFonts w:ascii="Calibri" w:hAnsi="Calibri" w:cs="Arial"/>
          <w:b/>
          <w:bCs/>
          <w:sz w:val="17"/>
          <w:szCs w:val="17"/>
        </w:rPr>
      </w:pPr>
    </w:p>
    <w:p w14:paraId="6FFEF3C8" w14:textId="020D7DAE" w:rsidR="00B67E32" w:rsidRPr="00104C8D" w:rsidRDefault="00B67E32" w:rsidP="00B67E32">
      <w:pPr>
        <w:tabs>
          <w:tab w:val="left" w:pos="630"/>
        </w:tabs>
        <w:jc w:val="both"/>
        <w:rPr>
          <w:rFonts w:ascii="Calibri" w:eastAsia="MS Mincho" w:hAnsi="Calibri"/>
          <w:b/>
          <w:i/>
          <w:sz w:val="17"/>
          <w:szCs w:val="17"/>
          <w:u w:val="single"/>
        </w:rPr>
      </w:pPr>
      <w:r w:rsidRPr="00104C8D">
        <w:rPr>
          <w:rFonts w:ascii="Calibri" w:hAnsi="Calibri" w:cs="Arial"/>
          <w:b/>
          <w:bCs/>
          <w:sz w:val="17"/>
          <w:szCs w:val="17"/>
        </w:rPr>
        <w:t>This Ethernet Local Area Network Service Level Agreement (“SLA”)</w:t>
      </w:r>
      <w:r w:rsidRPr="00104C8D">
        <w:rPr>
          <w:rFonts w:ascii="Calibri" w:hAnsi="Calibri" w:cs="Arial"/>
          <w:bCs/>
          <w:sz w:val="17"/>
          <w:szCs w:val="17"/>
        </w:rPr>
        <w:t xml:space="preserve"> applies to   an Ethernet Local Area Network (E-LAN) Schedule executed by and b</w:t>
      </w:r>
      <w:r w:rsidRPr="00104C8D">
        <w:rPr>
          <w:rFonts w:ascii="Calibri" w:hAnsi="Calibri" w:cs="Arial"/>
          <w:sz w:val="17"/>
          <w:szCs w:val="17"/>
        </w:rPr>
        <w:t xml:space="preserve">etween </w:t>
      </w:r>
      <w:r w:rsidR="005E0D8A" w:rsidRPr="005E0D8A">
        <w:rPr>
          <w:rFonts w:ascii="Calibri" w:hAnsi="Calibri" w:cs="Calibri"/>
          <w:sz w:val="17"/>
          <w:szCs w:val="17"/>
        </w:rPr>
        <w:t>{{</w:t>
      </w:r>
      <w:proofErr w:type="spellStart"/>
      <w:r w:rsidR="005E0D8A" w:rsidRPr="005E0D8A">
        <w:rPr>
          <w:rFonts w:ascii="Calibri" w:hAnsi="Calibri" w:cs="Calibri"/>
          <w:b/>
          <w:sz w:val="17"/>
          <w:szCs w:val="17"/>
        </w:rPr>
        <w:t>Subscriber_Name</w:t>
      </w:r>
      <w:proofErr w:type="spellEnd"/>
      <w:r w:rsidR="005E0D8A" w:rsidRPr="005E0D8A">
        <w:rPr>
          <w:rFonts w:ascii="Calibri" w:hAnsi="Calibri" w:cs="Calibri"/>
          <w:bCs/>
          <w:sz w:val="17"/>
          <w:szCs w:val="17"/>
        </w:rPr>
        <w:t>}}</w:t>
      </w:r>
      <w:r w:rsidR="005E0D8A" w:rsidRPr="007C7802">
        <w:rPr>
          <w:rFonts w:ascii="Calibri" w:hAnsi="Calibri" w:cs="Arial"/>
          <w:sz w:val="16"/>
          <w:szCs w:val="16"/>
        </w:rPr>
        <w:t xml:space="preserve"> </w:t>
      </w:r>
      <w:r w:rsidRPr="00104C8D">
        <w:rPr>
          <w:rFonts w:ascii="Calibri" w:hAnsi="Calibri" w:cs="Arial"/>
          <w:sz w:val="17"/>
          <w:szCs w:val="17"/>
        </w:rPr>
        <w:t xml:space="preserve">(“Customer”) and </w:t>
      </w:r>
      <w:r w:rsidRPr="00104C8D">
        <w:rPr>
          <w:rFonts w:ascii="Calibri" w:hAnsi="Calibri" w:cs="Arial"/>
          <w:b/>
          <w:bCs/>
          <w:sz w:val="17"/>
          <w:szCs w:val="17"/>
        </w:rPr>
        <w:t>Frontier Communications of America, Inc.</w:t>
      </w:r>
      <w:r w:rsidRPr="00104C8D">
        <w:rPr>
          <w:rFonts w:ascii="Calibri" w:hAnsi="Calibri" w:cs="Arial"/>
          <w:bCs/>
          <w:sz w:val="17"/>
          <w:szCs w:val="17"/>
        </w:rPr>
        <w:t xml:space="preserve"> </w:t>
      </w:r>
      <w:r w:rsidRPr="00104C8D">
        <w:rPr>
          <w:rFonts w:ascii="Calibri" w:hAnsi="Calibri" w:cs="Arial"/>
          <w:sz w:val="17"/>
          <w:szCs w:val="17"/>
        </w:rPr>
        <w:t xml:space="preserve">(“Frontier”). </w:t>
      </w:r>
      <w:r w:rsidRPr="00104C8D">
        <w:rPr>
          <w:rFonts w:ascii="Calibri" w:eastAsia="MS Mincho" w:hAnsi="Calibri" w:cs="Arial"/>
          <w:iCs/>
          <w:sz w:val="17"/>
          <w:szCs w:val="17"/>
        </w:rPr>
        <w:t xml:space="preserve">The terms of this SLA apply exclusively to the Ethernet network elements directly within Frontier’s management responsibility and control (“On-Net Service”).   </w:t>
      </w:r>
    </w:p>
    <w:p w14:paraId="22DB3C30" w14:textId="77777777" w:rsidR="00B67E32" w:rsidRPr="00104C8D" w:rsidRDefault="00B67E32" w:rsidP="00B67E32">
      <w:pPr>
        <w:tabs>
          <w:tab w:val="left" w:pos="360"/>
        </w:tabs>
        <w:spacing w:before="160"/>
        <w:jc w:val="both"/>
        <w:rPr>
          <w:rFonts w:ascii="Calibri" w:eastAsia="MS Mincho" w:hAnsi="Calibri"/>
          <w:b/>
          <w:iCs/>
          <w:sz w:val="17"/>
          <w:szCs w:val="17"/>
          <w:u w:val="single"/>
        </w:rPr>
      </w:pPr>
      <w:r w:rsidRPr="00104C8D">
        <w:rPr>
          <w:rFonts w:ascii="Calibri" w:eastAsia="MS Mincho" w:hAnsi="Calibri"/>
          <w:b/>
          <w:iCs/>
          <w:sz w:val="17"/>
          <w:szCs w:val="17"/>
        </w:rPr>
        <w:t>1.</w:t>
      </w:r>
      <w:r w:rsidRPr="00104C8D">
        <w:rPr>
          <w:rFonts w:ascii="Calibri" w:eastAsia="MS Mincho" w:hAnsi="Calibri"/>
          <w:b/>
          <w:iCs/>
          <w:sz w:val="17"/>
          <w:szCs w:val="17"/>
        </w:rPr>
        <w:tab/>
        <w:t xml:space="preserve">Operational Objectives </w:t>
      </w:r>
    </w:p>
    <w:tbl>
      <w:tblPr>
        <w:tblpPr w:leftFromText="180" w:rightFromText="180" w:vertAnchor="text" w:horzAnchor="margin" w:tblpXSpec="right" w:tblpY="34"/>
        <w:tblW w:w="495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4A0" w:firstRow="1" w:lastRow="0" w:firstColumn="1" w:lastColumn="0" w:noHBand="0" w:noVBand="1"/>
      </w:tblPr>
      <w:tblGrid>
        <w:gridCol w:w="1260"/>
        <w:gridCol w:w="1080"/>
        <w:gridCol w:w="2610"/>
      </w:tblGrid>
      <w:tr w:rsidR="006A7D43" w:rsidRPr="00104C8D" w14:paraId="67CE97B4" w14:textId="77777777" w:rsidTr="007C7802">
        <w:tc>
          <w:tcPr>
            <w:tcW w:w="4950" w:type="dxa"/>
            <w:gridSpan w:val="3"/>
            <w:shd w:val="clear" w:color="auto" w:fill="C2D69B"/>
            <w:vAlign w:val="center"/>
          </w:tcPr>
          <w:p w14:paraId="4FA0D314" w14:textId="77777777" w:rsidR="006A7D43" w:rsidRPr="007C7802" w:rsidRDefault="006A7D43" w:rsidP="007C7802">
            <w:pPr>
              <w:spacing w:before="60"/>
              <w:ind w:left="720"/>
              <w:rPr>
                <w:rFonts w:ascii="Calibri" w:eastAsia="MS Mincho" w:hAnsi="Calibri" w:cs="Arial"/>
                <w:b/>
                <w:iCs/>
                <w:sz w:val="17"/>
                <w:szCs w:val="17"/>
              </w:rPr>
            </w:pPr>
            <w:r w:rsidRPr="007C7802">
              <w:rPr>
                <w:rFonts w:ascii="Calibri" w:eastAsia="MS Mincho" w:hAnsi="Calibri" w:cs="Arial"/>
                <w:b/>
                <w:iCs/>
                <w:sz w:val="17"/>
                <w:szCs w:val="17"/>
              </w:rPr>
              <w:t xml:space="preserve">Table 1 </w:t>
            </w:r>
            <w:proofErr w:type="gramStart"/>
            <w:r w:rsidRPr="007C7802">
              <w:rPr>
                <w:rFonts w:ascii="Calibri" w:eastAsia="MS Mincho" w:hAnsi="Calibri" w:cs="Arial"/>
                <w:b/>
                <w:iCs/>
                <w:sz w:val="17"/>
                <w:szCs w:val="17"/>
              </w:rPr>
              <w:t>A</w:t>
            </w:r>
            <w:proofErr w:type="gramEnd"/>
            <w:r w:rsidRPr="007C7802">
              <w:rPr>
                <w:rFonts w:ascii="Calibri" w:eastAsia="MS Mincho" w:hAnsi="Calibri" w:cs="Arial"/>
                <w:b/>
                <w:iCs/>
                <w:sz w:val="17"/>
                <w:szCs w:val="17"/>
              </w:rPr>
              <w:t xml:space="preserve"> Ethernet Local Area Network SLAs</w:t>
            </w:r>
          </w:p>
        </w:tc>
      </w:tr>
      <w:tr w:rsidR="006A7D43" w:rsidRPr="00104C8D" w14:paraId="1A728400" w14:textId="77777777" w:rsidTr="007C7802">
        <w:tc>
          <w:tcPr>
            <w:tcW w:w="2340" w:type="dxa"/>
            <w:gridSpan w:val="2"/>
            <w:shd w:val="clear" w:color="auto" w:fill="EAF1DD"/>
            <w:vAlign w:val="center"/>
          </w:tcPr>
          <w:p w14:paraId="7B9ED4BD" w14:textId="77777777" w:rsidR="006A7D43" w:rsidRPr="007C7802" w:rsidRDefault="006A7D43" w:rsidP="007C7802">
            <w:pPr>
              <w:spacing w:before="60"/>
              <w:ind w:left="332"/>
              <w:jc w:val="both"/>
              <w:rPr>
                <w:rFonts w:ascii="Calibri" w:eastAsia="MS Mincho" w:hAnsi="Calibri" w:cs="Arial"/>
                <w:b/>
                <w:iCs/>
                <w:sz w:val="17"/>
                <w:szCs w:val="17"/>
              </w:rPr>
            </w:pPr>
            <w:r w:rsidRPr="007C7802">
              <w:rPr>
                <w:rFonts w:ascii="Calibri" w:eastAsia="MS Mincho" w:hAnsi="Calibri" w:cs="Arial"/>
                <w:b/>
                <w:iCs/>
                <w:sz w:val="17"/>
                <w:szCs w:val="17"/>
              </w:rPr>
              <w:t>Circuit Availability (CA)</w:t>
            </w:r>
          </w:p>
        </w:tc>
        <w:tc>
          <w:tcPr>
            <w:tcW w:w="2610" w:type="dxa"/>
            <w:shd w:val="clear" w:color="auto" w:fill="EAF1DD"/>
            <w:vAlign w:val="center"/>
          </w:tcPr>
          <w:p w14:paraId="17545CA2" w14:textId="77777777" w:rsidR="006A7D43" w:rsidRPr="007C7802" w:rsidRDefault="006A7D43" w:rsidP="007C7802">
            <w:pPr>
              <w:spacing w:before="60"/>
              <w:ind w:left="720"/>
              <w:jc w:val="both"/>
              <w:rPr>
                <w:rFonts w:ascii="Calibri" w:eastAsia="MS Mincho" w:hAnsi="Calibri" w:cs="Arial"/>
                <w:b/>
                <w:iCs/>
                <w:sz w:val="17"/>
                <w:szCs w:val="17"/>
              </w:rPr>
            </w:pPr>
            <w:r w:rsidRPr="007C7802">
              <w:rPr>
                <w:rFonts w:ascii="Calibri" w:eastAsia="MS Mincho" w:hAnsi="Calibri" w:cs="Arial"/>
                <w:b/>
                <w:iCs/>
                <w:sz w:val="17"/>
                <w:szCs w:val="17"/>
              </w:rPr>
              <w:t>MRC Service Credit</w:t>
            </w:r>
          </w:p>
        </w:tc>
      </w:tr>
      <w:tr w:rsidR="006A7D43" w:rsidRPr="00104C8D" w14:paraId="3BB1DFB9" w14:textId="77777777" w:rsidTr="007C7802">
        <w:trPr>
          <w:trHeight w:val="715"/>
        </w:trPr>
        <w:tc>
          <w:tcPr>
            <w:tcW w:w="1260" w:type="dxa"/>
            <w:shd w:val="clear" w:color="auto" w:fill="EAF1DD"/>
            <w:vAlign w:val="center"/>
          </w:tcPr>
          <w:p w14:paraId="363EC2FA" w14:textId="77777777" w:rsidR="006A7D43" w:rsidRPr="007C7802" w:rsidRDefault="006A7D43" w:rsidP="007C7802">
            <w:pPr>
              <w:spacing w:before="60"/>
              <w:ind w:left="242"/>
              <w:jc w:val="both"/>
              <w:rPr>
                <w:rFonts w:ascii="Calibri" w:eastAsia="MS Mincho" w:hAnsi="Calibri" w:cs="Arial"/>
                <w:iCs/>
                <w:sz w:val="17"/>
                <w:szCs w:val="17"/>
              </w:rPr>
            </w:pPr>
            <w:r w:rsidRPr="007C7802">
              <w:rPr>
                <w:rFonts w:ascii="Calibri" w:eastAsia="MS Mincho" w:hAnsi="Calibri" w:cs="Arial"/>
                <w:iCs/>
                <w:sz w:val="17"/>
                <w:szCs w:val="17"/>
              </w:rPr>
              <w:t xml:space="preserve">Availability </w:t>
            </w:r>
          </w:p>
        </w:tc>
        <w:tc>
          <w:tcPr>
            <w:tcW w:w="1080" w:type="dxa"/>
            <w:shd w:val="clear" w:color="auto" w:fill="EAF1DD"/>
            <w:vAlign w:val="center"/>
          </w:tcPr>
          <w:p w14:paraId="20CAB588" w14:textId="77777777" w:rsidR="006A7D43" w:rsidRPr="007C7802" w:rsidRDefault="006A7D43" w:rsidP="007C7802">
            <w:pPr>
              <w:spacing w:before="60"/>
              <w:ind w:left="252"/>
              <w:jc w:val="both"/>
              <w:rPr>
                <w:rFonts w:ascii="Calibri" w:eastAsia="MS Mincho" w:hAnsi="Calibri" w:cs="Arial"/>
                <w:iCs/>
                <w:sz w:val="17"/>
                <w:szCs w:val="17"/>
              </w:rPr>
            </w:pPr>
            <w:r w:rsidRPr="007C7802">
              <w:rPr>
                <w:rFonts w:ascii="Calibri" w:eastAsia="MS Mincho" w:hAnsi="Calibri" w:cs="Arial"/>
                <w:iCs/>
                <w:sz w:val="17"/>
                <w:szCs w:val="17"/>
              </w:rPr>
              <w:t>99.9</w:t>
            </w:r>
            <w:r w:rsidR="007C7802" w:rsidRPr="007C7802">
              <w:rPr>
                <w:rFonts w:ascii="Calibri" w:eastAsia="MS Mincho" w:hAnsi="Calibri" w:cs="Arial"/>
                <w:iCs/>
                <w:sz w:val="17"/>
                <w:szCs w:val="17"/>
              </w:rPr>
              <w:t>9</w:t>
            </w:r>
            <w:r w:rsidRPr="007C7802">
              <w:rPr>
                <w:rFonts w:ascii="Calibri" w:eastAsia="MS Mincho" w:hAnsi="Calibri" w:cs="Arial"/>
                <w:iCs/>
                <w:sz w:val="17"/>
                <w:szCs w:val="17"/>
              </w:rPr>
              <w:t>%</w:t>
            </w:r>
          </w:p>
        </w:tc>
        <w:tc>
          <w:tcPr>
            <w:tcW w:w="2610" w:type="dxa"/>
            <w:shd w:val="clear" w:color="auto" w:fill="EAF1DD"/>
            <w:vAlign w:val="center"/>
          </w:tcPr>
          <w:p w14:paraId="1BA2EB8A" w14:textId="77777777" w:rsidR="006A7D43" w:rsidRPr="007C7802" w:rsidRDefault="006A7D43" w:rsidP="007C7802">
            <w:pPr>
              <w:spacing w:before="60"/>
              <w:jc w:val="both"/>
              <w:rPr>
                <w:rFonts w:ascii="Calibri" w:eastAsia="MS Mincho" w:hAnsi="Calibri" w:cs="Arial"/>
                <w:iCs/>
                <w:sz w:val="17"/>
                <w:szCs w:val="17"/>
              </w:rPr>
            </w:pPr>
            <w:r w:rsidRPr="007C7802">
              <w:rPr>
                <w:rFonts w:ascii="Calibri" w:eastAsia="MS Mincho" w:hAnsi="Calibri" w:cs="Arial"/>
                <w:iCs/>
                <w:sz w:val="17"/>
                <w:szCs w:val="17"/>
              </w:rPr>
              <w:t>Below 99.9</w:t>
            </w:r>
            <w:r w:rsidR="002C272B">
              <w:rPr>
                <w:rFonts w:ascii="Calibri" w:eastAsia="MS Mincho" w:hAnsi="Calibri" w:cs="Arial"/>
                <w:iCs/>
                <w:sz w:val="17"/>
                <w:szCs w:val="17"/>
              </w:rPr>
              <w:t>9</w:t>
            </w:r>
            <w:r w:rsidRPr="007C7802">
              <w:rPr>
                <w:rFonts w:ascii="Calibri" w:eastAsia="MS Mincho" w:hAnsi="Calibri" w:cs="Arial"/>
                <w:iCs/>
                <w:sz w:val="17"/>
                <w:szCs w:val="17"/>
              </w:rPr>
              <w:t>% Service Credit 30% MRC</w:t>
            </w:r>
          </w:p>
          <w:p w14:paraId="5432CB66" w14:textId="77777777" w:rsidR="006A7D43" w:rsidRPr="007C7802" w:rsidRDefault="006A7D43" w:rsidP="007C7802">
            <w:pPr>
              <w:spacing w:before="60"/>
              <w:jc w:val="both"/>
              <w:rPr>
                <w:rFonts w:ascii="Calibri" w:eastAsia="MS Mincho" w:hAnsi="Calibri" w:cs="Arial"/>
                <w:iCs/>
                <w:sz w:val="17"/>
                <w:szCs w:val="17"/>
              </w:rPr>
            </w:pPr>
          </w:p>
        </w:tc>
      </w:tr>
    </w:tbl>
    <w:p w14:paraId="31E0839D" w14:textId="77777777" w:rsidR="00B67E32" w:rsidRPr="00104C8D" w:rsidRDefault="00B67E32" w:rsidP="00B67E32">
      <w:pPr>
        <w:numPr>
          <w:ilvl w:val="0"/>
          <w:numId w:val="35"/>
        </w:numPr>
        <w:spacing w:before="60"/>
        <w:jc w:val="both"/>
        <w:rPr>
          <w:rFonts w:ascii="Calibri" w:eastAsia="MS Mincho" w:hAnsi="Calibri" w:cs="Arial"/>
          <w:iCs/>
          <w:sz w:val="17"/>
          <w:szCs w:val="17"/>
        </w:rPr>
      </w:pPr>
      <w:r w:rsidRPr="00104C8D">
        <w:rPr>
          <w:rFonts w:ascii="Calibri" w:eastAsia="MS Mincho" w:hAnsi="Calibri"/>
          <w:b/>
          <w:iCs/>
          <w:sz w:val="17"/>
          <w:szCs w:val="17"/>
          <w:u w:val="single"/>
        </w:rPr>
        <w:t>Availability</w:t>
      </w:r>
      <w:r w:rsidRPr="00104C8D">
        <w:rPr>
          <w:rFonts w:ascii="Calibri" w:eastAsia="MS Mincho" w:hAnsi="Calibri"/>
          <w:iCs/>
          <w:sz w:val="17"/>
          <w:szCs w:val="17"/>
          <w:u w:val="single"/>
        </w:rPr>
        <w:t>:</w:t>
      </w:r>
      <w:r w:rsidRPr="00104C8D">
        <w:rPr>
          <w:rFonts w:ascii="Calibri" w:eastAsia="MS Mincho" w:hAnsi="Calibri" w:cs="Arial"/>
          <w:sz w:val="17"/>
          <w:szCs w:val="17"/>
        </w:rPr>
        <w:t xml:space="preserve"> </w:t>
      </w:r>
      <w:r w:rsidRPr="00104C8D">
        <w:rPr>
          <w:rFonts w:ascii="Calibri" w:eastAsia="MS Mincho" w:hAnsi="Calibri"/>
          <w:iCs/>
          <w:noProof/>
          <w:sz w:val="17"/>
          <w:szCs w:val="17"/>
        </w:rPr>
        <w:t>Circuit Availability</w:t>
      </w:r>
      <w:r w:rsidRPr="00104C8D">
        <w:rPr>
          <w:rFonts w:ascii="Calibri" w:eastAsia="MS Mincho" w:hAnsi="Calibri" w:cs="Arial"/>
          <w:sz w:val="17"/>
          <w:szCs w:val="17"/>
        </w:rPr>
        <w:t xml:space="preserve"> is the ability to exchange data packets with the nearest Frontier Internet Point of Presence (POP) or On-Net Cus</w:t>
      </w:r>
      <w:r w:rsidR="00170A20" w:rsidRPr="00104C8D">
        <w:rPr>
          <w:rFonts w:ascii="Calibri" w:eastAsia="MS Mincho" w:hAnsi="Calibri" w:cs="Arial"/>
          <w:sz w:val="17"/>
          <w:szCs w:val="17"/>
        </w:rPr>
        <w:t xml:space="preserve">tomer </w:t>
      </w:r>
      <w:r w:rsidRPr="00104C8D">
        <w:rPr>
          <w:rFonts w:ascii="Calibri" w:eastAsia="MS Mincho" w:hAnsi="Calibri" w:cs="Arial"/>
          <w:sz w:val="17"/>
          <w:szCs w:val="17"/>
        </w:rPr>
        <w:t xml:space="preserve">egress port (Z location) via the ingress port </w:t>
      </w:r>
      <w:r w:rsidRPr="00104C8D">
        <w:rPr>
          <w:rFonts w:ascii="Calibri" w:eastAsia="MS Mincho" w:hAnsi="Calibri" w:cs="Arial"/>
          <w:sz w:val="17"/>
          <w:szCs w:val="17"/>
        </w:rPr>
        <w:br/>
        <w:t xml:space="preserve">(A location). </w:t>
      </w:r>
      <w:r w:rsidRPr="00104C8D">
        <w:rPr>
          <w:rFonts w:ascii="Calibri" w:eastAsia="MS Mincho" w:hAnsi="Calibri" w:cs="Arial"/>
          <w:iCs/>
          <w:sz w:val="17"/>
          <w:szCs w:val="17"/>
        </w:rPr>
        <w:t xml:space="preserve">“Service Outage” occurs when packet transport is unavailable or when the output signal is outside the limits of this service guarantee.  </w:t>
      </w:r>
      <w:r w:rsidRPr="00104C8D">
        <w:rPr>
          <w:rFonts w:ascii="Calibri" w:eastAsia="MS Mincho" w:hAnsi="Calibri" w:cs="Arial"/>
          <w:sz w:val="17"/>
          <w:szCs w:val="17"/>
        </w:rPr>
        <w:t xml:space="preserve">Availability is measured by the number of minutes during a calendar month that the On-Net Service is operational, divided by the total minutes in that calendar month. Calculation is based on the stop-clock method beginning at the date and time of the Customer-initiated trouble ticket and ends when Frontier restores SLA-compliant circuit operation. Frontier’s On-Net Service Availability commitment and applicable Service credit are outlined in </w:t>
      </w:r>
      <w:r w:rsidRPr="00104C8D">
        <w:rPr>
          <w:rFonts w:ascii="Calibri" w:eastAsia="MS Mincho" w:hAnsi="Calibri" w:cs="Arial"/>
          <w:b/>
          <w:sz w:val="17"/>
          <w:szCs w:val="17"/>
        </w:rPr>
        <w:t>Table 1A</w:t>
      </w:r>
      <w:r w:rsidR="00120C8E" w:rsidRPr="00104C8D">
        <w:rPr>
          <w:rFonts w:ascii="Calibri" w:eastAsia="MS Mincho" w:hAnsi="Calibri"/>
          <w:iCs/>
          <w:sz w:val="17"/>
          <w:szCs w:val="17"/>
        </w:rPr>
        <w:t>, subject to Sections 2 and 3</w:t>
      </w:r>
      <w:r w:rsidRPr="00104C8D">
        <w:rPr>
          <w:rFonts w:ascii="Calibri" w:eastAsia="MS Mincho" w:hAnsi="Calibri"/>
          <w:iCs/>
          <w:sz w:val="17"/>
          <w:szCs w:val="17"/>
        </w:rPr>
        <w:t xml:space="preserve"> below</w:t>
      </w:r>
      <w:r w:rsidRPr="00104C8D">
        <w:rPr>
          <w:rFonts w:ascii="Calibri" w:eastAsia="MS Mincho" w:hAnsi="Calibri" w:cs="Arial"/>
          <w:sz w:val="17"/>
          <w:szCs w:val="17"/>
        </w:rPr>
        <w:t xml:space="preserve">. </w:t>
      </w:r>
    </w:p>
    <w:p w14:paraId="0D25FBD9" w14:textId="77777777" w:rsidR="00B67E32" w:rsidRPr="00104C8D" w:rsidRDefault="00B67E32" w:rsidP="00B67E32">
      <w:pPr>
        <w:spacing w:before="60"/>
        <w:ind w:left="720"/>
        <w:jc w:val="both"/>
        <w:rPr>
          <w:rFonts w:ascii="Calibri" w:eastAsia="MS Mincho" w:hAnsi="Calibri" w:cs="Arial"/>
          <w:iCs/>
          <w:sz w:val="17"/>
          <w:szCs w:val="17"/>
        </w:rPr>
      </w:pPr>
    </w:p>
    <w:tbl>
      <w:tblPr>
        <w:tblpPr w:leftFromText="180" w:rightFromText="180" w:vertAnchor="text" w:horzAnchor="margin" w:tblpXSpec="right" w:tblpY="122"/>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35"/>
        <w:gridCol w:w="900"/>
        <w:gridCol w:w="1980"/>
      </w:tblGrid>
      <w:tr w:rsidR="00B67E32" w:rsidRPr="00104C8D" w14:paraId="555877F4" w14:textId="77777777" w:rsidTr="007C7802">
        <w:tc>
          <w:tcPr>
            <w:tcW w:w="4315" w:type="dxa"/>
            <w:gridSpan w:val="3"/>
            <w:shd w:val="clear" w:color="auto" w:fill="C2D69B"/>
            <w:vAlign w:val="center"/>
          </w:tcPr>
          <w:p w14:paraId="053B7732" w14:textId="77777777" w:rsidR="00B67E32" w:rsidRPr="007C7802" w:rsidRDefault="00B67E32" w:rsidP="007C7802">
            <w:pPr>
              <w:jc w:val="center"/>
              <w:rPr>
                <w:rFonts w:ascii="Calibri" w:eastAsia="MS Mincho" w:hAnsi="Calibri"/>
                <w:b/>
                <w:sz w:val="17"/>
                <w:szCs w:val="17"/>
              </w:rPr>
            </w:pPr>
            <w:r w:rsidRPr="007C7802">
              <w:rPr>
                <w:rFonts w:ascii="Calibri" w:eastAsia="MS Mincho" w:hAnsi="Calibri"/>
                <w:b/>
                <w:sz w:val="17"/>
                <w:szCs w:val="17"/>
              </w:rPr>
              <w:t xml:space="preserve">Table 1B: Ethernet Local Area Network </w:t>
            </w:r>
          </w:p>
        </w:tc>
      </w:tr>
      <w:tr w:rsidR="00B67E32" w:rsidRPr="00104C8D" w14:paraId="42F6C96C" w14:textId="77777777" w:rsidTr="007C7802">
        <w:tc>
          <w:tcPr>
            <w:tcW w:w="2335" w:type="dxa"/>
            <w:gridSpan w:val="2"/>
            <w:shd w:val="clear" w:color="auto" w:fill="EAF1DD"/>
            <w:vAlign w:val="center"/>
          </w:tcPr>
          <w:p w14:paraId="3DFEADB9" w14:textId="77777777" w:rsidR="00B67E32" w:rsidRPr="007C7802" w:rsidRDefault="00B67E32" w:rsidP="007C7802">
            <w:pPr>
              <w:jc w:val="center"/>
              <w:rPr>
                <w:rFonts w:ascii="Calibri" w:eastAsia="MS Mincho" w:hAnsi="Calibri"/>
                <w:b/>
                <w:sz w:val="17"/>
                <w:szCs w:val="17"/>
              </w:rPr>
            </w:pPr>
            <w:r w:rsidRPr="007C7802">
              <w:rPr>
                <w:rFonts w:ascii="Calibri" w:eastAsia="MS Mincho" w:hAnsi="Calibri"/>
                <w:b/>
                <w:sz w:val="17"/>
                <w:szCs w:val="17"/>
              </w:rPr>
              <w:t xml:space="preserve">Mean Time </w:t>
            </w:r>
            <w:proofErr w:type="gramStart"/>
            <w:r w:rsidRPr="007C7802">
              <w:rPr>
                <w:rFonts w:ascii="Calibri" w:eastAsia="MS Mincho" w:hAnsi="Calibri"/>
                <w:b/>
                <w:sz w:val="17"/>
                <w:szCs w:val="17"/>
              </w:rPr>
              <w:t>To</w:t>
            </w:r>
            <w:proofErr w:type="gramEnd"/>
            <w:r w:rsidRPr="007C7802">
              <w:rPr>
                <w:rFonts w:ascii="Calibri" w:eastAsia="MS Mincho" w:hAnsi="Calibri"/>
                <w:b/>
                <w:sz w:val="17"/>
                <w:szCs w:val="17"/>
              </w:rPr>
              <w:t xml:space="preserve"> Repair</w:t>
            </w:r>
          </w:p>
        </w:tc>
        <w:tc>
          <w:tcPr>
            <w:tcW w:w="1980" w:type="dxa"/>
            <w:shd w:val="clear" w:color="auto" w:fill="EAF1DD"/>
            <w:vAlign w:val="center"/>
          </w:tcPr>
          <w:p w14:paraId="6E5B6321" w14:textId="77777777" w:rsidR="00B67E32" w:rsidRPr="007C7802" w:rsidRDefault="00B67E32" w:rsidP="007C7802">
            <w:pPr>
              <w:jc w:val="center"/>
              <w:rPr>
                <w:rFonts w:ascii="Calibri" w:eastAsia="MS Mincho" w:hAnsi="Calibri"/>
                <w:b/>
                <w:sz w:val="17"/>
                <w:szCs w:val="17"/>
              </w:rPr>
            </w:pPr>
            <w:r w:rsidRPr="007C7802">
              <w:rPr>
                <w:rFonts w:ascii="Calibri" w:eastAsia="MS Mincho" w:hAnsi="Calibri"/>
                <w:b/>
                <w:sz w:val="17"/>
                <w:szCs w:val="17"/>
              </w:rPr>
              <w:t>MRC Service Credit</w:t>
            </w:r>
          </w:p>
        </w:tc>
      </w:tr>
      <w:tr w:rsidR="00B67E32" w:rsidRPr="00104C8D" w14:paraId="03430287" w14:textId="77777777" w:rsidTr="007C7802">
        <w:trPr>
          <w:trHeight w:val="215"/>
        </w:trPr>
        <w:tc>
          <w:tcPr>
            <w:tcW w:w="1435" w:type="dxa"/>
            <w:vMerge w:val="restart"/>
            <w:shd w:val="clear" w:color="auto" w:fill="EAF1DD"/>
            <w:vAlign w:val="center"/>
          </w:tcPr>
          <w:p w14:paraId="109A0563" w14:textId="77777777" w:rsidR="00B67E32" w:rsidRPr="007C7802" w:rsidRDefault="00B67E32" w:rsidP="007C7802">
            <w:pPr>
              <w:rPr>
                <w:rFonts w:ascii="Calibri" w:eastAsia="MS Mincho" w:hAnsi="Calibri"/>
                <w:b/>
                <w:sz w:val="17"/>
                <w:szCs w:val="17"/>
              </w:rPr>
            </w:pPr>
            <w:r w:rsidRPr="007C7802">
              <w:rPr>
                <w:rFonts w:ascii="Calibri" w:eastAsia="MS Mincho" w:hAnsi="Calibri"/>
                <w:b/>
                <w:sz w:val="17"/>
                <w:szCs w:val="17"/>
              </w:rPr>
              <w:t>MTTR ON-NET</w:t>
            </w:r>
          </w:p>
        </w:tc>
        <w:tc>
          <w:tcPr>
            <w:tcW w:w="900" w:type="dxa"/>
            <w:vMerge w:val="restart"/>
            <w:shd w:val="clear" w:color="auto" w:fill="auto"/>
            <w:vAlign w:val="center"/>
          </w:tcPr>
          <w:p w14:paraId="7FCD4F93" w14:textId="77777777" w:rsidR="00B67E32" w:rsidRPr="007C7802" w:rsidRDefault="00B67E32" w:rsidP="007C7802">
            <w:pPr>
              <w:jc w:val="center"/>
              <w:rPr>
                <w:rFonts w:ascii="Calibri" w:eastAsia="MS Mincho" w:hAnsi="Calibri"/>
                <w:b/>
                <w:sz w:val="17"/>
                <w:szCs w:val="17"/>
              </w:rPr>
            </w:pPr>
            <w:r w:rsidRPr="007C7802">
              <w:rPr>
                <w:rFonts w:ascii="Calibri" w:eastAsia="MS Mincho" w:hAnsi="Calibri"/>
                <w:b/>
                <w:sz w:val="17"/>
                <w:szCs w:val="17"/>
              </w:rPr>
              <w:t>4 Hours</w:t>
            </w:r>
          </w:p>
        </w:tc>
        <w:tc>
          <w:tcPr>
            <w:tcW w:w="1980" w:type="dxa"/>
            <w:shd w:val="clear" w:color="auto" w:fill="auto"/>
            <w:vAlign w:val="center"/>
          </w:tcPr>
          <w:p w14:paraId="0272A57B" w14:textId="77777777" w:rsidR="00B67E32" w:rsidRPr="007C7802" w:rsidRDefault="00B67E32" w:rsidP="007C7802">
            <w:pPr>
              <w:jc w:val="center"/>
              <w:rPr>
                <w:rFonts w:ascii="Calibri" w:eastAsia="MS Mincho" w:hAnsi="Calibri"/>
                <w:sz w:val="17"/>
                <w:szCs w:val="17"/>
              </w:rPr>
            </w:pPr>
            <w:r w:rsidRPr="007C7802">
              <w:rPr>
                <w:rFonts w:ascii="Calibri" w:eastAsia="MS Mincho" w:hAnsi="Calibri"/>
                <w:sz w:val="17"/>
                <w:szCs w:val="17"/>
              </w:rPr>
              <w:t xml:space="preserve">25 % MRC above 4 </w:t>
            </w:r>
            <w:proofErr w:type="spellStart"/>
            <w:r w:rsidRPr="007C7802">
              <w:rPr>
                <w:rFonts w:ascii="Calibri" w:eastAsia="MS Mincho" w:hAnsi="Calibri"/>
                <w:sz w:val="17"/>
                <w:szCs w:val="17"/>
              </w:rPr>
              <w:t>hrs</w:t>
            </w:r>
            <w:proofErr w:type="spellEnd"/>
          </w:p>
        </w:tc>
      </w:tr>
      <w:tr w:rsidR="00B67E32" w:rsidRPr="00104C8D" w14:paraId="107DBA19" w14:textId="77777777" w:rsidTr="007C7802">
        <w:tc>
          <w:tcPr>
            <w:tcW w:w="1435" w:type="dxa"/>
            <w:vMerge/>
            <w:shd w:val="clear" w:color="auto" w:fill="EAF1DD"/>
            <w:vAlign w:val="center"/>
          </w:tcPr>
          <w:p w14:paraId="3CC4BA48" w14:textId="77777777" w:rsidR="00B67E32" w:rsidRPr="007C7802" w:rsidRDefault="00B67E32" w:rsidP="007C7802">
            <w:pPr>
              <w:rPr>
                <w:rFonts w:ascii="Calibri" w:eastAsia="MS Mincho" w:hAnsi="Calibri"/>
                <w:b/>
                <w:sz w:val="17"/>
                <w:szCs w:val="17"/>
              </w:rPr>
            </w:pPr>
          </w:p>
        </w:tc>
        <w:tc>
          <w:tcPr>
            <w:tcW w:w="900" w:type="dxa"/>
            <w:vMerge/>
            <w:shd w:val="clear" w:color="auto" w:fill="auto"/>
            <w:vAlign w:val="center"/>
          </w:tcPr>
          <w:p w14:paraId="622B2056" w14:textId="77777777" w:rsidR="00B67E32" w:rsidRPr="007C7802" w:rsidRDefault="00B67E32" w:rsidP="007C7802">
            <w:pPr>
              <w:jc w:val="center"/>
              <w:rPr>
                <w:rFonts w:ascii="Calibri" w:eastAsia="MS Mincho" w:hAnsi="Calibri"/>
                <w:b/>
                <w:sz w:val="17"/>
                <w:szCs w:val="17"/>
              </w:rPr>
            </w:pPr>
          </w:p>
        </w:tc>
        <w:tc>
          <w:tcPr>
            <w:tcW w:w="1980" w:type="dxa"/>
            <w:shd w:val="clear" w:color="auto" w:fill="auto"/>
            <w:vAlign w:val="center"/>
          </w:tcPr>
          <w:p w14:paraId="2B8460AE" w14:textId="77777777" w:rsidR="00B67E32" w:rsidRPr="007C7802" w:rsidRDefault="00B67E32" w:rsidP="007C7802">
            <w:pPr>
              <w:jc w:val="center"/>
              <w:rPr>
                <w:rFonts w:ascii="Calibri" w:eastAsia="MS Mincho" w:hAnsi="Calibri"/>
                <w:sz w:val="17"/>
                <w:szCs w:val="17"/>
              </w:rPr>
            </w:pPr>
            <w:r w:rsidRPr="007C7802">
              <w:rPr>
                <w:rFonts w:ascii="Calibri" w:eastAsia="MS Mincho" w:hAnsi="Calibri"/>
                <w:sz w:val="17"/>
                <w:szCs w:val="17"/>
              </w:rPr>
              <w:t>50% MRC above 6 hrs.</w:t>
            </w:r>
          </w:p>
        </w:tc>
      </w:tr>
    </w:tbl>
    <w:p w14:paraId="4258FE1D" w14:textId="77777777" w:rsidR="00B67E32" w:rsidRPr="00104C8D" w:rsidRDefault="00B67E32" w:rsidP="00B67E32">
      <w:pPr>
        <w:numPr>
          <w:ilvl w:val="0"/>
          <w:numId w:val="35"/>
        </w:numPr>
        <w:spacing w:before="160"/>
        <w:jc w:val="both"/>
        <w:rPr>
          <w:rFonts w:ascii="Calibri" w:eastAsia="MS Mincho" w:hAnsi="Calibri" w:cs="Arial"/>
          <w:bCs/>
          <w:sz w:val="17"/>
          <w:szCs w:val="17"/>
          <w:u w:val="single"/>
        </w:rPr>
      </w:pPr>
      <w:r w:rsidRPr="00104C8D">
        <w:rPr>
          <w:rFonts w:ascii="Calibri" w:eastAsia="MS Mincho" w:hAnsi="Calibri" w:cs="Arial"/>
          <w:b/>
          <w:bCs/>
          <w:sz w:val="17"/>
          <w:szCs w:val="17"/>
          <w:u w:val="single"/>
        </w:rPr>
        <w:t>Mean Time to Repair (MTTR)</w:t>
      </w:r>
      <w:r w:rsidRPr="00104C8D">
        <w:rPr>
          <w:rFonts w:ascii="Calibri" w:eastAsia="MS Mincho" w:hAnsi="Calibri" w:cs="Arial"/>
          <w:sz w:val="17"/>
          <w:szCs w:val="17"/>
        </w:rPr>
        <w:t xml:space="preserve">: MTTR is a monthly calculation of the average duration of time between Trouble Ticket initiation (in accordance with Section 2B) and Frontier’s reinstatement of the On-Net Service to meet the Availability performance objective.  The MTTR objectives, and credits applicable to a failure to meet such objectives, are outlined in </w:t>
      </w:r>
      <w:r w:rsidRPr="00104C8D">
        <w:rPr>
          <w:rFonts w:ascii="Calibri" w:eastAsia="MS Mincho" w:hAnsi="Calibri" w:cs="Arial"/>
          <w:b/>
          <w:sz w:val="17"/>
          <w:szCs w:val="17"/>
        </w:rPr>
        <w:t>Table 1B</w:t>
      </w:r>
      <w:r w:rsidRPr="00104C8D">
        <w:rPr>
          <w:rFonts w:ascii="Calibri" w:eastAsia="MS Mincho" w:hAnsi="Calibri"/>
          <w:iCs/>
          <w:sz w:val="17"/>
          <w:szCs w:val="17"/>
        </w:rPr>
        <w:t>, subject to S</w:t>
      </w:r>
      <w:r w:rsidR="00120C8E" w:rsidRPr="00104C8D">
        <w:rPr>
          <w:rFonts w:ascii="Calibri" w:eastAsia="MS Mincho" w:hAnsi="Calibri"/>
          <w:iCs/>
          <w:sz w:val="17"/>
          <w:szCs w:val="17"/>
        </w:rPr>
        <w:t>ections 2 and 3</w:t>
      </w:r>
      <w:r w:rsidRPr="00104C8D">
        <w:rPr>
          <w:rFonts w:ascii="Calibri" w:eastAsia="MS Mincho" w:hAnsi="Calibri"/>
          <w:iCs/>
          <w:sz w:val="17"/>
          <w:szCs w:val="17"/>
        </w:rPr>
        <w:t xml:space="preserve"> below</w:t>
      </w:r>
      <w:r w:rsidRPr="00104C8D">
        <w:rPr>
          <w:rFonts w:ascii="Calibri" w:eastAsia="MS Mincho" w:hAnsi="Calibri" w:cs="Arial"/>
          <w:sz w:val="17"/>
          <w:szCs w:val="17"/>
        </w:rPr>
        <w:t>.</w:t>
      </w:r>
    </w:p>
    <w:p w14:paraId="6B197EBE" w14:textId="77777777" w:rsidR="00B67E32" w:rsidRPr="00104C8D" w:rsidRDefault="00170A20" w:rsidP="00B67E32">
      <w:pPr>
        <w:spacing w:before="240"/>
        <w:ind w:left="360" w:hanging="360"/>
        <w:jc w:val="both"/>
        <w:rPr>
          <w:rFonts w:ascii="Calibri" w:eastAsia="MS Mincho" w:hAnsi="Calibri" w:cs="Arial"/>
          <w:b/>
          <w:iCs/>
          <w:sz w:val="17"/>
          <w:szCs w:val="17"/>
        </w:rPr>
      </w:pPr>
      <w:r w:rsidRPr="00104C8D">
        <w:rPr>
          <w:rFonts w:ascii="Calibri" w:eastAsia="MS Mincho" w:hAnsi="Calibri" w:cs="Arial"/>
          <w:b/>
          <w:iCs/>
          <w:sz w:val="17"/>
          <w:szCs w:val="17"/>
        </w:rPr>
        <w:t>2</w:t>
      </w:r>
      <w:r w:rsidR="00515646" w:rsidRPr="00104C8D">
        <w:rPr>
          <w:rFonts w:ascii="Calibri" w:eastAsia="MS Mincho" w:hAnsi="Calibri" w:cs="Arial"/>
          <w:b/>
          <w:iCs/>
          <w:sz w:val="17"/>
          <w:szCs w:val="17"/>
        </w:rPr>
        <w:t xml:space="preserve">.  </w:t>
      </w:r>
      <w:r w:rsidR="00B67E32" w:rsidRPr="00104C8D">
        <w:rPr>
          <w:rFonts w:ascii="Calibri" w:eastAsia="MS Mincho" w:hAnsi="Calibri" w:cs="Arial"/>
          <w:b/>
          <w:iCs/>
          <w:sz w:val="17"/>
          <w:szCs w:val="17"/>
        </w:rPr>
        <w:t>Service Outage Reporting Procedure.</w:t>
      </w:r>
    </w:p>
    <w:p w14:paraId="4C20218E" w14:textId="77777777" w:rsidR="00B67E32" w:rsidRPr="00104C8D" w:rsidRDefault="00B67E32" w:rsidP="00B67E32">
      <w:pPr>
        <w:numPr>
          <w:ilvl w:val="0"/>
          <w:numId w:val="33"/>
        </w:numPr>
        <w:spacing w:before="120"/>
        <w:jc w:val="both"/>
        <w:rPr>
          <w:rFonts w:ascii="Calibri" w:eastAsia="MS Mincho" w:hAnsi="Calibri" w:cs="Arial"/>
          <w:iCs/>
          <w:sz w:val="17"/>
          <w:szCs w:val="17"/>
        </w:rPr>
      </w:pPr>
      <w:r w:rsidRPr="00104C8D">
        <w:rPr>
          <w:rFonts w:ascii="Calibri" w:eastAsia="MS Mincho" w:hAnsi="Calibri" w:cs="Arial"/>
          <w:iCs/>
          <w:sz w:val="17"/>
          <w:szCs w:val="17"/>
        </w:rPr>
        <w:t>Frontier will maintain a point-of-contact for Customer to report a Service Outage, twenty-four (24) hours a day, seven (7) days a week.</w:t>
      </w:r>
    </w:p>
    <w:p w14:paraId="07B41909" w14:textId="77777777" w:rsidR="00B67E32" w:rsidRPr="00104C8D" w:rsidRDefault="00B67E32" w:rsidP="00B67E32">
      <w:pPr>
        <w:numPr>
          <w:ilvl w:val="0"/>
          <w:numId w:val="33"/>
        </w:numPr>
        <w:spacing w:before="120"/>
        <w:jc w:val="both"/>
        <w:rPr>
          <w:rFonts w:ascii="Calibri" w:eastAsia="MS Mincho" w:hAnsi="Calibri" w:cs="Arial"/>
          <w:iCs/>
          <w:sz w:val="17"/>
          <w:szCs w:val="17"/>
        </w:rPr>
      </w:pPr>
      <w:r w:rsidRPr="00104C8D">
        <w:rPr>
          <w:rFonts w:ascii="Calibri" w:eastAsia="MS Mincho" w:hAnsi="Calibri" w:cs="Arial"/>
          <w:iCs/>
          <w:sz w:val="17"/>
          <w:szCs w:val="17"/>
        </w:rPr>
        <w:t xml:space="preserve">When </w:t>
      </w:r>
      <w:r w:rsidR="00E12A2B" w:rsidRPr="00104C8D">
        <w:rPr>
          <w:rFonts w:ascii="Calibri" w:eastAsia="MS Mincho" w:hAnsi="Calibri" w:cs="Arial"/>
          <w:iCs/>
          <w:sz w:val="17"/>
          <w:szCs w:val="17"/>
        </w:rPr>
        <w:t xml:space="preserve">E-LAN </w:t>
      </w:r>
      <w:r w:rsidRPr="00104C8D">
        <w:rPr>
          <w:rFonts w:ascii="Calibri" w:eastAsia="MS Mincho" w:hAnsi="Calibri" w:cs="Arial"/>
          <w:iCs/>
          <w:sz w:val="17"/>
          <w:szCs w:val="17"/>
        </w:rPr>
        <w:t xml:space="preserve">Service is suffering from a Service Outage, Customer must contact Frontier’s </w:t>
      </w:r>
      <w:r w:rsidR="0002046F" w:rsidRPr="0002046F">
        <w:rPr>
          <w:rFonts w:ascii="Calibri" w:eastAsia="MS Mincho" w:hAnsi="Calibri" w:cs="Arial"/>
          <w:iCs/>
          <w:sz w:val="17"/>
          <w:szCs w:val="17"/>
        </w:rPr>
        <w:t>commercial customer support center (also known as the “NOC</w:t>
      </w:r>
      <w:proofErr w:type="gramStart"/>
      <w:r w:rsidR="0002046F" w:rsidRPr="0002046F">
        <w:rPr>
          <w:rFonts w:ascii="Calibri" w:eastAsia="MS Mincho" w:hAnsi="Calibri" w:cs="Arial"/>
          <w:iCs/>
          <w:sz w:val="17"/>
          <w:szCs w:val="17"/>
        </w:rPr>
        <w:t>”)</w:t>
      </w:r>
      <w:r w:rsidRPr="00104C8D">
        <w:rPr>
          <w:rFonts w:ascii="Calibri" w:eastAsia="MS Mincho" w:hAnsi="Calibri" w:cs="Arial"/>
          <w:iCs/>
          <w:sz w:val="17"/>
          <w:szCs w:val="17"/>
        </w:rPr>
        <w:t>at</w:t>
      </w:r>
      <w:proofErr w:type="gramEnd"/>
      <w:r w:rsidRPr="00104C8D">
        <w:rPr>
          <w:rFonts w:ascii="Calibri" w:eastAsia="MS Mincho" w:hAnsi="Calibri" w:cs="Arial"/>
          <w:iCs/>
          <w:sz w:val="17"/>
          <w:szCs w:val="17"/>
        </w:rPr>
        <w:t xml:space="preserve"> </w:t>
      </w:r>
      <w:r w:rsidR="00104C8D" w:rsidRPr="00104C8D">
        <w:rPr>
          <w:rFonts w:ascii="Calibri" w:eastAsia="MS Mincho" w:hAnsi="Calibri" w:cs="Arial"/>
          <w:iCs/>
          <w:sz w:val="17"/>
          <w:szCs w:val="17"/>
        </w:rPr>
        <w:t>1-(888</w:t>
      </w:r>
      <w:r w:rsidRPr="00104C8D">
        <w:rPr>
          <w:rFonts w:ascii="Calibri" w:eastAsia="MS Mincho" w:hAnsi="Calibri" w:cs="Arial"/>
          <w:iCs/>
          <w:sz w:val="17"/>
          <w:szCs w:val="17"/>
        </w:rPr>
        <w:t xml:space="preserve">) 637-9620 to identify the Service Outage and initiate an investigation of the cause (“Trouble Ticket”). Responsibility for Trouble Ticket initiation rests solely with Customer. Once the Trouble Ticket has been opened, the appropriate Frontier departments will initiate diagnostic testing and isolation activities to determine the source. In the event of a Service Outage, Frontier and Customer will cooperate to restore the Service. If the cause of a Service Outage is a failure of Frontier’s equipment or facilities, Frontier will be responsible for the repair. If the degradation is caused by a factor outside the control of Frontier, Frontier will cooperate with Customer to conduct testing and repair activities at Customer’s cost and at Frontier’s standard technician rates. </w:t>
      </w:r>
    </w:p>
    <w:p w14:paraId="23311695" w14:textId="77777777" w:rsidR="00B67E32" w:rsidRPr="00104C8D" w:rsidRDefault="00B67E32" w:rsidP="00B67E32">
      <w:pPr>
        <w:numPr>
          <w:ilvl w:val="0"/>
          <w:numId w:val="33"/>
        </w:numPr>
        <w:spacing w:before="120"/>
        <w:jc w:val="both"/>
        <w:rPr>
          <w:rFonts w:ascii="Calibri" w:eastAsia="MS Mincho" w:hAnsi="Calibri" w:cs="Arial"/>
          <w:iCs/>
          <w:sz w:val="17"/>
          <w:szCs w:val="17"/>
        </w:rPr>
      </w:pPr>
      <w:r w:rsidRPr="00104C8D">
        <w:rPr>
          <w:rFonts w:ascii="Calibri" w:eastAsia="MS Mincho" w:hAnsi="Calibri" w:cs="Arial"/>
          <w:iCs/>
          <w:sz w:val="17"/>
          <w:szCs w:val="17"/>
        </w:rPr>
        <w:t xml:space="preserve">A Service Outage begins when a Trouble Ticket is initiated and ends when the affected </w:t>
      </w:r>
      <w:r w:rsidR="00E12A2B" w:rsidRPr="00104C8D">
        <w:rPr>
          <w:rFonts w:ascii="Calibri" w:eastAsia="MS Mincho" w:hAnsi="Calibri" w:cs="Arial"/>
          <w:iCs/>
          <w:sz w:val="17"/>
          <w:szCs w:val="17"/>
        </w:rPr>
        <w:t xml:space="preserve">E-LAN </w:t>
      </w:r>
      <w:r w:rsidRPr="00104C8D">
        <w:rPr>
          <w:rFonts w:ascii="Calibri" w:eastAsia="MS Mincho" w:hAnsi="Calibri" w:cs="Arial"/>
          <w:iCs/>
          <w:sz w:val="17"/>
          <w:szCs w:val="17"/>
        </w:rPr>
        <w:t xml:space="preserve">Service is Available; provided that if the Customer reports a problem with a Service but declines to allow Frontier access for testing and repair, the Service will </w:t>
      </w:r>
      <w:proofErr w:type="gramStart"/>
      <w:r w:rsidRPr="00104C8D">
        <w:rPr>
          <w:rFonts w:ascii="Calibri" w:eastAsia="MS Mincho" w:hAnsi="Calibri" w:cs="Arial"/>
          <w:iCs/>
          <w:sz w:val="17"/>
          <w:szCs w:val="17"/>
        </w:rPr>
        <w:t>be considered to be</w:t>
      </w:r>
      <w:proofErr w:type="gramEnd"/>
      <w:r w:rsidRPr="00104C8D">
        <w:rPr>
          <w:rFonts w:ascii="Calibri" w:eastAsia="MS Mincho" w:hAnsi="Calibri" w:cs="Arial"/>
          <w:iCs/>
          <w:sz w:val="17"/>
          <w:szCs w:val="17"/>
        </w:rPr>
        <w:t xml:space="preserve"> impaired, but will not be deemed a Service Outage subject to these terms.</w:t>
      </w:r>
    </w:p>
    <w:p w14:paraId="2D3C2154" w14:textId="77777777" w:rsidR="00B67E32" w:rsidRPr="00104C8D" w:rsidRDefault="00B67E32" w:rsidP="00B67E32">
      <w:pPr>
        <w:numPr>
          <w:ilvl w:val="0"/>
          <w:numId w:val="33"/>
        </w:numPr>
        <w:tabs>
          <w:tab w:val="left" w:pos="-1440"/>
          <w:tab w:val="left" w:pos="-720"/>
          <w:tab w:val="left" w:pos="0"/>
          <w:tab w:val="left" w:pos="360"/>
          <w:tab w:val="left" w:pos="720"/>
          <w:tab w:val="left" w:pos="1440"/>
          <w:tab w:val="left" w:pos="2160"/>
        </w:tabs>
        <w:suppressAutoHyphens/>
        <w:spacing w:before="120"/>
        <w:jc w:val="both"/>
        <w:rPr>
          <w:rFonts w:ascii="Calibri" w:hAnsi="Calibri" w:cs="Arial"/>
          <w:iCs/>
          <w:spacing w:val="-3"/>
          <w:sz w:val="17"/>
          <w:szCs w:val="17"/>
        </w:rPr>
      </w:pPr>
      <w:r w:rsidRPr="00104C8D">
        <w:rPr>
          <w:rFonts w:ascii="Calibri" w:eastAsia="MS Mincho" w:hAnsi="Calibri" w:cs="Arial"/>
          <w:iCs/>
          <w:sz w:val="17"/>
          <w:szCs w:val="17"/>
        </w:rPr>
        <w:t xml:space="preserve">If Frontier dispatches a field technician to perform diagnostic troubleshooting and the failure was caused by the acts or omissions of Customer or its employees, affiliates, contractors, agents, </w:t>
      </w:r>
      <w:proofErr w:type="gramStart"/>
      <w:r w:rsidRPr="00104C8D">
        <w:rPr>
          <w:rFonts w:ascii="Calibri" w:eastAsia="MS Mincho" w:hAnsi="Calibri" w:cs="Arial"/>
          <w:iCs/>
          <w:sz w:val="17"/>
          <w:szCs w:val="17"/>
        </w:rPr>
        <w:t>representatives</w:t>
      </w:r>
      <w:proofErr w:type="gramEnd"/>
      <w:r w:rsidRPr="00104C8D">
        <w:rPr>
          <w:rFonts w:ascii="Calibri" w:eastAsia="MS Mincho" w:hAnsi="Calibri" w:cs="Arial"/>
          <w:iCs/>
          <w:sz w:val="17"/>
          <w:szCs w:val="17"/>
        </w:rPr>
        <w:t xml:space="preserve"> or invitees; then Customer will pay Frontier for all related time and material costs at Frontier's standard rates.</w:t>
      </w:r>
    </w:p>
    <w:p w14:paraId="76D76D20" w14:textId="77777777" w:rsidR="00515646" w:rsidRPr="00104C8D" w:rsidRDefault="00515646" w:rsidP="00515646">
      <w:pPr>
        <w:rPr>
          <w:rFonts w:ascii="Calibri" w:hAnsi="Calibri" w:cs="Arial"/>
          <w:b/>
          <w:spacing w:val="-3"/>
          <w:sz w:val="17"/>
          <w:szCs w:val="17"/>
        </w:rPr>
      </w:pPr>
    </w:p>
    <w:p w14:paraId="41826E1E" w14:textId="77777777" w:rsidR="00B67E32" w:rsidRPr="00104C8D" w:rsidRDefault="00170A20" w:rsidP="00515646">
      <w:pPr>
        <w:rPr>
          <w:rFonts w:ascii="Calibri" w:hAnsi="Calibri" w:cs="Arial"/>
          <w:b/>
          <w:spacing w:val="-3"/>
          <w:sz w:val="17"/>
          <w:szCs w:val="17"/>
        </w:rPr>
      </w:pPr>
      <w:r w:rsidRPr="00104C8D">
        <w:rPr>
          <w:rFonts w:ascii="Calibri" w:hAnsi="Calibri" w:cs="Arial"/>
          <w:b/>
          <w:spacing w:val="-3"/>
          <w:sz w:val="17"/>
          <w:szCs w:val="17"/>
        </w:rPr>
        <w:t>3</w:t>
      </w:r>
      <w:r w:rsidR="00515646" w:rsidRPr="00104C8D">
        <w:rPr>
          <w:rFonts w:ascii="Calibri" w:hAnsi="Calibri" w:cs="Arial"/>
          <w:b/>
          <w:spacing w:val="-3"/>
          <w:sz w:val="17"/>
          <w:szCs w:val="17"/>
        </w:rPr>
        <w:t xml:space="preserve">.  </w:t>
      </w:r>
      <w:r w:rsidR="00B67E32" w:rsidRPr="00104C8D">
        <w:rPr>
          <w:rFonts w:ascii="Calibri" w:hAnsi="Calibri" w:cs="Arial"/>
          <w:b/>
          <w:spacing w:val="-3"/>
          <w:sz w:val="17"/>
          <w:szCs w:val="17"/>
        </w:rPr>
        <w:t>Credit Request and Eligibility.</w:t>
      </w:r>
    </w:p>
    <w:p w14:paraId="43C75ABA" w14:textId="77777777" w:rsidR="00515646" w:rsidRPr="00104C8D" w:rsidRDefault="00515646" w:rsidP="00515646">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7"/>
          <w:szCs w:val="17"/>
        </w:rPr>
      </w:pPr>
    </w:p>
    <w:p w14:paraId="51F065A4"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104C8D">
        <w:rPr>
          <w:rFonts w:ascii="Calibri" w:hAnsi="Calibri" w:cs="Arial"/>
          <w:spacing w:val="-3"/>
          <w:sz w:val="17"/>
          <w:szCs w:val="17"/>
        </w:rPr>
        <w:t xml:space="preserve">In the event of a Service Outage, Customer may be entitled to a credit against the applicable </w:t>
      </w:r>
      <w:r w:rsidR="00E12A2B" w:rsidRPr="00104C8D">
        <w:rPr>
          <w:rFonts w:ascii="Calibri" w:hAnsi="Calibri" w:cs="Arial"/>
          <w:spacing w:val="-3"/>
          <w:sz w:val="17"/>
          <w:szCs w:val="17"/>
        </w:rPr>
        <w:t xml:space="preserve">E-LAN </w:t>
      </w:r>
      <w:r w:rsidRPr="00104C8D">
        <w:rPr>
          <w:rFonts w:ascii="Calibri" w:hAnsi="Calibri" w:cs="Arial"/>
          <w:spacing w:val="-3"/>
          <w:sz w:val="17"/>
          <w:szCs w:val="17"/>
        </w:rPr>
        <w:t>Service MRC if (</w:t>
      </w:r>
      <w:proofErr w:type="spellStart"/>
      <w:r w:rsidRPr="00104C8D">
        <w:rPr>
          <w:rFonts w:ascii="Calibri" w:hAnsi="Calibri" w:cs="Arial"/>
          <w:spacing w:val="-3"/>
          <w:sz w:val="17"/>
          <w:szCs w:val="17"/>
        </w:rPr>
        <w:t>i</w:t>
      </w:r>
      <w:proofErr w:type="spellEnd"/>
      <w:r w:rsidRPr="00104C8D">
        <w:rPr>
          <w:rFonts w:ascii="Calibri" w:hAnsi="Calibri" w:cs="Arial"/>
          <w:spacing w:val="-3"/>
          <w:sz w:val="17"/>
          <w:szCs w:val="17"/>
        </w:rPr>
        <w:t xml:space="preserve">) Customer initiated a Trouble Ticket; (ii) the Service Outage was caused by a failure of Frontier’s equipment, </w:t>
      </w:r>
      <w:proofErr w:type="gramStart"/>
      <w:r w:rsidRPr="00104C8D">
        <w:rPr>
          <w:rFonts w:ascii="Calibri" w:hAnsi="Calibri" w:cs="Arial"/>
          <w:spacing w:val="-3"/>
          <w:sz w:val="17"/>
          <w:szCs w:val="17"/>
        </w:rPr>
        <w:t>facilities</w:t>
      </w:r>
      <w:proofErr w:type="gramEnd"/>
      <w:r w:rsidRPr="00104C8D">
        <w:rPr>
          <w:rFonts w:ascii="Calibri" w:hAnsi="Calibri" w:cs="Arial"/>
          <w:spacing w:val="-3"/>
          <w:sz w:val="17"/>
          <w:szCs w:val="17"/>
        </w:rPr>
        <w:t xml:space="preserve"> or personnel; (iii) the Service Outage warrants a credit based on the terms of Section 1; and (iv) Customer requests the credit within thirty (30) days of last day of the calendar month in which the Service Outage occurred. </w:t>
      </w:r>
    </w:p>
    <w:p w14:paraId="0E7816C7" w14:textId="77777777" w:rsidR="00B67E32" w:rsidRPr="00104C8D" w:rsidRDefault="00B67E32" w:rsidP="00B67E32">
      <w:pPr>
        <w:tabs>
          <w:tab w:val="left" w:pos="-1440"/>
          <w:tab w:val="left" w:pos="-720"/>
          <w:tab w:val="left" w:pos="180"/>
          <w:tab w:val="left" w:pos="720"/>
          <w:tab w:val="left" w:pos="1440"/>
          <w:tab w:val="left" w:pos="2160"/>
        </w:tabs>
        <w:suppressAutoHyphens/>
        <w:spacing w:before="120"/>
        <w:ind w:left="720"/>
        <w:contextualSpacing/>
        <w:jc w:val="both"/>
        <w:rPr>
          <w:rFonts w:ascii="Calibri" w:hAnsi="Calibri" w:cs="Arial"/>
          <w:spacing w:val="-3"/>
          <w:sz w:val="17"/>
          <w:szCs w:val="17"/>
        </w:rPr>
      </w:pPr>
    </w:p>
    <w:p w14:paraId="300E8DBC"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contextualSpacing/>
        <w:jc w:val="both"/>
        <w:rPr>
          <w:rFonts w:ascii="Calibri" w:hAnsi="Calibri" w:cs="Arial"/>
          <w:spacing w:val="-3"/>
          <w:sz w:val="17"/>
          <w:szCs w:val="17"/>
        </w:rPr>
      </w:pPr>
      <w:r w:rsidRPr="00104C8D">
        <w:rPr>
          <w:rFonts w:ascii="Calibri" w:hAnsi="Calibri" w:cs="Arial"/>
          <w:spacing w:val="-3"/>
          <w:sz w:val="17"/>
          <w:szCs w:val="17"/>
        </w:rPr>
        <w:t>Credits do not apply to Service Outages caused, in whole or in part, by one or more of the following: (</w:t>
      </w:r>
      <w:proofErr w:type="spellStart"/>
      <w:r w:rsidRPr="00104C8D">
        <w:rPr>
          <w:rFonts w:ascii="Calibri" w:hAnsi="Calibri" w:cs="Arial"/>
          <w:spacing w:val="-3"/>
          <w:sz w:val="17"/>
          <w:szCs w:val="17"/>
        </w:rPr>
        <w:t>i</w:t>
      </w:r>
      <w:proofErr w:type="spellEnd"/>
      <w:r w:rsidRPr="00104C8D">
        <w:rPr>
          <w:rFonts w:ascii="Calibri" w:hAnsi="Calibri" w:cs="Arial"/>
          <w:spacing w:val="-3"/>
          <w:sz w:val="17"/>
          <w:szCs w:val="17"/>
        </w:rPr>
        <w:t>) the acts or omissions of Customer or its employees, affiliates, contractors, agents, representatives or invitees; (ii) failure of power; (iii) the failure or malfunction of non-Frontier equipment or systems; (iv) circumstances or causes beyond the control of Frontier or its representatives; (v) a Planned Service Interruption;  (vi) Emergency Maintenance</w:t>
      </w:r>
      <w:r w:rsidR="001E7CA0" w:rsidRPr="00104C8D">
        <w:rPr>
          <w:rFonts w:ascii="Calibri" w:hAnsi="Calibri" w:cs="Arial"/>
          <w:spacing w:val="-3"/>
          <w:sz w:val="17"/>
          <w:szCs w:val="17"/>
        </w:rPr>
        <w:t xml:space="preserve"> or (vii) interruptions resulting form Force Majeure events a</w:t>
      </w:r>
      <w:r w:rsidR="002B7B0F" w:rsidRPr="00104C8D">
        <w:rPr>
          <w:rFonts w:ascii="Calibri" w:hAnsi="Calibri" w:cs="Arial"/>
          <w:spacing w:val="-3"/>
          <w:sz w:val="17"/>
          <w:szCs w:val="17"/>
        </w:rPr>
        <w:t>s defined in Customer’s FSA</w:t>
      </w:r>
      <w:r w:rsidRPr="00104C8D">
        <w:rPr>
          <w:rFonts w:ascii="Calibri" w:hAnsi="Calibri" w:cs="Arial"/>
          <w:spacing w:val="-3"/>
          <w:sz w:val="17"/>
          <w:szCs w:val="17"/>
        </w:rPr>
        <w:t xml:space="preserve">. In addition, Customer will not be issued credits for a Service Outage during any period in which Frontier is not provided with access to the Service location or any Frontier network element, or while Customer is testing and/or verifying that the problem has been resolved. “Planned Service Interruption” means any Service Outage caused by scheduled maintenance, planned enhancements or upgrades to the Frontier network; </w:t>
      </w:r>
      <w:proofErr w:type="gramStart"/>
      <w:r w:rsidRPr="00104C8D">
        <w:rPr>
          <w:rFonts w:ascii="Calibri" w:hAnsi="Calibri" w:cs="Arial"/>
          <w:spacing w:val="-3"/>
          <w:sz w:val="17"/>
          <w:szCs w:val="17"/>
        </w:rPr>
        <w:t>provided that</w:t>
      </w:r>
      <w:proofErr w:type="gramEnd"/>
      <w:r w:rsidRPr="00104C8D">
        <w:rPr>
          <w:rFonts w:ascii="Calibri" w:hAnsi="Calibri" w:cs="Arial"/>
          <w:spacing w:val="-3"/>
          <w:sz w:val="17"/>
          <w:szCs w:val="17"/>
        </w:rPr>
        <w:t xml:space="preserve"> Frontier will endeavor to provide at least five (5) business days’ notice prior </w:t>
      </w:r>
      <w:r w:rsidRPr="00104C8D">
        <w:rPr>
          <w:rFonts w:ascii="Calibri" w:hAnsi="Calibri" w:cs="Arial"/>
          <w:spacing w:val="-3"/>
          <w:sz w:val="17"/>
          <w:szCs w:val="17"/>
        </w:rPr>
        <w:lastRenderedPageBreak/>
        <w:t>to any such activity if it will impact the Services provided to Customer. “Emergency Maintenance” means maintenance which, if not performed promptly, could result in a serious degradation or loss of service over the Frontier network.</w:t>
      </w:r>
    </w:p>
    <w:p w14:paraId="39603D0A"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104C8D">
        <w:rPr>
          <w:rFonts w:ascii="Calibri" w:hAnsi="Calibri" w:cs="Arial"/>
          <w:color w:val="000000"/>
          <w:sz w:val="17"/>
          <w:szCs w:val="17"/>
        </w:rPr>
        <w:t xml:space="preserve">Notwithstanding anything to the contrary, all credit allowances will be limited to maximum of </w:t>
      </w:r>
      <w:r w:rsidR="0099216E">
        <w:rPr>
          <w:rFonts w:ascii="Calibri" w:hAnsi="Calibri" w:cs="Arial"/>
          <w:color w:val="000000"/>
          <w:sz w:val="17"/>
          <w:szCs w:val="17"/>
        </w:rPr>
        <w:t>50</w:t>
      </w:r>
      <w:r w:rsidRPr="00104C8D">
        <w:rPr>
          <w:rFonts w:ascii="Calibri" w:hAnsi="Calibri" w:cs="Arial"/>
          <w:color w:val="000000"/>
          <w:sz w:val="17"/>
          <w:szCs w:val="17"/>
        </w:rPr>
        <w:t>% of the MRC for the impacted</w:t>
      </w:r>
      <w:r w:rsidR="006A7D43" w:rsidRPr="00104C8D">
        <w:rPr>
          <w:rFonts w:ascii="Calibri" w:hAnsi="Calibri" w:cs="Arial"/>
          <w:color w:val="000000"/>
          <w:sz w:val="17"/>
          <w:szCs w:val="17"/>
        </w:rPr>
        <w:t xml:space="preserve"> E-LAN Service</w:t>
      </w:r>
      <w:r w:rsidRPr="00104C8D">
        <w:rPr>
          <w:rFonts w:ascii="Calibri" w:hAnsi="Calibri" w:cs="Arial"/>
          <w:color w:val="000000"/>
          <w:sz w:val="17"/>
          <w:szCs w:val="17"/>
        </w:rPr>
        <w:t xml:space="preserve">, per month. For cascading failures, only the primary or causal failure is used in determining Service Outage and associated consequences. Only one service level component metric can be used for determining Service credits. In the event of the failure of the Service to meet multiple metrics in a one-month period, the highest Service credit will apply, not the sum of multiple Service credits. </w:t>
      </w:r>
    </w:p>
    <w:p w14:paraId="3C127702"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104C8D">
        <w:rPr>
          <w:rFonts w:ascii="Calibri" w:hAnsi="Calibri" w:cs="Arial"/>
          <w:color w:val="000000"/>
          <w:sz w:val="17"/>
          <w:szCs w:val="17"/>
        </w:rPr>
        <w:t xml:space="preserve">This SLA guarantees service performance of Frontier’s Ethernet Local Area Network (E-LAN) services only. This SLA does not cover TDM services [DS1, NxDS1, or DS3 services] or other voice or data services provided by Frontier.   This SLA does not apply to services provided over </w:t>
      </w:r>
      <w:proofErr w:type="gramStart"/>
      <w:r w:rsidRPr="00104C8D">
        <w:rPr>
          <w:rFonts w:ascii="Calibri" w:hAnsi="Calibri" w:cs="Arial"/>
          <w:color w:val="000000"/>
          <w:sz w:val="17"/>
          <w:szCs w:val="17"/>
        </w:rPr>
        <w:t>third party</w:t>
      </w:r>
      <w:proofErr w:type="gramEnd"/>
      <w:r w:rsidRPr="00104C8D">
        <w:rPr>
          <w:rFonts w:ascii="Calibri" w:hAnsi="Calibri" w:cs="Arial"/>
          <w:color w:val="000000"/>
          <w:sz w:val="17"/>
          <w:szCs w:val="17"/>
        </w:rPr>
        <w:t xml:space="preserve"> non-partner facilities, through a carrier hotel, or over Frontier facilities which terminate through a meet point circuit with a third party non-partner carrier.    </w:t>
      </w:r>
    </w:p>
    <w:p w14:paraId="2B6C616B"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jc w:val="both"/>
        <w:rPr>
          <w:rFonts w:ascii="Calibri" w:eastAsia="MS Mincho" w:hAnsi="Calibri" w:cs="Arial"/>
          <w:sz w:val="17"/>
          <w:szCs w:val="17"/>
        </w:rPr>
      </w:pPr>
      <w:r w:rsidRPr="00104C8D">
        <w:rPr>
          <w:rFonts w:ascii="Calibri" w:hAnsi="Calibri" w:cs="Arial"/>
          <w:color w:val="000000"/>
          <w:sz w:val="17"/>
          <w:szCs w:val="17"/>
        </w:rPr>
        <w:t xml:space="preserve">The final determination of whether Frontier has or has not met SLA metrics will be based on Frontier’s methodology for assessment of compliant performance. Service Outage credits are calculated based on the duration of the Service Outage, regardless of whether such Service Outage is the result of failure of the Service to meet one or more performance metric. </w:t>
      </w:r>
    </w:p>
    <w:p w14:paraId="77E2099A" w14:textId="77777777" w:rsidR="00B67E32" w:rsidRPr="00104C8D" w:rsidRDefault="00B67E32" w:rsidP="00B67E32">
      <w:pPr>
        <w:numPr>
          <w:ilvl w:val="0"/>
          <w:numId w:val="34"/>
        </w:numPr>
        <w:tabs>
          <w:tab w:val="left" w:pos="-1440"/>
          <w:tab w:val="left" w:pos="-720"/>
          <w:tab w:val="left" w:pos="180"/>
          <w:tab w:val="left" w:pos="720"/>
          <w:tab w:val="left" w:pos="1440"/>
          <w:tab w:val="left" w:pos="2160"/>
        </w:tabs>
        <w:suppressAutoHyphens/>
        <w:spacing w:before="120"/>
        <w:jc w:val="both"/>
        <w:rPr>
          <w:rFonts w:ascii="Calibri" w:hAnsi="Calibri" w:cs="Arial"/>
          <w:color w:val="000000"/>
          <w:sz w:val="17"/>
          <w:szCs w:val="17"/>
        </w:rPr>
      </w:pPr>
      <w:r w:rsidRPr="00104C8D">
        <w:rPr>
          <w:rFonts w:ascii="Calibri" w:hAnsi="Calibri" w:cs="Arial"/>
          <w:color w:val="000000"/>
          <w:sz w:val="17"/>
          <w:szCs w:val="17"/>
        </w:rPr>
        <w:t xml:space="preserve">Credit allowances, if any, will be deducted from the charges payable by Customer hereunder and will be expressly indicated on a subsequent bill to Customer. Credits provided pursuant to this SLA shall be Customer’s sole remedy </w:t>
      </w:r>
      <w:proofErr w:type="gramStart"/>
      <w:r w:rsidRPr="00104C8D">
        <w:rPr>
          <w:rFonts w:ascii="Calibri" w:hAnsi="Calibri" w:cs="Arial"/>
          <w:color w:val="000000"/>
          <w:sz w:val="17"/>
          <w:szCs w:val="17"/>
        </w:rPr>
        <w:t>with regard to</w:t>
      </w:r>
      <w:proofErr w:type="gramEnd"/>
      <w:r w:rsidRPr="00104C8D">
        <w:rPr>
          <w:rFonts w:ascii="Calibri" w:hAnsi="Calibri" w:cs="Arial"/>
          <w:color w:val="000000"/>
          <w:sz w:val="17"/>
          <w:szCs w:val="17"/>
        </w:rPr>
        <w:t xml:space="preserve"> Service Outages. </w:t>
      </w:r>
    </w:p>
    <w:p w14:paraId="359760F1" w14:textId="77777777" w:rsidR="00B67E32" w:rsidRPr="00104C8D" w:rsidRDefault="0057455D" w:rsidP="00B67E32">
      <w:pPr>
        <w:spacing w:before="240"/>
        <w:ind w:left="360" w:hanging="360"/>
        <w:jc w:val="both"/>
        <w:rPr>
          <w:rFonts w:ascii="Calibri" w:hAnsi="Calibri" w:cs="Arial"/>
          <w:bCs/>
          <w:iCs/>
          <w:sz w:val="17"/>
          <w:szCs w:val="17"/>
        </w:rPr>
      </w:pPr>
      <w:r w:rsidRPr="00104C8D">
        <w:rPr>
          <w:rFonts w:ascii="Calibri" w:eastAsia="MS Mincho" w:hAnsi="Calibri" w:cs="Arial"/>
          <w:b/>
          <w:bCs/>
          <w:sz w:val="17"/>
          <w:szCs w:val="17"/>
        </w:rPr>
        <w:t>4</w:t>
      </w:r>
      <w:r w:rsidR="00B67E32" w:rsidRPr="00104C8D">
        <w:rPr>
          <w:rFonts w:ascii="Calibri" w:eastAsia="MS Mincho" w:hAnsi="Calibri" w:cs="Arial"/>
          <w:b/>
          <w:bCs/>
          <w:sz w:val="17"/>
          <w:szCs w:val="17"/>
        </w:rPr>
        <w:t xml:space="preserve">.    </w:t>
      </w:r>
      <w:r w:rsidR="00B67E32" w:rsidRPr="00104C8D">
        <w:rPr>
          <w:rFonts w:ascii="Calibri" w:eastAsia="MS Mincho" w:hAnsi="Calibri" w:cs="Arial"/>
          <w:b/>
          <w:bCs/>
          <w:sz w:val="17"/>
          <w:szCs w:val="17"/>
          <w:u w:val="single"/>
        </w:rPr>
        <w:t>Chronic Outage</w:t>
      </w:r>
      <w:r w:rsidR="00B67E32" w:rsidRPr="00104C8D">
        <w:rPr>
          <w:rFonts w:ascii="Calibri" w:eastAsia="MS Mincho" w:hAnsi="Calibri" w:cs="Arial"/>
          <w:b/>
          <w:bCs/>
          <w:sz w:val="17"/>
          <w:szCs w:val="17"/>
        </w:rPr>
        <w:t>:</w:t>
      </w:r>
      <w:r w:rsidR="00B67E32" w:rsidRPr="00104C8D">
        <w:rPr>
          <w:rFonts w:ascii="Calibri" w:eastAsia="MS Mincho" w:hAnsi="Calibri" w:cs="Arial"/>
          <w:bCs/>
          <w:sz w:val="17"/>
          <w:szCs w:val="17"/>
        </w:rPr>
        <w:t xml:space="preserve"> An </w:t>
      </w:r>
      <w:r w:rsidR="00B67E32" w:rsidRPr="00104C8D">
        <w:rPr>
          <w:rFonts w:ascii="Calibri" w:hAnsi="Calibri" w:cs="Arial"/>
          <w:bCs/>
          <w:iCs/>
          <w:sz w:val="17"/>
          <w:szCs w:val="17"/>
        </w:rPr>
        <w:t xml:space="preserve">individual </w:t>
      </w:r>
      <w:r w:rsidR="00B76F81" w:rsidRPr="00104C8D">
        <w:rPr>
          <w:rFonts w:ascii="Calibri" w:hAnsi="Calibri" w:cs="Arial"/>
          <w:bCs/>
          <w:iCs/>
          <w:sz w:val="17"/>
          <w:szCs w:val="17"/>
        </w:rPr>
        <w:t xml:space="preserve">E-LAN </w:t>
      </w:r>
      <w:r w:rsidR="00B67E32" w:rsidRPr="00104C8D">
        <w:rPr>
          <w:rFonts w:ascii="Calibri" w:hAnsi="Calibri" w:cs="Arial"/>
          <w:bCs/>
          <w:iCs/>
          <w:sz w:val="17"/>
          <w:szCs w:val="17"/>
        </w:rPr>
        <w:t xml:space="preserve">Service qualifies for “Chronic Outage” status if such service fails to meet the Availability objectives, and one or more of the following: (a) a single Trouble Ticket extends for longer than 24 hours, (b) more than 3 Trouble Tickets extend for more than 8 hours, during a rolling </w:t>
      </w:r>
      <w:proofErr w:type="gramStart"/>
      <w:r w:rsidR="00B67E32" w:rsidRPr="00104C8D">
        <w:rPr>
          <w:rFonts w:ascii="Calibri" w:hAnsi="Calibri" w:cs="Arial"/>
          <w:bCs/>
          <w:iCs/>
          <w:sz w:val="17"/>
          <w:szCs w:val="17"/>
        </w:rPr>
        <w:t>6 month</w:t>
      </w:r>
      <w:proofErr w:type="gramEnd"/>
      <w:r w:rsidR="00B67E32" w:rsidRPr="00104C8D">
        <w:rPr>
          <w:rFonts w:ascii="Calibri" w:hAnsi="Calibri" w:cs="Arial"/>
          <w:bCs/>
          <w:iCs/>
          <w:sz w:val="17"/>
          <w:szCs w:val="17"/>
        </w:rPr>
        <w:t xml:space="preserve"> period, or (c) 15 separate Trouble Tickets of any duration within a calendar month.  If </w:t>
      </w:r>
      <w:proofErr w:type="gramStart"/>
      <w:r w:rsidR="00B67E32" w:rsidRPr="00104C8D">
        <w:rPr>
          <w:rFonts w:ascii="Calibri" w:hAnsi="Calibri" w:cs="Arial"/>
          <w:bCs/>
          <w:iCs/>
          <w:sz w:val="17"/>
          <w:szCs w:val="17"/>
        </w:rPr>
        <w:t>an  E</w:t>
      </w:r>
      <w:proofErr w:type="gramEnd"/>
      <w:r w:rsidR="00B67E32" w:rsidRPr="00104C8D">
        <w:rPr>
          <w:rFonts w:ascii="Calibri" w:hAnsi="Calibri" w:cs="Arial"/>
          <w:bCs/>
          <w:iCs/>
          <w:sz w:val="17"/>
          <w:szCs w:val="17"/>
        </w:rPr>
        <w:t>-LAN Service reaches Chronic Outage status, then Customer may terminate the affected  E-LAN Service without penalty; provided that Customer must exercise such right within ten (10) days of the  E-LAN Service reaching Chronic Outage status and provide a minimum of 15 days prior written notice to Frontier of the intent to exercise such termination right.</w:t>
      </w:r>
    </w:p>
    <w:p w14:paraId="0B6ECB1B" w14:textId="77777777" w:rsidR="00B67E32" w:rsidRPr="00104C8D" w:rsidRDefault="00B67E32" w:rsidP="00B67E32">
      <w:pPr>
        <w:tabs>
          <w:tab w:val="left" w:pos="360"/>
        </w:tabs>
        <w:ind w:left="360" w:hanging="360"/>
        <w:jc w:val="both"/>
        <w:rPr>
          <w:rFonts w:ascii="Calibri" w:hAnsi="Calibri" w:cs="Arial"/>
          <w:b/>
          <w:sz w:val="17"/>
          <w:szCs w:val="17"/>
        </w:rPr>
      </w:pPr>
    </w:p>
    <w:p w14:paraId="34727E36" w14:textId="77777777" w:rsidR="00E31A33" w:rsidRPr="00E31A33" w:rsidRDefault="00E31A33" w:rsidP="000E4B3A">
      <w:pPr>
        <w:pStyle w:val="List"/>
        <w:tabs>
          <w:tab w:val="left" w:pos="360"/>
        </w:tabs>
        <w:ind w:left="720" w:right="288" w:firstLine="0"/>
        <w:rPr>
          <w:rFonts w:ascii="Calibri" w:hAnsi="Calibri" w:cs="Arial"/>
          <w:sz w:val="17"/>
          <w:szCs w:val="17"/>
        </w:rPr>
      </w:pPr>
    </w:p>
    <w:p w14:paraId="2760A853" w14:textId="77777777" w:rsidR="00E31A33" w:rsidRPr="00E31A33" w:rsidRDefault="00E31A33" w:rsidP="00E31A33">
      <w:pPr>
        <w:pStyle w:val="List"/>
        <w:rPr>
          <w:rFonts w:ascii="Calibri" w:hAnsi="Calibri" w:cs="Arial"/>
          <w:b/>
          <w:sz w:val="17"/>
          <w:szCs w:val="17"/>
        </w:rPr>
      </w:pPr>
      <w:r w:rsidRPr="00E31A33">
        <w:rPr>
          <w:rFonts w:ascii="Calibri" w:hAnsi="Calibri" w:cs="Arial"/>
          <w:sz w:val="17"/>
          <w:szCs w:val="17"/>
        </w:rPr>
        <w:tab/>
      </w:r>
    </w:p>
    <w:p w14:paraId="42262F4D" w14:textId="77777777" w:rsidR="00B67E32" w:rsidRPr="00104C8D" w:rsidRDefault="00B67E32">
      <w:pPr>
        <w:pStyle w:val="List"/>
        <w:tabs>
          <w:tab w:val="left" w:pos="360"/>
        </w:tabs>
        <w:spacing w:after="120"/>
        <w:ind w:left="0" w:right="288" w:firstLine="0"/>
        <w:rPr>
          <w:rFonts w:ascii="Calibri" w:hAnsi="Calibri" w:cs="Arial"/>
          <w:sz w:val="17"/>
          <w:szCs w:val="17"/>
        </w:rPr>
      </w:pPr>
    </w:p>
    <w:sectPr w:rsidR="00B67E32" w:rsidRPr="00104C8D" w:rsidSect="009A7D0E">
      <w:type w:val="continuous"/>
      <w:pgSz w:w="12240" w:h="15840" w:code="1"/>
      <w:pgMar w:top="720" w:right="720" w:bottom="1080" w:left="720" w:header="864" w:footer="864"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E318100" w14:textId="77777777" w:rsidR="00082B10" w:rsidRDefault="00082B10" w:rsidP="0088767D">
      <w:r>
        <w:separator/>
      </w:r>
    </w:p>
  </w:endnote>
  <w:endnote w:type="continuationSeparator" w:id="0">
    <w:p w14:paraId="520D429F" w14:textId="77777777" w:rsidR="00082B10" w:rsidRDefault="00082B10" w:rsidP="008876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panose1 w:val="020B0606020202030204"/>
    <w:charset w:val="00"/>
    <w:family w:val="swiss"/>
    <w:pitch w:val="variable"/>
    <w:sig w:usb0="00000287" w:usb1="00000800" w:usb2="00000000" w:usb3="00000000" w:csb0="0000009F" w:csb1="00000000"/>
  </w:font>
  <w:font w:name="AvenirNext LT Pro Medium">
    <w:altName w:val="Cambria"/>
    <w:panose1 w:val="00000000000000000000"/>
    <w:charset w:val="00"/>
    <w:family w:val="swiss"/>
    <w:notTrueType/>
    <w:pitch w:val="default"/>
    <w:sig w:usb0="00000003" w:usb1="00000000" w:usb2="00000000" w:usb3="00000000" w:csb0="00000001" w:csb1="00000000"/>
  </w:font>
  <w:font w:name="Calibri">
    <w:panose1 w:val="020F0502020204030204"/>
    <w:charset w:val="00"/>
    <w:family w:val="swiss"/>
    <w:pitch w:val="variable"/>
    <w:sig w:usb0="E0002AFF" w:usb1="4000ACFF" w:usb2="00000001"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85232D4" w14:textId="77777777" w:rsidR="00B34373" w:rsidRDefault="00B3437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1C5DDB" w14:textId="6DD12F09" w:rsidR="00FF7121" w:rsidRPr="007C7802" w:rsidRDefault="004F6C8C" w:rsidP="002738EE">
    <w:pPr>
      <w:pStyle w:val="Footer"/>
      <w:tabs>
        <w:tab w:val="clear" w:pos="4320"/>
        <w:tab w:val="clear" w:pos="8640"/>
        <w:tab w:val="right" w:pos="5850"/>
      </w:tabs>
      <w:rPr>
        <w:rFonts w:ascii="Calibri" w:hAnsi="Calibri" w:cs="Arial"/>
        <w:sz w:val="14"/>
        <w:szCs w:val="14"/>
      </w:rPr>
    </w:pPr>
    <w:r>
      <w:rPr>
        <w:rFonts w:ascii="Calibri" w:hAnsi="Calibri" w:cs="Arial"/>
        <w:sz w:val="14"/>
        <w:szCs w:val="14"/>
      </w:rPr>
      <w:t>V06092020</w:t>
    </w:r>
    <w:proofErr w:type="gramStart"/>
    <w:r w:rsidR="0007267A">
      <w:rPr>
        <w:rFonts w:ascii="Calibri" w:hAnsi="Calibri" w:cs="Arial"/>
        <w:sz w:val="14"/>
        <w:szCs w:val="14"/>
      </w:rPr>
      <w:t>F</w:t>
    </w:r>
    <w:r w:rsidR="0045021E">
      <w:rPr>
        <w:rFonts w:ascii="Calibri" w:hAnsi="Calibri" w:cs="Arial"/>
        <w:sz w:val="14"/>
        <w:szCs w:val="14"/>
      </w:rPr>
      <w:t xml:space="preserve"> </w:t>
    </w:r>
    <w:r w:rsidR="0099216E">
      <w:rPr>
        <w:rFonts w:ascii="Calibri" w:hAnsi="Calibri" w:cs="Arial"/>
        <w:sz w:val="14"/>
        <w:szCs w:val="14"/>
      </w:rPr>
      <w:t xml:space="preserve"> </w:t>
    </w:r>
    <w:r w:rsidR="00FF7121" w:rsidRPr="007C7802">
      <w:rPr>
        <w:rFonts w:ascii="Calibri" w:hAnsi="Calibri" w:cs="Arial"/>
        <w:sz w:val="14"/>
        <w:szCs w:val="14"/>
      </w:rPr>
      <w:tab/>
    </w:r>
    <w:proofErr w:type="gramEnd"/>
    <w:r w:rsidR="00FF7121" w:rsidRPr="007C7802">
      <w:rPr>
        <w:rFonts w:ascii="Calibri" w:hAnsi="Calibri" w:cs="Arial"/>
        <w:sz w:val="14"/>
        <w:szCs w:val="14"/>
      </w:rPr>
      <w:t xml:space="preserve">Page </w:t>
    </w:r>
    <w:r w:rsidR="00FF7121" w:rsidRPr="007C7802">
      <w:rPr>
        <w:rFonts w:ascii="Calibri" w:hAnsi="Calibri" w:cs="Arial"/>
        <w:sz w:val="14"/>
        <w:szCs w:val="14"/>
      </w:rPr>
      <w:fldChar w:fldCharType="begin"/>
    </w:r>
    <w:r w:rsidR="00FF7121" w:rsidRPr="007C7802">
      <w:rPr>
        <w:rFonts w:ascii="Calibri" w:hAnsi="Calibri" w:cs="Arial"/>
        <w:sz w:val="14"/>
        <w:szCs w:val="14"/>
      </w:rPr>
      <w:instrText xml:space="preserve"> PAGE </w:instrText>
    </w:r>
    <w:r w:rsidR="00FF7121" w:rsidRPr="007C7802">
      <w:rPr>
        <w:rFonts w:ascii="Calibri" w:hAnsi="Calibri" w:cs="Arial"/>
        <w:sz w:val="14"/>
        <w:szCs w:val="14"/>
      </w:rPr>
      <w:fldChar w:fldCharType="separate"/>
    </w:r>
    <w:r w:rsidR="00FF7121" w:rsidRPr="007C7802">
      <w:rPr>
        <w:rFonts w:ascii="Calibri" w:hAnsi="Calibri" w:cs="Arial"/>
        <w:noProof/>
        <w:sz w:val="14"/>
        <w:szCs w:val="14"/>
      </w:rPr>
      <w:t>5</w:t>
    </w:r>
    <w:r w:rsidR="00FF7121" w:rsidRPr="007C7802">
      <w:rPr>
        <w:rFonts w:ascii="Calibri" w:hAnsi="Calibri" w:cs="Arial"/>
        <w:sz w:val="14"/>
        <w:szCs w:val="14"/>
      </w:rPr>
      <w:fldChar w:fldCharType="end"/>
    </w:r>
    <w:r w:rsidR="00FF7121" w:rsidRPr="007C7802">
      <w:rPr>
        <w:rFonts w:ascii="Calibri" w:hAnsi="Calibri" w:cs="Arial"/>
        <w:sz w:val="14"/>
        <w:szCs w:val="14"/>
      </w:rPr>
      <w:t xml:space="preserve"> of </w:t>
    </w:r>
    <w:r w:rsidR="00FF7121" w:rsidRPr="007C7802">
      <w:rPr>
        <w:rFonts w:ascii="Calibri" w:hAnsi="Calibri" w:cs="Arial"/>
        <w:sz w:val="14"/>
        <w:szCs w:val="14"/>
      </w:rPr>
      <w:fldChar w:fldCharType="begin"/>
    </w:r>
    <w:r w:rsidR="00FF7121" w:rsidRPr="007C7802">
      <w:rPr>
        <w:rFonts w:ascii="Calibri" w:hAnsi="Calibri" w:cs="Arial"/>
        <w:sz w:val="14"/>
        <w:szCs w:val="14"/>
      </w:rPr>
      <w:instrText xml:space="preserve"> NUMPAGES  </w:instrText>
    </w:r>
    <w:r w:rsidR="00FF7121" w:rsidRPr="007C7802">
      <w:rPr>
        <w:rFonts w:ascii="Calibri" w:hAnsi="Calibri" w:cs="Arial"/>
        <w:sz w:val="14"/>
        <w:szCs w:val="14"/>
      </w:rPr>
      <w:fldChar w:fldCharType="separate"/>
    </w:r>
    <w:r w:rsidR="00FF7121" w:rsidRPr="007C7802">
      <w:rPr>
        <w:rFonts w:ascii="Calibri" w:hAnsi="Calibri" w:cs="Arial"/>
        <w:noProof/>
        <w:sz w:val="14"/>
        <w:szCs w:val="14"/>
      </w:rPr>
      <w:t>5</w:t>
    </w:r>
    <w:r w:rsidR="00FF7121" w:rsidRPr="007C7802">
      <w:rPr>
        <w:rFonts w:ascii="Calibri" w:hAnsi="Calibri" w:cs="Arial"/>
        <w:sz w:val="14"/>
        <w:szCs w:val="14"/>
      </w:rPr>
      <w:fldChar w:fldCharType="end"/>
    </w:r>
    <w:r w:rsidR="00FF7121" w:rsidRPr="007C7802">
      <w:rPr>
        <w:rFonts w:ascii="Calibri" w:hAnsi="Calibri" w:cs="Arial"/>
        <w:sz w:val="14"/>
        <w:szCs w:val="14"/>
      </w:rPr>
      <w:tab/>
    </w:r>
    <w:r w:rsidR="00FF7121" w:rsidRPr="007C7802">
      <w:rPr>
        <w:rFonts w:ascii="Calibri" w:hAnsi="Calibri" w:cs="Arial"/>
        <w:sz w:val="14"/>
        <w:szCs w:val="14"/>
      </w:rPr>
      <w:tab/>
    </w:r>
    <w:r w:rsidR="00FF7121" w:rsidRPr="007C7802">
      <w:rPr>
        <w:rFonts w:ascii="Calibri" w:hAnsi="Calibri" w:cs="Arial"/>
        <w:sz w:val="14"/>
        <w:szCs w:val="14"/>
      </w:rPr>
      <w:tab/>
    </w:r>
    <w:r w:rsidR="00FF7121" w:rsidRPr="007C7802">
      <w:rPr>
        <w:rFonts w:ascii="Calibri" w:hAnsi="Calibri" w:cs="Arial"/>
        <w:sz w:val="14"/>
        <w:szCs w:val="14"/>
      </w:rPr>
      <w:tab/>
    </w:r>
    <w:r w:rsidR="00FF7121" w:rsidRPr="007C7802">
      <w:rPr>
        <w:rFonts w:ascii="Calibri" w:hAnsi="Calibri" w:cs="Arial"/>
        <w:sz w:val="14"/>
        <w:szCs w:val="14"/>
      </w:rPr>
      <w:tab/>
    </w:r>
    <w:r w:rsidR="00D81011">
      <w:rPr>
        <w:rFonts w:ascii="Calibri" w:hAnsi="Calibri" w:cs="Arial"/>
        <w:noProof/>
        <w:sz w:val="14"/>
        <w:szCs w:val="14"/>
      </w:rPr>
      <w:drawing>
        <wp:inline distT="0" distB="0" distL="0" distR="0" wp14:anchorId="4F568A8E" wp14:editId="5C3163DE">
          <wp:extent cx="523875" cy="238125"/>
          <wp:effectExtent l="0" t="0" r="0" b="0"/>
          <wp:docPr id="1"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23875" cy="238125"/>
                  </a:xfrm>
                  <a:prstGeom prst="rect">
                    <a:avLst/>
                  </a:prstGeom>
                  <a:noFill/>
                  <a:ln>
                    <a:noFill/>
                  </a:ln>
                </pic:spPr>
              </pic:pic>
            </a:graphicData>
          </a:graphic>
        </wp:inline>
      </w:drawing>
    </w:r>
  </w:p>
  <w:p w14:paraId="18499811" w14:textId="77777777" w:rsidR="00FF7121" w:rsidRPr="007C7802" w:rsidRDefault="00FF7121" w:rsidP="002738EE">
    <w:pPr>
      <w:pStyle w:val="Footer"/>
      <w:tabs>
        <w:tab w:val="clear" w:pos="4320"/>
        <w:tab w:val="clear" w:pos="8640"/>
        <w:tab w:val="right" w:pos="5850"/>
      </w:tabs>
      <w:rPr>
        <w:rFonts w:ascii="Calibri" w:hAnsi="Calibri" w:cs="Arial"/>
        <w:sz w:val="14"/>
        <w:szCs w:val="14"/>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C6D4C36" w14:textId="77777777" w:rsidR="00B34373" w:rsidRDefault="00B3437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0164557" w14:textId="77777777" w:rsidR="00082B10" w:rsidRDefault="00082B10" w:rsidP="0088767D">
      <w:r>
        <w:separator/>
      </w:r>
    </w:p>
  </w:footnote>
  <w:footnote w:type="continuationSeparator" w:id="0">
    <w:p w14:paraId="19BB5E8B" w14:textId="77777777" w:rsidR="00082B10" w:rsidRDefault="00082B10" w:rsidP="0088767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3665D95" w14:textId="5D4639A1" w:rsidR="00FF7121" w:rsidRDefault="00D81011">
    <w:pPr>
      <w:pStyle w:val="Header"/>
    </w:pPr>
    <w:r>
      <w:rPr>
        <w:noProof/>
      </w:rPr>
      <mc:AlternateContent>
        <mc:Choice Requires="wps">
          <w:drawing>
            <wp:anchor distT="0" distB="0" distL="114300" distR="114300" simplePos="0" relativeHeight="251661824" behindDoc="1" locked="0" layoutInCell="1" allowOverlap="1" wp14:anchorId="6C5006E6" wp14:editId="5EBB94BF">
              <wp:simplePos x="0" y="0"/>
              <wp:positionH relativeFrom="margin">
                <wp:align>center</wp:align>
              </wp:positionH>
              <wp:positionV relativeFrom="margin">
                <wp:align>center</wp:align>
              </wp:positionV>
              <wp:extent cx="7252335" cy="2417445"/>
              <wp:effectExtent l="0" t="0" r="0" b="0"/>
              <wp:wrapNone/>
              <wp:docPr id="21"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41FD972" w14:textId="77777777" w:rsidR="00FF7121" w:rsidRDefault="00FF7121" w:rsidP="00DE5650">
                          <w:pPr>
                            <w:pStyle w:val="NormalWeb"/>
                            <w:spacing w:before="0" w:beforeAutospacing="0" w:after="0" w:afterAutospacing="0"/>
                            <w:jc w:val="center"/>
                          </w:pPr>
                          <w:r w:rsidRPr="007C780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6C5006E6" id="_x0000_t202" coordsize="21600,21600" o:spt="202" path="m,l,21600r21600,l21600,xe">
              <v:stroke joinstyle="miter"/>
              <v:path gradientshapeok="t" o:connecttype="rect"/>
            </v:shapetype>
            <v:shape id="WordArt 6" o:spid="_x0000_s1026" type="#_x0000_t202" style="position:absolute;margin-left:0;margin-top:0;width:571.05pt;height:190.35pt;rotation:-45;z-index:-25165465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" filled="f" stroked="f">
              <v:stroke joinstyle="round"/>
              <o:lock v:ext="edit" shapetype="t"/>
              <v:textbox style="mso-fit-shape-to-text:t">
                <w:txbxContent>
                  <w:p w14:paraId="441FD972" w14:textId="77777777" w:rsidR="00FF7121" w:rsidRDefault="00FF7121" w:rsidP="00DE5650">
                    <w:pPr>
                      <w:pStyle w:val="NormalWeb"/>
                      <w:spacing w:before="0" w:beforeAutospacing="0" w:after="0" w:afterAutospacing="0"/>
                      <w:jc w:val="center"/>
                    </w:pPr>
                    <w:r w:rsidRPr="007C780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9776" behindDoc="1" locked="0" layoutInCell="1" allowOverlap="1" wp14:anchorId="55258FBA" wp14:editId="7FFC51B5">
              <wp:simplePos x="0" y="0"/>
              <wp:positionH relativeFrom="margin">
                <wp:align>center</wp:align>
              </wp:positionH>
              <wp:positionV relativeFrom="margin">
                <wp:align>center</wp:align>
              </wp:positionV>
              <wp:extent cx="7252335" cy="106045"/>
              <wp:effectExtent l="0" t="0" r="0" b="0"/>
              <wp:wrapNone/>
              <wp:docPr id="10" name="WordArt 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E111E80" w14:textId="77777777" w:rsidR="00FF7121" w:rsidRDefault="00FF7121" w:rsidP="00867060">
                          <w:pPr>
                            <w:pStyle w:val="NormalWeb"/>
                            <w:spacing w:before="0" w:beforeAutospacing="0" w:after="0" w:afterAutospacing="0"/>
                            <w:jc w:val="center"/>
                          </w:pPr>
                          <w:r w:rsidRPr="007C780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55258FBA" id="WordArt 21" o:spid="_x0000_s1027" type="#_x0000_t202" style="position:absolute;margin-left:0;margin-top:0;width:571.05pt;height:8.35pt;rotation:-45;z-index:-25165670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" filled="f" stroked="f">
              <o:lock v:ext="edit" shapetype="t"/>
              <v:textbox style="mso-fit-shape-to-text:t">
                <w:txbxContent>
                  <w:p w14:paraId="4E111E80" w14:textId="77777777" w:rsidR="00FF7121" w:rsidRDefault="00FF7121" w:rsidP="00867060">
                    <w:pPr>
                      <w:pStyle w:val="NormalWeb"/>
                      <w:spacing w:before="0" w:beforeAutospacing="0" w:after="0" w:afterAutospacing="0"/>
                      <w:jc w:val="center"/>
                    </w:pPr>
                    <w:r w:rsidRPr="007C780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7728" behindDoc="1" locked="0" layoutInCell="1" allowOverlap="1" wp14:anchorId="1D07BB3F" wp14:editId="66E9BB7D">
              <wp:simplePos x="0" y="0"/>
              <wp:positionH relativeFrom="margin">
                <wp:align>center</wp:align>
              </wp:positionH>
              <wp:positionV relativeFrom="margin">
                <wp:align>center</wp:align>
              </wp:positionV>
              <wp:extent cx="7252335" cy="106045"/>
              <wp:effectExtent l="0" t="0" r="0" b="0"/>
              <wp:wrapNone/>
              <wp:docPr id="9" name="WordArt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7977060"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D07BB3F" id="WordArt 14" o:spid="_x0000_s1028" type="#_x0000_t202" style="position:absolute;margin-left:0;margin-top:0;width:571.05pt;height:8.35pt;rotation:-45;z-index:-25165875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BeBZIrBwIAAPADAAAOAAAA&#10;AAAAAAAAAAAAAC4CAABkcnMvZTJvRG9jLnhtbFBLAQItABQABgAIAAAAIQDdbm/l2wAAAAUBAAAP&#10;AAAAAAAAAAAAAAAAAGEEAABkcnMvZG93bnJldi54bWxQSwUGAAAAAAQABADzAAAAaQUAAAAA&#10;" filled="f" stroked="f">
              <o:lock v:ext="edit" shapetype="t"/>
              <v:textbox style="mso-fit-shape-to-text:t">
                <w:txbxContent>
                  <w:p w14:paraId="07977060"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5680" behindDoc="1" locked="0" layoutInCell="1" allowOverlap="1" wp14:anchorId="4CA73036" wp14:editId="4FB3AD7B">
              <wp:simplePos x="0" y="0"/>
              <wp:positionH relativeFrom="margin">
                <wp:align>center</wp:align>
              </wp:positionH>
              <wp:positionV relativeFrom="margin">
                <wp:align>center</wp:align>
              </wp:positionV>
              <wp:extent cx="7252335" cy="106045"/>
              <wp:effectExtent l="0" t="0" r="0" b="0"/>
              <wp:wrapNone/>
              <wp:docPr id="8" name="WordArt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E2823B6"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CA73036" id="WordArt 8" o:spid="_x0000_s1029" type="#_x0000_t202" style="position:absolute;margin-left:0;margin-top:0;width:571.05pt;height:8.35pt;rotation:-45;z-index:-25166080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CJSWMAGAgAA7wMAAA4AAAAA&#10;AAAAAAAAAAAALgIAAGRycy9lMm9Eb2MueG1sUEsBAi0AFAAGAAgAAAAhAN1ub+XbAAAABQEAAA8A&#10;AAAAAAAAAAAAAAAAYAQAAGRycy9kb3ducmV2LnhtbFBLBQYAAAAABAAEAPMAAABoBQAAAAA=&#10;" filled="f" stroked="f">
              <o:lock v:ext="edit" shapetype="t"/>
              <v:textbox style="mso-fit-shape-to-text:t">
                <w:txbxContent>
                  <w:p w14:paraId="4E2823B6"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3632" behindDoc="1" locked="0" layoutInCell="1" allowOverlap="1" wp14:anchorId="44F156AB" wp14:editId="55982DF6">
              <wp:simplePos x="0" y="0"/>
              <wp:positionH relativeFrom="margin">
                <wp:align>center</wp:align>
              </wp:positionH>
              <wp:positionV relativeFrom="margin">
                <wp:align>center</wp:align>
              </wp:positionV>
              <wp:extent cx="7252335" cy="106045"/>
              <wp:effectExtent l="0" t="0" r="0" b="0"/>
              <wp:wrapNone/>
              <wp:docPr id="7" name="WordArt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0BC46F24"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44F156AB" id="WordArt 5" o:spid="_x0000_s1030" type="#_x0000_t202" style="position:absolute;margin-left:0;margin-top:0;width:571.05pt;height:8.35pt;rotation:-45;z-index:-25166284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P+QyHkGAgAA7wMAAA4AAAAA&#10;AAAAAAAAAAAALgIAAGRycy9lMm9Eb2MueG1sUEsBAi0AFAAGAAgAAAAhAN1ub+XbAAAABQEAAA8A&#10;AAAAAAAAAAAAAAAAYAQAAGRycy9kb3ducmV2LnhtbFBLBQYAAAAABAAEAPMAAABoBQAAAAA=&#10;" filled="f" stroked="f">
              <o:lock v:ext="edit" shapetype="t"/>
              <v:textbox style="mso-fit-shape-to-text:t">
                <w:txbxContent>
                  <w:p w14:paraId="0BC46F24"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3DCD551" w14:textId="16B035C6" w:rsidR="00FF7121" w:rsidRPr="007C7802" w:rsidRDefault="00D81011" w:rsidP="009534DC">
    <w:pPr>
      <w:pStyle w:val="Header"/>
      <w:tabs>
        <w:tab w:val="clear" w:pos="4320"/>
        <w:tab w:val="clear" w:pos="8640"/>
      </w:tabs>
      <w:jc w:val="right"/>
      <w:rPr>
        <w:rFonts w:ascii="Calibri" w:hAnsi="Calibri" w:cs="Arial"/>
        <w:b/>
        <w:sz w:val="20"/>
        <w:szCs w:val="20"/>
      </w:rPr>
    </w:pPr>
    <w:r>
      <w:rPr>
        <w:noProof/>
      </w:rPr>
      <w:drawing>
        <wp:anchor distT="0" distB="0" distL="114300" distR="114300" simplePos="0" relativeHeight="251652608" behindDoc="0" locked="0" layoutInCell="1" allowOverlap="1" wp14:anchorId="7996A9CC" wp14:editId="7181ABFE">
          <wp:simplePos x="0" y="0"/>
          <wp:positionH relativeFrom="column">
            <wp:posOffset>0</wp:posOffset>
          </wp:positionH>
          <wp:positionV relativeFrom="paragraph">
            <wp:posOffset>-91440</wp:posOffset>
          </wp:positionV>
          <wp:extent cx="1123315" cy="448310"/>
          <wp:effectExtent l="0" t="0" r="0" b="0"/>
          <wp:wrapNone/>
          <wp:docPr id="6" name="Picture 1" descr="Macintosh HD:Users:krp951:Desktop:FTR_COMM_2C_RGB.ep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intosh HD:Users:krp951:Desktop:FTR_COMM_2C_RGB.eps"/>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315" cy="448310"/>
                  </a:xfrm>
                  <a:prstGeom prst="rect">
                    <a:avLst/>
                  </a:prstGeom>
                  <a:noFill/>
                </pic:spPr>
              </pic:pic>
            </a:graphicData>
          </a:graphic>
          <wp14:sizeRelH relativeFrom="page">
            <wp14:pctWidth>0</wp14:pctWidth>
          </wp14:sizeRelH>
          <wp14:sizeRelV relativeFrom="page">
            <wp14:pctHeight>0</wp14:pctHeight>
          </wp14:sizeRelV>
        </wp:anchor>
      </w:drawing>
    </w:r>
    <w:r w:rsidR="00FF7121" w:rsidRPr="007C7802">
      <w:rPr>
        <w:rFonts w:ascii="Calibri" w:hAnsi="Calibri" w:cs="Arial"/>
        <w:b/>
        <w:sz w:val="20"/>
        <w:szCs w:val="20"/>
      </w:rPr>
      <w:t>ETHERNET LOCAL AREA NETWORK (E-LAN) SCHEDULE</w:t>
    </w:r>
  </w:p>
  <w:p w14:paraId="09F05C65" w14:textId="77777777" w:rsidR="00FF7121" w:rsidRPr="009534DC" w:rsidRDefault="00FF7121" w:rsidP="009534DC">
    <w:pPr>
      <w:pStyle w:val="Header"/>
      <w:tabs>
        <w:tab w:val="clear" w:pos="4320"/>
        <w:tab w:val="clear" w:pos="8640"/>
        <w:tab w:val="center" w:pos="3388"/>
      </w:tabs>
      <w:spacing w:before="120"/>
      <w:ind w:right="29"/>
      <w:jc w:val="right"/>
      <w:rPr>
        <w:rFonts w:ascii="Arial" w:hAnsi="Arial" w:cs="Arial"/>
        <w:sz w:val="18"/>
        <w:szCs w:val="18"/>
      </w:rPr>
    </w:pPr>
    <w:r w:rsidRPr="007C7802">
      <w:rPr>
        <w:rFonts w:ascii="Calibri" w:hAnsi="Calibri" w:cs="Arial"/>
        <w:sz w:val="20"/>
        <w:szCs w:val="20"/>
      </w:rPr>
      <w:t>Frontier Confidential</w:t>
    </w:r>
  </w:p>
  <w:p w14:paraId="65154B9B" w14:textId="77777777" w:rsidR="00FF7121" w:rsidRPr="002D6667" w:rsidRDefault="00FF7121" w:rsidP="002D6667">
    <w:pPr>
      <w:pStyle w:val="Header"/>
      <w:rPr>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37722EB" w14:textId="4B2025B4" w:rsidR="00FF7121" w:rsidRDefault="00D81011">
    <w:pPr>
      <w:pStyle w:val="Header"/>
    </w:pPr>
    <w:r>
      <w:rPr>
        <w:noProof/>
      </w:rPr>
      <mc:AlternateContent>
        <mc:Choice Requires="wps">
          <w:drawing>
            <wp:anchor distT="0" distB="0" distL="114300" distR="114300" simplePos="0" relativeHeight="251662848" behindDoc="1" locked="0" layoutInCell="1" allowOverlap="1" wp14:anchorId="23FCE27C" wp14:editId="2AAD0832">
              <wp:simplePos x="0" y="0"/>
              <wp:positionH relativeFrom="margin">
                <wp:align>center</wp:align>
              </wp:positionH>
              <wp:positionV relativeFrom="margin">
                <wp:align>center</wp:align>
              </wp:positionV>
              <wp:extent cx="7252335" cy="2417445"/>
              <wp:effectExtent l="0" t="0" r="0" b="0"/>
              <wp:wrapNone/>
              <wp:docPr id="20" name="WordArt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2417445"/>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6F6DB4A" w14:textId="77777777" w:rsidR="00FF7121" w:rsidRDefault="00FF7121" w:rsidP="00DE5650">
                          <w:pPr>
                            <w:pStyle w:val="NormalWeb"/>
                            <w:spacing w:before="0" w:beforeAutospacing="0" w:after="0" w:afterAutospacing="0"/>
                            <w:jc w:val="center"/>
                          </w:pPr>
                          <w:r w:rsidRPr="007C7802">
                            <w:rPr>
                              <w:color w:val="D99594"/>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23FCE27C" id="_x0000_t202" coordsize="21600,21600" o:spt="202" path="m,l,21600r21600,l21600,xe">
              <v:stroke joinstyle="miter"/>
              <v:path gradientshapeok="t" o:connecttype="rect"/>
            </v:shapetype>
            <v:shape id="WordArt 7" o:spid="_x0000_s1031" type="#_x0000_t202" style="position:absolute;margin-left:0;margin-top:0;width:571.05pt;height:190.35pt;rotation:-45;z-index:-251653632;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" filled="f" stroked="f">
              <v:stroke joinstyle="round"/>
              <o:lock v:ext="edit" shapetype="t"/>
              <v:textbox style="mso-fit-shape-to-text:t">
                <w:txbxContent>
                  <w:p w14:paraId="36F6DB4A" w14:textId="77777777" w:rsidR="00FF7121" w:rsidRDefault="00FF7121" w:rsidP="00DE5650">
                    <w:pPr>
                      <w:pStyle w:val="NormalWeb"/>
                      <w:spacing w:before="0" w:beforeAutospacing="0" w:after="0" w:afterAutospacing="0"/>
                      <w:jc w:val="center"/>
                    </w:pPr>
                    <w:r w:rsidRPr="007C7802">
                      <w:rPr>
                        <w:color w:val="D99594"/>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60800" behindDoc="1" locked="0" layoutInCell="1" allowOverlap="1" wp14:anchorId="37896DC3" wp14:editId="349F498E">
              <wp:simplePos x="0" y="0"/>
              <wp:positionH relativeFrom="margin">
                <wp:align>center</wp:align>
              </wp:positionH>
              <wp:positionV relativeFrom="margin">
                <wp:align>center</wp:align>
              </wp:positionV>
              <wp:extent cx="7252335" cy="106045"/>
              <wp:effectExtent l="0" t="0" r="0" b="0"/>
              <wp:wrapNone/>
              <wp:docPr id="5" name="WordArt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C8E72CB" w14:textId="77777777" w:rsidR="00FF7121" w:rsidRDefault="00FF7121" w:rsidP="00867060">
                          <w:pPr>
                            <w:pStyle w:val="NormalWeb"/>
                            <w:spacing w:before="0" w:beforeAutospacing="0" w:after="0" w:afterAutospacing="0"/>
                            <w:jc w:val="center"/>
                          </w:pPr>
                          <w:r w:rsidRPr="007C7802">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7896DC3" id="WordArt 22" o:spid="_x0000_s1032" type="#_x0000_t202" style="position:absolute;margin-left:0;margin-top:0;width:571.05pt;height:8.35pt;rotation:-45;z-index:-25165568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MD3ZuYGAgAA8AMAAA4AAAAA&#10;AAAAAAAAAAAALgIAAGRycy9lMm9Eb2MueG1sUEsBAi0AFAAGAAgAAAAhAN1ub+XbAAAABQEAAA8A&#10;AAAAAAAAAAAAAAAAYAQAAGRycy9kb3ducmV2LnhtbFBLBQYAAAAABAAEAPMAAABoBQAAAAA=&#10;" filled="f" stroked="f">
              <o:lock v:ext="edit" shapetype="t"/>
              <v:textbox style="mso-fit-shape-to-text:t">
                <w:txbxContent>
                  <w:p w14:paraId="4C8E72CB" w14:textId="77777777" w:rsidR="00FF7121" w:rsidRDefault="00FF7121" w:rsidP="00867060">
                    <w:pPr>
                      <w:pStyle w:val="NormalWeb"/>
                      <w:spacing w:before="0" w:beforeAutospacing="0" w:after="0" w:afterAutospacing="0"/>
                      <w:jc w:val="center"/>
                    </w:pPr>
                    <w:r w:rsidRPr="007C7802">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8752" behindDoc="1" locked="0" layoutInCell="1" allowOverlap="1" wp14:anchorId="2E44ACF4" wp14:editId="0F4F1BBF">
              <wp:simplePos x="0" y="0"/>
              <wp:positionH relativeFrom="margin">
                <wp:align>center</wp:align>
              </wp:positionH>
              <wp:positionV relativeFrom="margin">
                <wp:align>center</wp:align>
              </wp:positionV>
              <wp:extent cx="7252335" cy="106045"/>
              <wp:effectExtent l="0" t="0" r="0" b="0"/>
              <wp:wrapNone/>
              <wp:docPr id="4" name="WordArt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3A825A82"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E44ACF4" id="WordArt 15" o:spid="_x0000_s1033" type="#_x0000_t202" style="position:absolute;margin-left:0;margin-top:0;width:571.05pt;height:8.35pt;rotation:-45;z-index:-251657728;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" filled="f" stroked="f">
              <o:lock v:ext="edit" shapetype="t"/>
              <v:textbox style="mso-fit-shape-to-text:t">
                <w:txbxContent>
                  <w:p w14:paraId="3A825A82"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6704" behindDoc="1" locked="0" layoutInCell="1" allowOverlap="1" wp14:anchorId="1BABE1B0" wp14:editId="5FEE15BF">
              <wp:simplePos x="0" y="0"/>
              <wp:positionH relativeFrom="margin">
                <wp:align>center</wp:align>
              </wp:positionH>
              <wp:positionV relativeFrom="margin">
                <wp:align>center</wp:align>
              </wp:positionV>
              <wp:extent cx="7252335" cy="106045"/>
              <wp:effectExtent l="0" t="0" r="0" b="0"/>
              <wp:wrapNone/>
              <wp:docPr id="3" name="WordArt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15E920D5"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1BABE1B0" id="WordArt 9" o:spid="_x0000_s1034" type="#_x0000_t202" style="position:absolute;margin-left:0;margin-top:0;width:571.05pt;height:8.35pt;rotation:-45;z-index:-25165977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N+tCXkGAgAA7wMAAA4AAAAA&#10;AAAAAAAAAAAALgIAAGRycy9lMm9Eb2MueG1sUEsBAi0AFAAGAAgAAAAhAN1ub+XbAAAABQEAAA8A&#10;AAAAAAAAAAAAAAAAYAQAAGRycy9kb3ducmV2LnhtbFBLBQYAAAAABAAEAPMAAABoBQAAAAA=&#10;" filled="f" stroked="f">
              <o:lock v:ext="edit" shapetype="t"/>
              <v:textbox style="mso-fit-shape-to-text:t">
                <w:txbxContent>
                  <w:p w14:paraId="15E920D5"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r>
      <w:rPr>
        <w:noProof/>
      </w:rPr>
      <mc:AlternateContent>
        <mc:Choice Requires="wps">
          <w:drawing>
            <wp:anchor distT="0" distB="0" distL="114300" distR="114300" simplePos="0" relativeHeight="251654656" behindDoc="1" locked="0" layoutInCell="1" allowOverlap="1" wp14:anchorId="2BFDD6A2" wp14:editId="50516F77">
              <wp:simplePos x="0" y="0"/>
              <wp:positionH relativeFrom="margin">
                <wp:align>center</wp:align>
              </wp:positionH>
              <wp:positionV relativeFrom="margin">
                <wp:align>center</wp:align>
              </wp:positionV>
              <wp:extent cx="7252335" cy="106045"/>
              <wp:effectExtent l="0" t="0" r="0" b="0"/>
              <wp:wrapNone/>
              <wp:docPr id="2" name="WordArt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252335" cy="106045"/>
                      </a:xfrm>
                      <a:prstGeom prst="rect">
                        <a:avLst/>
                      </a:prstGeom>
                      <a:extLst>
                        <a:ext uri="{91240B29-F687-4f45-9708-019B960494DF}"/>
                      </a:extLst>
                    </wps:spPr>
                    <wps:txbx>
                      <w:txbxContent>
                        <w:p w14:paraId="4C641381" w14:textId="77777777" w:rsidR="00FF7121" w:rsidRDefault="00FF7121" w:rsidP="00867060">
                          <w:pPr>
                            <w:pStyle w:val="NormalWeb"/>
                            <w:spacing w:before="0" w:beforeAutospacing="0" w:after="0" w:afterAutospacing="0"/>
                            <w:jc w:val="center"/>
                          </w:pPr>
                          <w:r>
                            <w:rPr>
                              <w:color w:val="E5B8B7"/>
                              <w:sz w:val="2"/>
                              <w:szCs w:val="2"/>
                            </w:rPr>
                            <w:t>DRAFT</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2BFDD6A2" id="_x0000_s1035" type="#_x0000_t202" style="position:absolute;margin-left:0;margin-top:0;width:571.05pt;height:8.35pt;rotation:-45;z-index:-25166182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" filled="f" stroked="f">
              <o:lock v:ext="edit" shapetype="t"/>
              <v:textbox style="mso-fit-shape-to-text:t">
                <w:txbxContent>
                  <w:p w14:paraId="4C641381" w14:textId="77777777" w:rsidR="00FF7121" w:rsidRDefault="00FF7121" w:rsidP="00867060">
                    <w:pPr>
                      <w:pStyle w:val="NormalWeb"/>
                      <w:spacing w:before="0" w:beforeAutospacing="0" w:after="0" w:afterAutospacing="0"/>
                      <w:jc w:val="center"/>
                    </w:pPr>
                    <w:r>
                      <w:rPr>
                        <w:color w:val="E5B8B7"/>
                        <w:sz w:val="2"/>
                        <w:szCs w:val="2"/>
                      </w:rPr>
                      <w:t>DRAFT</w:t>
                    </w:r>
                  </w:p>
                </w:txbxContent>
              </v:textbox>
              <w10:wrap anchorx="margin"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8666595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83"/>
    <w:multiLevelType w:val="singleLevel"/>
    <w:tmpl w:val="326A5FAC"/>
    <w:lvl w:ilvl="0">
      <w:start w:val="1"/>
      <w:numFmt w:val="bullet"/>
      <w:lvlText w:val=""/>
      <w:lvlJc w:val="left"/>
      <w:pPr>
        <w:tabs>
          <w:tab w:val="num" w:pos="720"/>
        </w:tabs>
        <w:ind w:left="720" w:hanging="360"/>
      </w:pPr>
      <w:rPr>
        <w:rFonts w:ascii="Symbol" w:hAnsi="Symbol" w:cs="Times New Roman" w:hint="default"/>
      </w:rPr>
    </w:lvl>
  </w:abstractNum>
  <w:abstractNum w:abstractNumId="2" w15:restartNumberingAfterBreak="0">
    <w:nsid w:val="FFFFFF89"/>
    <w:multiLevelType w:val="singleLevel"/>
    <w:tmpl w:val="8A72B110"/>
    <w:lvl w:ilvl="0">
      <w:start w:val="1"/>
      <w:numFmt w:val="bullet"/>
      <w:lvlText w:val=""/>
      <w:lvlJc w:val="left"/>
      <w:pPr>
        <w:tabs>
          <w:tab w:val="num" w:pos="360"/>
        </w:tabs>
        <w:ind w:left="360" w:hanging="360"/>
      </w:pPr>
      <w:rPr>
        <w:rFonts w:ascii="Symbol" w:hAnsi="Symbol" w:cs="Times New Roman" w:hint="default"/>
      </w:rPr>
    </w:lvl>
  </w:abstractNum>
  <w:abstractNum w:abstractNumId="3" w15:restartNumberingAfterBreak="0">
    <w:nsid w:val="09140675"/>
    <w:multiLevelType w:val="hybridMultilevel"/>
    <w:tmpl w:val="B50AC160"/>
    <w:lvl w:ilvl="0" w:tplc="AD68DA96">
      <w:start w:val="3"/>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C64F2C"/>
    <w:multiLevelType w:val="singleLevel"/>
    <w:tmpl w:val="43A0CCC2"/>
    <w:lvl w:ilvl="0">
      <w:start w:val="1"/>
      <w:numFmt w:val="decimal"/>
      <w:lvlText w:val="%1."/>
      <w:lvlJc w:val="left"/>
      <w:pPr>
        <w:tabs>
          <w:tab w:val="num" w:pos="405"/>
        </w:tabs>
        <w:ind w:left="405" w:hanging="405"/>
      </w:pPr>
      <w:rPr>
        <w:rFonts w:hint="default"/>
      </w:rPr>
    </w:lvl>
  </w:abstractNum>
  <w:abstractNum w:abstractNumId="5" w15:restartNumberingAfterBreak="0">
    <w:nsid w:val="12BD1027"/>
    <w:multiLevelType w:val="hybridMultilevel"/>
    <w:tmpl w:val="5792147E"/>
    <w:lvl w:ilvl="0" w:tplc="DE7A7844">
      <w:start w:val="1"/>
      <w:numFmt w:val="upperLetter"/>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5725E3C"/>
    <w:multiLevelType w:val="hybridMultilevel"/>
    <w:tmpl w:val="B86A47EE"/>
    <w:lvl w:ilvl="0" w:tplc="B04E44E2">
      <w:start w:val="1"/>
      <w:numFmt w:val="bullet"/>
      <w:lvlText w:val=""/>
      <w:lvlJc w:val="left"/>
      <w:pPr>
        <w:tabs>
          <w:tab w:val="num" w:pos="855"/>
        </w:tabs>
        <w:ind w:left="855" w:hanging="360"/>
      </w:pPr>
      <w:rPr>
        <w:rFonts w:ascii="Symbol" w:hAnsi="Symbol" w:hint="default"/>
        <w:sz w:val="20"/>
      </w:rPr>
    </w:lvl>
    <w:lvl w:ilvl="1" w:tplc="04090003" w:tentative="1">
      <w:start w:val="1"/>
      <w:numFmt w:val="bullet"/>
      <w:lvlText w:val="o"/>
      <w:lvlJc w:val="left"/>
      <w:pPr>
        <w:tabs>
          <w:tab w:val="num" w:pos="1575"/>
        </w:tabs>
        <w:ind w:left="1575" w:hanging="360"/>
      </w:pPr>
      <w:rPr>
        <w:rFonts w:ascii="Courier New" w:hAnsi="Courier New" w:hint="default"/>
      </w:rPr>
    </w:lvl>
    <w:lvl w:ilvl="2" w:tplc="04090005" w:tentative="1">
      <w:start w:val="1"/>
      <w:numFmt w:val="bullet"/>
      <w:lvlText w:val=""/>
      <w:lvlJc w:val="left"/>
      <w:pPr>
        <w:tabs>
          <w:tab w:val="num" w:pos="2295"/>
        </w:tabs>
        <w:ind w:left="2295" w:hanging="360"/>
      </w:pPr>
      <w:rPr>
        <w:rFonts w:ascii="Wingdings" w:hAnsi="Wingdings" w:hint="default"/>
      </w:rPr>
    </w:lvl>
    <w:lvl w:ilvl="3" w:tplc="04090001" w:tentative="1">
      <w:start w:val="1"/>
      <w:numFmt w:val="bullet"/>
      <w:lvlText w:val=""/>
      <w:lvlJc w:val="left"/>
      <w:pPr>
        <w:tabs>
          <w:tab w:val="num" w:pos="3015"/>
        </w:tabs>
        <w:ind w:left="3015" w:hanging="360"/>
      </w:pPr>
      <w:rPr>
        <w:rFonts w:ascii="Symbol" w:hAnsi="Symbol" w:hint="default"/>
      </w:rPr>
    </w:lvl>
    <w:lvl w:ilvl="4" w:tplc="04090003" w:tentative="1">
      <w:start w:val="1"/>
      <w:numFmt w:val="bullet"/>
      <w:lvlText w:val="o"/>
      <w:lvlJc w:val="left"/>
      <w:pPr>
        <w:tabs>
          <w:tab w:val="num" w:pos="3735"/>
        </w:tabs>
        <w:ind w:left="3735" w:hanging="360"/>
      </w:pPr>
      <w:rPr>
        <w:rFonts w:ascii="Courier New" w:hAnsi="Courier New" w:hint="default"/>
      </w:rPr>
    </w:lvl>
    <w:lvl w:ilvl="5" w:tplc="04090005" w:tentative="1">
      <w:start w:val="1"/>
      <w:numFmt w:val="bullet"/>
      <w:lvlText w:val=""/>
      <w:lvlJc w:val="left"/>
      <w:pPr>
        <w:tabs>
          <w:tab w:val="num" w:pos="4455"/>
        </w:tabs>
        <w:ind w:left="4455" w:hanging="360"/>
      </w:pPr>
      <w:rPr>
        <w:rFonts w:ascii="Wingdings" w:hAnsi="Wingdings" w:hint="default"/>
      </w:rPr>
    </w:lvl>
    <w:lvl w:ilvl="6" w:tplc="04090001" w:tentative="1">
      <w:start w:val="1"/>
      <w:numFmt w:val="bullet"/>
      <w:lvlText w:val=""/>
      <w:lvlJc w:val="left"/>
      <w:pPr>
        <w:tabs>
          <w:tab w:val="num" w:pos="5175"/>
        </w:tabs>
        <w:ind w:left="5175" w:hanging="360"/>
      </w:pPr>
      <w:rPr>
        <w:rFonts w:ascii="Symbol" w:hAnsi="Symbol" w:hint="default"/>
      </w:rPr>
    </w:lvl>
    <w:lvl w:ilvl="7" w:tplc="04090003" w:tentative="1">
      <w:start w:val="1"/>
      <w:numFmt w:val="bullet"/>
      <w:lvlText w:val="o"/>
      <w:lvlJc w:val="left"/>
      <w:pPr>
        <w:tabs>
          <w:tab w:val="num" w:pos="5895"/>
        </w:tabs>
        <w:ind w:left="5895" w:hanging="360"/>
      </w:pPr>
      <w:rPr>
        <w:rFonts w:ascii="Courier New" w:hAnsi="Courier New" w:hint="default"/>
      </w:rPr>
    </w:lvl>
    <w:lvl w:ilvl="8" w:tplc="04090005" w:tentative="1">
      <w:start w:val="1"/>
      <w:numFmt w:val="bullet"/>
      <w:lvlText w:val=""/>
      <w:lvlJc w:val="left"/>
      <w:pPr>
        <w:tabs>
          <w:tab w:val="num" w:pos="6615"/>
        </w:tabs>
        <w:ind w:left="6615" w:hanging="360"/>
      </w:pPr>
      <w:rPr>
        <w:rFonts w:ascii="Wingdings" w:hAnsi="Wingdings" w:hint="default"/>
      </w:rPr>
    </w:lvl>
  </w:abstractNum>
  <w:abstractNum w:abstractNumId="7" w15:restartNumberingAfterBreak="0">
    <w:nsid w:val="1B037D6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0A16616"/>
    <w:multiLevelType w:val="hybridMultilevel"/>
    <w:tmpl w:val="4D6CA68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10B5935"/>
    <w:multiLevelType w:val="singleLevel"/>
    <w:tmpl w:val="04090001"/>
    <w:lvl w:ilvl="0">
      <w:start w:val="1"/>
      <w:numFmt w:val="bullet"/>
      <w:lvlText w:val=""/>
      <w:lvlJc w:val="left"/>
      <w:pPr>
        <w:tabs>
          <w:tab w:val="num" w:pos="360"/>
        </w:tabs>
        <w:ind w:left="360" w:hanging="360"/>
      </w:pPr>
      <w:rPr>
        <w:rFonts w:ascii="Symbol" w:hAnsi="Symbol" w:cs="Times New Roman" w:hint="default"/>
      </w:rPr>
    </w:lvl>
  </w:abstractNum>
  <w:abstractNum w:abstractNumId="10" w15:restartNumberingAfterBreak="0">
    <w:nsid w:val="24842380"/>
    <w:multiLevelType w:val="hybridMultilevel"/>
    <w:tmpl w:val="32484C4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1" w15:restartNumberingAfterBreak="0">
    <w:nsid w:val="270A5D1A"/>
    <w:multiLevelType w:val="hybridMultilevel"/>
    <w:tmpl w:val="928A21F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A037919"/>
    <w:multiLevelType w:val="hybridMultilevel"/>
    <w:tmpl w:val="2D662B2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2A233B91"/>
    <w:multiLevelType w:val="singleLevel"/>
    <w:tmpl w:val="0409000F"/>
    <w:lvl w:ilvl="0">
      <w:start w:val="2"/>
      <w:numFmt w:val="decimal"/>
      <w:lvlText w:val="%1."/>
      <w:lvlJc w:val="left"/>
      <w:pPr>
        <w:tabs>
          <w:tab w:val="num" w:pos="360"/>
        </w:tabs>
        <w:ind w:left="360" w:hanging="360"/>
      </w:pPr>
      <w:rPr>
        <w:rFonts w:hint="default"/>
      </w:rPr>
    </w:lvl>
  </w:abstractNum>
  <w:abstractNum w:abstractNumId="14" w15:restartNumberingAfterBreak="0">
    <w:nsid w:val="2DF55B9D"/>
    <w:multiLevelType w:val="hybridMultilevel"/>
    <w:tmpl w:val="C4F6A0C2"/>
    <w:lvl w:ilvl="0" w:tplc="7EC26508">
      <w:start w:val="1"/>
      <w:numFmt w:val="upperLetter"/>
      <w:lvlText w:val="%1."/>
      <w:lvlJc w:val="left"/>
      <w:pPr>
        <w:ind w:left="720" w:hanging="360"/>
      </w:pPr>
      <w:rPr>
        <w:rFonts w:hint="default"/>
      </w:rPr>
    </w:lvl>
    <w:lvl w:ilvl="1" w:tplc="4C54C91A">
      <w:start w:val="1"/>
      <w:numFmt w:val="bullet"/>
      <w:lvlText w:val=""/>
      <w:lvlJc w:val="left"/>
      <w:pPr>
        <w:ind w:left="1440" w:hanging="360"/>
      </w:pPr>
      <w:rPr>
        <w:rFonts w:ascii="Symbol" w:hAnsi="Symbol" w:cs="Times New Roman" w:hint="default"/>
        <w:b/>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3A73B16"/>
    <w:multiLevelType w:val="singleLevel"/>
    <w:tmpl w:val="0409000F"/>
    <w:lvl w:ilvl="0">
      <w:start w:val="1"/>
      <w:numFmt w:val="decimal"/>
      <w:lvlText w:val="%1."/>
      <w:lvlJc w:val="left"/>
      <w:pPr>
        <w:tabs>
          <w:tab w:val="num" w:pos="360"/>
        </w:tabs>
        <w:ind w:left="360" w:hanging="360"/>
      </w:pPr>
      <w:rPr>
        <w:rFonts w:hint="default"/>
      </w:rPr>
    </w:lvl>
  </w:abstractNum>
  <w:abstractNum w:abstractNumId="16" w15:restartNumberingAfterBreak="0">
    <w:nsid w:val="33E226B1"/>
    <w:multiLevelType w:val="hybridMultilevel"/>
    <w:tmpl w:val="236EA4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8054775"/>
    <w:multiLevelType w:val="hybridMultilevel"/>
    <w:tmpl w:val="3BE6607C"/>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8" w15:restartNumberingAfterBreak="0">
    <w:nsid w:val="3BF97DBF"/>
    <w:multiLevelType w:val="hybridMultilevel"/>
    <w:tmpl w:val="0DDAD6F6"/>
    <w:lvl w:ilvl="0" w:tplc="28B621DE">
      <w:start w:val="2"/>
      <w:numFmt w:val="decimal"/>
      <w:lvlText w:val="%1."/>
      <w:lvlJc w:val="left"/>
      <w:pPr>
        <w:ind w:left="720" w:hanging="360"/>
      </w:pPr>
      <w:rPr>
        <w:rFonts w:hint="default"/>
        <w:b/>
        <w:sz w:val="16"/>
        <w:szCs w:val="16"/>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BFA256C"/>
    <w:multiLevelType w:val="hybridMultilevel"/>
    <w:tmpl w:val="760E935C"/>
    <w:lvl w:ilvl="0" w:tplc="2A7A000E">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93966C5"/>
    <w:multiLevelType w:val="singleLevel"/>
    <w:tmpl w:val="0409000F"/>
    <w:lvl w:ilvl="0">
      <w:start w:val="3"/>
      <w:numFmt w:val="decimal"/>
      <w:lvlText w:val="%1."/>
      <w:lvlJc w:val="left"/>
      <w:pPr>
        <w:tabs>
          <w:tab w:val="num" w:pos="360"/>
        </w:tabs>
        <w:ind w:left="360" w:hanging="360"/>
      </w:pPr>
      <w:rPr>
        <w:rFonts w:hint="default"/>
      </w:rPr>
    </w:lvl>
  </w:abstractNum>
  <w:abstractNum w:abstractNumId="21" w15:restartNumberingAfterBreak="0">
    <w:nsid w:val="54436724"/>
    <w:multiLevelType w:val="hybridMultilevel"/>
    <w:tmpl w:val="F092CDBE"/>
    <w:lvl w:ilvl="0" w:tplc="3866F740">
      <w:start w:val="3"/>
      <w:numFmt w:val="bullet"/>
      <w:lvlText w:val=""/>
      <w:lvlJc w:val="left"/>
      <w:pPr>
        <w:ind w:left="720" w:hanging="360"/>
      </w:pPr>
      <w:rPr>
        <w:rFonts w:ascii="Symbol" w:eastAsia="Times New Roman"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7F04D40"/>
    <w:multiLevelType w:val="hybridMultilevel"/>
    <w:tmpl w:val="72BE8694"/>
    <w:lvl w:ilvl="0" w:tplc="4184F5FC">
      <w:start w:val="1"/>
      <w:numFmt w:val="upperLetter"/>
      <w:lvlText w:val="%1."/>
      <w:lvlJc w:val="left"/>
      <w:pPr>
        <w:ind w:left="1180" w:hanging="4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94F003F"/>
    <w:multiLevelType w:val="singleLevel"/>
    <w:tmpl w:val="4C54C91A"/>
    <w:lvl w:ilvl="0">
      <w:start w:val="1"/>
      <w:numFmt w:val="bullet"/>
      <w:lvlText w:val=""/>
      <w:lvlJc w:val="left"/>
      <w:pPr>
        <w:tabs>
          <w:tab w:val="num" w:pos="360"/>
        </w:tabs>
        <w:ind w:left="360" w:hanging="360"/>
      </w:pPr>
      <w:rPr>
        <w:rFonts w:ascii="Symbol" w:hAnsi="Symbol" w:cs="Times New Roman" w:hint="default"/>
        <w:b/>
      </w:rPr>
    </w:lvl>
  </w:abstractNum>
  <w:abstractNum w:abstractNumId="24" w15:restartNumberingAfterBreak="0">
    <w:nsid w:val="5E9D07E5"/>
    <w:multiLevelType w:val="hybridMultilevel"/>
    <w:tmpl w:val="28800B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D645B"/>
    <w:multiLevelType w:val="hybridMultilevel"/>
    <w:tmpl w:val="7A325A10"/>
    <w:lvl w:ilvl="0" w:tplc="A614E1A0">
      <w:start w:val="1"/>
      <w:numFmt w:val="bullet"/>
      <w:lvlText w:val=""/>
      <w:lvlJc w:val="left"/>
      <w:pPr>
        <w:tabs>
          <w:tab w:val="num" w:pos="720"/>
        </w:tabs>
        <w:ind w:left="720" w:hanging="360"/>
      </w:pPr>
      <w:rPr>
        <w:rFonts w:ascii="Symbol" w:hAnsi="Symbol" w:hint="default"/>
        <w:sz w:val="20"/>
      </w:rPr>
    </w:lvl>
    <w:lvl w:ilvl="1" w:tplc="5780232C" w:tentative="1">
      <w:start w:val="1"/>
      <w:numFmt w:val="bullet"/>
      <w:lvlText w:val="o"/>
      <w:lvlJc w:val="left"/>
      <w:pPr>
        <w:tabs>
          <w:tab w:val="num" w:pos="1440"/>
        </w:tabs>
        <w:ind w:left="1440" w:hanging="360"/>
      </w:pPr>
      <w:rPr>
        <w:rFonts w:ascii="Courier New" w:hAnsi="Courier New" w:hint="default"/>
        <w:sz w:val="20"/>
      </w:rPr>
    </w:lvl>
    <w:lvl w:ilvl="2" w:tplc="B302DFFC" w:tentative="1">
      <w:start w:val="1"/>
      <w:numFmt w:val="bullet"/>
      <w:lvlText w:val=""/>
      <w:lvlJc w:val="left"/>
      <w:pPr>
        <w:tabs>
          <w:tab w:val="num" w:pos="2160"/>
        </w:tabs>
        <w:ind w:left="2160" w:hanging="360"/>
      </w:pPr>
      <w:rPr>
        <w:rFonts w:ascii="Wingdings" w:hAnsi="Wingdings" w:hint="default"/>
        <w:sz w:val="20"/>
      </w:rPr>
    </w:lvl>
    <w:lvl w:ilvl="3" w:tplc="41A242F8" w:tentative="1">
      <w:start w:val="1"/>
      <w:numFmt w:val="bullet"/>
      <w:lvlText w:val=""/>
      <w:lvlJc w:val="left"/>
      <w:pPr>
        <w:tabs>
          <w:tab w:val="num" w:pos="2880"/>
        </w:tabs>
        <w:ind w:left="2880" w:hanging="360"/>
      </w:pPr>
      <w:rPr>
        <w:rFonts w:ascii="Wingdings" w:hAnsi="Wingdings" w:hint="default"/>
        <w:sz w:val="20"/>
      </w:rPr>
    </w:lvl>
    <w:lvl w:ilvl="4" w:tplc="82962280" w:tentative="1">
      <w:start w:val="1"/>
      <w:numFmt w:val="bullet"/>
      <w:lvlText w:val=""/>
      <w:lvlJc w:val="left"/>
      <w:pPr>
        <w:tabs>
          <w:tab w:val="num" w:pos="3600"/>
        </w:tabs>
        <w:ind w:left="3600" w:hanging="360"/>
      </w:pPr>
      <w:rPr>
        <w:rFonts w:ascii="Wingdings" w:hAnsi="Wingdings" w:hint="default"/>
        <w:sz w:val="20"/>
      </w:rPr>
    </w:lvl>
    <w:lvl w:ilvl="5" w:tplc="11CAE378" w:tentative="1">
      <w:start w:val="1"/>
      <w:numFmt w:val="bullet"/>
      <w:lvlText w:val=""/>
      <w:lvlJc w:val="left"/>
      <w:pPr>
        <w:tabs>
          <w:tab w:val="num" w:pos="4320"/>
        </w:tabs>
        <w:ind w:left="4320" w:hanging="360"/>
      </w:pPr>
      <w:rPr>
        <w:rFonts w:ascii="Wingdings" w:hAnsi="Wingdings" w:hint="default"/>
        <w:sz w:val="20"/>
      </w:rPr>
    </w:lvl>
    <w:lvl w:ilvl="6" w:tplc="2FEE0B0A" w:tentative="1">
      <w:start w:val="1"/>
      <w:numFmt w:val="bullet"/>
      <w:lvlText w:val=""/>
      <w:lvlJc w:val="left"/>
      <w:pPr>
        <w:tabs>
          <w:tab w:val="num" w:pos="5040"/>
        </w:tabs>
        <w:ind w:left="5040" w:hanging="360"/>
      </w:pPr>
      <w:rPr>
        <w:rFonts w:ascii="Wingdings" w:hAnsi="Wingdings" w:hint="default"/>
        <w:sz w:val="20"/>
      </w:rPr>
    </w:lvl>
    <w:lvl w:ilvl="7" w:tplc="ECD66292" w:tentative="1">
      <w:start w:val="1"/>
      <w:numFmt w:val="bullet"/>
      <w:lvlText w:val=""/>
      <w:lvlJc w:val="left"/>
      <w:pPr>
        <w:tabs>
          <w:tab w:val="num" w:pos="5760"/>
        </w:tabs>
        <w:ind w:left="5760" w:hanging="360"/>
      </w:pPr>
      <w:rPr>
        <w:rFonts w:ascii="Wingdings" w:hAnsi="Wingdings" w:hint="default"/>
        <w:sz w:val="20"/>
      </w:rPr>
    </w:lvl>
    <w:lvl w:ilvl="8" w:tplc="0FD85750"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4F1464B"/>
    <w:multiLevelType w:val="hybridMultilevel"/>
    <w:tmpl w:val="E90022C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7" w15:restartNumberingAfterBreak="0">
    <w:nsid w:val="718F40B7"/>
    <w:multiLevelType w:val="hybridMultilevel"/>
    <w:tmpl w:val="E2A46D7E"/>
    <w:lvl w:ilvl="0" w:tplc="F6A01374">
      <w:start w:val="1"/>
      <w:numFmt w:val="upp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1D25503"/>
    <w:multiLevelType w:val="singleLevel"/>
    <w:tmpl w:val="0409000F"/>
    <w:lvl w:ilvl="0">
      <w:start w:val="3"/>
      <w:numFmt w:val="decimal"/>
      <w:lvlText w:val="%1."/>
      <w:lvlJc w:val="left"/>
      <w:pPr>
        <w:tabs>
          <w:tab w:val="num" w:pos="360"/>
        </w:tabs>
        <w:ind w:left="360" w:hanging="360"/>
      </w:pPr>
      <w:rPr>
        <w:rFonts w:hint="default"/>
      </w:rPr>
    </w:lvl>
  </w:abstractNum>
  <w:abstractNum w:abstractNumId="29" w15:restartNumberingAfterBreak="0">
    <w:nsid w:val="7AEA3254"/>
    <w:multiLevelType w:val="singleLevel"/>
    <w:tmpl w:val="04090001"/>
    <w:lvl w:ilvl="0">
      <w:start w:val="10"/>
      <w:numFmt w:val="bullet"/>
      <w:lvlText w:val=""/>
      <w:lvlJc w:val="left"/>
      <w:pPr>
        <w:tabs>
          <w:tab w:val="num" w:pos="360"/>
        </w:tabs>
        <w:ind w:left="360" w:hanging="360"/>
      </w:pPr>
      <w:rPr>
        <w:rFonts w:ascii="Symbol" w:hAnsi="Symbol" w:cs="Times New Roman" w:hint="default"/>
      </w:rPr>
    </w:lvl>
  </w:abstractNum>
  <w:num w:numId="1">
    <w:abstractNumId w:val="2"/>
  </w:num>
  <w:num w:numId="2">
    <w:abstractNumId w:val="1"/>
  </w:num>
  <w:num w:numId="3">
    <w:abstractNumId w:val="2"/>
  </w:num>
  <w:num w:numId="4">
    <w:abstractNumId w:val="1"/>
  </w:num>
  <w:num w:numId="5">
    <w:abstractNumId w:val="2"/>
  </w:num>
  <w:num w:numId="6">
    <w:abstractNumId w:val="1"/>
  </w:num>
  <w:num w:numId="7">
    <w:abstractNumId w:val="26"/>
  </w:num>
  <w:num w:numId="8">
    <w:abstractNumId w:val="17"/>
  </w:num>
  <w:num w:numId="9">
    <w:abstractNumId w:val="2"/>
  </w:num>
  <w:num w:numId="10">
    <w:abstractNumId w:val="1"/>
  </w:num>
  <w:num w:numId="11">
    <w:abstractNumId w:val="29"/>
  </w:num>
  <w:num w:numId="12">
    <w:abstractNumId w:val="4"/>
  </w:num>
  <w:num w:numId="13">
    <w:abstractNumId w:val="23"/>
  </w:num>
  <w:num w:numId="14">
    <w:abstractNumId w:val="20"/>
  </w:num>
  <w:num w:numId="15">
    <w:abstractNumId w:val="28"/>
  </w:num>
  <w:num w:numId="16">
    <w:abstractNumId w:val="9"/>
  </w:num>
  <w:num w:numId="17">
    <w:abstractNumId w:val="13"/>
  </w:num>
  <w:num w:numId="18">
    <w:abstractNumId w:val="15"/>
  </w:num>
  <w:num w:numId="19">
    <w:abstractNumId w:val="6"/>
  </w:num>
  <w:num w:numId="20">
    <w:abstractNumId w:val="25"/>
  </w:num>
  <w:num w:numId="21">
    <w:abstractNumId w:val="27"/>
  </w:num>
  <w:num w:numId="22">
    <w:abstractNumId w:val="0"/>
  </w:num>
  <w:num w:numId="23">
    <w:abstractNumId w:val="22"/>
  </w:num>
  <w:num w:numId="24">
    <w:abstractNumId w:val="3"/>
  </w:num>
  <w:num w:numId="25">
    <w:abstractNumId w:val="5"/>
  </w:num>
  <w:num w:numId="26">
    <w:abstractNumId w:val="7"/>
  </w:num>
  <w:num w:numId="27">
    <w:abstractNumId w:val="18"/>
  </w:num>
  <w:num w:numId="28">
    <w:abstractNumId w:val="10"/>
  </w:num>
  <w:num w:numId="29">
    <w:abstractNumId w:val="16"/>
  </w:num>
  <w:num w:numId="30">
    <w:abstractNumId w:val="8"/>
  </w:num>
  <w:num w:numId="31">
    <w:abstractNumId w:val="21"/>
  </w:num>
  <w:num w:numId="32">
    <w:abstractNumId w:val="24"/>
  </w:num>
  <w:num w:numId="33">
    <w:abstractNumId w:val="12"/>
  </w:num>
  <w:num w:numId="34">
    <w:abstractNumId w:val="19"/>
  </w:num>
  <w:num w:numId="35">
    <w:abstractNumId w:val="11"/>
  </w:num>
  <w:num w:numId="3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ocumentProtection w:edit="forms" w:enforcement="1" w:cryptProviderType="rsaAES" w:cryptAlgorithmClass="hash" w:cryptAlgorithmType="typeAny" w:cryptAlgorithmSid="14" w:cryptSpinCount="100000" w:hash="CGC6lYAr06wquJah4i3jbWuiDDmyMhKHEhlru6HPCD1EuiUXc/XRaOQMcAsO0OLmp/1D4ePEydc1RDIY49l2Cw==" w:salt="axMC7WDqAeWOy9Dgx/aI6Q=="/>
  <w:defaultTabStop w:val="720"/>
  <w:doNotHyphenateCaps/>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7305"/>
    <w:rsid w:val="00000CCE"/>
    <w:rsid w:val="00002603"/>
    <w:rsid w:val="00002C7B"/>
    <w:rsid w:val="00004E89"/>
    <w:rsid w:val="00004FB6"/>
    <w:rsid w:val="000057BE"/>
    <w:rsid w:val="0000706E"/>
    <w:rsid w:val="00007239"/>
    <w:rsid w:val="000121EA"/>
    <w:rsid w:val="00012D66"/>
    <w:rsid w:val="00013B79"/>
    <w:rsid w:val="0001414D"/>
    <w:rsid w:val="0001441C"/>
    <w:rsid w:val="0002046F"/>
    <w:rsid w:val="00020690"/>
    <w:rsid w:val="0002401F"/>
    <w:rsid w:val="00025F39"/>
    <w:rsid w:val="000274B6"/>
    <w:rsid w:val="00027F04"/>
    <w:rsid w:val="000312A2"/>
    <w:rsid w:val="000347EE"/>
    <w:rsid w:val="0003658F"/>
    <w:rsid w:val="000365BF"/>
    <w:rsid w:val="000420E8"/>
    <w:rsid w:val="00043213"/>
    <w:rsid w:val="0004619B"/>
    <w:rsid w:val="000507DB"/>
    <w:rsid w:val="000510EC"/>
    <w:rsid w:val="00055C75"/>
    <w:rsid w:val="00056169"/>
    <w:rsid w:val="00057D58"/>
    <w:rsid w:val="00060460"/>
    <w:rsid w:val="00060663"/>
    <w:rsid w:val="0007267A"/>
    <w:rsid w:val="000732CB"/>
    <w:rsid w:val="0008215B"/>
    <w:rsid w:val="0008253E"/>
    <w:rsid w:val="000827E2"/>
    <w:rsid w:val="00082B10"/>
    <w:rsid w:val="00084EED"/>
    <w:rsid w:val="00085105"/>
    <w:rsid w:val="000923EA"/>
    <w:rsid w:val="00093EF9"/>
    <w:rsid w:val="00094CC9"/>
    <w:rsid w:val="000973BE"/>
    <w:rsid w:val="000A3CEB"/>
    <w:rsid w:val="000A702C"/>
    <w:rsid w:val="000B0805"/>
    <w:rsid w:val="000C0861"/>
    <w:rsid w:val="000D03F7"/>
    <w:rsid w:val="000D0C04"/>
    <w:rsid w:val="000D2DF8"/>
    <w:rsid w:val="000D4749"/>
    <w:rsid w:val="000D48D4"/>
    <w:rsid w:val="000E0172"/>
    <w:rsid w:val="000E1E68"/>
    <w:rsid w:val="000E2108"/>
    <w:rsid w:val="000E24E8"/>
    <w:rsid w:val="000E4932"/>
    <w:rsid w:val="000E4B3A"/>
    <w:rsid w:val="000E5165"/>
    <w:rsid w:val="000E5F27"/>
    <w:rsid w:val="000E6F3D"/>
    <w:rsid w:val="000F0FCA"/>
    <w:rsid w:val="000F10BC"/>
    <w:rsid w:val="000F3076"/>
    <w:rsid w:val="000F423E"/>
    <w:rsid w:val="000F4B1D"/>
    <w:rsid w:val="000F614C"/>
    <w:rsid w:val="00103BAF"/>
    <w:rsid w:val="00104C8D"/>
    <w:rsid w:val="0011000D"/>
    <w:rsid w:val="001114E7"/>
    <w:rsid w:val="00111F5C"/>
    <w:rsid w:val="00115366"/>
    <w:rsid w:val="00120C88"/>
    <w:rsid w:val="00120C8E"/>
    <w:rsid w:val="00122F5D"/>
    <w:rsid w:val="001246F1"/>
    <w:rsid w:val="001344A5"/>
    <w:rsid w:val="001345F3"/>
    <w:rsid w:val="001354A2"/>
    <w:rsid w:val="00142344"/>
    <w:rsid w:val="00144773"/>
    <w:rsid w:val="0015167C"/>
    <w:rsid w:val="00151A0C"/>
    <w:rsid w:val="0015517A"/>
    <w:rsid w:val="00157B21"/>
    <w:rsid w:val="0016081B"/>
    <w:rsid w:val="0016083C"/>
    <w:rsid w:val="00160E56"/>
    <w:rsid w:val="0016204B"/>
    <w:rsid w:val="00162F57"/>
    <w:rsid w:val="00163362"/>
    <w:rsid w:val="001641C6"/>
    <w:rsid w:val="001668D2"/>
    <w:rsid w:val="00166F3A"/>
    <w:rsid w:val="00166FC6"/>
    <w:rsid w:val="00170A20"/>
    <w:rsid w:val="001719B7"/>
    <w:rsid w:val="00172D9F"/>
    <w:rsid w:val="001749E5"/>
    <w:rsid w:val="00175D80"/>
    <w:rsid w:val="00176D19"/>
    <w:rsid w:val="0018029F"/>
    <w:rsid w:val="00181DC2"/>
    <w:rsid w:val="00186020"/>
    <w:rsid w:val="00186841"/>
    <w:rsid w:val="00186EC3"/>
    <w:rsid w:val="00187891"/>
    <w:rsid w:val="001914B2"/>
    <w:rsid w:val="00192CD5"/>
    <w:rsid w:val="00193B6F"/>
    <w:rsid w:val="00195C27"/>
    <w:rsid w:val="001A0893"/>
    <w:rsid w:val="001A11CE"/>
    <w:rsid w:val="001A154B"/>
    <w:rsid w:val="001A55B0"/>
    <w:rsid w:val="001A5FD0"/>
    <w:rsid w:val="001B732C"/>
    <w:rsid w:val="001C5633"/>
    <w:rsid w:val="001C71FA"/>
    <w:rsid w:val="001D0EE4"/>
    <w:rsid w:val="001D3BB1"/>
    <w:rsid w:val="001D55DE"/>
    <w:rsid w:val="001D7AEE"/>
    <w:rsid w:val="001E11AC"/>
    <w:rsid w:val="001E1666"/>
    <w:rsid w:val="001E3F3B"/>
    <w:rsid w:val="001E7CA0"/>
    <w:rsid w:val="001F1D18"/>
    <w:rsid w:val="001F5AAF"/>
    <w:rsid w:val="00204D08"/>
    <w:rsid w:val="00205501"/>
    <w:rsid w:val="002056D1"/>
    <w:rsid w:val="0020774B"/>
    <w:rsid w:val="00207D46"/>
    <w:rsid w:val="00207D96"/>
    <w:rsid w:val="00210A35"/>
    <w:rsid w:val="002113A2"/>
    <w:rsid w:val="002115F4"/>
    <w:rsid w:val="00212A90"/>
    <w:rsid w:val="00216FF9"/>
    <w:rsid w:val="00221515"/>
    <w:rsid w:val="00224CF7"/>
    <w:rsid w:val="002252A2"/>
    <w:rsid w:val="00226105"/>
    <w:rsid w:val="002263C2"/>
    <w:rsid w:val="00230264"/>
    <w:rsid w:val="00237866"/>
    <w:rsid w:val="002407D8"/>
    <w:rsid w:val="00244F3F"/>
    <w:rsid w:val="00246646"/>
    <w:rsid w:val="00251347"/>
    <w:rsid w:val="002526DB"/>
    <w:rsid w:val="00253290"/>
    <w:rsid w:val="002550D6"/>
    <w:rsid w:val="00255855"/>
    <w:rsid w:val="00257D4B"/>
    <w:rsid w:val="002611A7"/>
    <w:rsid w:val="00264119"/>
    <w:rsid w:val="00267858"/>
    <w:rsid w:val="002721EA"/>
    <w:rsid w:val="002738EE"/>
    <w:rsid w:val="002774E7"/>
    <w:rsid w:val="00292BA6"/>
    <w:rsid w:val="00293B11"/>
    <w:rsid w:val="002A2B07"/>
    <w:rsid w:val="002A3B9F"/>
    <w:rsid w:val="002A3BD9"/>
    <w:rsid w:val="002A3E24"/>
    <w:rsid w:val="002A4905"/>
    <w:rsid w:val="002B64FA"/>
    <w:rsid w:val="002B68EC"/>
    <w:rsid w:val="002B7B0F"/>
    <w:rsid w:val="002C1475"/>
    <w:rsid w:val="002C272B"/>
    <w:rsid w:val="002C3D22"/>
    <w:rsid w:val="002C3DAC"/>
    <w:rsid w:val="002C5BBC"/>
    <w:rsid w:val="002D2B4F"/>
    <w:rsid w:val="002D3843"/>
    <w:rsid w:val="002D6667"/>
    <w:rsid w:val="002E2D82"/>
    <w:rsid w:val="002E305E"/>
    <w:rsid w:val="002E39D8"/>
    <w:rsid w:val="002F0A6B"/>
    <w:rsid w:val="002F5097"/>
    <w:rsid w:val="00302359"/>
    <w:rsid w:val="00306A02"/>
    <w:rsid w:val="003079EE"/>
    <w:rsid w:val="0031544A"/>
    <w:rsid w:val="00320B72"/>
    <w:rsid w:val="003227F7"/>
    <w:rsid w:val="00323453"/>
    <w:rsid w:val="00323895"/>
    <w:rsid w:val="00325E75"/>
    <w:rsid w:val="00330A69"/>
    <w:rsid w:val="00330ABE"/>
    <w:rsid w:val="00332A4B"/>
    <w:rsid w:val="00337A31"/>
    <w:rsid w:val="00340ACD"/>
    <w:rsid w:val="00343BFE"/>
    <w:rsid w:val="0034453A"/>
    <w:rsid w:val="00350D12"/>
    <w:rsid w:val="00357D11"/>
    <w:rsid w:val="003629C4"/>
    <w:rsid w:val="00362A47"/>
    <w:rsid w:val="003641E4"/>
    <w:rsid w:val="00364F39"/>
    <w:rsid w:val="00365F87"/>
    <w:rsid w:val="0036694E"/>
    <w:rsid w:val="00372185"/>
    <w:rsid w:val="00376B56"/>
    <w:rsid w:val="0038092D"/>
    <w:rsid w:val="00380A6B"/>
    <w:rsid w:val="00382932"/>
    <w:rsid w:val="00382B29"/>
    <w:rsid w:val="0039141D"/>
    <w:rsid w:val="003917D1"/>
    <w:rsid w:val="00393AD3"/>
    <w:rsid w:val="00394D01"/>
    <w:rsid w:val="003A05D9"/>
    <w:rsid w:val="003A3C01"/>
    <w:rsid w:val="003A4403"/>
    <w:rsid w:val="003B0039"/>
    <w:rsid w:val="003B4235"/>
    <w:rsid w:val="003B6854"/>
    <w:rsid w:val="003C1D8A"/>
    <w:rsid w:val="003D0F42"/>
    <w:rsid w:val="003D2326"/>
    <w:rsid w:val="003D7414"/>
    <w:rsid w:val="003E1E62"/>
    <w:rsid w:val="003E2CE5"/>
    <w:rsid w:val="003E6BBF"/>
    <w:rsid w:val="003E7E30"/>
    <w:rsid w:val="003F10BB"/>
    <w:rsid w:val="004101E0"/>
    <w:rsid w:val="00413BDC"/>
    <w:rsid w:val="00414FEC"/>
    <w:rsid w:val="004172AD"/>
    <w:rsid w:val="00421A1D"/>
    <w:rsid w:val="004225FA"/>
    <w:rsid w:val="00425279"/>
    <w:rsid w:val="0043028B"/>
    <w:rsid w:val="0043128B"/>
    <w:rsid w:val="00431409"/>
    <w:rsid w:val="0043341A"/>
    <w:rsid w:val="0043560A"/>
    <w:rsid w:val="00436910"/>
    <w:rsid w:val="004375EC"/>
    <w:rsid w:val="004403C8"/>
    <w:rsid w:val="00446B29"/>
    <w:rsid w:val="0045021E"/>
    <w:rsid w:val="00451662"/>
    <w:rsid w:val="00451C43"/>
    <w:rsid w:val="004528FD"/>
    <w:rsid w:val="004535B6"/>
    <w:rsid w:val="00456A61"/>
    <w:rsid w:val="00456E25"/>
    <w:rsid w:val="00457DE2"/>
    <w:rsid w:val="004629B4"/>
    <w:rsid w:val="004646B7"/>
    <w:rsid w:val="00465850"/>
    <w:rsid w:val="00467AA6"/>
    <w:rsid w:val="00470252"/>
    <w:rsid w:val="00472A08"/>
    <w:rsid w:val="004742DD"/>
    <w:rsid w:val="00474CBE"/>
    <w:rsid w:val="004878B9"/>
    <w:rsid w:val="00491A19"/>
    <w:rsid w:val="004932D9"/>
    <w:rsid w:val="004941BB"/>
    <w:rsid w:val="00494453"/>
    <w:rsid w:val="004959B1"/>
    <w:rsid w:val="00495EA0"/>
    <w:rsid w:val="004A13E5"/>
    <w:rsid w:val="004A2772"/>
    <w:rsid w:val="004A3BDD"/>
    <w:rsid w:val="004B3CBE"/>
    <w:rsid w:val="004C4870"/>
    <w:rsid w:val="004D0F14"/>
    <w:rsid w:val="004D2D21"/>
    <w:rsid w:val="004D30DF"/>
    <w:rsid w:val="004D6F69"/>
    <w:rsid w:val="004E0281"/>
    <w:rsid w:val="004E082B"/>
    <w:rsid w:val="004E606D"/>
    <w:rsid w:val="004E6142"/>
    <w:rsid w:val="004F1CC9"/>
    <w:rsid w:val="004F6C8C"/>
    <w:rsid w:val="00500E94"/>
    <w:rsid w:val="00511187"/>
    <w:rsid w:val="00515646"/>
    <w:rsid w:val="00516470"/>
    <w:rsid w:val="005175AB"/>
    <w:rsid w:val="00517B7D"/>
    <w:rsid w:val="00522B38"/>
    <w:rsid w:val="005249A7"/>
    <w:rsid w:val="0052503F"/>
    <w:rsid w:val="00525CBC"/>
    <w:rsid w:val="0053071A"/>
    <w:rsid w:val="00532DCB"/>
    <w:rsid w:val="005338DD"/>
    <w:rsid w:val="0054203A"/>
    <w:rsid w:val="005501CC"/>
    <w:rsid w:val="005507E2"/>
    <w:rsid w:val="00551445"/>
    <w:rsid w:val="005519B9"/>
    <w:rsid w:val="00554EF6"/>
    <w:rsid w:val="00555F29"/>
    <w:rsid w:val="00557160"/>
    <w:rsid w:val="00560501"/>
    <w:rsid w:val="0056205B"/>
    <w:rsid w:val="00562414"/>
    <w:rsid w:val="0057006B"/>
    <w:rsid w:val="0057381D"/>
    <w:rsid w:val="00573F81"/>
    <w:rsid w:val="005743D1"/>
    <w:rsid w:val="0057454A"/>
    <w:rsid w:val="0057455D"/>
    <w:rsid w:val="00576304"/>
    <w:rsid w:val="005820A6"/>
    <w:rsid w:val="005838DB"/>
    <w:rsid w:val="00583F5D"/>
    <w:rsid w:val="005849BE"/>
    <w:rsid w:val="005857D5"/>
    <w:rsid w:val="00586494"/>
    <w:rsid w:val="005911DB"/>
    <w:rsid w:val="00591DCC"/>
    <w:rsid w:val="0059364C"/>
    <w:rsid w:val="0059488E"/>
    <w:rsid w:val="00594BC3"/>
    <w:rsid w:val="00596D99"/>
    <w:rsid w:val="005A1F4F"/>
    <w:rsid w:val="005A2942"/>
    <w:rsid w:val="005A5991"/>
    <w:rsid w:val="005A7AC7"/>
    <w:rsid w:val="005B2C27"/>
    <w:rsid w:val="005B3D4B"/>
    <w:rsid w:val="005C0F24"/>
    <w:rsid w:val="005C1374"/>
    <w:rsid w:val="005C302B"/>
    <w:rsid w:val="005C53E7"/>
    <w:rsid w:val="005C64C7"/>
    <w:rsid w:val="005C769D"/>
    <w:rsid w:val="005D044E"/>
    <w:rsid w:val="005D2256"/>
    <w:rsid w:val="005D4A84"/>
    <w:rsid w:val="005D5C8A"/>
    <w:rsid w:val="005E0D8A"/>
    <w:rsid w:val="005E2E0E"/>
    <w:rsid w:val="005E6875"/>
    <w:rsid w:val="005E7820"/>
    <w:rsid w:val="005F1C72"/>
    <w:rsid w:val="005F1F79"/>
    <w:rsid w:val="005F3682"/>
    <w:rsid w:val="005F590F"/>
    <w:rsid w:val="005F5C43"/>
    <w:rsid w:val="00602358"/>
    <w:rsid w:val="006033AF"/>
    <w:rsid w:val="006040F6"/>
    <w:rsid w:val="0060745B"/>
    <w:rsid w:val="00612D50"/>
    <w:rsid w:val="00613082"/>
    <w:rsid w:val="006139AF"/>
    <w:rsid w:val="006145D3"/>
    <w:rsid w:val="006177DC"/>
    <w:rsid w:val="006207D3"/>
    <w:rsid w:val="00622840"/>
    <w:rsid w:val="00624A4D"/>
    <w:rsid w:val="00625973"/>
    <w:rsid w:val="006264F6"/>
    <w:rsid w:val="00627DA2"/>
    <w:rsid w:val="00637707"/>
    <w:rsid w:val="006416E9"/>
    <w:rsid w:val="00642697"/>
    <w:rsid w:val="00644049"/>
    <w:rsid w:val="00651FD7"/>
    <w:rsid w:val="00654028"/>
    <w:rsid w:val="00657AF7"/>
    <w:rsid w:val="00657BC0"/>
    <w:rsid w:val="006615AD"/>
    <w:rsid w:val="00661BA7"/>
    <w:rsid w:val="00662B26"/>
    <w:rsid w:val="006677F2"/>
    <w:rsid w:val="00672975"/>
    <w:rsid w:val="00673941"/>
    <w:rsid w:val="0067466B"/>
    <w:rsid w:val="00676E69"/>
    <w:rsid w:val="00677D10"/>
    <w:rsid w:val="0068034C"/>
    <w:rsid w:val="00680667"/>
    <w:rsid w:val="006A2B8A"/>
    <w:rsid w:val="006A70E2"/>
    <w:rsid w:val="006A7D43"/>
    <w:rsid w:val="006B02C8"/>
    <w:rsid w:val="006B4020"/>
    <w:rsid w:val="006B599D"/>
    <w:rsid w:val="006B688B"/>
    <w:rsid w:val="006C1FB1"/>
    <w:rsid w:val="006C5E0F"/>
    <w:rsid w:val="006D3B32"/>
    <w:rsid w:val="006D423E"/>
    <w:rsid w:val="006D5C44"/>
    <w:rsid w:val="006D5DAF"/>
    <w:rsid w:val="006D5DC5"/>
    <w:rsid w:val="006D655A"/>
    <w:rsid w:val="006D7EA4"/>
    <w:rsid w:val="006E17BD"/>
    <w:rsid w:val="006E6D81"/>
    <w:rsid w:val="006E6E88"/>
    <w:rsid w:val="006E736C"/>
    <w:rsid w:val="006F40A1"/>
    <w:rsid w:val="006F5EAE"/>
    <w:rsid w:val="006F762B"/>
    <w:rsid w:val="006F769E"/>
    <w:rsid w:val="006F7916"/>
    <w:rsid w:val="00700394"/>
    <w:rsid w:val="00700474"/>
    <w:rsid w:val="00701DB3"/>
    <w:rsid w:val="0070253E"/>
    <w:rsid w:val="00714CC8"/>
    <w:rsid w:val="007153B2"/>
    <w:rsid w:val="007155B2"/>
    <w:rsid w:val="00717641"/>
    <w:rsid w:val="00717CBC"/>
    <w:rsid w:val="007205B2"/>
    <w:rsid w:val="0072496B"/>
    <w:rsid w:val="0072545D"/>
    <w:rsid w:val="0072723B"/>
    <w:rsid w:val="0073365B"/>
    <w:rsid w:val="007340A6"/>
    <w:rsid w:val="007349F5"/>
    <w:rsid w:val="00734DDB"/>
    <w:rsid w:val="0073697A"/>
    <w:rsid w:val="00744BF6"/>
    <w:rsid w:val="00745AC6"/>
    <w:rsid w:val="00751469"/>
    <w:rsid w:val="00753ED7"/>
    <w:rsid w:val="00754471"/>
    <w:rsid w:val="00754E01"/>
    <w:rsid w:val="00761402"/>
    <w:rsid w:val="00762B80"/>
    <w:rsid w:val="00762DDB"/>
    <w:rsid w:val="00763114"/>
    <w:rsid w:val="007640D2"/>
    <w:rsid w:val="00765673"/>
    <w:rsid w:val="00770B30"/>
    <w:rsid w:val="007731BA"/>
    <w:rsid w:val="007769BF"/>
    <w:rsid w:val="0077732B"/>
    <w:rsid w:val="007809A7"/>
    <w:rsid w:val="00782FB4"/>
    <w:rsid w:val="00787D15"/>
    <w:rsid w:val="007912B1"/>
    <w:rsid w:val="00791692"/>
    <w:rsid w:val="0079499B"/>
    <w:rsid w:val="00797D17"/>
    <w:rsid w:val="007A15F5"/>
    <w:rsid w:val="007A1759"/>
    <w:rsid w:val="007A595D"/>
    <w:rsid w:val="007A705E"/>
    <w:rsid w:val="007A7DDA"/>
    <w:rsid w:val="007B0C50"/>
    <w:rsid w:val="007B1C77"/>
    <w:rsid w:val="007B45D0"/>
    <w:rsid w:val="007B74F2"/>
    <w:rsid w:val="007B78ED"/>
    <w:rsid w:val="007C13D9"/>
    <w:rsid w:val="007C3083"/>
    <w:rsid w:val="007C6075"/>
    <w:rsid w:val="007C7802"/>
    <w:rsid w:val="007D34DE"/>
    <w:rsid w:val="007D3866"/>
    <w:rsid w:val="007D7D6C"/>
    <w:rsid w:val="007E2B35"/>
    <w:rsid w:val="007E409E"/>
    <w:rsid w:val="007E631D"/>
    <w:rsid w:val="007E71D1"/>
    <w:rsid w:val="007E79E4"/>
    <w:rsid w:val="007E7C26"/>
    <w:rsid w:val="007E7D0E"/>
    <w:rsid w:val="007F052E"/>
    <w:rsid w:val="007F09FA"/>
    <w:rsid w:val="007F35D3"/>
    <w:rsid w:val="007F38C8"/>
    <w:rsid w:val="007F3D64"/>
    <w:rsid w:val="007F5364"/>
    <w:rsid w:val="00801B60"/>
    <w:rsid w:val="00803D96"/>
    <w:rsid w:val="0080532B"/>
    <w:rsid w:val="00805975"/>
    <w:rsid w:val="0081453F"/>
    <w:rsid w:val="00821FE1"/>
    <w:rsid w:val="008223E8"/>
    <w:rsid w:val="00822F1C"/>
    <w:rsid w:val="008242B4"/>
    <w:rsid w:val="00825470"/>
    <w:rsid w:val="008305B9"/>
    <w:rsid w:val="00831F0E"/>
    <w:rsid w:val="008330EC"/>
    <w:rsid w:val="0083684C"/>
    <w:rsid w:val="00841949"/>
    <w:rsid w:val="00842A0E"/>
    <w:rsid w:val="00844092"/>
    <w:rsid w:val="00846153"/>
    <w:rsid w:val="00851DCA"/>
    <w:rsid w:val="0085238B"/>
    <w:rsid w:val="00857039"/>
    <w:rsid w:val="00867060"/>
    <w:rsid w:val="00867D5C"/>
    <w:rsid w:val="00870EAC"/>
    <w:rsid w:val="0087276F"/>
    <w:rsid w:val="00876839"/>
    <w:rsid w:val="00886786"/>
    <w:rsid w:val="00886E91"/>
    <w:rsid w:val="00886F2D"/>
    <w:rsid w:val="0088704C"/>
    <w:rsid w:val="0088767D"/>
    <w:rsid w:val="00887E9B"/>
    <w:rsid w:val="008906E9"/>
    <w:rsid w:val="008A5DAF"/>
    <w:rsid w:val="008A663C"/>
    <w:rsid w:val="008B050A"/>
    <w:rsid w:val="008B4DC7"/>
    <w:rsid w:val="008B6573"/>
    <w:rsid w:val="008B7F7A"/>
    <w:rsid w:val="008C14E4"/>
    <w:rsid w:val="008C20FB"/>
    <w:rsid w:val="008C4D3C"/>
    <w:rsid w:val="008C4D46"/>
    <w:rsid w:val="008C4ED4"/>
    <w:rsid w:val="008C534C"/>
    <w:rsid w:val="008D0647"/>
    <w:rsid w:val="008D0E87"/>
    <w:rsid w:val="008D12DE"/>
    <w:rsid w:val="008D1E73"/>
    <w:rsid w:val="008D2F18"/>
    <w:rsid w:val="008D3488"/>
    <w:rsid w:val="008D78CD"/>
    <w:rsid w:val="008F0F06"/>
    <w:rsid w:val="008F1E8B"/>
    <w:rsid w:val="008F5052"/>
    <w:rsid w:val="008F5A50"/>
    <w:rsid w:val="008F76F4"/>
    <w:rsid w:val="008F7E44"/>
    <w:rsid w:val="009043E7"/>
    <w:rsid w:val="00905B59"/>
    <w:rsid w:val="009071EF"/>
    <w:rsid w:val="00912C35"/>
    <w:rsid w:val="009134E5"/>
    <w:rsid w:val="00913B3E"/>
    <w:rsid w:val="00920AF7"/>
    <w:rsid w:val="00926C2C"/>
    <w:rsid w:val="0092793C"/>
    <w:rsid w:val="00927FA7"/>
    <w:rsid w:val="00931A9D"/>
    <w:rsid w:val="00932FF9"/>
    <w:rsid w:val="00934DD1"/>
    <w:rsid w:val="00935931"/>
    <w:rsid w:val="00940591"/>
    <w:rsid w:val="009427F5"/>
    <w:rsid w:val="00944824"/>
    <w:rsid w:val="009451E3"/>
    <w:rsid w:val="0095237C"/>
    <w:rsid w:val="009534DC"/>
    <w:rsid w:val="009547E5"/>
    <w:rsid w:val="0095510C"/>
    <w:rsid w:val="00956378"/>
    <w:rsid w:val="009604AD"/>
    <w:rsid w:val="0096092A"/>
    <w:rsid w:val="0096146E"/>
    <w:rsid w:val="00961DD4"/>
    <w:rsid w:val="0096786E"/>
    <w:rsid w:val="009718AE"/>
    <w:rsid w:val="00972CEB"/>
    <w:rsid w:val="00976E16"/>
    <w:rsid w:val="009779C4"/>
    <w:rsid w:val="00980019"/>
    <w:rsid w:val="0098056E"/>
    <w:rsid w:val="00981588"/>
    <w:rsid w:val="00982205"/>
    <w:rsid w:val="00984E2E"/>
    <w:rsid w:val="00985AF8"/>
    <w:rsid w:val="00986BA8"/>
    <w:rsid w:val="009870A5"/>
    <w:rsid w:val="00991CB6"/>
    <w:rsid w:val="00991EB0"/>
    <w:rsid w:val="0099216E"/>
    <w:rsid w:val="00993A9B"/>
    <w:rsid w:val="0099499F"/>
    <w:rsid w:val="00994B23"/>
    <w:rsid w:val="009A2F29"/>
    <w:rsid w:val="009A3878"/>
    <w:rsid w:val="009A7D0E"/>
    <w:rsid w:val="009B686B"/>
    <w:rsid w:val="009B6A07"/>
    <w:rsid w:val="009B6E7B"/>
    <w:rsid w:val="009C64FE"/>
    <w:rsid w:val="009C6EB4"/>
    <w:rsid w:val="009D018C"/>
    <w:rsid w:val="009D1B20"/>
    <w:rsid w:val="009D3D79"/>
    <w:rsid w:val="009D43AA"/>
    <w:rsid w:val="009D570E"/>
    <w:rsid w:val="009D6DB8"/>
    <w:rsid w:val="009E1614"/>
    <w:rsid w:val="009E46C8"/>
    <w:rsid w:val="009E48EA"/>
    <w:rsid w:val="009E4C74"/>
    <w:rsid w:val="009F18F0"/>
    <w:rsid w:val="009F33FF"/>
    <w:rsid w:val="009F72B2"/>
    <w:rsid w:val="00A0284A"/>
    <w:rsid w:val="00A03B2A"/>
    <w:rsid w:val="00A04B22"/>
    <w:rsid w:val="00A04D89"/>
    <w:rsid w:val="00A1170B"/>
    <w:rsid w:val="00A11976"/>
    <w:rsid w:val="00A14401"/>
    <w:rsid w:val="00A1526B"/>
    <w:rsid w:val="00A24D0F"/>
    <w:rsid w:val="00A2643E"/>
    <w:rsid w:val="00A26905"/>
    <w:rsid w:val="00A27069"/>
    <w:rsid w:val="00A2735F"/>
    <w:rsid w:val="00A3072A"/>
    <w:rsid w:val="00A312F1"/>
    <w:rsid w:val="00A36B0F"/>
    <w:rsid w:val="00A37DAC"/>
    <w:rsid w:val="00A41684"/>
    <w:rsid w:val="00A44343"/>
    <w:rsid w:val="00A451F0"/>
    <w:rsid w:val="00A66174"/>
    <w:rsid w:val="00A6738D"/>
    <w:rsid w:val="00A73E87"/>
    <w:rsid w:val="00A7449F"/>
    <w:rsid w:val="00A74FB9"/>
    <w:rsid w:val="00A752FB"/>
    <w:rsid w:val="00A80693"/>
    <w:rsid w:val="00A9364C"/>
    <w:rsid w:val="00AA4515"/>
    <w:rsid w:val="00AA61BB"/>
    <w:rsid w:val="00AB00B8"/>
    <w:rsid w:val="00AB0471"/>
    <w:rsid w:val="00AB0C57"/>
    <w:rsid w:val="00AB2DF6"/>
    <w:rsid w:val="00AC2627"/>
    <w:rsid w:val="00AC4938"/>
    <w:rsid w:val="00AC4D9A"/>
    <w:rsid w:val="00AD04F1"/>
    <w:rsid w:val="00AD0D9A"/>
    <w:rsid w:val="00AD1DBD"/>
    <w:rsid w:val="00AD4362"/>
    <w:rsid w:val="00AD7B01"/>
    <w:rsid w:val="00AE1388"/>
    <w:rsid w:val="00AE3B12"/>
    <w:rsid w:val="00AE3E4C"/>
    <w:rsid w:val="00AE6454"/>
    <w:rsid w:val="00AF01E0"/>
    <w:rsid w:val="00AF2995"/>
    <w:rsid w:val="00AF5466"/>
    <w:rsid w:val="00AF5D32"/>
    <w:rsid w:val="00B02493"/>
    <w:rsid w:val="00B06177"/>
    <w:rsid w:val="00B06759"/>
    <w:rsid w:val="00B07424"/>
    <w:rsid w:val="00B11216"/>
    <w:rsid w:val="00B13ECE"/>
    <w:rsid w:val="00B1400A"/>
    <w:rsid w:val="00B154E7"/>
    <w:rsid w:val="00B1624C"/>
    <w:rsid w:val="00B16742"/>
    <w:rsid w:val="00B1775D"/>
    <w:rsid w:val="00B21EDA"/>
    <w:rsid w:val="00B32347"/>
    <w:rsid w:val="00B32CA5"/>
    <w:rsid w:val="00B32FA5"/>
    <w:rsid w:val="00B34373"/>
    <w:rsid w:val="00B34D9F"/>
    <w:rsid w:val="00B34F6F"/>
    <w:rsid w:val="00B376C6"/>
    <w:rsid w:val="00B37F85"/>
    <w:rsid w:val="00B4224A"/>
    <w:rsid w:val="00B46F88"/>
    <w:rsid w:val="00B5248D"/>
    <w:rsid w:val="00B5479F"/>
    <w:rsid w:val="00B5522F"/>
    <w:rsid w:val="00B55EA5"/>
    <w:rsid w:val="00B55F53"/>
    <w:rsid w:val="00B56D58"/>
    <w:rsid w:val="00B57669"/>
    <w:rsid w:val="00B608E2"/>
    <w:rsid w:val="00B61819"/>
    <w:rsid w:val="00B62B06"/>
    <w:rsid w:val="00B67E32"/>
    <w:rsid w:val="00B70B5F"/>
    <w:rsid w:val="00B7101E"/>
    <w:rsid w:val="00B72088"/>
    <w:rsid w:val="00B76F81"/>
    <w:rsid w:val="00B8262E"/>
    <w:rsid w:val="00B863F1"/>
    <w:rsid w:val="00B86DBE"/>
    <w:rsid w:val="00B903FD"/>
    <w:rsid w:val="00B94FFD"/>
    <w:rsid w:val="00B95CB8"/>
    <w:rsid w:val="00B96E3F"/>
    <w:rsid w:val="00BA09E0"/>
    <w:rsid w:val="00BA13D7"/>
    <w:rsid w:val="00BA7A96"/>
    <w:rsid w:val="00BB1D22"/>
    <w:rsid w:val="00BB70F3"/>
    <w:rsid w:val="00BC26A2"/>
    <w:rsid w:val="00BC46FD"/>
    <w:rsid w:val="00BC5DD3"/>
    <w:rsid w:val="00BC6756"/>
    <w:rsid w:val="00BC6C07"/>
    <w:rsid w:val="00BD2885"/>
    <w:rsid w:val="00BD2AF7"/>
    <w:rsid w:val="00BD5730"/>
    <w:rsid w:val="00BD6A77"/>
    <w:rsid w:val="00BE1C69"/>
    <w:rsid w:val="00BE2773"/>
    <w:rsid w:val="00BE39A0"/>
    <w:rsid w:val="00BE47FB"/>
    <w:rsid w:val="00BE5E19"/>
    <w:rsid w:val="00BE7102"/>
    <w:rsid w:val="00BF1245"/>
    <w:rsid w:val="00BF5105"/>
    <w:rsid w:val="00BF5190"/>
    <w:rsid w:val="00C00E62"/>
    <w:rsid w:val="00C051A0"/>
    <w:rsid w:val="00C05F88"/>
    <w:rsid w:val="00C079A9"/>
    <w:rsid w:val="00C11772"/>
    <w:rsid w:val="00C12561"/>
    <w:rsid w:val="00C12CA7"/>
    <w:rsid w:val="00C168FA"/>
    <w:rsid w:val="00C21F0D"/>
    <w:rsid w:val="00C224BA"/>
    <w:rsid w:val="00C2265D"/>
    <w:rsid w:val="00C237C9"/>
    <w:rsid w:val="00C24AFF"/>
    <w:rsid w:val="00C25957"/>
    <w:rsid w:val="00C30AF7"/>
    <w:rsid w:val="00C312AD"/>
    <w:rsid w:val="00C32B00"/>
    <w:rsid w:val="00C376D8"/>
    <w:rsid w:val="00C37B49"/>
    <w:rsid w:val="00C404D9"/>
    <w:rsid w:val="00C42CCB"/>
    <w:rsid w:val="00C43095"/>
    <w:rsid w:val="00C4386B"/>
    <w:rsid w:val="00C53727"/>
    <w:rsid w:val="00C56B06"/>
    <w:rsid w:val="00C56FBD"/>
    <w:rsid w:val="00C57134"/>
    <w:rsid w:val="00C618B2"/>
    <w:rsid w:val="00C622A2"/>
    <w:rsid w:val="00C65693"/>
    <w:rsid w:val="00C66E0C"/>
    <w:rsid w:val="00C74868"/>
    <w:rsid w:val="00C7782C"/>
    <w:rsid w:val="00C800BA"/>
    <w:rsid w:val="00C805DC"/>
    <w:rsid w:val="00C86238"/>
    <w:rsid w:val="00C92545"/>
    <w:rsid w:val="00C934F7"/>
    <w:rsid w:val="00C974FF"/>
    <w:rsid w:val="00C9758B"/>
    <w:rsid w:val="00CA1814"/>
    <w:rsid w:val="00CA2839"/>
    <w:rsid w:val="00CA2FA2"/>
    <w:rsid w:val="00CB28CC"/>
    <w:rsid w:val="00CB2BDF"/>
    <w:rsid w:val="00CB416A"/>
    <w:rsid w:val="00CC09DA"/>
    <w:rsid w:val="00CC2225"/>
    <w:rsid w:val="00CC4173"/>
    <w:rsid w:val="00CC6B54"/>
    <w:rsid w:val="00CD0CD3"/>
    <w:rsid w:val="00CD3F71"/>
    <w:rsid w:val="00CD6343"/>
    <w:rsid w:val="00CE377C"/>
    <w:rsid w:val="00CE5894"/>
    <w:rsid w:val="00CE663E"/>
    <w:rsid w:val="00CF0351"/>
    <w:rsid w:val="00CF3F05"/>
    <w:rsid w:val="00CF6313"/>
    <w:rsid w:val="00CF6748"/>
    <w:rsid w:val="00D03356"/>
    <w:rsid w:val="00D0388B"/>
    <w:rsid w:val="00D053B8"/>
    <w:rsid w:val="00D058DB"/>
    <w:rsid w:val="00D05DDD"/>
    <w:rsid w:val="00D127CE"/>
    <w:rsid w:val="00D1307F"/>
    <w:rsid w:val="00D13409"/>
    <w:rsid w:val="00D14565"/>
    <w:rsid w:val="00D1649A"/>
    <w:rsid w:val="00D23104"/>
    <w:rsid w:val="00D23439"/>
    <w:rsid w:val="00D24243"/>
    <w:rsid w:val="00D255EB"/>
    <w:rsid w:val="00D32522"/>
    <w:rsid w:val="00D335EA"/>
    <w:rsid w:val="00D33D37"/>
    <w:rsid w:val="00D341F2"/>
    <w:rsid w:val="00D43C7F"/>
    <w:rsid w:val="00D450ED"/>
    <w:rsid w:val="00D4609B"/>
    <w:rsid w:val="00D53504"/>
    <w:rsid w:val="00D60864"/>
    <w:rsid w:val="00D61917"/>
    <w:rsid w:val="00D62646"/>
    <w:rsid w:val="00D64E29"/>
    <w:rsid w:val="00D726AD"/>
    <w:rsid w:val="00D72ED5"/>
    <w:rsid w:val="00D74549"/>
    <w:rsid w:val="00D81011"/>
    <w:rsid w:val="00D8376E"/>
    <w:rsid w:val="00D879B3"/>
    <w:rsid w:val="00D9170A"/>
    <w:rsid w:val="00D91806"/>
    <w:rsid w:val="00D9331A"/>
    <w:rsid w:val="00D944FF"/>
    <w:rsid w:val="00DA10A6"/>
    <w:rsid w:val="00DA1ABE"/>
    <w:rsid w:val="00DA1C9A"/>
    <w:rsid w:val="00DA3453"/>
    <w:rsid w:val="00DA4483"/>
    <w:rsid w:val="00DA5073"/>
    <w:rsid w:val="00DA6792"/>
    <w:rsid w:val="00DB1D6D"/>
    <w:rsid w:val="00DB27A0"/>
    <w:rsid w:val="00DB4756"/>
    <w:rsid w:val="00DB495D"/>
    <w:rsid w:val="00DB6FAC"/>
    <w:rsid w:val="00DC08C4"/>
    <w:rsid w:val="00DC2269"/>
    <w:rsid w:val="00DC4663"/>
    <w:rsid w:val="00DC5676"/>
    <w:rsid w:val="00DC61CE"/>
    <w:rsid w:val="00DC7FD5"/>
    <w:rsid w:val="00DD0069"/>
    <w:rsid w:val="00DD3A2A"/>
    <w:rsid w:val="00DD408C"/>
    <w:rsid w:val="00DD4260"/>
    <w:rsid w:val="00DD4F7A"/>
    <w:rsid w:val="00DD5110"/>
    <w:rsid w:val="00DD7DC3"/>
    <w:rsid w:val="00DE3836"/>
    <w:rsid w:val="00DE4724"/>
    <w:rsid w:val="00DE5650"/>
    <w:rsid w:val="00DE786A"/>
    <w:rsid w:val="00DF20D6"/>
    <w:rsid w:val="00DF38CC"/>
    <w:rsid w:val="00E01285"/>
    <w:rsid w:val="00E058E7"/>
    <w:rsid w:val="00E05EC7"/>
    <w:rsid w:val="00E07EB4"/>
    <w:rsid w:val="00E1037E"/>
    <w:rsid w:val="00E11517"/>
    <w:rsid w:val="00E12A2B"/>
    <w:rsid w:val="00E12CD3"/>
    <w:rsid w:val="00E14935"/>
    <w:rsid w:val="00E154CC"/>
    <w:rsid w:val="00E1611B"/>
    <w:rsid w:val="00E168B9"/>
    <w:rsid w:val="00E204C0"/>
    <w:rsid w:val="00E24BFB"/>
    <w:rsid w:val="00E31A33"/>
    <w:rsid w:val="00E33018"/>
    <w:rsid w:val="00E352CE"/>
    <w:rsid w:val="00E3559E"/>
    <w:rsid w:val="00E3593B"/>
    <w:rsid w:val="00E35F8A"/>
    <w:rsid w:val="00E403A7"/>
    <w:rsid w:val="00E41A21"/>
    <w:rsid w:val="00E44BF4"/>
    <w:rsid w:val="00E44D59"/>
    <w:rsid w:val="00E44EEF"/>
    <w:rsid w:val="00E45723"/>
    <w:rsid w:val="00E477F1"/>
    <w:rsid w:val="00E47EA1"/>
    <w:rsid w:val="00E51078"/>
    <w:rsid w:val="00E5437B"/>
    <w:rsid w:val="00E556A0"/>
    <w:rsid w:val="00E579DE"/>
    <w:rsid w:val="00E60C12"/>
    <w:rsid w:val="00E61BB1"/>
    <w:rsid w:val="00E62377"/>
    <w:rsid w:val="00E633D9"/>
    <w:rsid w:val="00E644AF"/>
    <w:rsid w:val="00E64BFA"/>
    <w:rsid w:val="00E67D0C"/>
    <w:rsid w:val="00E70AA9"/>
    <w:rsid w:val="00E72ED9"/>
    <w:rsid w:val="00E81DFC"/>
    <w:rsid w:val="00E8280B"/>
    <w:rsid w:val="00E8281A"/>
    <w:rsid w:val="00E8309F"/>
    <w:rsid w:val="00E838FF"/>
    <w:rsid w:val="00E84C4E"/>
    <w:rsid w:val="00E920EB"/>
    <w:rsid w:val="00E92CD8"/>
    <w:rsid w:val="00E93247"/>
    <w:rsid w:val="00E93491"/>
    <w:rsid w:val="00E9557B"/>
    <w:rsid w:val="00E95617"/>
    <w:rsid w:val="00EA2C45"/>
    <w:rsid w:val="00EA3A1E"/>
    <w:rsid w:val="00EA72E7"/>
    <w:rsid w:val="00EA738C"/>
    <w:rsid w:val="00EB2692"/>
    <w:rsid w:val="00EB33CE"/>
    <w:rsid w:val="00EB3D33"/>
    <w:rsid w:val="00EB673C"/>
    <w:rsid w:val="00EB6DC9"/>
    <w:rsid w:val="00EB6E25"/>
    <w:rsid w:val="00EC0DB8"/>
    <w:rsid w:val="00EC5B77"/>
    <w:rsid w:val="00ED4E76"/>
    <w:rsid w:val="00ED517D"/>
    <w:rsid w:val="00ED5F9E"/>
    <w:rsid w:val="00ED67E2"/>
    <w:rsid w:val="00ED7AE4"/>
    <w:rsid w:val="00EE006B"/>
    <w:rsid w:val="00EE09D6"/>
    <w:rsid w:val="00EE31F6"/>
    <w:rsid w:val="00EE32AE"/>
    <w:rsid w:val="00EE5418"/>
    <w:rsid w:val="00EE5EE1"/>
    <w:rsid w:val="00EE7177"/>
    <w:rsid w:val="00EF1BD7"/>
    <w:rsid w:val="00EF3382"/>
    <w:rsid w:val="00EF4338"/>
    <w:rsid w:val="00F02255"/>
    <w:rsid w:val="00F03B87"/>
    <w:rsid w:val="00F11015"/>
    <w:rsid w:val="00F12263"/>
    <w:rsid w:val="00F123E4"/>
    <w:rsid w:val="00F1256B"/>
    <w:rsid w:val="00F12B83"/>
    <w:rsid w:val="00F15768"/>
    <w:rsid w:val="00F21FD2"/>
    <w:rsid w:val="00F24C47"/>
    <w:rsid w:val="00F266FE"/>
    <w:rsid w:val="00F26A61"/>
    <w:rsid w:val="00F30B81"/>
    <w:rsid w:val="00F30B91"/>
    <w:rsid w:val="00F30BFF"/>
    <w:rsid w:val="00F31614"/>
    <w:rsid w:val="00F34D13"/>
    <w:rsid w:val="00F370AA"/>
    <w:rsid w:val="00F4172D"/>
    <w:rsid w:val="00F42594"/>
    <w:rsid w:val="00F425A4"/>
    <w:rsid w:val="00F46973"/>
    <w:rsid w:val="00F52866"/>
    <w:rsid w:val="00F52F40"/>
    <w:rsid w:val="00F56732"/>
    <w:rsid w:val="00F56DB9"/>
    <w:rsid w:val="00F60124"/>
    <w:rsid w:val="00F60D5F"/>
    <w:rsid w:val="00F62769"/>
    <w:rsid w:val="00F63A27"/>
    <w:rsid w:val="00F667C5"/>
    <w:rsid w:val="00F763AC"/>
    <w:rsid w:val="00F81C0C"/>
    <w:rsid w:val="00F82B06"/>
    <w:rsid w:val="00F87AD9"/>
    <w:rsid w:val="00F90713"/>
    <w:rsid w:val="00F930BF"/>
    <w:rsid w:val="00F93900"/>
    <w:rsid w:val="00F93E7A"/>
    <w:rsid w:val="00F942EB"/>
    <w:rsid w:val="00F94C37"/>
    <w:rsid w:val="00F97CB2"/>
    <w:rsid w:val="00FA041A"/>
    <w:rsid w:val="00FA0C6E"/>
    <w:rsid w:val="00FA1DD1"/>
    <w:rsid w:val="00FA4638"/>
    <w:rsid w:val="00FA4A02"/>
    <w:rsid w:val="00FA76F2"/>
    <w:rsid w:val="00FB093A"/>
    <w:rsid w:val="00FB1C72"/>
    <w:rsid w:val="00FB6E43"/>
    <w:rsid w:val="00FC02F6"/>
    <w:rsid w:val="00FC1A74"/>
    <w:rsid w:val="00FC37CB"/>
    <w:rsid w:val="00FC430B"/>
    <w:rsid w:val="00FC741E"/>
    <w:rsid w:val="00FD07B3"/>
    <w:rsid w:val="00FD0D5B"/>
    <w:rsid w:val="00FD4A9C"/>
    <w:rsid w:val="00FD4E52"/>
    <w:rsid w:val="00FE15F6"/>
    <w:rsid w:val="00FE1D94"/>
    <w:rsid w:val="00FE2271"/>
    <w:rsid w:val="00FE5B6A"/>
    <w:rsid w:val="00FE6477"/>
    <w:rsid w:val="00FE7305"/>
    <w:rsid w:val="00FF0894"/>
    <w:rsid w:val="00FF3E2D"/>
    <w:rsid w:val="00FF4451"/>
    <w:rsid w:val="00FF4F89"/>
    <w:rsid w:val="00FF6675"/>
    <w:rsid w:val="00FF7121"/>
    <w:rsid w:val="00FF7A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F0DE209"/>
  <w15:docId w15:val="{1705E3AD-3B5C-4885-B20D-B49A2F32D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0"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iPriority="0"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20" w:qFormat="1"/>
    <w:lsdException w:name="Document Map" w:semiHidden="1" w:uiPriority="0"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1">
    <w:name w:val="heading 1"/>
    <w:basedOn w:val="Normal"/>
    <w:next w:val="Normal"/>
    <w:qFormat/>
    <w:pPr>
      <w:keepNext/>
      <w:spacing w:before="240" w:after="60"/>
      <w:outlineLvl w:val="0"/>
    </w:pPr>
    <w:rPr>
      <w:rFonts w:ascii="Arial" w:hAnsi="Arial" w:cs="Arial"/>
      <w:b/>
      <w:bCs/>
      <w:kern w:val="28"/>
      <w:sz w:val="28"/>
      <w:szCs w:val="28"/>
    </w:rPr>
  </w:style>
  <w:style w:type="paragraph" w:styleId="Heading2">
    <w:name w:val="heading 2"/>
    <w:basedOn w:val="Normal"/>
    <w:next w:val="Normal"/>
    <w:qFormat/>
    <w:pPr>
      <w:keepNext/>
      <w:spacing w:before="240" w:after="60"/>
      <w:outlineLvl w:val="1"/>
    </w:pPr>
    <w:rPr>
      <w:rFonts w:ascii="Arial" w:hAnsi="Arial" w:cs="Arial"/>
      <w:b/>
      <w:bCs/>
      <w:i/>
      <w:iCs/>
    </w:rPr>
  </w:style>
  <w:style w:type="paragraph" w:styleId="Heading3">
    <w:name w:val="heading 3"/>
    <w:basedOn w:val="Normal"/>
    <w:next w:val="Normal"/>
    <w:qFormat/>
    <w:pPr>
      <w:keepNext/>
      <w:jc w:val="center"/>
      <w:outlineLvl w:val="2"/>
    </w:pPr>
    <w:rPr>
      <w:rFonts w:ascii="Arial" w:hAnsi="Arial" w:cs="Arial"/>
      <w:b/>
      <w:bCs/>
      <w:sz w:val="16"/>
      <w:szCs w:val="16"/>
    </w:rPr>
  </w:style>
  <w:style w:type="paragraph" w:styleId="Heading4">
    <w:name w:val="heading 4"/>
    <w:basedOn w:val="Normal"/>
    <w:next w:val="Normal"/>
    <w:qFormat/>
    <w:pPr>
      <w:keepNext/>
      <w:spacing w:before="240" w:after="60"/>
      <w:outlineLvl w:val="3"/>
    </w:pPr>
    <w:rPr>
      <w:rFonts w:ascii="Arial" w:hAnsi="Arial" w:cs="Arial"/>
      <w:b/>
      <w:bCs/>
    </w:rPr>
  </w:style>
  <w:style w:type="paragraph" w:styleId="Heading5">
    <w:name w:val="heading 5"/>
    <w:basedOn w:val="Normal"/>
    <w:next w:val="Normal"/>
    <w:qFormat/>
    <w:pPr>
      <w:spacing w:before="240" w:after="60"/>
      <w:outlineLvl w:val="4"/>
    </w:pPr>
    <w:rPr>
      <w:sz w:val="22"/>
      <w:szCs w:val="22"/>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sz w:val="20"/>
      <w:szCs w:val="20"/>
    </w:rPr>
  </w:style>
  <w:style w:type="paragraph" w:styleId="Heading8">
    <w:name w:val="heading 8"/>
    <w:basedOn w:val="Normal"/>
    <w:next w:val="Normal"/>
    <w:qFormat/>
    <w:pPr>
      <w:keepNext/>
      <w:jc w:val="center"/>
      <w:outlineLvl w:val="7"/>
    </w:pPr>
    <w:rPr>
      <w:rFonts w:ascii="Arial" w:hAnsi="Arial" w:cs="Arial"/>
      <w:b/>
      <w:bCs/>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pPr>
      <w:tabs>
        <w:tab w:val="center" w:pos="4320"/>
        <w:tab w:val="right" w:pos="8640"/>
      </w:tabs>
    </w:pPr>
  </w:style>
  <w:style w:type="paragraph" w:styleId="BodyText">
    <w:name w:val="Body Text"/>
    <w:basedOn w:val="Normal"/>
    <w:semiHidden/>
    <w:pPr>
      <w:spacing w:after="120"/>
    </w:pPr>
  </w:style>
  <w:style w:type="paragraph" w:styleId="BodyTextIndent">
    <w:name w:val="Body Text Indent"/>
    <w:basedOn w:val="Normal"/>
    <w:semiHidden/>
    <w:pPr>
      <w:ind w:right="-36"/>
    </w:pPr>
    <w:rPr>
      <w:rFonts w:ascii="Arial" w:hAnsi="Arial" w:cs="Arial"/>
      <w:sz w:val="22"/>
      <w:szCs w:val="22"/>
    </w:rPr>
  </w:style>
  <w:style w:type="paragraph" w:styleId="Footer">
    <w:name w:val="footer"/>
    <w:basedOn w:val="Normal"/>
    <w:semiHidden/>
    <w:pPr>
      <w:tabs>
        <w:tab w:val="center" w:pos="4320"/>
        <w:tab w:val="right" w:pos="8640"/>
      </w:tabs>
    </w:pPr>
  </w:style>
  <w:style w:type="character" w:styleId="PageNumber">
    <w:name w:val="page number"/>
    <w:basedOn w:val="DefaultParagraphFont"/>
    <w:semiHidden/>
  </w:style>
  <w:style w:type="paragraph" w:styleId="PlainText">
    <w:name w:val="Plain Text"/>
    <w:basedOn w:val="Normal"/>
    <w:link w:val="PlainTextChar"/>
    <w:semiHidden/>
    <w:rPr>
      <w:rFonts w:ascii="Courier New" w:hAnsi="Courier New" w:cs="Courier New"/>
      <w:sz w:val="20"/>
      <w:szCs w:val="20"/>
    </w:rPr>
  </w:style>
  <w:style w:type="paragraph" w:styleId="BodyText3">
    <w:name w:val="Body Text 3"/>
    <w:basedOn w:val="Normal"/>
    <w:semiHidden/>
    <w:rPr>
      <w:rFonts w:ascii="Arial" w:hAnsi="Arial" w:cs="Arial"/>
      <w:sz w:val="20"/>
      <w:szCs w:val="20"/>
    </w:rPr>
  </w:style>
  <w:style w:type="paragraph" w:styleId="List">
    <w:name w:val="List"/>
    <w:basedOn w:val="Normal"/>
    <w:semiHidden/>
    <w:pPr>
      <w:ind w:left="360" w:hanging="360"/>
    </w:pPr>
  </w:style>
  <w:style w:type="paragraph" w:styleId="ListBullet">
    <w:name w:val="List Bullet"/>
    <w:basedOn w:val="Normal"/>
    <w:autoRedefine/>
    <w:semiHidden/>
    <w:pPr>
      <w:tabs>
        <w:tab w:val="left" w:pos="200"/>
        <w:tab w:val="left" w:pos="1080"/>
      </w:tabs>
      <w:ind w:left="1080" w:right="821" w:hanging="720"/>
    </w:pPr>
    <w:rPr>
      <w:rFonts w:ascii="Arial" w:hAnsi="Arial" w:cs="Arial"/>
      <w:i/>
      <w:iCs/>
      <w:sz w:val="18"/>
      <w:szCs w:val="18"/>
    </w:rPr>
  </w:style>
  <w:style w:type="paragraph" w:styleId="ListBullet2">
    <w:name w:val="List Bullet 2"/>
    <w:basedOn w:val="Normal"/>
    <w:autoRedefine/>
    <w:semiHidden/>
    <w:pPr>
      <w:tabs>
        <w:tab w:val="left" w:pos="2880"/>
      </w:tabs>
      <w:ind w:right="-72"/>
    </w:pPr>
    <w:rPr>
      <w:rFonts w:ascii="Arial" w:hAnsi="Arial" w:cs="Arial"/>
      <w:sz w:val="20"/>
      <w:szCs w:val="16"/>
    </w:rPr>
  </w:style>
  <w:style w:type="paragraph" w:styleId="Caption">
    <w:name w:val="caption"/>
    <w:basedOn w:val="Normal"/>
    <w:next w:val="Normal"/>
    <w:qFormat/>
    <w:pPr>
      <w:spacing w:before="120" w:after="120"/>
    </w:pPr>
    <w:rPr>
      <w:b/>
      <w:bCs/>
    </w:rPr>
  </w:style>
  <w:style w:type="paragraph" w:styleId="List2">
    <w:name w:val="List 2"/>
    <w:basedOn w:val="Normal"/>
    <w:semiHidden/>
    <w:pPr>
      <w:ind w:left="720" w:hanging="360"/>
    </w:pPr>
  </w:style>
  <w:style w:type="character" w:styleId="Hyperlink">
    <w:name w:val="Hyperlink"/>
    <w:uiPriority w:val="99"/>
    <w:rPr>
      <w:color w:val="0000FF"/>
      <w:u w:val="single"/>
    </w:rPr>
  </w:style>
  <w:style w:type="character" w:styleId="FollowedHyperlink">
    <w:name w:val="FollowedHyperlink"/>
    <w:semiHidden/>
    <w:rPr>
      <w:color w:val="800080"/>
      <w:u w:val="single"/>
    </w:rPr>
  </w:style>
  <w:style w:type="paragraph" w:styleId="DocumentMap">
    <w:name w:val="Document Map"/>
    <w:basedOn w:val="Normal"/>
    <w:semiHidden/>
    <w:pPr>
      <w:shd w:val="clear" w:color="auto" w:fill="000080"/>
    </w:pPr>
    <w:rPr>
      <w:rFonts w:ascii="Tahoma" w:hAnsi="Tahoma" w:cs="Tahoma"/>
    </w:rPr>
  </w:style>
  <w:style w:type="paragraph" w:styleId="BodyTextIndent3">
    <w:name w:val="Body Text Indent 3"/>
    <w:basedOn w:val="Normal"/>
    <w:semiHidden/>
    <w:pPr>
      <w:widowControl w:val="0"/>
      <w:tabs>
        <w:tab w:val="left" w:pos="-720"/>
      </w:tabs>
      <w:suppressAutoHyphens/>
      <w:ind w:left="1440" w:hanging="720"/>
      <w:jc w:val="both"/>
    </w:pPr>
    <w:rPr>
      <w:spacing w:val="-3"/>
      <w:sz w:val="20"/>
      <w:szCs w:val="20"/>
    </w:rPr>
  </w:style>
  <w:style w:type="paragraph" w:styleId="BodyText2">
    <w:name w:val="Body Text 2"/>
    <w:basedOn w:val="Normal"/>
    <w:link w:val="BodyText2Char"/>
    <w:semiHidden/>
    <w:pPr>
      <w:jc w:val="both"/>
    </w:pPr>
    <w:rPr>
      <w:sz w:val="16"/>
      <w:szCs w:val="20"/>
    </w:rPr>
  </w:style>
  <w:style w:type="paragraph" w:customStyle="1" w:styleId="body1">
    <w:name w:val="body1"/>
    <w:basedOn w:val="Normal"/>
    <w:rPr>
      <w:sz w:val="20"/>
      <w:szCs w:val="20"/>
    </w:rPr>
  </w:style>
  <w:style w:type="paragraph" w:styleId="TOC9">
    <w:name w:val="toc 9"/>
    <w:basedOn w:val="Normal"/>
    <w:next w:val="Normal"/>
    <w:semiHidden/>
    <w:pPr>
      <w:tabs>
        <w:tab w:val="right" w:leader="dot" w:pos="8640"/>
      </w:tabs>
      <w:ind w:left="1600"/>
    </w:pPr>
    <w:rPr>
      <w:sz w:val="18"/>
      <w:szCs w:val="20"/>
    </w:rPr>
  </w:style>
  <w:style w:type="paragraph" w:styleId="BalloonText">
    <w:name w:val="Balloon Text"/>
    <w:basedOn w:val="Normal"/>
    <w:semiHidden/>
    <w:rPr>
      <w:rFonts w:ascii="Tahoma" w:hAnsi="Tahoma" w:cs="Tahoma"/>
      <w:sz w:val="16"/>
      <w:szCs w:val="16"/>
    </w:rPr>
  </w:style>
  <w:style w:type="paragraph" w:styleId="Title">
    <w:name w:val="Title"/>
    <w:basedOn w:val="Normal"/>
    <w:qFormat/>
    <w:pPr>
      <w:jc w:val="center"/>
    </w:pPr>
    <w:rPr>
      <w:rFonts w:ascii="Arial" w:hAnsi="Arial"/>
      <w:b/>
      <w:sz w:val="36"/>
      <w:szCs w:val="20"/>
    </w:rPr>
  </w:style>
  <w:style w:type="character" w:styleId="Strong">
    <w:name w:val="Strong"/>
    <w:qFormat/>
    <w:rPr>
      <w:b/>
      <w:bCs/>
    </w:rPr>
  </w:style>
  <w:style w:type="table" w:styleId="TableGrid">
    <w:name w:val="Table Grid"/>
    <w:basedOn w:val="TableNormal"/>
    <w:uiPriority w:val="59"/>
    <w:rsid w:val="005B2C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lainTextChar">
    <w:name w:val="Plain Text Char"/>
    <w:link w:val="PlainText"/>
    <w:semiHidden/>
    <w:rsid w:val="0057381D"/>
    <w:rPr>
      <w:rFonts w:ascii="Courier New" w:hAnsi="Courier New" w:cs="Courier New"/>
    </w:rPr>
  </w:style>
  <w:style w:type="paragraph" w:styleId="ListParagraph">
    <w:name w:val="List Paragraph"/>
    <w:basedOn w:val="Normal"/>
    <w:uiPriority w:val="34"/>
    <w:qFormat/>
    <w:rsid w:val="00253290"/>
    <w:pPr>
      <w:ind w:left="720"/>
    </w:pPr>
    <w:rPr>
      <w:rFonts w:ascii="Arial Narrow" w:hAnsi="Arial Narrow"/>
      <w:sz w:val="20"/>
      <w:szCs w:val="20"/>
    </w:rPr>
  </w:style>
  <w:style w:type="paragraph" w:styleId="Revision">
    <w:name w:val="Revision"/>
    <w:hidden/>
    <w:uiPriority w:val="99"/>
    <w:semiHidden/>
    <w:rsid w:val="00602358"/>
    <w:rPr>
      <w:sz w:val="24"/>
      <w:szCs w:val="24"/>
    </w:rPr>
  </w:style>
  <w:style w:type="paragraph" w:customStyle="1" w:styleId="Default">
    <w:name w:val="Default"/>
    <w:rsid w:val="002E39D8"/>
    <w:pPr>
      <w:autoSpaceDE w:val="0"/>
      <w:autoSpaceDN w:val="0"/>
      <w:adjustRightInd w:val="0"/>
    </w:pPr>
    <w:rPr>
      <w:rFonts w:ascii="AvenirNext LT Pro Medium" w:eastAsia="Calibri" w:hAnsi="AvenirNext LT Pro Medium" w:cs="AvenirNext LT Pro Medium"/>
      <w:color w:val="000000"/>
      <w:sz w:val="24"/>
      <w:szCs w:val="24"/>
    </w:rPr>
  </w:style>
  <w:style w:type="character" w:styleId="PlaceholderText">
    <w:name w:val="Placeholder Text"/>
    <w:uiPriority w:val="99"/>
    <w:semiHidden/>
    <w:rsid w:val="00976E16"/>
    <w:rPr>
      <w:color w:val="808080"/>
    </w:rPr>
  </w:style>
  <w:style w:type="character" w:customStyle="1" w:styleId="Style1">
    <w:name w:val="Style1"/>
    <w:uiPriority w:val="1"/>
    <w:qFormat/>
    <w:rsid w:val="00495EA0"/>
    <w:rPr>
      <w:sz w:val="16"/>
    </w:rPr>
  </w:style>
  <w:style w:type="paragraph" w:styleId="NormalWeb">
    <w:name w:val="Normal (Web)"/>
    <w:basedOn w:val="Normal"/>
    <w:uiPriority w:val="99"/>
    <w:semiHidden/>
    <w:unhideWhenUsed/>
    <w:rsid w:val="00867060"/>
    <w:pPr>
      <w:spacing w:before="100" w:beforeAutospacing="1" w:after="100" w:afterAutospacing="1"/>
    </w:pPr>
    <w:rPr>
      <w:rFonts w:eastAsia="MS Mincho"/>
    </w:rPr>
  </w:style>
  <w:style w:type="character" w:customStyle="1" w:styleId="CommentTextChar">
    <w:name w:val="Comment Text Char"/>
    <w:basedOn w:val="DefaultParagraphFont"/>
    <w:link w:val="CommentText"/>
    <w:uiPriority w:val="99"/>
    <w:rsid w:val="000E5165"/>
  </w:style>
  <w:style w:type="paragraph" w:styleId="CommentText">
    <w:name w:val="annotation text"/>
    <w:basedOn w:val="Normal"/>
    <w:link w:val="CommentTextChar"/>
    <w:uiPriority w:val="99"/>
    <w:unhideWhenUsed/>
    <w:rsid w:val="000E5165"/>
    <w:rPr>
      <w:sz w:val="20"/>
      <w:szCs w:val="20"/>
    </w:rPr>
  </w:style>
  <w:style w:type="character" w:customStyle="1" w:styleId="CommentTextChar1">
    <w:name w:val="Comment Text Char1"/>
    <w:uiPriority w:val="99"/>
    <w:semiHidden/>
    <w:rsid w:val="000E5165"/>
    <w:rPr>
      <w:sz w:val="24"/>
      <w:szCs w:val="24"/>
    </w:rPr>
  </w:style>
  <w:style w:type="character" w:customStyle="1" w:styleId="CommentSubjectChar">
    <w:name w:val="Comment Subject Char"/>
    <w:link w:val="CommentSubject"/>
    <w:uiPriority w:val="99"/>
    <w:semiHidden/>
    <w:rsid w:val="000E5165"/>
    <w:rPr>
      <w:b/>
      <w:bCs/>
    </w:rPr>
  </w:style>
  <w:style w:type="paragraph" w:styleId="CommentSubject">
    <w:name w:val="annotation subject"/>
    <w:basedOn w:val="CommentText"/>
    <w:next w:val="CommentText"/>
    <w:link w:val="CommentSubjectChar"/>
    <w:uiPriority w:val="99"/>
    <w:semiHidden/>
    <w:unhideWhenUsed/>
    <w:rsid w:val="000E5165"/>
    <w:rPr>
      <w:b/>
      <w:bCs/>
    </w:rPr>
  </w:style>
  <w:style w:type="character" w:customStyle="1" w:styleId="CommentSubjectChar1">
    <w:name w:val="Comment Subject Char1"/>
    <w:uiPriority w:val="99"/>
    <w:semiHidden/>
    <w:rsid w:val="000E5165"/>
    <w:rPr>
      <w:b/>
      <w:bCs/>
      <w:sz w:val="24"/>
      <w:szCs w:val="24"/>
    </w:rPr>
  </w:style>
  <w:style w:type="character" w:styleId="CommentReference">
    <w:name w:val="annotation reference"/>
    <w:uiPriority w:val="99"/>
    <w:semiHidden/>
    <w:unhideWhenUsed/>
    <w:rsid w:val="00E920EB"/>
    <w:rPr>
      <w:sz w:val="16"/>
      <w:szCs w:val="16"/>
    </w:rPr>
  </w:style>
  <w:style w:type="character" w:customStyle="1" w:styleId="BodyText2Char">
    <w:name w:val="Body Text 2 Char"/>
    <w:link w:val="BodyText2"/>
    <w:semiHidden/>
    <w:rsid w:val="00B67E32"/>
    <w:rPr>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7539311">
      <w:bodyDiv w:val="1"/>
      <w:marLeft w:val="0"/>
      <w:marRight w:val="0"/>
      <w:marTop w:val="0"/>
      <w:marBottom w:val="0"/>
      <w:divBdr>
        <w:top w:val="none" w:sz="0" w:space="0" w:color="auto"/>
        <w:left w:val="none" w:sz="0" w:space="0" w:color="auto"/>
        <w:bottom w:val="none" w:sz="0" w:space="0" w:color="auto"/>
        <w:right w:val="none" w:sz="0" w:space="0" w:color="auto"/>
      </w:divBdr>
    </w:div>
    <w:div w:id="372922754">
      <w:bodyDiv w:val="1"/>
      <w:marLeft w:val="0"/>
      <w:marRight w:val="0"/>
      <w:marTop w:val="0"/>
      <w:marBottom w:val="0"/>
      <w:divBdr>
        <w:top w:val="none" w:sz="0" w:space="0" w:color="auto"/>
        <w:left w:val="none" w:sz="0" w:space="0" w:color="auto"/>
        <w:bottom w:val="none" w:sz="0" w:space="0" w:color="auto"/>
        <w:right w:val="none" w:sz="0" w:space="0" w:color="auto"/>
      </w:divBdr>
    </w:div>
    <w:div w:id="453252000">
      <w:bodyDiv w:val="1"/>
      <w:marLeft w:val="0"/>
      <w:marRight w:val="0"/>
      <w:marTop w:val="0"/>
      <w:marBottom w:val="0"/>
      <w:divBdr>
        <w:top w:val="none" w:sz="0" w:space="0" w:color="auto"/>
        <w:left w:val="none" w:sz="0" w:space="0" w:color="auto"/>
        <w:bottom w:val="none" w:sz="0" w:space="0" w:color="auto"/>
        <w:right w:val="none" w:sz="0" w:space="0" w:color="auto"/>
      </w:divBdr>
    </w:div>
    <w:div w:id="523321377">
      <w:bodyDiv w:val="1"/>
      <w:marLeft w:val="0"/>
      <w:marRight w:val="0"/>
      <w:marTop w:val="0"/>
      <w:marBottom w:val="0"/>
      <w:divBdr>
        <w:top w:val="none" w:sz="0" w:space="0" w:color="auto"/>
        <w:left w:val="none" w:sz="0" w:space="0" w:color="auto"/>
        <w:bottom w:val="none" w:sz="0" w:space="0" w:color="auto"/>
        <w:right w:val="none" w:sz="0" w:space="0" w:color="auto"/>
      </w:divBdr>
    </w:div>
    <w:div w:id="582374477">
      <w:bodyDiv w:val="1"/>
      <w:marLeft w:val="0"/>
      <w:marRight w:val="0"/>
      <w:marTop w:val="0"/>
      <w:marBottom w:val="0"/>
      <w:divBdr>
        <w:top w:val="none" w:sz="0" w:space="0" w:color="auto"/>
        <w:left w:val="none" w:sz="0" w:space="0" w:color="auto"/>
        <w:bottom w:val="none" w:sz="0" w:space="0" w:color="auto"/>
        <w:right w:val="none" w:sz="0" w:space="0" w:color="auto"/>
      </w:divBdr>
      <w:divsChild>
        <w:div w:id="1680423434">
          <w:marLeft w:val="0"/>
          <w:marRight w:val="0"/>
          <w:marTop w:val="0"/>
          <w:marBottom w:val="0"/>
          <w:divBdr>
            <w:top w:val="none" w:sz="0" w:space="0" w:color="auto"/>
            <w:left w:val="none" w:sz="0" w:space="0" w:color="auto"/>
            <w:bottom w:val="none" w:sz="0" w:space="0" w:color="auto"/>
            <w:right w:val="none" w:sz="0" w:space="0" w:color="auto"/>
          </w:divBdr>
        </w:div>
      </w:divsChild>
    </w:div>
    <w:div w:id="930508854">
      <w:bodyDiv w:val="1"/>
      <w:marLeft w:val="0"/>
      <w:marRight w:val="0"/>
      <w:marTop w:val="0"/>
      <w:marBottom w:val="0"/>
      <w:divBdr>
        <w:top w:val="none" w:sz="0" w:space="0" w:color="auto"/>
        <w:left w:val="none" w:sz="0" w:space="0" w:color="auto"/>
        <w:bottom w:val="none" w:sz="0" w:space="0" w:color="auto"/>
        <w:right w:val="none" w:sz="0" w:space="0" w:color="auto"/>
      </w:divBdr>
    </w:div>
    <w:div w:id="952128734">
      <w:bodyDiv w:val="1"/>
      <w:marLeft w:val="0"/>
      <w:marRight w:val="0"/>
      <w:marTop w:val="0"/>
      <w:marBottom w:val="0"/>
      <w:divBdr>
        <w:top w:val="none" w:sz="0" w:space="0" w:color="auto"/>
        <w:left w:val="none" w:sz="0" w:space="0" w:color="auto"/>
        <w:bottom w:val="none" w:sz="0" w:space="0" w:color="auto"/>
        <w:right w:val="none" w:sz="0" w:space="0" w:color="auto"/>
      </w:divBdr>
    </w:div>
    <w:div w:id="1236667950">
      <w:bodyDiv w:val="1"/>
      <w:marLeft w:val="0"/>
      <w:marRight w:val="0"/>
      <w:marTop w:val="0"/>
      <w:marBottom w:val="0"/>
      <w:divBdr>
        <w:top w:val="none" w:sz="0" w:space="0" w:color="auto"/>
        <w:left w:val="none" w:sz="0" w:space="0" w:color="auto"/>
        <w:bottom w:val="none" w:sz="0" w:space="0" w:color="auto"/>
        <w:right w:val="none" w:sz="0" w:space="0" w:color="auto"/>
      </w:divBdr>
    </w:div>
    <w:div w:id="1590195034">
      <w:bodyDiv w:val="1"/>
      <w:marLeft w:val="0"/>
      <w:marRight w:val="0"/>
      <w:marTop w:val="0"/>
      <w:marBottom w:val="0"/>
      <w:divBdr>
        <w:top w:val="none" w:sz="0" w:space="0" w:color="auto"/>
        <w:left w:val="none" w:sz="0" w:space="0" w:color="auto"/>
        <w:bottom w:val="none" w:sz="0" w:space="0" w:color="auto"/>
        <w:right w:val="none" w:sz="0" w:space="0" w:color="auto"/>
      </w:divBdr>
    </w:div>
    <w:div w:id="18283549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9A13A83-0F26-448D-824A-CF7A375F9A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4</Pages>
  <Words>2383</Words>
  <Characters>13586</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FRONTIER SERVICES AGREEMENT</vt:lpstr>
    </vt:vector>
  </TitlesOfParts>
  <Company>Frontier Communications</Company>
  <LinksUpToDate>false</LinksUpToDate>
  <CharactersWithSpaces>15938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FRONTIER SERVICES AGREEMENT</dc:title>
  <dc:subject/>
  <dc:creator>Holly James</dc:creator>
  <cp:keywords/>
  <dc:description/>
  <cp:lastModifiedBy>Patel, Minesh</cp:lastModifiedBy>
  <cp:revision>12</cp:revision>
  <cp:lastPrinted>2016-05-31T19:00:00Z</cp:lastPrinted>
  <dcterms:created xsi:type="dcterms:W3CDTF">2021-08-12T18:39:00Z</dcterms:created>
  <dcterms:modified xsi:type="dcterms:W3CDTF">2021-08-26T23:45:00Z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e463cba9-5f6c-478d-9329-7b2295e4e8ed_Enabled">
    <vt:lpwstr>true</vt:lpwstr>
  </property>
  <property fmtid="{D5CDD505-2E9C-101B-9397-08002B2CF9AE}" pid="3" name="MSIP_Label_e463cba9-5f6c-478d-9329-7b2295e4e8ed_SetDate">
    <vt:lpwstr>2021-07-19T18:13:55Z</vt:lpwstr>
  </property>
  <property fmtid="{D5CDD505-2E9C-101B-9397-08002B2CF9AE}" pid="4" name="MSIP_Label_e463cba9-5f6c-478d-9329-7b2295e4e8ed_Method">
    <vt:lpwstr>Standard</vt:lpwstr>
  </property>
  <property fmtid="{D5CDD505-2E9C-101B-9397-08002B2CF9AE}" pid="5" name="MSIP_Label_e463cba9-5f6c-478d-9329-7b2295e4e8ed_Name">
    <vt:lpwstr>All Employees_2</vt:lpwstr>
  </property>
  <property fmtid="{D5CDD505-2E9C-101B-9397-08002B2CF9AE}" pid="6" name="MSIP_Label_e463cba9-5f6c-478d-9329-7b2295e4e8ed_SiteId">
    <vt:lpwstr>33440fc6-b7c7-412c-bb73-0e70b0198d5a</vt:lpwstr>
  </property>
  <property fmtid="{D5CDD505-2E9C-101B-9397-08002B2CF9AE}" pid="7" name="MSIP_Label_e463cba9-5f6c-478d-9329-7b2295e4e8ed_ActionId">
    <vt:lpwstr>b0bbda23-32fd-4204-b3b6-21688582437e</vt:lpwstr>
  </property>
  <property fmtid="{D5CDD505-2E9C-101B-9397-08002B2CF9AE}" pid="8" name="MSIP_Label_e463cba9-5f6c-478d-9329-7b2295e4e8ed_ContentBits">
    <vt:lpwstr>0</vt:lpwstr>
  </property>
</Properties>
</file>