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E1DDC" w14:textId="65FA6971" w:rsidR="00707C34" w:rsidRPr="00102BB3" w:rsidRDefault="00707C34" w:rsidP="00102BB3">
      <w:pPr>
        <w:pStyle w:val="BodyText"/>
        <w:tabs>
          <w:tab w:val="left" w:pos="10980"/>
        </w:tabs>
        <w:spacing w:after="0"/>
        <w:ind w:left="-720" w:right="-720"/>
        <w:jc w:val="both"/>
        <w:rPr>
          <w:rFonts w:ascii="Arial" w:eastAsia="AppleGothic" w:hAnsi="Arial" w:cs="Arial"/>
          <w:sz w:val="16"/>
          <w:szCs w:val="16"/>
        </w:rPr>
      </w:pPr>
      <w:r w:rsidRPr="00102BB3">
        <w:rPr>
          <w:rFonts w:ascii="Arial" w:eastAsia="AppleGothic" w:hAnsi="Arial" w:cs="Arial"/>
          <w:sz w:val="16"/>
          <w:szCs w:val="16"/>
        </w:rPr>
        <w:t>This Frontier Bulk Services Agreement (“</w:t>
      </w:r>
      <w:r w:rsidRPr="00102BB3">
        <w:rPr>
          <w:rFonts w:ascii="Arial" w:eastAsia="AppleGothic" w:hAnsi="Arial" w:cs="Arial"/>
          <w:b/>
          <w:bCs/>
          <w:sz w:val="16"/>
          <w:szCs w:val="16"/>
        </w:rPr>
        <w:t>FBSA</w:t>
      </w:r>
      <w:r w:rsidRPr="00102BB3">
        <w:rPr>
          <w:rFonts w:ascii="Arial" w:eastAsia="AppleGothic" w:hAnsi="Arial" w:cs="Arial"/>
          <w:sz w:val="16"/>
          <w:szCs w:val="16"/>
        </w:rPr>
        <w:t xml:space="preserve">”) is made as of </w:t>
      </w:r>
      <w:bookmarkStart w:id="0" w:name="_Hlk80888595"/>
      <w:r w:rsidR="00CF1438">
        <w:rPr>
          <w:rFonts w:ascii="Arial" w:eastAsia="AppleGothic" w:hAnsi="Arial" w:cs="Arial"/>
          <w:b/>
          <w:sz w:val="16"/>
          <w:szCs w:val="16"/>
        </w:rPr>
        <w:t>{</w:t>
      </w:r>
      <w:r w:rsidR="008833AF">
        <w:rPr>
          <w:rFonts w:ascii="Arial" w:eastAsia="AppleGothic" w:hAnsi="Arial" w:cs="Arial"/>
          <w:b/>
          <w:sz w:val="16"/>
          <w:szCs w:val="16"/>
        </w:rPr>
        <w:t xml:space="preserve">{Effective_Date}} </w:t>
      </w:r>
      <w:bookmarkEnd w:id="0"/>
      <w:r w:rsidRPr="00102BB3">
        <w:rPr>
          <w:rFonts w:ascii="Arial" w:eastAsia="AppleGothic" w:hAnsi="Arial" w:cs="Arial"/>
          <w:sz w:val="16"/>
          <w:szCs w:val="16"/>
        </w:rPr>
        <w:t>(the “</w:t>
      </w:r>
      <w:r w:rsidRPr="00102BB3">
        <w:rPr>
          <w:rFonts w:ascii="Arial" w:eastAsia="AppleGothic" w:hAnsi="Arial" w:cs="Arial"/>
          <w:b/>
          <w:bCs/>
          <w:sz w:val="16"/>
          <w:szCs w:val="16"/>
        </w:rPr>
        <w:t>Effective Date</w:t>
      </w:r>
      <w:r w:rsidRPr="00102BB3">
        <w:rPr>
          <w:rFonts w:ascii="Arial" w:eastAsia="AppleGothic" w:hAnsi="Arial" w:cs="Arial"/>
          <w:sz w:val="16"/>
          <w:szCs w:val="16"/>
        </w:rPr>
        <w:t>”)</w:t>
      </w:r>
      <w:r w:rsidRPr="00102BB3">
        <w:rPr>
          <w:rFonts w:ascii="Arial" w:eastAsia="MS Mincho" w:hAnsi="Arial" w:cs="Arial"/>
          <w:sz w:val="16"/>
          <w:szCs w:val="16"/>
        </w:rPr>
        <w:t xml:space="preserve"> </w:t>
      </w:r>
      <w:r w:rsidRPr="00102BB3">
        <w:rPr>
          <w:rFonts w:ascii="Arial" w:eastAsia="AppleGothic" w:hAnsi="Arial" w:cs="Arial"/>
          <w:sz w:val="16"/>
          <w:szCs w:val="16"/>
        </w:rPr>
        <w:t>by and between Frontier Communications of America, Inc. on behalf of itself and its affiliates</w:t>
      </w:r>
      <w:r w:rsidR="00123812">
        <w:rPr>
          <w:rFonts w:ascii="Arial" w:eastAsia="AppleGothic" w:hAnsi="Arial" w:cs="Arial"/>
          <w:sz w:val="16"/>
          <w:szCs w:val="16"/>
        </w:rPr>
        <w:t>,</w:t>
      </w:r>
      <w:r w:rsidRPr="00102BB3">
        <w:rPr>
          <w:rFonts w:ascii="Arial" w:eastAsia="AppleGothic" w:hAnsi="Arial" w:cs="Arial"/>
          <w:sz w:val="16"/>
          <w:szCs w:val="16"/>
        </w:rPr>
        <w:t xml:space="preserve"> which provide Services identified in </w:t>
      </w:r>
      <w:r w:rsidR="004F362F" w:rsidRPr="00102BB3">
        <w:rPr>
          <w:rFonts w:ascii="Arial" w:eastAsia="AppleGothic" w:hAnsi="Arial" w:cs="Arial"/>
          <w:sz w:val="16"/>
          <w:szCs w:val="16"/>
        </w:rPr>
        <w:t>Service Order(s)</w:t>
      </w:r>
      <w:r w:rsidRPr="00102BB3">
        <w:rPr>
          <w:rFonts w:ascii="Arial" w:eastAsia="AppleGothic" w:hAnsi="Arial" w:cs="Arial"/>
          <w:sz w:val="16"/>
          <w:szCs w:val="16"/>
        </w:rPr>
        <w:t xml:space="preserve"> executed pursuant to this FBSA (“</w:t>
      </w:r>
      <w:r w:rsidRPr="00102BB3">
        <w:rPr>
          <w:rFonts w:ascii="Arial" w:eastAsia="AppleGothic" w:hAnsi="Arial" w:cs="Arial"/>
          <w:b/>
          <w:sz w:val="16"/>
          <w:szCs w:val="16"/>
        </w:rPr>
        <w:t>Frontier</w:t>
      </w:r>
      <w:r w:rsidRPr="00102BB3">
        <w:rPr>
          <w:rFonts w:ascii="Arial" w:eastAsia="AppleGothic" w:hAnsi="Arial" w:cs="Arial"/>
          <w:sz w:val="16"/>
          <w:szCs w:val="16"/>
        </w:rPr>
        <w:t>”)</w:t>
      </w:r>
      <w:r w:rsidR="00102BB3">
        <w:rPr>
          <w:rFonts w:ascii="Arial" w:eastAsia="AppleGothic" w:hAnsi="Arial" w:cs="Arial"/>
          <w:sz w:val="16"/>
          <w:szCs w:val="16"/>
        </w:rPr>
        <w:t xml:space="preserve"> </w:t>
      </w:r>
      <w:r w:rsidRPr="00102BB3">
        <w:rPr>
          <w:rFonts w:ascii="Arial" w:eastAsia="AppleGothic" w:hAnsi="Arial" w:cs="Arial"/>
          <w:sz w:val="16"/>
          <w:szCs w:val="16"/>
        </w:rPr>
        <w:t xml:space="preserve">and </w:t>
      </w:r>
      <w:bookmarkStart w:id="1" w:name="_Hlk80888631"/>
      <w:r w:rsidR="00AD2BCE" w:rsidRPr="00365800">
        <w:rPr>
          <w:rFonts w:ascii="Arial" w:eastAsia="AppleGothic" w:hAnsi="Arial" w:cs="Arial"/>
          <w:b/>
          <w:bCs/>
          <w:sz w:val="16"/>
          <w:szCs w:val="16"/>
        </w:rPr>
        <w:t>{{</w:t>
      </w:r>
      <w:r w:rsidR="00DE4DCE" w:rsidRPr="00365800">
        <w:rPr>
          <w:rFonts w:ascii="Arial" w:eastAsia="AppleGothic" w:hAnsi="Arial" w:cs="Arial"/>
          <w:b/>
          <w:bCs/>
          <w:sz w:val="16"/>
          <w:szCs w:val="16"/>
        </w:rPr>
        <w:t>Subscriber_Name</w:t>
      </w:r>
      <w:r w:rsidR="00A72F30" w:rsidRPr="00365800">
        <w:rPr>
          <w:rFonts w:ascii="Arial" w:eastAsia="AppleGothic" w:hAnsi="Arial" w:cs="Arial"/>
          <w:b/>
          <w:bCs/>
          <w:sz w:val="16"/>
          <w:szCs w:val="16"/>
        </w:rPr>
        <w:t>}}</w:t>
      </w:r>
      <w:bookmarkEnd w:id="1"/>
      <w:r w:rsidR="000C6BCD" w:rsidRPr="00102BB3">
        <w:rPr>
          <w:rFonts w:ascii="Arial" w:eastAsia="AppleGothic" w:hAnsi="Arial" w:cs="Arial"/>
          <w:sz w:val="16"/>
          <w:szCs w:val="16"/>
        </w:rPr>
        <w:t>, a</w:t>
      </w:r>
      <w:r w:rsidR="00AD2BCE">
        <w:rPr>
          <w:rFonts w:ascii="Arial" w:eastAsia="AppleGothic" w:hAnsi="Arial" w:cs="Arial"/>
          <w:sz w:val="16"/>
          <w:szCs w:val="16"/>
        </w:rPr>
        <w:t xml:space="preserve"> </w:t>
      </w:r>
      <w:r w:rsidR="00AD2BCE" w:rsidRPr="00365800">
        <w:rPr>
          <w:rFonts w:ascii="Arial" w:eastAsia="AppleGothic" w:hAnsi="Arial" w:cs="Arial"/>
          <w:b/>
          <w:bCs/>
          <w:sz w:val="16"/>
          <w:szCs w:val="16"/>
        </w:rPr>
        <w:t>{{Entity_Type}}</w:t>
      </w:r>
      <w:r w:rsidRPr="00102BB3">
        <w:rPr>
          <w:rFonts w:ascii="Arial" w:eastAsia="AppleGothic" w:hAnsi="Arial" w:cs="Arial"/>
          <w:sz w:val="16"/>
          <w:szCs w:val="16"/>
        </w:rPr>
        <w:t xml:space="preserve">, whose primary address is </w:t>
      </w:r>
      <w:bookmarkStart w:id="2" w:name="_Hlk80888660"/>
      <w:r w:rsidR="00DE4DCE" w:rsidRPr="005E33AF">
        <w:rPr>
          <w:rFonts w:ascii="Arial" w:eastAsia="AppleGothic" w:hAnsi="Arial" w:cs="Arial"/>
          <w:b/>
          <w:sz w:val="16"/>
          <w:szCs w:val="16"/>
        </w:rPr>
        <w:t>{{</w:t>
      </w:r>
      <w:r w:rsidR="00DE4DCE">
        <w:rPr>
          <w:rFonts w:ascii="Arial" w:eastAsia="AppleGothic" w:hAnsi="Arial" w:cs="Arial"/>
          <w:b/>
          <w:sz w:val="16"/>
          <w:szCs w:val="16"/>
        </w:rPr>
        <w:t>ServiceStreet}}, {{ServiceCity}}, {{ServiceState}} {{ServicePostalCode}}</w:t>
      </w:r>
      <w:r w:rsidR="00DE4DCE" w:rsidRPr="00102BB3">
        <w:rPr>
          <w:rFonts w:ascii="Arial" w:eastAsia="AppleGothic" w:hAnsi="Arial" w:cs="Arial"/>
          <w:sz w:val="16"/>
          <w:szCs w:val="16"/>
        </w:rPr>
        <w:t xml:space="preserve"> </w:t>
      </w:r>
      <w:bookmarkEnd w:id="2"/>
      <w:r w:rsidRPr="00102BB3">
        <w:rPr>
          <w:rFonts w:ascii="Arial" w:eastAsia="AppleGothic" w:hAnsi="Arial" w:cs="Arial"/>
          <w:sz w:val="16"/>
          <w:szCs w:val="16"/>
        </w:rPr>
        <w:t>(</w:t>
      </w:r>
      <w:r w:rsidRPr="00102BB3">
        <w:rPr>
          <w:rFonts w:ascii="Arial" w:eastAsia="AppleGothic" w:hAnsi="Arial" w:cs="Arial"/>
          <w:bCs/>
          <w:sz w:val="16"/>
          <w:szCs w:val="16"/>
        </w:rPr>
        <w:t>“</w:t>
      </w:r>
      <w:r w:rsidRPr="00102BB3">
        <w:rPr>
          <w:rFonts w:ascii="Arial" w:eastAsia="AppleGothic" w:hAnsi="Arial" w:cs="Arial"/>
          <w:b/>
          <w:sz w:val="16"/>
          <w:szCs w:val="16"/>
        </w:rPr>
        <w:t>Customer</w:t>
      </w:r>
      <w:r w:rsidRPr="00102BB3">
        <w:rPr>
          <w:rFonts w:ascii="Arial" w:eastAsia="AppleGothic" w:hAnsi="Arial" w:cs="Arial"/>
          <w:bCs/>
          <w:sz w:val="16"/>
          <w:szCs w:val="16"/>
        </w:rPr>
        <w:t>”)</w:t>
      </w:r>
      <w:r w:rsidRPr="00102BB3">
        <w:rPr>
          <w:rFonts w:ascii="Arial" w:eastAsia="AppleGothic" w:hAnsi="Arial" w:cs="Arial"/>
          <w:sz w:val="16"/>
          <w:szCs w:val="16"/>
        </w:rPr>
        <w:t xml:space="preserve">.  </w:t>
      </w:r>
    </w:p>
    <w:p w14:paraId="4B2E1DDD" w14:textId="77777777" w:rsidR="0084318B" w:rsidRPr="006E21C6" w:rsidRDefault="0084318B" w:rsidP="009979E4">
      <w:pPr>
        <w:pStyle w:val="BodyText"/>
        <w:tabs>
          <w:tab w:val="left" w:pos="10980"/>
        </w:tabs>
        <w:spacing w:after="0"/>
        <w:ind w:left="-540" w:right="-720"/>
        <w:jc w:val="both"/>
        <w:rPr>
          <w:rFonts w:ascii="Palatino" w:eastAsia="AppleGothic" w:hAnsi="Palatino" w:cs="Arial"/>
          <w:sz w:val="18"/>
          <w:szCs w:val="18"/>
        </w:rPr>
      </w:pPr>
      <w:r w:rsidRPr="006E21C6">
        <w:rPr>
          <w:noProof/>
          <w:sz w:val="18"/>
          <w:szCs w:val="18"/>
        </w:rPr>
        <mc:AlternateContent>
          <mc:Choice Requires="wps">
            <w:drawing>
              <wp:anchor distT="0" distB="0" distL="114300" distR="114300" simplePos="0" relativeHeight="251658752" behindDoc="0" locked="0" layoutInCell="1" allowOverlap="1" wp14:anchorId="4B2E1E89" wp14:editId="076000E0">
                <wp:simplePos x="0" y="0"/>
                <wp:positionH relativeFrom="column">
                  <wp:posOffset>-457807</wp:posOffset>
                </wp:positionH>
                <wp:positionV relativeFrom="paragraph">
                  <wp:posOffset>111760</wp:posOffset>
                </wp:positionV>
                <wp:extent cx="6858000" cy="0"/>
                <wp:effectExtent l="38100" t="38100" r="5715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B8E79"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8.8pt" to="503.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" strokeweight="1.5pt">
                <v:shadow on="t" opacity="24903f" origin=",.5" offset="0,.55556mm"/>
              </v:line>
            </w:pict>
          </mc:Fallback>
        </mc:AlternateContent>
      </w:r>
    </w:p>
    <w:p w14:paraId="4B2E1DDE" w14:textId="77777777" w:rsidR="00707C34" w:rsidRPr="006E21C6" w:rsidRDefault="00707C34" w:rsidP="009979E4">
      <w:pPr>
        <w:ind w:right="-720"/>
        <w:rPr>
          <w:sz w:val="18"/>
          <w:szCs w:val="18"/>
        </w:rPr>
        <w:sectPr w:rsidR="00707C34" w:rsidRPr="006E21C6" w:rsidSect="0084318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4B2E1DDF" w14:textId="77777777" w:rsidR="00707C34" w:rsidRPr="006E21C6" w:rsidRDefault="00707C34" w:rsidP="009979E4">
      <w:pPr>
        <w:numPr>
          <w:ilvl w:val="0"/>
          <w:numId w:val="2"/>
        </w:numPr>
        <w:tabs>
          <w:tab w:val="left" w:pos="-360"/>
        </w:tabs>
        <w:spacing w:before="360" w:after="120" w:line="240" w:lineRule="auto"/>
        <w:ind w:left="-720" w:right="-720" w:firstLine="0"/>
        <w:jc w:val="both"/>
        <w:outlineLvl w:val="0"/>
        <w:rPr>
          <w:rFonts w:ascii="Arial" w:eastAsia="AppleGothic" w:hAnsi="Arial" w:cs="Arial"/>
          <w:bCs/>
          <w:sz w:val="16"/>
          <w:szCs w:val="16"/>
        </w:rPr>
      </w:pPr>
      <w:r w:rsidRPr="00A65791">
        <w:rPr>
          <w:rFonts w:ascii="Arial" w:eastAsia="AppleGothic" w:hAnsi="Arial" w:cs="Arial"/>
          <w:bCs/>
          <w:sz w:val="16"/>
          <w:szCs w:val="16"/>
          <w:u w:val="single"/>
        </w:rPr>
        <w:t>Provision of Services</w:t>
      </w:r>
      <w:r w:rsidRPr="006E21C6">
        <w:rPr>
          <w:rFonts w:ascii="Arial" w:eastAsia="AppleGothic" w:hAnsi="Arial" w:cs="Arial"/>
          <w:bCs/>
          <w:sz w:val="16"/>
          <w:szCs w:val="16"/>
        </w:rPr>
        <w:t>.</w:t>
      </w:r>
    </w:p>
    <w:p w14:paraId="4B2E1DE0" w14:textId="060153E3" w:rsidR="00707C34" w:rsidRDefault="00707C34" w:rsidP="009979E4">
      <w:pPr>
        <w:numPr>
          <w:ilvl w:val="0"/>
          <w:numId w:val="1"/>
        </w:numPr>
        <w:tabs>
          <w:tab w:val="left" w:pos="-360"/>
          <w:tab w:val="left" w:pos="441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Customer represents and warrants that it is responsible for and authorized to execute service agreements for</w:t>
      </w:r>
      <w:r w:rsidRPr="006E21C6">
        <w:rPr>
          <w:rFonts w:ascii="Arial" w:eastAsia="AppleGothic" w:hAnsi="Arial" w:cs="Arial"/>
          <w:bCs/>
          <w:sz w:val="16"/>
          <w:szCs w:val="16"/>
        </w:rPr>
        <w:t xml:space="preserve"> the operation of, and to order and pay for services delivered to, the building(s) known as</w:t>
      </w:r>
      <w:r w:rsidR="008A6C2A">
        <w:rPr>
          <w:rFonts w:ascii="Arial" w:eastAsia="AppleGothic" w:hAnsi="Arial" w:cs="Arial"/>
          <w:bCs/>
          <w:sz w:val="16"/>
          <w:szCs w:val="16"/>
        </w:rPr>
        <w:t xml:space="preserve"> </w:t>
      </w:r>
      <w:bookmarkStart w:id="3" w:name="_Hlk80888685"/>
      <w:r w:rsidR="00DE4DCE">
        <w:rPr>
          <w:rFonts w:ascii="Arial" w:eastAsia="AppleGothic" w:hAnsi="Arial" w:cs="Arial"/>
          <w:bCs/>
          <w:sz w:val="16"/>
          <w:szCs w:val="16"/>
        </w:rPr>
        <w:t>{{</w:t>
      </w:r>
      <w:r w:rsidR="00DE4DCE" w:rsidRPr="00DE4DCE">
        <w:rPr>
          <w:rFonts w:ascii="Arial" w:eastAsia="AppleGothic" w:hAnsi="Arial" w:cs="Arial"/>
          <w:b/>
          <w:sz w:val="16"/>
          <w:szCs w:val="16"/>
        </w:rPr>
        <w:t>PROPERTY_NAME</w:t>
      </w:r>
      <w:r w:rsidR="00DE4DCE">
        <w:rPr>
          <w:rFonts w:ascii="Arial" w:eastAsia="AppleGothic" w:hAnsi="Arial" w:cs="Arial"/>
          <w:b/>
          <w:sz w:val="16"/>
          <w:szCs w:val="16"/>
        </w:rPr>
        <w:t>}</w:t>
      </w:r>
      <w:r w:rsidR="00DE4DCE" w:rsidRPr="00DE4DCE">
        <w:rPr>
          <w:rFonts w:ascii="Arial" w:eastAsia="AppleGothic" w:hAnsi="Arial" w:cs="Arial"/>
          <w:b/>
          <w:sz w:val="16"/>
          <w:szCs w:val="16"/>
        </w:rPr>
        <w:t>}</w:t>
      </w:r>
      <w:bookmarkEnd w:id="3"/>
      <w:r w:rsidRPr="00DE4DCE">
        <w:rPr>
          <w:rFonts w:ascii="Arial" w:eastAsia="AppleGothic" w:hAnsi="Arial" w:cs="Arial"/>
          <w:bCs/>
          <w:sz w:val="16"/>
          <w:szCs w:val="16"/>
        </w:rPr>
        <w:t>,</w:t>
      </w:r>
      <w:r w:rsidRPr="006E21C6">
        <w:rPr>
          <w:rFonts w:ascii="Arial" w:eastAsia="AppleGothic" w:hAnsi="Arial" w:cs="Arial"/>
          <w:bCs/>
          <w:sz w:val="16"/>
          <w:szCs w:val="16"/>
        </w:rPr>
        <w:t xml:space="preserve"> located at </w:t>
      </w:r>
      <w:bookmarkStart w:id="4" w:name="_Hlk80888695"/>
      <w:r w:rsidR="005E33AF" w:rsidRPr="005E33AF">
        <w:rPr>
          <w:rFonts w:ascii="Arial" w:eastAsia="AppleGothic" w:hAnsi="Arial" w:cs="Arial"/>
          <w:b/>
          <w:sz w:val="16"/>
          <w:szCs w:val="16"/>
        </w:rPr>
        <w:t>{{</w:t>
      </w:r>
      <w:r w:rsidR="00975C55">
        <w:rPr>
          <w:rFonts w:ascii="Arial" w:eastAsia="AppleGothic" w:hAnsi="Arial" w:cs="Arial"/>
          <w:b/>
          <w:sz w:val="16"/>
          <w:szCs w:val="16"/>
        </w:rPr>
        <w:t>ServiceStreet}}, {{ServiceCity}}, {{ServiceState}} {{Servic</w:t>
      </w:r>
      <w:r w:rsidR="00A70F29">
        <w:rPr>
          <w:rFonts w:ascii="Arial" w:eastAsia="AppleGothic" w:hAnsi="Arial" w:cs="Arial"/>
          <w:b/>
          <w:sz w:val="16"/>
          <w:szCs w:val="16"/>
        </w:rPr>
        <w:t>ePostalCode}}</w:t>
      </w:r>
      <w:bookmarkEnd w:id="4"/>
      <w:r w:rsidRPr="006E21C6">
        <w:rPr>
          <w:rFonts w:ascii="Arial" w:eastAsia="AppleGothic" w:hAnsi="Arial" w:cs="Arial"/>
          <w:bCs/>
          <w:sz w:val="16"/>
          <w:szCs w:val="16"/>
        </w:rPr>
        <w:t xml:space="preserve"> (“</w:t>
      </w:r>
      <w:r w:rsidRPr="000C6BCD">
        <w:rPr>
          <w:rFonts w:ascii="Arial" w:eastAsia="AppleGothic" w:hAnsi="Arial" w:cs="Arial"/>
          <w:b/>
          <w:sz w:val="16"/>
          <w:szCs w:val="16"/>
        </w:rPr>
        <w:t>Property</w:t>
      </w:r>
      <w:r w:rsidRPr="006E21C6">
        <w:rPr>
          <w:rFonts w:ascii="Arial" w:eastAsia="AppleGothic" w:hAnsi="Arial" w:cs="Arial"/>
          <w:bCs/>
          <w:sz w:val="16"/>
          <w:szCs w:val="16"/>
        </w:rPr>
        <w:t>”)</w:t>
      </w:r>
      <w:r w:rsidRPr="006E21C6">
        <w:rPr>
          <w:rFonts w:ascii="Arial" w:eastAsia="AppleGothic" w:hAnsi="Arial" w:cs="Arial"/>
          <w:sz w:val="16"/>
          <w:szCs w:val="16"/>
        </w:rPr>
        <w:t>. Customer shall pay Frontier for the communications services offered and delivered by Frontier to the Property pursuant to this FBSA and Service Order</w:t>
      </w:r>
      <w:r w:rsidR="004F362F">
        <w:rPr>
          <w:rFonts w:ascii="Arial" w:eastAsia="AppleGothic" w:hAnsi="Arial" w:cs="Arial"/>
          <w:sz w:val="16"/>
          <w:szCs w:val="16"/>
        </w:rPr>
        <w:t>(</w:t>
      </w:r>
      <w:r w:rsidRPr="006E21C6">
        <w:rPr>
          <w:rFonts w:ascii="Arial" w:eastAsia="AppleGothic" w:hAnsi="Arial" w:cs="Arial"/>
          <w:sz w:val="16"/>
          <w:szCs w:val="16"/>
        </w:rPr>
        <w:t>s</w:t>
      </w:r>
      <w:r w:rsidR="004F362F">
        <w:rPr>
          <w:rFonts w:ascii="Arial" w:eastAsia="AppleGothic" w:hAnsi="Arial" w:cs="Arial"/>
          <w:sz w:val="16"/>
          <w:szCs w:val="16"/>
        </w:rPr>
        <w:t>)</w:t>
      </w:r>
      <w:r w:rsidR="0073397E">
        <w:rPr>
          <w:rFonts w:ascii="Arial" w:eastAsia="AppleGothic" w:hAnsi="Arial" w:cs="Arial"/>
          <w:sz w:val="16"/>
          <w:szCs w:val="16"/>
        </w:rPr>
        <w:t>,</w:t>
      </w:r>
      <w:r w:rsidRPr="006E21C6">
        <w:rPr>
          <w:rFonts w:ascii="Arial" w:eastAsia="AppleGothic" w:hAnsi="Arial" w:cs="Arial"/>
          <w:sz w:val="16"/>
          <w:szCs w:val="16"/>
        </w:rPr>
        <w:t xml:space="preserve"> </w:t>
      </w:r>
      <w:r w:rsidR="001A3C2F">
        <w:rPr>
          <w:rFonts w:ascii="Arial" w:eastAsia="AppleGothic" w:hAnsi="Arial" w:cs="Arial"/>
          <w:sz w:val="16"/>
          <w:szCs w:val="16"/>
        </w:rPr>
        <w:t>a</w:t>
      </w:r>
      <w:r w:rsidR="004F362F">
        <w:rPr>
          <w:rFonts w:ascii="Arial" w:eastAsia="AppleGothic" w:hAnsi="Arial" w:cs="Arial"/>
          <w:sz w:val="16"/>
          <w:szCs w:val="16"/>
        </w:rPr>
        <w:t xml:space="preserve">ttached as Schedule A, </w:t>
      </w:r>
      <w:r w:rsidRPr="006E21C6">
        <w:rPr>
          <w:rFonts w:ascii="Arial" w:eastAsia="AppleGothic" w:hAnsi="Arial" w:cs="Arial"/>
          <w:sz w:val="16"/>
          <w:szCs w:val="16"/>
        </w:rPr>
        <w:t xml:space="preserve">and Frontier shall provide such services subject to the terms of this FBSA and the applicable </w:t>
      </w:r>
      <w:r w:rsidR="004F362F">
        <w:rPr>
          <w:rFonts w:ascii="Arial" w:eastAsia="AppleGothic" w:hAnsi="Arial" w:cs="Arial"/>
          <w:sz w:val="16"/>
          <w:szCs w:val="16"/>
        </w:rPr>
        <w:t>Service Order(s)</w:t>
      </w:r>
      <w:r w:rsidRPr="006E21C6">
        <w:rPr>
          <w:rFonts w:ascii="Arial" w:eastAsia="AppleGothic" w:hAnsi="Arial" w:cs="Arial"/>
          <w:sz w:val="16"/>
          <w:szCs w:val="16"/>
        </w:rPr>
        <w:t xml:space="preserve"> (including any equipment furnished under any such Service Order, </w:t>
      </w:r>
      <w:r w:rsidR="003C4244">
        <w:rPr>
          <w:rFonts w:ascii="Arial" w:eastAsia="AppleGothic" w:hAnsi="Arial" w:cs="Arial"/>
          <w:sz w:val="16"/>
          <w:szCs w:val="16"/>
        </w:rPr>
        <w:t>individually a “</w:t>
      </w:r>
      <w:r w:rsidR="003C4244" w:rsidRPr="000C6BCD">
        <w:rPr>
          <w:rFonts w:ascii="Arial" w:eastAsia="AppleGothic" w:hAnsi="Arial" w:cs="Arial"/>
          <w:b/>
          <w:bCs/>
          <w:sz w:val="16"/>
          <w:szCs w:val="16"/>
        </w:rPr>
        <w:t>Service</w:t>
      </w:r>
      <w:r w:rsidR="003C4244">
        <w:rPr>
          <w:rFonts w:ascii="Arial" w:eastAsia="AppleGothic" w:hAnsi="Arial" w:cs="Arial"/>
          <w:sz w:val="16"/>
          <w:szCs w:val="16"/>
        </w:rPr>
        <w:t xml:space="preserve">”, and </w:t>
      </w:r>
      <w:r w:rsidRPr="006E21C6">
        <w:rPr>
          <w:rFonts w:ascii="Arial" w:eastAsia="AppleGothic" w:hAnsi="Arial" w:cs="Arial"/>
          <w:sz w:val="16"/>
          <w:szCs w:val="16"/>
        </w:rPr>
        <w:t>collectively</w:t>
      </w:r>
      <w:r w:rsidR="003C4244">
        <w:rPr>
          <w:rFonts w:ascii="Arial" w:eastAsia="AppleGothic" w:hAnsi="Arial" w:cs="Arial"/>
          <w:sz w:val="16"/>
          <w:szCs w:val="16"/>
        </w:rPr>
        <w:t xml:space="preserve"> the</w:t>
      </w:r>
      <w:r w:rsidRPr="006E21C6">
        <w:rPr>
          <w:rFonts w:ascii="Arial" w:eastAsia="AppleGothic" w:hAnsi="Arial" w:cs="Arial"/>
          <w:sz w:val="16"/>
          <w:szCs w:val="16"/>
        </w:rPr>
        <w:t xml:space="preserve"> “</w:t>
      </w:r>
      <w:r w:rsidRPr="000C6BCD">
        <w:rPr>
          <w:rFonts w:ascii="Arial" w:eastAsia="AppleGothic" w:hAnsi="Arial" w:cs="Arial"/>
          <w:b/>
          <w:sz w:val="16"/>
          <w:szCs w:val="16"/>
        </w:rPr>
        <w:t>Service</w:t>
      </w:r>
      <w:r w:rsidR="003C4244" w:rsidRPr="000C6BCD">
        <w:rPr>
          <w:rFonts w:ascii="Arial" w:eastAsia="AppleGothic" w:hAnsi="Arial" w:cs="Arial"/>
          <w:b/>
          <w:sz w:val="16"/>
          <w:szCs w:val="16"/>
        </w:rPr>
        <w:t>s</w:t>
      </w:r>
      <w:r w:rsidRPr="006E21C6">
        <w:rPr>
          <w:rFonts w:ascii="Arial" w:eastAsia="AppleGothic" w:hAnsi="Arial" w:cs="Arial"/>
          <w:sz w:val="16"/>
          <w:szCs w:val="16"/>
        </w:rPr>
        <w:t>”</w:t>
      </w:r>
      <w:r w:rsidRPr="006E21C6">
        <w:rPr>
          <w:rFonts w:ascii="Arial" w:eastAsia="AppleGothic" w:hAnsi="Arial" w:cs="Arial"/>
          <w:bCs/>
          <w:sz w:val="16"/>
          <w:szCs w:val="16"/>
        </w:rPr>
        <w:t>)</w:t>
      </w:r>
      <w:r w:rsidRPr="006E21C6">
        <w:rPr>
          <w:rFonts w:ascii="Arial" w:eastAsia="AppleGothic" w:hAnsi="Arial" w:cs="Arial"/>
          <w:sz w:val="16"/>
          <w:szCs w:val="16"/>
        </w:rPr>
        <w:t xml:space="preserve">.  As used herein, the term “FBSA” shall refer to this </w:t>
      </w:r>
      <w:r w:rsidR="00AC06F8">
        <w:rPr>
          <w:rFonts w:ascii="Arial" w:eastAsia="AppleGothic" w:hAnsi="Arial" w:cs="Arial"/>
          <w:sz w:val="16"/>
          <w:szCs w:val="16"/>
        </w:rPr>
        <w:t>a</w:t>
      </w:r>
      <w:r w:rsidRPr="006E21C6">
        <w:rPr>
          <w:rFonts w:ascii="Arial" w:eastAsia="AppleGothic" w:hAnsi="Arial" w:cs="Arial"/>
          <w:sz w:val="16"/>
          <w:szCs w:val="16"/>
        </w:rPr>
        <w:t xml:space="preserve">greement, and, for each given Service ordered hereunder, the applicable Service Order </w:t>
      </w:r>
      <w:proofErr w:type="gramStart"/>
      <w:r w:rsidRPr="006E21C6">
        <w:rPr>
          <w:rFonts w:ascii="Arial" w:eastAsia="AppleGothic" w:hAnsi="Arial" w:cs="Arial"/>
          <w:sz w:val="16"/>
          <w:szCs w:val="16"/>
        </w:rPr>
        <w:t>entered into</w:t>
      </w:r>
      <w:proofErr w:type="gramEnd"/>
      <w:r w:rsidRPr="006E21C6">
        <w:rPr>
          <w:rFonts w:ascii="Arial" w:eastAsia="AppleGothic" w:hAnsi="Arial" w:cs="Arial"/>
          <w:sz w:val="16"/>
          <w:szCs w:val="16"/>
        </w:rPr>
        <w:t xml:space="preserve"> for purposes of delivering Service to such Property.  Pursuant to this FBSA, Customer hereby appoints Frontier as its exclusive bulk telecommunications provider to the Property, including the residential units thereat (“</w:t>
      </w:r>
      <w:r w:rsidRPr="008A6C2A">
        <w:rPr>
          <w:rFonts w:ascii="Arial" w:eastAsia="AppleGothic" w:hAnsi="Arial" w:cs="Arial"/>
          <w:b/>
          <w:bCs/>
          <w:sz w:val="16"/>
          <w:szCs w:val="16"/>
        </w:rPr>
        <w:t>Living Units</w:t>
      </w:r>
      <w:r w:rsidRPr="006E21C6">
        <w:rPr>
          <w:rFonts w:ascii="Arial" w:eastAsia="AppleGothic" w:hAnsi="Arial" w:cs="Arial"/>
          <w:sz w:val="16"/>
          <w:szCs w:val="16"/>
        </w:rPr>
        <w:t>”).  Occupants at the Property (“</w:t>
      </w:r>
      <w:r w:rsidR="0054569E" w:rsidRPr="000C6BCD">
        <w:rPr>
          <w:rFonts w:ascii="Arial" w:eastAsia="AppleGothic" w:hAnsi="Arial" w:cs="Arial"/>
          <w:b/>
          <w:bCs/>
          <w:sz w:val="16"/>
          <w:szCs w:val="16"/>
        </w:rPr>
        <w:t>Resident</w:t>
      </w:r>
      <w:r w:rsidRPr="000C6BCD">
        <w:rPr>
          <w:rFonts w:ascii="Arial" w:eastAsia="AppleGothic" w:hAnsi="Arial" w:cs="Arial"/>
          <w:b/>
          <w:bCs/>
          <w:sz w:val="16"/>
          <w:szCs w:val="16"/>
        </w:rPr>
        <w:t>s</w:t>
      </w:r>
      <w:r w:rsidRPr="006E21C6">
        <w:rPr>
          <w:rFonts w:ascii="Arial" w:eastAsia="AppleGothic" w:hAnsi="Arial" w:cs="Arial"/>
          <w:sz w:val="16"/>
          <w:szCs w:val="16"/>
        </w:rPr>
        <w:t xml:space="preserve">”) </w:t>
      </w:r>
      <w:r w:rsidR="00127BDB">
        <w:rPr>
          <w:rFonts w:ascii="Arial" w:eastAsia="AppleGothic" w:hAnsi="Arial" w:cs="Arial"/>
          <w:sz w:val="16"/>
          <w:szCs w:val="16"/>
        </w:rPr>
        <w:t>shall order the Services identified in the Service Order(s)</w:t>
      </w:r>
      <w:r w:rsidR="00306AD7">
        <w:rPr>
          <w:rFonts w:ascii="Arial" w:eastAsia="AppleGothic" w:hAnsi="Arial" w:cs="Arial"/>
          <w:sz w:val="16"/>
          <w:szCs w:val="16"/>
        </w:rPr>
        <w:t xml:space="preserve"> </w:t>
      </w:r>
      <w:r w:rsidR="00127BDB">
        <w:rPr>
          <w:rFonts w:ascii="Arial" w:eastAsia="AppleGothic" w:hAnsi="Arial" w:cs="Arial"/>
          <w:sz w:val="16"/>
          <w:szCs w:val="16"/>
        </w:rPr>
        <w:t>for delivery to the Living Units, w</w:t>
      </w:r>
      <w:r w:rsidR="004E4704">
        <w:rPr>
          <w:rFonts w:ascii="Arial" w:eastAsia="AppleGothic" w:hAnsi="Arial" w:cs="Arial"/>
          <w:sz w:val="16"/>
          <w:szCs w:val="16"/>
        </w:rPr>
        <w:t xml:space="preserve">hich </w:t>
      </w:r>
      <w:r w:rsidR="00127BDB">
        <w:rPr>
          <w:rFonts w:ascii="Arial" w:eastAsia="AppleGothic" w:hAnsi="Arial" w:cs="Arial"/>
          <w:sz w:val="16"/>
          <w:szCs w:val="16"/>
        </w:rPr>
        <w:t>shall be pai</w:t>
      </w:r>
      <w:r w:rsidR="00306AD7">
        <w:rPr>
          <w:rFonts w:ascii="Arial" w:eastAsia="AppleGothic" w:hAnsi="Arial" w:cs="Arial"/>
          <w:sz w:val="16"/>
          <w:szCs w:val="16"/>
        </w:rPr>
        <w:t xml:space="preserve">d for by Customer.  In addition, Residents </w:t>
      </w:r>
      <w:r w:rsidRPr="006E21C6">
        <w:rPr>
          <w:rFonts w:ascii="Arial" w:eastAsia="AppleGothic" w:hAnsi="Arial" w:cs="Arial"/>
          <w:sz w:val="16"/>
          <w:szCs w:val="16"/>
        </w:rPr>
        <w:t>may</w:t>
      </w:r>
      <w:r w:rsidR="00306AD7">
        <w:rPr>
          <w:rFonts w:ascii="Arial" w:eastAsia="AppleGothic" w:hAnsi="Arial" w:cs="Arial"/>
          <w:sz w:val="16"/>
          <w:szCs w:val="16"/>
        </w:rPr>
        <w:t xml:space="preserve"> </w:t>
      </w:r>
      <w:r w:rsidRPr="006E21C6">
        <w:rPr>
          <w:rFonts w:ascii="Arial" w:eastAsia="AppleGothic" w:hAnsi="Arial" w:cs="Arial"/>
          <w:sz w:val="16"/>
          <w:szCs w:val="16"/>
        </w:rPr>
        <w:t xml:space="preserve">subscribe to Service Enhancements (as defined in Section </w:t>
      </w:r>
      <w:r w:rsidR="00DB02EF">
        <w:rPr>
          <w:rFonts w:ascii="Arial" w:eastAsia="AppleGothic" w:hAnsi="Arial" w:cs="Arial"/>
          <w:sz w:val="16"/>
          <w:szCs w:val="16"/>
        </w:rPr>
        <w:t>5</w:t>
      </w:r>
      <w:r w:rsidRPr="006E21C6">
        <w:rPr>
          <w:rFonts w:ascii="Arial" w:eastAsia="AppleGothic" w:hAnsi="Arial" w:cs="Arial"/>
          <w:sz w:val="16"/>
          <w:szCs w:val="16"/>
        </w:rPr>
        <w:t>(a)</w:t>
      </w:r>
      <w:r w:rsidR="000D4561" w:rsidRPr="006E21C6">
        <w:rPr>
          <w:rFonts w:ascii="Arial" w:eastAsia="AppleGothic" w:hAnsi="Arial" w:cs="Arial"/>
          <w:sz w:val="16"/>
          <w:szCs w:val="16"/>
        </w:rPr>
        <w:t>)</w:t>
      </w:r>
      <w:r w:rsidRPr="006E21C6">
        <w:rPr>
          <w:rFonts w:ascii="Arial" w:eastAsia="AppleGothic" w:hAnsi="Arial" w:cs="Arial"/>
          <w:sz w:val="16"/>
          <w:szCs w:val="16"/>
        </w:rPr>
        <w:t xml:space="preserve"> directly from Frontier at </w:t>
      </w:r>
      <w:r w:rsidR="00306AD7">
        <w:rPr>
          <w:rFonts w:ascii="Arial" w:eastAsia="AppleGothic" w:hAnsi="Arial" w:cs="Arial"/>
          <w:sz w:val="16"/>
          <w:szCs w:val="16"/>
        </w:rPr>
        <w:t>each Resident’s</w:t>
      </w:r>
      <w:r w:rsidR="00306AD7" w:rsidRPr="006E21C6">
        <w:rPr>
          <w:rFonts w:ascii="Arial" w:eastAsia="AppleGothic" w:hAnsi="Arial" w:cs="Arial"/>
          <w:sz w:val="16"/>
          <w:szCs w:val="16"/>
        </w:rPr>
        <w:t xml:space="preserve"> </w:t>
      </w:r>
      <w:r w:rsidRPr="006E21C6">
        <w:rPr>
          <w:rFonts w:ascii="Arial" w:eastAsia="AppleGothic" w:hAnsi="Arial" w:cs="Arial"/>
          <w:sz w:val="16"/>
          <w:szCs w:val="16"/>
        </w:rPr>
        <w:t xml:space="preserve">cost and election.  During the Term (as defined herein), Customer shall not enter into any other agreement with any other </w:t>
      </w:r>
      <w:r w:rsidR="00D6586B" w:rsidRPr="006E21C6">
        <w:rPr>
          <w:rFonts w:ascii="Arial" w:eastAsia="AppleGothic" w:hAnsi="Arial" w:cs="Arial"/>
          <w:sz w:val="16"/>
          <w:szCs w:val="16"/>
        </w:rPr>
        <w:t xml:space="preserve">party </w:t>
      </w:r>
      <w:r w:rsidRPr="006E21C6">
        <w:rPr>
          <w:rFonts w:ascii="Arial" w:eastAsia="AppleGothic" w:hAnsi="Arial" w:cs="Arial"/>
          <w:sz w:val="16"/>
          <w:szCs w:val="16"/>
        </w:rPr>
        <w:t xml:space="preserve">for </w:t>
      </w:r>
      <w:r w:rsidR="00B33D8F">
        <w:rPr>
          <w:rFonts w:ascii="Arial" w:eastAsia="AppleGothic" w:hAnsi="Arial" w:cs="Arial"/>
          <w:sz w:val="16"/>
          <w:szCs w:val="16"/>
        </w:rPr>
        <w:t xml:space="preserve">the </w:t>
      </w:r>
      <w:r w:rsidRPr="006E21C6">
        <w:rPr>
          <w:rFonts w:ascii="Arial" w:eastAsia="AppleGothic" w:hAnsi="Arial" w:cs="Arial"/>
          <w:sz w:val="16"/>
          <w:szCs w:val="16"/>
        </w:rPr>
        <w:t xml:space="preserve">delivery </w:t>
      </w:r>
      <w:r w:rsidR="00D6586B" w:rsidRPr="006E21C6">
        <w:rPr>
          <w:rFonts w:ascii="Arial" w:eastAsia="AppleGothic" w:hAnsi="Arial" w:cs="Arial"/>
          <w:sz w:val="16"/>
          <w:szCs w:val="16"/>
        </w:rPr>
        <w:t xml:space="preserve">or marketing </w:t>
      </w:r>
      <w:r w:rsidRPr="006E21C6">
        <w:rPr>
          <w:rFonts w:ascii="Arial" w:eastAsia="AppleGothic" w:hAnsi="Arial" w:cs="Arial"/>
          <w:sz w:val="16"/>
          <w:szCs w:val="16"/>
        </w:rPr>
        <w:t xml:space="preserve">of services to the Property that would be competitive with the Services. </w:t>
      </w:r>
    </w:p>
    <w:p w14:paraId="6430BDE0" w14:textId="5CA4A1CD" w:rsidR="00123812" w:rsidRDefault="00123812" w:rsidP="00123812">
      <w:pPr>
        <w:pStyle w:val="ListParagraph"/>
        <w:numPr>
          <w:ilvl w:val="0"/>
          <w:numId w:val="1"/>
        </w:numPr>
        <w:tabs>
          <w:tab w:val="left" w:pos="-360"/>
        </w:tabs>
        <w:spacing w:after="0" w:line="240" w:lineRule="auto"/>
        <w:ind w:left="-720" w:right="-720" w:firstLine="0"/>
        <w:contextualSpacing w:val="0"/>
        <w:jc w:val="both"/>
        <w:rPr>
          <w:rFonts w:ascii="Arial" w:eastAsia="AppleGothic" w:hAnsi="Arial" w:cs="Arial"/>
          <w:sz w:val="16"/>
          <w:szCs w:val="16"/>
        </w:rPr>
      </w:pPr>
      <w:r w:rsidRPr="00584465">
        <w:rPr>
          <w:rFonts w:ascii="Arial" w:eastAsia="AppleGothic" w:hAnsi="Arial" w:cs="Arial"/>
          <w:sz w:val="16"/>
          <w:szCs w:val="16"/>
        </w:rPr>
        <w:t xml:space="preserve">Provided Customer is in material compliance with its obligations under this </w:t>
      </w:r>
      <w:r>
        <w:rPr>
          <w:rFonts w:ascii="Arial" w:eastAsia="AppleGothic" w:hAnsi="Arial" w:cs="Arial"/>
          <w:sz w:val="16"/>
          <w:szCs w:val="16"/>
        </w:rPr>
        <w:t>FBSA</w:t>
      </w:r>
      <w:r w:rsidRPr="00584465">
        <w:rPr>
          <w:rFonts w:ascii="Arial" w:eastAsia="AppleGothic" w:hAnsi="Arial" w:cs="Arial"/>
          <w:sz w:val="16"/>
          <w:szCs w:val="16"/>
        </w:rPr>
        <w:t xml:space="preserve">, in Frontier’s sole determination, Frontier will compensate Customer for performing in accordance with this </w:t>
      </w:r>
      <w:r>
        <w:rPr>
          <w:rFonts w:ascii="Arial" w:eastAsia="AppleGothic" w:hAnsi="Arial" w:cs="Arial"/>
          <w:sz w:val="16"/>
          <w:szCs w:val="16"/>
        </w:rPr>
        <w:t xml:space="preserve">FBSA </w:t>
      </w:r>
      <w:r w:rsidRPr="00584465">
        <w:rPr>
          <w:rFonts w:ascii="Arial" w:eastAsia="AppleGothic" w:hAnsi="Arial" w:cs="Arial"/>
          <w:sz w:val="16"/>
          <w:szCs w:val="16"/>
        </w:rPr>
        <w:t xml:space="preserve">pursuant to the terms and conditions set forth in </w:t>
      </w:r>
      <w:r w:rsidRPr="00584465">
        <w:rPr>
          <w:rFonts w:ascii="Arial" w:eastAsia="AppleGothic" w:hAnsi="Arial" w:cs="Arial"/>
          <w:sz w:val="16"/>
          <w:szCs w:val="16"/>
          <w:u w:val="single"/>
        </w:rPr>
        <w:t>Schedule B</w:t>
      </w:r>
      <w:r w:rsidRPr="00584465">
        <w:rPr>
          <w:rFonts w:ascii="Arial" w:eastAsia="AppleGothic" w:hAnsi="Arial" w:cs="Arial"/>
          <w:sz w:val="16"/>
          <w:szCs w:val="16"/>
        </w:rPr>
        <w:t>.</w:t>
      </w:r>
    </w:p>
    <w:p w14:paraId="32E01216" w14:textId="77777777" w:rsidR="00123812" w:rsidRPr="00123812" w:rsidRDefault="00123812" w:rsidP="00123812">
      <w:pPr>
        <w:pStyle w:val="ListParagraph"/>
        <w:tabs>
          <w:tab w:val="left" w:pos="-360"/>
        </w:tabs>
        <w:spacing w:after="0" w:line="240" w:lineRule="auto"/>
        <w:ind w:left="-720" w:right="-720"/>
        <w:contextualSpacing w:val="0"/>
        <w:jc w:val="both"/>
        <w:rPr>
          <w:rFonts w:ascii="Arial" w:eastAsia="AppleGothic" w:hAnsi="Arial" w:cs="Arial"/>
          <w:sz w:val="16"/>
          <w:szCs w:val="16"/>
        </w:rPr>
      </w:pPr>
    </w:p>
    <w:p w14:paraId="4B2E1DE1" w14:textId="77777777" w:rsidR="00707C34" w:rsidRPr="006E21C6" w:rsidRDefault="00707C34"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Frontier may, from time to time, procure Services, </w:t>
      </w:r>
      <w:proofErr w:type="gramStart"/>
      <w:r w:rsidRPr="006E21C6">
        <w:rPr>
          <w:rFonts w:ascii="Arial" w:eastAsia="AppleGothic" w:hAnsi="Arial" w:cs="Arial"/>
          <w:sz w:val="16"/>
          <w:szCs w:val="16"/>
        </w:rPr>
        <w:t>equipment</w:t>
      </w:r>
      <w:proofErr w:type="gramEnd"/>
      <w:r w:rsidRPr="006E21C6">
        <w:rPr>
          <w:rFonts w:ascii="Arial" w:eastAsia="AppleGothic" w:hAnsi="Arial" w:cs="Arial"/>
          <w:sz w:val="16"/>
          <w:szCs w:val="16"/>
        </w:rPr>
        <w:t xml:space="preserve"> or facilities from an affiliate of Frontier, which could be a common carrier, and in doing so, may act as an agent and not a principal for the affiliated entity with respect to the procurement and provision of the Service, equipment or facility.  Customer acknowledges that certain Services may be governed by tariff or price schedule filed with the Federal Communications Commission and/or the state public utilities commission. In the event of any inconsistencies between this FBSA and an applicable tariff, the tariff shall control except with respect to pricing, or cancellation charges for which this FBSA shall control</w:t>
      </w:r>
      <w:r w:rsidR="00FE4081" w:rsidRPr="006E21C6">
        <w:rPr>
          <w:rFonts w:ascii="Arial" w:eastAsia="AppleGothic" w:hAnsi="Arial" w:cs="Arial"/>
          <w:sz w:val="16"/>
          <w:szCs w:val="16"/>
        </w:rPr>
        <w:t>.</w:t>
      </w:r>
    </w:p>
    <w:p w14:paraId="4B2E1DE3" w14:textId="29A98FD7" w:rsidR="00707C34" w:rsidRPr="00DA0304" w:rsidRDefault="00707C34" w:rsidP="009979E4">
      <w:pPr>
        <w:widowControl w:val="0"/>
        <w:numPr>
          <w:ilvl w:val="0"/>
          <w:numId w:val="1"/>
        </w:numPr>
        <w:tabs>
          <w:tab w:val="left" w:pos="-360"/>
          <w:tab w:val="left" w:pos="270"/>
        </w:tabs>
        <w:spacing w:after="120" w:line="240" w:lineRule="auto"/>
        <w:ind w:left="-720" w:right="-720" w:firstLine="0"/>
        <w:jc w:val="both"/>
        <w:rPr>
          <w:rFonts w:ascii="Arial" w:eastAsia="AppleGothic" w:hAnsi="Arial" w:cs="Arial"/>
          <w:sz w:val="16"/>
          <w:szCs w:val="16"/>
        </w:rPr>
      </w:pPr>
      <w:r w:rsidRPr="009D5A76">
        <w:rPr>
          <w:rFonts w:ascii="Arial" w:eastAsia="AppleGothic" w:hAnsi="Arial" w:cs="Arial"/>
          <w:sz w:val="16"/>
          <w:szCs w:val="16"/>
        </w:rPr>
        <w:t>Frontier will provide, maintain and repair the Frontier owned facilities and equipment</w:t>
      </w:r>
      <w:r w:rsidR="003675DC">
        <w:rPr>
          <w:rFonts w:ascii="Arial" w:eastAsia="AppleGothic" w:hAnsi="Arial" w:cs="Arial"/>
          <w:sz w:val="16"/>
          <w:szCs w:val="16"/>
        </w:rPr>
        <w:t>, including Customer Premise Equipment (“</w:t>
      </w:r>
      <w:r w:rsidR="003675DC" w:rsidRPr="000C6BCD">
        <w:rPr>
          <w:rFonts w:ascii="Arial" w:eastAsia="AppleGothic" w:hAnsi="Arial" w:cs="Arial"/>
          <w:b/>
          <w:bCs/>
          <w:sz w:val="16"/>
          <w:szCs w:val="16"/>
        </w:rPr>
        <w:t>CPE</w:t>
      </w:r>
      <w:r w:rsidR="003675DC">
        <w:rPr>
          <w:rFonts w:ascii="Arial" w:eastAsia="AppleGothic" w:hAnsi="Arial" w:cs="Arial"/>
          <w:sz w:val="16"/>
          <w:szCs w:val="16"/>
        </w:rPr>
        <w:t xml:space="preserve">”) </w:t>
      </w:r>
      <w:r w:rsidR="00D15D33" w:rsidRPr="009D5A76">
        <w:rPr>
          <w:rFonts w:ascii="Arial" w:eastAsia="AppleGothic" w:hAnsi="Arial" w:cs="Arial"/>
          <w:sz w:val="16"/>
          <w:szCs w:val="16"/>
        </w:rPr>
        <w:t xml:space="preserve">provided by Frontier, </w:t>
      </w:r>
      <w:r w:rsidRPr="009D5A76">
        <w:rPr>
          <w:rFonts w:ascii="Arial" w:eastAsia="AppleGothic" w:hAnsi="Arial" w:cs="Arial"/>
          <w:sz w:val="16"/>
          <w:szCs w:val="16"/>
        </w:rPr>
        <w:t>used to provide the Services (“</w:t>
      </w:r>
      <w:r w:rsidRPr="000C6BCD">
        <w:rPr>
          <w:rFonts w:ascii="Arial" w:eastAsia="AppleGothic" w:hAnsi="Arial" w:cs="Arial"/>
          <w:b/>
          <w:bCs/>
          <w:sz w:val="16"/>
          <w:szCs w:val="16"/>
        </w:rPr>
        <w:t>Frontier(‘s) Network</w:t>
      </w:r>
      <w:r w:rsidRPr="009D5A76">
        <w:rPr>
          <w:rFonts w:ascii="Arial" w:eastAsia="AppleGothic" w:hAnsi="Arial" w:cs="Arial"/>
          <w:sz w:val="16"/>
          <w:szCs w:val="16"/>
        </w:rPr>
        <w:t>”), up to and including the point at which Frontier’s Network</w:t>
      </w:r>
      <w:r w:rsidR="00DA5286" w:rsidRPr="009D5A76">
        <w:rPr>
          <w:rFonts w:ascii="Arial" w:eastAsia="AppleGothic" w:hAnsi="Arial" w:cs="Arial"/>
          <w:sz w:val="16"/>
          <w:szCs w:val="16"/>
        </w:rPr>
        <w:t xml:space="preserve"> </w:t>
      </w:r>
      <w:r w:rsidRPr="009D5A76">
        <w:rPr>
          <w:rFonts w:ascii="Arial" w:eastAsia="AppleGothic" w:hAnsi="Arial" w:cs="Arial"/>
          <w:sz w:val="16"/>
          <w:szCs w:val="16"/>
        </w:rPr>
        <w:t>is made available for interconnection (a</w:t>
      </w:r>
      <w:r w:rsidR="00B33D8F" w:rsidRPr="009D5A76">
        <w:rPr>
          <w:rFonts w:ascii="Arial" w:eastAsia="AppleGothic" w:hAnsi="Arial" w:cs="Arial"/>
          <w:sz w:val="16"/>
          <w:szCs w:val="16"/>
        </w:rPr>
        <w:t>/</w:t>
      </w:r>
      <w:r w:rsidRPr="009D5A76">
        <w:rPr>
          <w:rFonts w:ascii="Arial" w:eastAsia="AppleGothic" w:hAnsi="Arial" w:cs="Arial"/>
          <w:sz w:val="16"/>
          <w:szCs w:val="16"/>
        </w:rPr>
        <w:t>k</w:t>
      </w:r>
      <w:r w:rsidR="00B33D8F" w:rsidRPr="009D5A76">
        <w:rPr>
          <w:rFonts w:ascii="Arial" w:eastAsia="AppleGothic" w:hAnsi="Arial" w:cs="Arial"/>
          <w:sz w:val="16"/>
          <w:szCs w:val="16"/>
        </w:rPr>
        <w:t>/</w:t>
      </w:r>
      <w:r w:rsidRPr="009D5A76">
        <w:rPr>
          <w:rFonts w:ascii="Arial" w:eastAsia="AppleGothic" w:hAnsi="Arial" w:cs="Arial"/>
          <w:sz w:val="16"/>
          <w:szCs w:val="16"/>
        </w:rPr>
        <w:t xml:space="preserve">a, the demarcation point) to the Property’s network equipment and inside wiring.  Customer shall provide Frontier reasonable access at no charge to the Property during normal business hours for the purpose of installing, inspecting, testing, rearranging, </w:t>
      </w:r>
      <w:proofErr w:type="gramStart"/>
      <w:r w:rsidRPr="009D5A76">
        <w:rPr>
          <w:rFonts w:ascii="Arial" w:eastAsia="AppleGothic" w:hAnsi="Arial" w:cs="Arial"/>
          <w:sz w:val="16"/>
          <w:szCs w:val="16"/>
        </w:rPr>
        <w:t>repairing</w:t>
      </w:r>
      <w:proofErr w:type="gramEnd"/>
      <w:r w:rsidRPr="009D5A76">
        <w:rPr>
          <w:rFonts w:ascii="Arial" w:eastAsia="AppleGothic" w:hAnsi="Arial" w:cs="Arial"/>
          <w:sz w:val="16"/>
          <w:szCs w:val="16"/>
        </w:rPr>
        <w:t xml:space="preserve"> or removing any Frontier Network components, and, in furtherance thereof, Customer shall obtain all approvals, permits and licenses from third parties as necessary. Customer will cooperate in good faith and provide all reasonable information and authorizations required by Frontier for the purpose of installing Services, performing</w:t>
      </w:r>
      <w:r w:rsidR="005E3C30" w:rsidRPr="009D5A76">
        <w:rPr>
          <w:rFonts w:ascii="Arial" w:eastAsia="AppleGothic" w:hAnsi="Arial" w:cs="Arial"/>
          <w:sz w:val="16"/>
          <w:szCs w:val="16"/>
        </w:rPr>
        <w:t xml:space="preserve"> </w:t>
      </w:r>
      <w:r w:rsidRPr="009D5A76">
        <w:rPr>
          <w:rFonts w:ascii="Arial" w:eastAsia="AppleGothic" w:hAnsi="Arial" w:cs="Arial"/>
          <w:sz w:val="16"/>
          <w:szCs w:val="16"/>
        </w:rPr>
        <w:t>routine network grooming, maintenance, upgrades, and addressing emergencies, including but not limited to design layout records of any Customer or third party network elements to</w:t>
      </w:r>
      <w:r w:rsidR="009D5A76">
        <w:rPr>
          <w:rFonts w:ascii="Arial" w:eastAsia="AppleGothic" w:hAnsi="Arial" w:cs="Arial"/>
          <w:sz w:val="16"/>
          <w:szCs w:val="16"/>
        </w:rPr>
        <w:t xml:space="preserve"> </w:t>
      </w:r>
      <w:r w:rsidRPr="009D5A76">
        <w:rPr>
          <w:rFonts w:ascii="Arial" w:eastAsia="AppleGothic" w:hAnsi="Arial" w:cs="Arial"/>
          <w:sz w:val="16"/>
          <w:szCs w:val="16"/>
        </w:rPr>
        <w:t>be connected to the Services and Letters of Agency allowing</w:t>
      </w:r>
      <w:r w:rsidR="001F5A1A" w:rsidRPr="009D5A76">
        <w:rPr>
          <w:rFonts w:ascii="Arial" w:eastAsia="AppleGothic" w:hAnsi="Arial" w:cs="Arial"/>
          <w:sz w:val="16"/>
          <w:szCs w:val="16"/>
        </w:rPr>
        <w:t xml:space="preserve"> </w:t>
      </w:r>
      <w:r w:rsidR="00DA5286" w:rsidRPr="009D5A76">
        <w:rPr>
          <w:rFonts w:ascii="Arial" w:eastAsia="AppleGothic" w:hAnsi="Arial" w:cs="Arial"/>
          <w:sz w:val="16"/>
          <w:szCs w:val="16"/>
        </w:rPr>
        <w:t>Fron</w:t>
      </w:r>
      <w:r w:rsidRPr="009D5A76">
        <w:rPr>
          <w:rFonts w:ascii="Arial" w:eastAsia="AppleGothic" w:hAnsi="Arial" w:cs="Arial"/>
          <w:sz w:val="16"/>
          <w:szCs w:val="16"/>
        </w:rPr>
        <w:t>tier to act on Customer’s behalf where necessary to deliver the Services and any related auxiliary third party services to the</w:t>
      </w:r>
      <w:r w:rsidR="002513F7">
        <w:rPr>
          <w:rFonts w:ascii="Arial" w:eastAsia="AppleGothic" w:hAnsi="Arial" w:cs="Arial"/>
          <w:sz w:val="16"/>
          <w:szCs w:val="16"/>
        </w:rPr>
        <w:t xml:space="preserve"> </w:t>
      </w:r>
      <w:r w:rsidRPr="002513F7">
        <w:rPr>
          <w:rFonts w:ascii="Arial" w:eastAsia="AppleGothic" w:hAnsi="Arial" w:cs="Arial"/>
          <w:sz w:val="16"/>
          <w:szCs w:val="16"/>
        </w:rPr>
        <w:t xml:space="preserve">Property.  Unless agreed otherwise by the parties </w:t>
      </w:r>
      <w:r w:rsidR="00AE57C4" w:rsidRPr="00DA0304">
        <w:rPr>
          <w:rFonts w:ascii="Arial" w:eastAsia="AppleGothic" w:hAnsi="Arial" w:cs="Arial"/>
          <w:sz w:val="16"/>
          <w:szCs w:val="16"/>
        </w:rPr>
        <w:t xml:space="preserve">in writing </w:t>
      </w:r>
      <w:r w:rsidRPr="00DA0304">
        <w:rPr>
          <w:rFonts w:ascii="Arial" w:eastAsia="AppleGothic" w:hAnsi="Arial" w:cs="Arial"/>
          <w:sz w:val="16"/>
          <w:szCs w:val="16"/>
        </w:rPr>
        <w:t xml:space="preserve">on a </w:t>
      </w:r>
      <w:proofErr w:type="gramStart"/>
      <w:r w:rsidRPr="00DA0304">
        <w:rPr>
          <w:rFonts w:ascii="Arial" w:eastAsia="AppleGothic" w:hAnsi="Arial" w:cs="Arial"/>
          <w:sz w:val="16"/>
          <w:szCs w:val="16"/>
        </w:rPr>
        <w:t>case by case</w:t>
      </w:r>
      <w:proofErr w:type="gramEnd"/>
      <w:r w:rsidRPr="00DA0304">
        <w:rPr>
          <w:rFonts w:ascii="Arial" w:eastAsia="AppleGothic" w:hAnsi="Arial" w:cs="Arial"/>
          <w:sz w:val="16"/>
          <w:szCs w:val="16"/>
        </w:rPr>
        <w:t xml:space="preserve"> basis in a Service Order, </w:t>
      </w:r>
      <w:r w:rsidR="00D15D33" w:rsidRPr="00DA0304">
        <w:rPr>
          <w:rFonts w:ascii="Arial" w:eastAsia="AppleGothic" w:hAnsi="Arial" w:cs="Arial"/>
          <w:sz w:val="16"/>
          <w:szCs w:val="16"/>
        </w:rPr>
        <w:t>standard</w:t>
      </w:r>
      <w:r w:rsidRPr="00DA0304">
        <w:rPr>
          <w:rFonts w:ascii="Arial" w:eastAsia="AppleGothic" w:hAnsi="Arial" w:cs="Arial"/>
          <w:sz w:val="16"/>
          <w:szCs w:val="16"/>
        </w:rPr>
        <w:t xml:space="preserve"> local premises equipment (e.g., routers, modems and the like) necessary to interconnect with Frontier’s Network will be provided</w:t>
      </w:r>
      <w:r w:rsidR="00D15D33" w:rsidRPr="00DA0304">
        <w:rPr>
          <w:rFonts w:ascii="Arial" w:eastAsia="AppleGothic" w:hAnsi="Arial" w:cs="Arial"/>
          <w:sz w:val="16"/>
          <w:szCs w:val="16"/>
        </w:rPr>
        <w:t xml:space="preserve"> (on a leased basis) and initially</w:t>
      </w:r>
      <w:r w:rsidRPr="00DA0304">
        <w:rPr>
          <w:rFonts w:ascii="Arial" w:eastAsia="AppleGothic" w:hAnsi="Arial" w:cs="Arial"/>
          <w:sz w:val="16"/>
          <w:szCs w:val="16"/>
        </w:rPr>
        <w:t xml:space="preserve"> configured </w:t>
      </w:r>
      <w:r w:rsidR="00D15D33" w:rsidRPr="00DA0304">
        <w:rPr>
          <w:rFonts w:ascii="Arial" w:eastAsia="AppleGothic" w:hAnsi="Arial" w:cs="Arial"/>
          <w:sz w:val="16"/>
          <w:szCs w:val="16"/>
        </w:rPr>
        <w:t xml:space="preserve">upon installation to allow for interconnection to Frontier’s Network </w:t>
      </w:r>
      <w:r w:rsidRPr="00DA0304">
        <w:rPr>
          <w:rFonts w:ascii="Arial" w:eastAsia="AppleGothic" w:hAnsi="Arial" w:cs="Arial"/>
          <w:sz w:val="16"/>
          <w:szCs w:val="16"/>
        </w:rPr>
        <w:t>by Frontier.</w:t>
      </w:r>
      <w:r w:rsidR="00EE16A2" w:rsidRPr="00DA0304">
        <w:rPr>
          <w:rFonts w:ascii="Arial" w:eastAsia="AppleGothic" w:hAnsi="Arial" w:cs="Arial"/>
          <w:i/>
          <w:sz w:val="16"/>
          <w:szCs w:val="16"/>
        </w:rPr>
        <w:t xml:space="preserve"> </w:t>
      </w:r>
    </w:p>
    <w:p w14:paraId="4B2E1DE4" w14:textId="77777777" w:rsidR="00707C34" w:rsidRPr="006E21C6" w:rsidRDefault="00707C34"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Only authorized agents and representatives of Frontier may perform maintenance work with respect to Frontier’s Network.  Any repair, alteration, configuration or servicing of Frontier’s Network, or any Service, by Customer or third parties without the written consent of Frontier is a material breach of this FBSA and cause for termination of this FBSA and any related Service Order, at Frontier’s option.</w:t>
      </w:r>
    </w:p>
    <w:p w14:paraId="4B2E1DE5" w14:textId="77777777" w:rsidR="00707C34" w:rsidRPr="006E21C6" w:rsidRDefault="00707C34"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If Frontier is unable to commence performance hereunder due to circumstances within Customer’s control, any related costs incurred by Frontier, including but not limited to travel at normal rate and overtime labor rate expenses, will be reimbursed by Customer. If Customer fails to allow Frontier to commence performance within a reasonable </w:t>
      </w:r>
      <w:proofErr w:type="gramStart"/>
      <w:r w:rsidRPr="006E21C6">
        <w:rPr>
          <w:rFonts w:ascii="Arial" w:eastAsia="AppleGothic" w:hAnsi="Arial" w:cs="Arial"/>
          <w:sz w:val="16"/>
          <w:szCs w:val="16"/>
        </w:rPr>
        <w:t>period of time</w:t>
      </w:r>
      <w:proofErr w:type="gramEnd"/>
      <w:r w:rsidRPr="006E21C6">
        <w:rPr>
          <w:rFonts w:ascii="Arial" w:eastAsia="AppleGothic" w:hAnsi="Arial" w:cs="Arial"/>
          <w:sz w:val="16"/>
          <w:szCs w:val="16"/>
        </w:rPr>
        <w:t>, then, upon written notice by Frontier to Customer, such failure will be deemed cancellation of the Services in accordance with Section 5(a).  Customer will reimburse Frontier for all costs incurred for installation, maintenance and repair if: (i) Frontier’s Network is altered, maintained or repaired by any party other than Frontier, without Frontier’ prior written consent, (ii) the malfunction of the Service is the result of mishandling, abuse, misuse, improper operation, improper storage, or improper installation by anyone other than Frontier (including use in conjunction with equipment electrically or mechanically incompatible); or (iii) if the problem originated from a source unrelated to Frontier’s Network.</w:t>
      </w:r>
    </w:p>
    <w:p w14:paraId="4B2E1DE6" w14:textId="77777777" w:rsidR="00BB08A1" w:rsidRPr="006E21C6" w:rsidRDefault="00707C34" w:rsidP="009979E4">
      <w:pPr>
        <w:numPr>
          <w:ilvl w:val="0"/>
          <w:numId w:val="1"/>
        </w:numPr>
        <w:tabs>
          <w:tab w:val="left" w:pos="-360"/>
        </w:tabs>
        <w:spacing w:after="120" w:line="240" w:lineRule="auto"/>
        <w:ind w:left="-720" w:right="-720" w:firstLine="0"/>
        <w:jc w:val="both"/>
        <w:rPr>
          <w:rFonts w:ascii="Arial" w:hAnsi="Arial" w:cs="Arial"/>
          <w:sz w:val="16"/>
          <w:szCs w:val="16"/>
        </w:rPr>
      </w:pPr>
      <w:r w:rsidRPr="006E21C6">
        <w:rPr>
          <w:rFonts w:ascii="Arial" w:eastAsia="AppleGothic" w:hAnsi="Arial" w:cs="Arial"/>
          <w:sz w:val="16"/>
          <w:szCs w:val="16"/>
        </w:rPr>
        <w:t>In furtherance of delivery of Service to the Property, Customer will provide (i) suitable building facilities (including but not limited to space, circuitry, power, backup power, and surge protectors) for the installation, operation, and maintenance of Frontier’s Network in accordance with manufacturer’s documentation and Frontier’s installation standards, as may be more fully described in the applicable Service Order; and (ii) a well-lighted and safe working area that complies with all local safety standards and regulations.</w:t>
      </w:r>
    </w:p>
    <w:p w14:paraId="4B2E1DE7" w14:textId="77777777" w:rsidR="00403DB5" w:rsidRPr="006E21C6" w:rsidRDefault="00403DB5"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The Services may </w:t>
      </w:r>
      <w:proofErr w:type="gramStart"/>
      <w:r w:rsidRPr="006E21C6">
        <w:rPr>
          <w:rFonts w:ascii="Arial" w:eastAsia="AppleGothic" w:hAnsi="Arial" w:cs="Arial"/>
          <w:sz w:val="16"/>
          <w:szCs w:val="16"/>
        </w:rPr>
        <w:t>be connected with</w:t>
      </w:r>
      <w:proofErr w:type="gramEnd"/>
      <w:r w:rsidRPr="006E21C6">
        <w:rPr>
          <w:rFonts w:ascii="Arial" w:eastAsia="AppleGothic" w:hAnsi="Arial" w:cs="Arial"/>
          <w:sz w:val="16"/>
          <w:szCs w:val="16"/>
        </w:rPr>
        <w:t xml:space="preserve"> the services or facilities of other carriers.  Frontier may, when authorized by Customer and as may be agreed to by Frontier, act as Customer’s agent for ordering facilities provided by other carriers to allow the connection of Customer’s locations to Frontier’s Network or to the network of an underlying carrier or service.  </w:t>
      </w:r>
    </w:p>
    <w:p w14:paraId="4B2E1DE8" w14:textId="02C212E7" w:rsidR="00403DB5" w:rsidRPr="009D5A76" w:rsidRDefault="00403DB5"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9D5A76">
        <w:rPr>
          <w:rFonts w:ascii="Arial" w:eastAsia="AppleGothic" w:hAnsi="Arial" w:cs="Arial"/>
          <w:sz w:val="16"/>
          <w:szCs w:val="16"/>
        </w:rPr>
        <w:t xml:space="preserve">Customer is responsible for all charges billed by other carriers or third parties.  Frontier shall not be responsible for the installation, operation, repair or maintenance or performance of equipment, facilities, </w:t>
      </w:r>
      <w:proofErr w:type="gramStart"/>
      <w:r w:rsidRPr="009D5A76">
        <w:rPr>
          <w:rFonts w:ascii="Arial" w:eastAsia="AppleGothic" w:hAnsi="Arial" w:cs="Arial"/>
          <w:sz w:val="16"/>
          <w:szCs w:val="16"/>
        </w:rPr>
        <w:t>software</w:t>
      </w:r>
      <w:proofErr w:type="gramEnd"/>
      <w:r w:rsidRPr="009D5A76">
        <w:rPr>
          <w:rFonts w:ascii="Arial" w:eastAsia="AppleGothic" w:hAnsi="Arial" w:cs="Arial"/>
          <w:sz w:val="16"/>
          <w:szCs w:val="16"/>
        </w:rPr>
        <w:t xml:space="preserve"> or service not provided directly by Frontier.  </w:t>
      </w:r>
      <w:r w:rsidR="00727DF5" w:rsidRPr="009D5A76">
        <w:rPr>
          <w:rFonts w:ascii="Arial" w:eastAsia="AppleGothic" w:hAnsi="Arial" w:cs="Arial"/>
          <w:sz w:val="16"/>
          <w:szCs w:val="16"/>
        </w:rPr>
        <w:t xml:space="preserve">Subject to Section 1(c), above, </w:t>
      </w:r>
      <w:r w:rsidR="00D15D33" w:rsidRPr="009D5A76">
        <w:rPr>
          <w:rFonts w:ascii="Arial" w:eastAsia="AppleGothic" w:hAnsi="Arial" w:cs="Arial"/>
          <w:sz w:val="16"/>
          <w:szCs w:val="16"/>
        </w:rPr>
        <w:t>Frontier may</w:t>
      </w:r>
      <w:r w:rsidR="003675DC">
        <w:rPr>
          <w:rFonts w:ascii="Arial" w:eastAsia="AppleGothic" w:hAnsi="Arial" w:cs="Arial"/>
          <w:sz w:val="16"/>
          <w:szCs w:val="16"/>
        </w:rPr>
        <w:t xml:space="preserve"> provide compatible CPE</w:t>
      </w:r>
      <w:r w:rsidRPr="009D5A76">
        <w:rPr>
          <w:rFonts w:ascii="Arial" w:eastAsia="AppleGothic" w:hAnsi="Arial" w:cs="Arial"/>
          <w:sz w:val="16"/>
          <w:szCs w:val="16"/>
        </w:rPr>
        <w:t xml:space="preserve"> and networking facilities for transporting the Service from Frontier's Network throughout the Property, </w:t>
      </w:r>
      <w:r w:rsidR="00D15D33" w:rsidRPr="009D5A76">
        <w:rPr>
          <w:rFonts w:ascii="Arial" w:eastAsia="AppleGothic" w:hAnsi="Arial" w:cs="Arial"/>
          <w:sz w:val="16"/>
          <w:szCs w:val="16"/>
        </w:rPr>
        <w:t>Customer may be required to provide</w:t>
      </w:r>
      <w:r w:rsidR="00A52D41" w:rsidRPr="009D5A76">
        <w:rPr>
          <w:rFonts w:ascii="Arial" w:eastAsia="AppleGothic" w:hAnsi="Arial" w:cs="Arial"/>
          <w:sz w:val="16"/>
          <w:szCs w:val="16"/>
        </w:rPr>
        <w:t xml:space="preserve"> </w:t>
      </w:r>
      <w:r w:rsidRPr="009D5A76">
        <w:rPr>
          <w:rFonts w:ascii="Arial" w:eastAsia="AppleGothic" w:hAnsi="Arial" w:cs="Arial"/>
          <w:sz w:val="16"/>
          <w:szCs w:val="16"/>
        </w:rPr>
        <w:t>any wiring required to extend a communications termination and/or demarcation point at the Property.  Customer will provide suitable building facilities for the provision of Services in accordance with local codes, including but not limited to ducting, conduit, structural borings, etc. for cable and conductors</w:t>
      </w:r>
      <w:r w:rsidR="005E2700">
        <w:rPr>
          <w:rFonts w:ascii="Arial" w:eastAsia="AppleGothic" w:hAnsi="Arial" w:cs="Arial"/>
          <w:sz w:val="16"/>
          <w:szCs w:val="16"/>
        </w:rPr>
        <w:t xml:space="preserve"> </w:t>
      </w:r>
      <w:r w:rsidRPr="009D5A76">
        <w:rPr>
          <w:rFonts w:ascii="Arial" w:eastAsia="AppleGothic" w:hAnsi="Arial" w:cs="Arial"/>
          <w:sz w:val="16"/>
          <w:szCs w:val="16"/>
        </w:rPr>
        <w:t>in floors, ceilings and walls; electrical service with suitable terminals and power surge protection devices; and metallic grounds with sufficient slack in the equipment room, installed in conformity with the National Electrical Code and local codes, and Frontier’s installation standards.</w:t>
      </w:r>
    </w:p>
    <w:p w14:paraId="4B2E1DE9" w14:textId="5F165712" w:rsidR="00403DB5" w:rsidRPr="006E21C6" w:rsidRDefault="00403DB5"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lastRenderedPageBreak/>
        <w:t xml:space="preserve">Customer and each </w:t>
      </w:r>
      <w:r w:rsidR="0054569E">
        <w:rPr>
          <w:rFonts w:ascii="Arial" w:eastAsia="AppleGothic" w:hAnsi="Arial" w:cs="Arial"/>
          <w:sz w:val="16"/>
          <w:szCs w:val="16"/>
        </w:rPr>
        <w:t>Resident</w:t>
      </w:r>
      <w:r w:rsidRPr="006E21C6">
        <w:rPr>
          <w:rFonts w:ascii="Arial" w:eastAsia="AppleGothic" w:hAnsi="Arial" w:cs="Arial"/>
          <w:sz w:val="16"/>
          <w:szCs w:val="16"/>
        </w:rPr>
        <w:t xml:space="preserve">, not Frontier, is solely responsible for the selection, </w:t>
      </w:r>
      <w:proofErr w:type="gramStart"/>
      <w:r w:rsidRPr="006E21C6">
        <w:rPr>
          <w:rFonts w:ascii="Arial" w:eastAsia="AppleGothic" w:hAnsi="Arial" w:cs="Arial"/>
          <w:sz w:val="16"/>
          <w:szCs w:val="16"/>
        </w:rPr>
        <w:t>implementation</w:t>
      </w:r>
      <w:proofErr w:type="gramEnd"/>
      <w:r w:rsidRPr="006E21C6">
        <w:rPr>
          <w:rFonts w:ascii="Arial" w:eastAsia="AppleGothic" w:hAnsi="Arial" w:cs="Arial"/>
          <w:sz w:val="16"/>
          <w:szCs w:val="16"/>
        </w:rPr>
        <w:t xml:space="preserve"> and maintenance of the security features (including without limitation account passwords), if any, of its own network, equipment, hardware, software, software applications, etc., and for protection against unauthorized or fraudulent use of the Services. Customer and each </w:t>
      </w:r>
      <w:r w:rsidR="0054569E">
        <w:rPr>
          <w:rFonts w:ascii="Arial" w:eastAsia="AppleGothic" w:hAnsi="Arial" w:cs="Arial"/>
          <w:sz w:val="16"/>
          <w:szCs w:val="16"/>
        </w:rPr>
        <w:t>Resident</w:t>
      </w:r>
      <w:r w:rsidRPr="006E21C6">
        <w:rPr>
          <w:rFonts w:ascii="Arial" w:eastAsia="AppleGothic" w:hAnsi="Arial" w:cs="Arial"/>
          <w:sz w:val="16"/>
          <w:szCs w:val="16"/>
        </w:rPr>
        <w:t xml:space="preserve">, not Frontier, is solely responsible for ensuring that </w:t>
      </w:r>
      <w:proofErr w:type="gramStart"/>
      <w:r w:rsidRPr="006E21C6">
        <w:rPr>
          <w:rFonts w:ascii="Arial" w:eastAsia="AppleGothic" w:hAnsi="Arial" w:cs="Arial"/>
          <w:sz w:val="16"/>
          <w:szCs w:val="16"/>
        </w:rPr>
        <w:t>all of</w:t>
      </w:r>
      <w:proofErr w:type="gramEnd"/>
      <w:r w:rsidRPr="006E21C6">
        <w:rPr>
          <w:rFonts w:ascii="Arial" w:eastAsia="AppleGothic" w:hAnsi="Arial" w:cs="Arial"/>
          <w:sz w:val="16"/>
          <w:szCs w:val="16"/>
        </w:rPr>
        <w:t xml:space="preserve"> </w:t>
      </w:r>
      <w:r w:rsidR="00D76BF5">
        <w:rPr>
          <w:rFonts w:ascii="Arial" w:eastAsia="AppleGothic" w:hAnsi="Arial" w:cs="Arial"/>
          <w:sz w:val="16"/>
          <w:szCs w:val="16"/>
        </w:rPr>
        <w:t xml:space="preserve">their </w:t>
      </w:r>
      <w:r w:rsidRPr="006E21C6">
        <w:rPr>
          <w:rFonts w:ascii="Arial" w:eastAsia="AppleGothic" w:hAnsi="Arial" w:cs="Arial"/>
          <w:sz w:val="16"/>
          <w:szCs w:val="16"/>
        </w:rPr>
        <w:t xml:space="preserve">data </w:t>
      </w:r>
      <w:r w:rsidR="00D76BF5">
        <w:rPr>
          <w:rFonts w:ascii="Arial" w:eastAsia="AppleGothic" w:hAnsi="Arial" w:cs="Arial"/>
          <w:sz w:val="16"/>
          <w:szCs w:val="16"/>
        </w:rPr>
        <w:t xml:space="preserve">is </w:t>
      </w:r>
      <w:r w:rsidRPr="006E21C6">
        <w:rPr>
          <w:rFonts w:ascii="Arial" w:eastAsia="AppleGothic" w:hAnsi="Arial" w:cs="Arial"/>
          <w:sz w:val="16"/>
          <w:szCs w:val="16"/>
        </w:rPr>
        <w:t xml:space="preserve">adequately secured, documented and backed-up at all times.  Frontier and its contractors are not responsible or liable for data loss for any reason nor for the security of Customer’s or any </w:t>
      </w:r>
      <w:r w:rsidR="0054569E">
        <w:rPr>
          <w:rFonts w:ascii="Arial" w:eastAsia="AppleGothic" w:hAnsi="Arial" w:cs="Arial"/>
          <w:sz w:val="16"/>
          <w:szCs w:val="16"/>
        </w:rPr>
        <w:t>Resident</w:t>
      </w:r>
      <w:r w:rsidRPr="006E21C6">
        <w:rPr>
          <w:rFonts w:ascii="Arial" w:eastAsia="AppleGothic" w:hAnsi="Arial" w:cs="Arial"/>
          <w:sz w:val="16"/>
          <w:szCs w:val="16"/>
        </w:rPr>
        <w:t>’s property.</w:t>
      </w:r>
    </w:p>
    <w:p w14:paraId="4B2E1DEA" w14:textId="77777777" w:rsidR="00403DB5" w:rsidRPr="006E21C6" w:rsidRDefault="00403DB5"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Frontier will manage the Frontier Network in Frontier’s sole discretion, and reserves the right to substitute, change or rearrange any equipment or facilities used in delivering Services.  Frontier will endeavor to provide reasonable notice prior to any scheduled maintenance, planned enhancements or upgrades which may result in a degradation or disruption in Service.  Frontier reserves the right to suspend Service for emergency maintenance to Frontier's Network without notice to Customer.  Customer shall designate a primary contact for receipt of such notices.  Upon notice from Frontier that any facilities, services, </w:t>
      </w:r>
      <w:proofErr w:type="gramStart"/>
      <w:r w:rsidRPr="006E21C6">
        <w:rPr>
          <w:rFonts w:ascii="Arial" w:eastAsia="AppleGothic" w:hAnsi="Arial" w:cs="Arial"/>
          <w:sz w:val="16"/>
          <w:szCs w:val="16"/>
        </w:rPr>
        <w:t>equipment</w:t>
      </w:r>
      <w:proofErr w:type="gramEnd"/>
      <w:r w:rsidRPr="006E21C6">
        <w:rPr>
          <w:rFonts w:ascii="Arial" w:eastAsia="AppleGothic" w:hAnsi="Arial" w:cs="Arial"/>
          <w:sz w:val="16"/>
          <w:szCs w:val="16"/>
        </w:rPr>
        <w:t xml:space="preserve"> or software not provided or approved by Frontier is causing or is likely to cause hazard, interference or service obstruction, or interference with Frontier’s Network,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B2E1DEB" w14:textId="77777777" w:rsidR="00403DB5" w:rsidRPr="006E21C6" w:rsidRDefault="00403DB5"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w:t>
      </w:r>
      <w:proofErr w:type="gramStart"/>
      <w:r w:rsidRPr="006E21C6">
        <w:rPr>
          <w:rFonts w:ascii="Arial" w:eastAsia="AppleGothic" w:hAnsi="Arial" w:cs="Arial"/>
          <w:sz w:val="16"/>
          <w:szCs w:val="16"/>
        </w:rPr>
        <w:t>represents and warrants to Frontier that at all times</w:t>
      </w:r>
      <w:proofErr w:type="gramEnd"/>
      <w:r w:rsidRPr="006E21C6">
        <w:rPr>
          <w:rFonts w:ascii="Arial" w:eastAsia="AppleGothic" w:hAnsi="Arial" w:cs="Arial"/>
          <w:sz w:val="16"/>
          <w:szCs w:val="16"/>
        </w:rPr>
        <w:t xml:space="preserve">:  </w:t>
      </w:r>
    </w:p>
    <w:p w14:paraId="4B2E1DEC" w14:textId="77777777" w:rsidR="00403DB5" w:rsidRPr="006E21C6" w:rsidRDefault="00403DB5" w:rsidP="009979E4">
      <w:pPr>
        <w:numPr>
          <w:ilvl w:val="0"/>
          <w:numId w:val="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Customer’s use of the Service will comply and conform with all applicable federal, state and local laws, administrative and regulatory requirements and the rules and regulations of any other authorities having jurisdiction over the subject matter of this FBSA, and Customer will be responsible for applying for, obtaining and maintaining all registrations and certifications which may be required by such authorities with respect to such </w:t>
      </w:r>
      <w:proofErr w:type="gramStart"/>
      <w:r w:rsidRPr="006E21C6">
        <w:rPr>
          <w:rFonts w:ascii="Arial" w:eastAsia="AppleGothic" w:hAnsi="Arial" w:cs="Arial"/>
          <w:sz w:val="16"/>
          <w:szCs w:val="16"/>
        </w:rPr>
        <w:t>use;</w:t>
      </w:r>
      <w:proofErr w:type="gramEnd"/>
      <w:r w:rsidRPr="006E21C6">
        <w:rPr>
          <w:rFonts w:ascii="Arial" w:eastAsia="AppleGothic" w:hAnsi="Arial" w:cs="Arial"/>
          <w:sz w:val="16"/>
          <w:szCs w:val="16"/>
        </w:rPr>
        <w:t xml:space="preserve">  </w:t>
      </w:r>
    </w:p>
    <w:p w14:paraId="4B2E1DED" w14:textId="77777777" w:rsidR="00403DB5" w:rsidRPr="006E21C6" w:rsidRDefault="00403DB5" w:rsidP="009979E4">
      <w:pPr>
        <w:numPr>
          <w:ilvl w:val="0"/>
          <w:numId w:val="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Customer’s receipt and use of the Service </w:t>
      </w:r>
      <w:r w:rsidR="00D27CE3">
        <w:rPr>
          <w:rFonts w:ascii="Arial" w:eastAsia="AppleGothic" w:hAnsi="Arial" w:cs="Arial"/>
          <w:sz w:val="16"/>
          <w:szCs w:val="16"/>
        </w:rPr>
        <w:t xml:space="preserve">and granting to Frontier of access to </w:t>
      </w:r>
      <w:r w:rsidRPr="006E21C6">
        <w:rPr>
          <w:rFonts w:ascii="Arial" w:eastAsia="AppleGothic" w:hAnsi="Arial" w:cs="Arial"/>
          <w:sz w:val="16"/>
          <w:szCs w:val="16"/>
        </w:rPr>
        <w:t xml:space="preserve">the Property to deliver Service shall not violate the property rights or interests of any other person or </w:t>
      </w:r>
      <w:proofErr w:type="gramStart"/>
      <w:r w:rsidRPr="006E21C6">
        <w:rPr>
          <w:rFonts w:ascii="Arial" w:eastAsia="AppleGothic" w:hAnsi="Arial" w:cs="Arial"/>
          <w:sz w:val="16"/>
          <w:szCs w:val="16"/>
        </w:rPr>
        <w:t>entity;</w:t>
      </w:r>
      <w:proofErr w:type="gramEnd"/>
      <w:r w:rsidRPr="006E21C6">
        <w:rPr>
          <w:rFonts w:ascii="Arial" w:eastAsia="AppleGothic" w:hAnsi="Arial" w:cs="Arial"/>
          <w:sz w:val="16"/>
          <w:szCs w:val="16"/>
        </w:rPr>
        <w:t xml:space="preserve"> </w:t>
      </w:r>
    </w:p>
    <w:p w14:paraId="4B2E1DEE" w14:textId="77777777" w:rsidR="00403DB5" w:rsidRPr="006E21C6" w:rsidRDefault="00403DB5" w:rsidP="009979E4">
      <w:pPr>
        <w:numPr>
          <w:ilvl w:val="0"/>
          <w:numId w:val="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Neither the execution and delivery of this FBSA by Customer nor Customer’s performance of any obligation hereunder (a) will constitute a violation of any law, ruling, regulation, or order to which Customer is subject, or (b) shall constitute a default of any term or provision under any other agreement or document (i) to which Customer is a party or is otherwise bound or (ii) to which the Property or any part thereof is </w:t>
      </w:r>
      <w:proofErr w:type="gramStart"/>
      <w:r w:rsidRPr="006E21C6">
        <w:rPr>
          <w:rFonts w:ascii="Arial" w:eastAsia="AppleGothic" w:hAnsi="Arial" w:cs="Arial"/>
          <w:sz w:val="16"/>
          <w:szCs w:val="16"/>
        </w:rPr>
        <w:t>subject;</w:t>
      </w:r>
      <w:proofErr w:type="gramEnd"/>
      <w:r w:rsidRPr="006E21C6">
        <w:rPr>
          <w:rFonts w:ascii="Arial" w:eastAsia="AppleGothic" w:hAnsi="Arial" w:cs="Arial"/>
          <w:sz w:val="16"/>
          <w:szCs w:val="16"/>
        </w:rPr>
        <w:t xml:space="preserve"> </w:t>
      </w:r>
    </w:p>
    <w:p w14:paraId="4B2E1DEF" w14:textId="77777777" w:rsidR="00403DB5" w:rsidRPr="005E2700" w:rsidRDefault="00403DB5" w:rsidP="009979E4">
      <w:pPr>
        <w:numPr>
          <w:ilvl w:val="0"/>
          <w:numId w:val="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is not a party to any sales or marketing agreement for telecommunications services or a bulk services arrangement with any other provider of services similar to the Services covered in this FBSA and that nothing in this FBSA or </w:t>
      </w:r>
      <w:r w:rsidRPr="005E2700">
        <w:rPr>
          <w:rFonts w:ascii="Arial" w:eastAsia="AppleGothic" w:hAnsi="Arial" w:cs="Arial"/>
          <w:sz w:val="16"/>
          <w:szCs w:val="16"/>
        </w:rPr>
        <w:t xml:space="preserve">any Service Order conflicts with any legal obligation to which it is </w:t>
      </w:r>
      <w:proofErr w:type="gramStart"/>
      <w:r w:rsidRPr="005E2700">
        <w:rPr>
          <w:rFonts w:ascii="Arial" w:eastAsia="AppleGothic" w:hAnsi="Arial" w:cs="Arial"/>
          <w:sz w:val="16"/>
          <w:szCs w:val="16"/>
        </w:rPr>
        <w:t>bound;</w:t>
      </w:r>
      <w:proofErr w:type="gramEnd"/>
      <w:r w:rsidRPr="005E2700">
        <w:rPr>
          <w:rFonts w:ascii="Arial" w:eastAsia="AppleGothic" w:hAnsi="Arial" w:cs="Arial"/>
          <w:sz w:val="16"/>
          <w:szCs w:val="16"/>
        </w:rPr>
        <w:t xml:space="preserve"> </w:t>
      </w:r>
    </w:p>
    <w:p w14:paraId="4B2E1DF0" w14:textId="77777777" w:rsidR="00403DB5" w:rsidRPr="006E21C6" w:rsidRDefault="00403DB5" w:rsidP="009979E4">
      <w:pPr>
        <w:numPr>
          <w:ilvl w:val="0"/>
          <w:numId w:val="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has the authority to perform its obligations under this </w:t>
      </w:r>
      <w:proofErr w:type="gramStart"/>
      <w:r w:rsidRPr="006E21C6">
        <w:rPr>
          <w:rFonts w:ascii="Arial" w:eastAsia="AppleGothic" w:hAnsi="Arial" w:cs="Arial"/>
          <w:sz w:val="16"/>
          <w:szCs w:val="16"/>
        </w:rPr>
        <w:t>FBSA;</w:t>
      </w:r>
      <w:proofErr w:type="gramEnd"/>
    </w:p>
    <w:p w14:paraId="4B2E1DF1" w14:textId="77777777" w:rsidR="00403DB5" w:rsidRPr="006E21C6" w:rsidRDefault="00403DB5" w:rsidP="009979E4">
      <w:pPr>
        <w:numPr>
          <w:ilvl w:val="0"/>
          <w:numId w:val="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owns or controls the telecommunication services marketing rights to the Property, and that no other person or entity has any rights to marketing fees paid in connection with the marketing of services </w:t>
      </w:r>
      <w:proofErr w:type="gramStart"/>
      <w:r w:rsidRPr="006E21C6">
        <w:rPr>
          <w:rFonts w:ascii="Arial" w:eastAsia="AppleGothic" w:hAnsi="Arial" w:cs="Arial"/>
          <w:sz w:val="16"/>
          <w:szCs w:val="16"/>
        </w:rPr>
        <w:t>similar to</w:t>
      </w:r>
      <w:proofErr w:type="gramEnd"/>
      <w:r w:rsidRPr="006E21C6">
        <w:rPr>
          <w:rFonts w:ascii="Arial" w:eastAsia="AppleGothic" w:hAnsi="Arial" w:cs="Arial"/>
          <w:sz w:val="16"/>
          <w:szCs w:val="16"/>
        </w:rPr>
        <w:t xml:space="preserve"> the Services to the Property; and </w:t>
      </w:r>
    </w:p>
    <w:p w14:paraId="4B2E1DF2" w14:textId="77777777" w:rsidR="00403DB5" w:rsidRPr="003E6FBE" w:rsidRDefault="00403DB5" w:rsidP="009979E4">
      <w:pPr>
        <w:numPr>
          <w:ilvl w:val="0"/>
          <w:numId w:val="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has the lawful right to access and grant </w:t>
      </w:r>
      <w:r w:rsidRPr="003E6FBE">
        <w:rPr>
          <w:rFonts w:ascii="Arial" w:eastAsia="AppleGothic" w:hAnsi="Arial" w:cs="Arial"/>
          <w:sz w:val="16"/>
          <w:szCs w:val="16"/>
        </w:rPr>
        <w:t xml:space="preserve">Frontier access to the Property in furtherance of providing Services thereat.  </w:t>
      </w:r>
    </w:p>
    <w:p w14:paraId="4B2E1DF3" w14:textId="2E71779A" w:rsidR="00403DB5" w:rsidRPr="006E21C6" w:rsidRDefault="00142935" w:rsidP="009979E4">
      <w:pPr>
        <w:numPr>
          <w:ilvl w:val="0"/>
          <w:numId w:val="1"/>
        </w:numPr>
        <w:tabs>
          <w:tab w:val="left" w:pos="-360"/>
        </w:tabs>
        <w:spacing w:after="120" w:line="240" w:lineRule="auto"/>
        <w:ind w:left="-720" w:right="-720" w:firstLine="0"/>
        <w:jc w:val="both"/>
        <w:rPr>
          <w:rFonts w:ascii="Arial" w:eastAsia="AppleGothic" w:hAnsi="Arial" w:cs="Arial"/>
          <w:sz w:val="16"/>
          <w:szCs w:val="16"/>
        </w:rPr>
      </w:pPr>
      <w:r w:rsidRPr="003E6FBE">
        <w:rPr>
          <w:rFonts w:ascii="Arial" w:eastAsia="Times New Roman" w:hAnsi="Arial" w:cs="Arial"/>
          <w:sz w:val="16"/>
          <w:szCs w:val="16"/>
        </w:rPr>
        <w:t>Each Resident shall be required to adhere to the Frontier’s applicable Terms and Conditions (“</w:t>
      </w:r>
      <w:r w:rsidRPr="000C6BCD">
        <w:rPr>
          <w:rFonts w:ascii="Arial" w:eastAsia="Times New Roman" w:hAnsi="Arial" w:cs="Arial"/>
          <w:b/>
          <w:bCs/>
          <w:sz w:val="16"/>
          <w:szCs w:val="16"/>
        </w:rPr>
        <w:t>T&amp;C</w:t>
      </w:r>
      <w:r w:rsidRPr="003E6FBE">
        <w:rPr>
          <w:rFonts w:ascii="Arial" w:eastAsia="Times New Roman" w:hAnsi="Arial" w:cs="Arial"/>
          <w:sz w:val="16"/>
          <w:szCs w:val="16"/>
        </w:rPr>
        <w:t xml:space="preserve">”) which Frontier may modify at any time, available for review at </w:t>
      </w:r>
      <w:hyperlink r:id="rId17" w:history="1">
        <w:r w:rsidRPr="003E6FBE">
          <w:rPr>
            <w:rStyle w:val="Hyperlink"/>
            <w:rFonts w:ascii="Arial" w:eastAsia="Times New Roman" w:hAnsi="Arial" w:cs="Arial"/>
            <w:color w:val="auto"/>
            <w:sz w:val="16"/>
            <w:szCs w:val="16"/>
          </w:rPr>
          <w:t>https://frontier.com/corporate/terms</w:t>
        </w:r>
      </w:hyperlink>
      <w:r w:rsidRPr="003E6FBE">
        <w:rPr>
          <w:rFonts w:ascii="Arial" w:eastAsia="Times New Roman" w:hAnsi="Arial" w:cs="Arial"/>
          <w:sz w:val="16"/>
          <w:szCs w:val="16"/>
        </w:rPr>
        <w:t xml:space="preserve">. Failure of a Resident to comply with any applicable T&amp;C is grounds for immediate suspension or termination of Service for the Resident where the offense </w:t>
      </w:r>
      <w:proofErr w:type="gramStart"/>
      <w:r w:rsidRPr="003E6FBE">
        <w:rPr>
          <w:rFonts w:ascii="Arial" w:eastAsia="Times New Roman" w:hAnsi="Arial" w:cs="Arial"/>
          <w:sz w:val="16"/>
          <w:szCs w:val="16"/>
        </w:rPr>
        <w:t>occurred</w:t>
      </w:r>
      <w:r>
        <w:rPr>
          <w:rFonts w:ascii="Arial" w:eastAsia="Times New Roman" w:hAnsi="Arial" w:cs="Arial"/>
          <w:sz w:val="16"/>
          <w:szCs w:val="16"/>
        </w:rPr>
        <w:t>, but</w:t>
      </w:r>
      <w:proofErr w:type="gramEnd"/>
      <w:r>
        <w:rPr>
          <w:rFonts w:ascii="Arial" w:eastAsia="Times New Roman" w:hAnsi="Arial" w:cs="Arial"/>
          <w:sz w:val="16"/>
          <w:szCs w:val="16"/>
        </w:rPr>
        <w:t xml:space="preserve"> shall not relieve Customer of its obligation to pay Frontier for the Services outlined in the Service Order.  </w:t>
      </w:r>
      <w:r w:rsidR="00403DB5" w:rsidRPr="006E21C6">
        <w:rPr>
          <w:rFonts w:ascii="Arial" w:eastAsia="Times New Roman" w:hAnsi="Arial" w:cs="Arial"/>
          <w:sz w:val="16"/>
          <w:szCs w:val="16"/>
        </w:rPr>
        <w:t xml:space="preserve">Abuse of the network, facilities or equipment of Frontier or any other party that occurs </w:t>
      </w:r>
      <w:proofErr w:type="gramStart"/>
      <w:r w:rsidR="00403DB5" w:rsidRPr="006E21C6">
        <w:rPr>
          <w:rFonts w:ascii="Arial" w:eastAsia="Times New Roman" w:hAnsi="Arial" w:cs="Arial"/>
          <w:sz w:val="16"/>
          <w:szCs w:val="16"/>
        </w:rPr>
        <w:t>as a result of</w:t>
      </w:r>
      <w:proofErr w:type="gramEnd"/>
      <w:r w:rsidR="00403DB5" w:rsidRPr="006E21C6">
        <w:rPr>
          <w:rFonts w:ascii="Arial" w:eastAsia="Times New Roman" w:hAnsi="Arial" w:cs="Arial"/>
          <w:sz w:val="16"/>
          <w:szCs w:val="16"/>
        </w:rPr>
        <w:t xml:space="preserve"> Customer’s systems or account being compromised or as a result of activities of third parties accessing Service through or permitted by Customer may result in suspension of Customer’s accounts or Internet access by Frontier.  Customer will defend and indemnify Frontier and its affiliates with respect to claims arising from Customer’s or third parties’ usage of any Service</w:t>
      </w:r>
      <w:r w:rsidR="00EC49D0">
        <w:rPr>
          <w:rFonts w:ascii="Arial" w:eastAsia="Times New Roman" w:hAnsi="Arial" w:cs="Arial"/>
          <w:sz w:val="16"/>
          <w:szCs w:val="16"/>
        </w:rPr>
        <w:t>,</w:t>
      </w:r>
      <w:r w:rsidR="00403DB5" w:rsidRPr="006E21C6">
        <w:rPr>
          <w:rFonts w:ascii="Arial" w:eastAsia="Times New Roman" w:hAnsi="Arial" w:cs="Arial"/>
          <w:sz w:val="16"/>
          <w:szCs w:val="16"/>
        </w:rPr>
        <w:t xml:space="preserve"> including without limitation </w:t>
      </w:r>
      <w:r w:rsidR="00EC49D0">
        <w:rPr>
          <w:rFonts w:ascii="Arial" w:eastAsia="Times New Roman" w:hAnsi="Arial" w:cs="Arial"/>
          <w:sz w:val="16"/>
          <w:szCs w:val="16"/>
        </w:rPr>
        <w:t xml:space="preserve">usage of </w:t>
      </w:r>
      <w:r w:rsidR="00403DB5" w:rsidRPr="006E21C6">
        <w:rPr>
          <w:rFonts w:ascii="Arial" w:eastAsia="Times New Roman" w:hAnsi="Arial" w:cs="Arial"/>
          <w:sz w:val="16"/>
          <w:szCs w:val="16"/>
        </w:rPr>
        <w:t xml:space="preserve">Frontier Internet access through Customer’s or any </w:t>
      </w:r>
      <w:r w:rsidR="0054569E">
        <w:rPr>
          <w:rFonts w:ascii="Arial" w:eastAsia="Times New Roman" w:hAnsi="Arial" w:cs="Arial"/>
          <w:sz w:val="16"/>
          <w:szCs w:val="16"/>
        </w:rPr>
        <w:t>Resident</w:t>
      </w:r>
      <w:r w:rsidR="00403DB5" w:rsidRPr="006E21C6">
        <w:rPr>
          <w:rFonts w:ascii="Arial" w:eastAsia="Times New Roman" w:hAnsi="Arial" w:cs="Arial"/>
          <w:sz w:val="16"/>
          <w:szCs w:val="16"/>
        </w:rPr>
        <w:t>’s hardware</w:t>
      </w:r>
      <w:r w:rsidR="00EC49D0">
        <w:rPr>
          <w:rFonts w:ascii="Arial" w:eastAsia="Times New Roman" w:hAnsi="Arial" w:cs="Arial"/>
          <w:sz w:val="16"/>
          <w:szCs w:val="16"/>
        </w:rPr>
        <w:t>,</w:t>
      </w:r>
      <w:r w:rsidR="00403DB5" w:rsidRPr="006E21C6">
        <w:rPr>
          <w:rFonts w:ascii="Arial" w:eastAsia="Times New Roman" w:hAnsi="Arial" w:cs="Arial"/>
          <w:sz w:val="16"/>
          <w:szCs w:val="16"/>
        </w:rPr>
        <w:t xml:space="preserve"> </w:t>
      </w:r>
      <w:proofErr w:type="gramStart"/>
      <w:r w:rsidR="00403DB5" w:rsidRPr="006E21C6">
        <w:rPr>
          <w:rFonts w:ascii="Arial" w:eastAsia="Times New Roman" w:hAnsi="Arial" w:cs="Arial"/>
          <w:sz w:val="16"/>
          <w:szCs w:val="16"/>
        </w:rPr>
        <w:t>software</w:t>
      </w:r>
      <w:proofErr w:type="gramEnd"/>
      <w:r w:rsidR="00EC49D0">
        <w:rPr>
          <w:rFonts w:ascii="Arial" w:eastAsia="Times New Roman" w:hAnsi="Arial" w:cs="Arial"/>
          <w:sz w:val="16"/>
          <w:szCs w:val="16"/>
        </w:rPr>
        <w:t xml:space="preserve"> or account</w:t>
      </w:r>
      <w:r w:rsidR="00403DB5" w:rsidRPr="006E21C6">
        <w:rPr>
          <w:rFonts w:ascii="Arial" w:eastAsia="Times New Roman" w:hAnsi="Arial" w:cs="Arial"/>
          <w:sz w:val="16"/>
          <w:szCs w:val="16"/>
        </w:rPr>
        <w:t xml:space="preserve">. </w:t>
      </w:r>
    </w:p>
    <w:p w14:paraId="4B2E1DF4" w14:textId="2634D4FB" w:rsidR="00403DB5" w:rsidRPr="006E21C6" w:rsidRDefault="00403DB5" w:rsidP="009979E4">
      <w:pPr>
        <w:numPr>
          <w:ilvl w:val="0"/>
          <w:numId w:val="1"/>
        </w:numPr>
        <w:tabs>
          <w:tab w:val="left" w:pos="-360"/>
          <w:tab w:val="left" w:pos="0"/>
        </w:tabs>
        <w:spacing w:after="120" w:line="240" w:lineRule="auto"/>
        <w:ind w:left="-720" w:right="-720" w:firstLine="0"/>
        <w:jc w:val="both"/>
        <w:rPr>
          <w:rFonts w:ascii="Arial" w:eastAsia="AppleGothic" w:hAnsi="Arial" w:cs="Arial"/>
          <w:sz w:val="16"/>
          <w:szCs w:val="16"/>
        </w:rPr>
      </w:pPr>
      <w:r w:rsidRPr="006E21C6">
        <w:rPr>
          <w:rFonts w:ascii="Arial" w:eastAsia="Times New Roman" w:hAnsi="Arial" w:cs="Arial"/>
          <w:sz w:val="16"/>
          <w:szCs w:val="16"/>
        </w:rPr>
        <w:t>Customer</w:t>
      </w:r>
      <w:r w:rsidR="0094772D">
        <w:rPr>
          <w:rFonts w:ascii="Arial" w:eastAsia="Times New Roman" w:hAnsi="Arial" w:cs="Arial"/>
          <w:sz w:val="16"/>
          <w:szCs w:val="16"/>
        </w:rPr>
        <w:t xml:space="preserve"> and or Residents</w:t>
      </w:r>
      <w:r w:rsidRPr="006E21C6">
        <w:rPr>
          <w:rFonts w:ascii="Arial" w:eastAsia="Times New Roman" w:hAnsi="Arial" w:cs="Arial"/>
          <w:sz w:val="16"/>
          <w:szCs w:val="16"/>
        </w:rPr>
        <w:t xml:space="preserve"> </w:t>
      </w:r>
      <w:r w:rsidR="0094772D">
        <w:rPr>
          <w:rFonts w:ascii="Arial" w:eastAsia="Times New Roman" w:hAnsi="Arial" w:cs="Arial"/>
          <w:sz w:val="16"/>
          <w:szCs w:val="16"/>
        </w:rPr>
        <w:t>shall report all technical issues to Frontier by access</w:t>
      </w:r>
      <w:r w:rsidR="00271A70">
        <w:rPr>
          <w:rFonts w:ascii="Arial" w:eastAsia="Times New Roman" w:hAnsi="Arial" w:cs="Arial"/>
          <w:sz w:val="16"/>
          <w:szCs w:val="16"/>
        </w:rPr>
        <w:t>ing</w:t>
      </w:r>
      <w:r w:rsidR="0094772D">
        <w:rPr>
          <w:rFonts w:ascii="Arial" w:eastAsia="Times New Roman" w:hAnsi="Arial" w:cs="Arial"/>
          <w:sz w:val="16"/>
          <w:szCs w:val="16"/>
        </w:rPr>
        <w:t xml:space="preserve"> the technical support group at (</w:t>
      </w:r>
      <w:r w:rsidR="00C079F0">
        <w:rPr>
          <w:rFonts w:ascii="Arial" w:eastAsia="Times New Roman" w:hAnsi="Arial" w:cs="Arial"/>
          <w:sz w:val="16"/>
          <w:szCs w:val="16"/>
        </w:rPr>
        <w:t>844</w:t>
      </w:r>
      <w:r w:rsidR="0094772D">
        <w:rPr>
          <w:rFonts w:ascii="Arial" w:eastAsia="Times New Roman" w:hAnsi="Arial" w:cs="Arial"/>
          <w:sz w:val="16"/>
          <w:szCs w:val="16"/>
        </w:rPr>
        <w:t xml:space="preserve">) </w:t>
      </w:r>
      <w:r w:rsidR="003675DC">
        <w:rPr>
          <w:rFonts w:ascii="Arial" w:eastAsia="Times New Roman" w:hAnsi="Arial" w:cs="Arial"/>
          <w:sz w:val="16"/>
          <w:szCs w:val="16"/>
        </w:rPr>
        <w:t>660-</w:t>
      </w:r>
      <w:r w:rsidR="00C079F0">
        <w:rPr>
          <w:rFonts w:ascii="Arial" w:eastAsia="Times New Roman" w:hAnsi="Arial" w:cs="Arial"/>
          <w:sz w:val="16"/>
          <w:szCs w:val="16"/>
        </w:rPr>
        <w:t>0648</w:t>
      </w:r>
      <w:r w:rsidR="003675DC">
        <w:rPr>
          <w:rFonts w:ascii="Arial" w:eastAsia="Times New Roman" w:hAnsi="Arial" w:cs="Arial"/>
          <w:sz w:val="16"/>
          <w:szCs w:val="16"/>
        </w:rPr>
        <w:t xml:space="preserve"> option #</w:t>
      </w:r>
      <w:r w:rsidR="00C079F0">
        <w:rPr>
          <w:rFonts w:ascii="Arial" w:eastAsia="Times New Roman" w:hAnsi="Arial" w:cs="Arial"/>
          <w:sz w:val="16"/>
          <w:szCs w:val="16"/>
        </w:rPr>
        <w:t>1</w:t>
      </w:r>
      <w:r w:rsidR="0094772D">
        <w:rPr>
          <w:rFonts w:ascii="Arial" w:eastAsia="Times New Roman" w:hAnsi="Arial" w:cs="Arial"/>
          <w:sz w:val="16"/>
          <w:szCs w:val="16"/>
        </w:rPr>
        <w:t xml:space="preserve"> </w:t>
      </w:r>
      <w:r w:rsidRPr="006E21C6">
        <w:rPr>
          <w:rFonts w:ascii="Arial" w:eastAsia="Times New Roman" w:hAnsi="Arial" w:cs="Arial"/>
          <w:sz w:val="16"/>
          <w:szCs w:val="16"/>
        </w:rPr>
        <w:t>with respect to Service</w:t>
      </w:r>
      <w:r w:rsidR="004640CF">
        <w:rPr>
          <w:rFonts w:ascii="Arial" w:eastAsia="Times New Roman" w:hAnsi="Arial" w:cs="Arial"/>
          <w:sz w:val="16"/>
          <w:szCs w:val="16"/>
        </w:rPr>
        <w:t>-affecting issues</w:t>
      </w:r>
      <w:r w:rsidR="00C413DD">
        <w:rPr>
          <w:rFonts w:ascii="Arial" w:eastAsia="Times New Roman" w:hAnsi="Arial" w:cs="Arial"/>
          <w:sz w:val="16"/>
          <w:szCs w:val="16"/>
        </w:rPr>
        <w:t xml:space="preserve">.  </w:t>
      </w:r>
      <w:r w:rsidRPr="006E21C6">
        <w:rPr>
          <w:rFonts w:ascii="Arial" w:eastAsia="Times New Roman" w:hAnsi="Arial" w:cs="Arial"/>
          <w:sz w:val="16"/>
          <w:szCs w:val="16"/>
        </w:rPr>
        <w:t xml:space="preserve">Frontier will determine if the </w:t>
      </w:r>
      <w:r w:rsidR="0054569E">
        <w:rPr>
          <w:rFonts w:ascii="Arial" w:eastAsia="Times New Roman" w:hAnsi="Arial" w:cs="Arial"/>
          <w:sz w:val="16"/>
          <w:szCs w:val="16"/>
        </w:rPr>
        <w:t>Resident</w:t>
      </w:r>
      <w:r w:rsidRPr="006E21C6">
        <w:rPr>
          <w:rFonts w:ascii="Arial" w:eastAsia="Times New Roman" w:hAnsi="Arial" w:cs="Arial"/>
          <w:sz w:val="16"/>
          <w:szCs w:val="16"/>
        </w:rPr>
        <w:t xml:space="preserve">’s inquiry or Customer’s inquiry is </w:t>
      </w:r>
      <w:r w:rsidR="004640CF">
        <w:rPr>
          <w:rFonts w:ascii="Arial" w:eastAsia="Times New Roman" w:hAnsi="Arial" w:cs="Arial"/>
          <w:sz w:val="16"/>
          <w:szCs w:val="16"/>
        </w:rPr>
        <w:t>attributable t</w:t>
      </w:r>
      <w:r w:rsidRPr="006E21C6">
        <w:rPr>
          <w:rFonts w:ascii="Arial" w:eastAsia="Times New Roman" w:hAnsi="Arial" w:cs="Arial"/>
          <w:sz w:val="16"/>
          <w:szCs w:val="16"/>
        </w:rPr>
        <w:t xml:space="preserve">o the specific Service provided by Frontier or other non-Frontier factors, such as an application or Customer’s inside wiring.  If Frontier determines that the inquiry is </w:t>
      </w:r>
      <w:r w:rsidR="004640CF">
        <w:rPr>
          <w:rFonts w:ascii="Arial" w:eastAsia="Times New Roman" w:hAnsi="Arial" w:cs="Arial"/>
          <w:sz w:val="16"/>
          <w:szCs w:val="16"/>
        </w:rPr>
        <w:t xml:space="preserve">attributable </w:t>
      </w:r>
      <w:r w:rsidRPr="006E21C6">
        <w:rPr>
          <w:rFonts w:ascii="Arial" w:eastAsia="Times New Roman" w:hAnsi="Arial" w:cs="Arial"/>
          <w:sz w:val="16"/>
          <w:szCs w:val="16"/>
        </w:rPr>
        <w:t xml:space="preserve">to </w:t>
      </w:r>
      <w:r w:rsidR="009517DE">
        <w:rPr>
          <w:rFonts w:ascii="Arial" w:eastAsia="Times New Roman" w:hAnsi="Arial" w:cs="Arial"/>
          <w:sz w:val="16"/>
          <w:szCs w:val="16"/>
        </w:rPr>
        <w:t xml:space="preserve">a </w:t>
      </w:r>
      <w:r w:rsidRPr="006E21C6">
        <w:rPr>
          <w:rFonts w:ascii="Arial" w:eastAsia="Times New Roman" w:hAnsi="Arial" w:cs="Arial"/>
          <w:sz w:val="16"/>
          <w:szCs w:val="16"/>
        </w:rPr>
        <w:t>Service</w:t>
      </w:r>
      <w:r w:rsidR="009517DE">
        <w:rPr>
          <w:rFonts w:ascii="Arial" w:eastAsia="Times New Roman" w:hAnsi="Arial" w:cs="Arial"/>
          <w:sz w:val="16"/>
          <w:szCs w:val="16"/>
        </w:rPr>
        <w:t>-affecting issue with Frontier’s Network</w:t>
      </w:r>
      <w:r w:rsidRPr="006E21C6">
        <w:rPr>
          <w:rFonts w:ascii="Arial" w:eastAsia="Times New Roman" w:hAnsi="Arial" w:cs="Arial"/>
          <w:sz w:val="16"/>
          <w:szCs w:val="16"/>
        </w:rPr>
        <w:t xml:space="preserve">, then Frontier </w:t>
      </w:r>
      <w:r w:rsidR="009517DE">
        <w:rPr>
          <w:rFonts w:ascii="Arial" w:eastAsia="Times New Roman" w:hAnsi="Arial" w:cs="Arial"/>
          <w:sz w:val="16"/>
          <w:szCs w:val="16"/>
        </w:rPr>
        <w:t xml:space="preserve">shall </w:t>
      </w:r>
      <w:r w:rsidRPr="006E21C6">
        <w:rPr>
          <w:rFonts w:ascii="Arial" w:eastAsia="Times New Roman" w:hAnsi="Arial" w:cs="Arial"/>
          <w:sz w:val="16"/>
          <w:szCs w:val="16"/>
        </w:rPr>
        <w:t>provid</w:t>
      </w:r>
      <w:r w:rsidR="009517DE">
        <w:rPr>
          <w:rFonts w:ascii="Arial" w:eastAsia="Times New Roman" w:hAnsi="Arial" w:cs="Arial"/>
          <w:sz w:val="16"/>
          <w:szCs w:val="16"/>
        </w:rPr>
        <w:t>e</w:t>
      </w:r>
      <w:r w:rsidRPr="006E21C6">
        <w:rPr>
          <w:rFonts w:ascii="Arial" w:eastAsia="Times New Roman" w:hAnsi="Arial" w:cs="Arial"/>
          <w:sz w:val="16"/>
          <w:szCs w:val="16"/>
        </w:rPr>
        <w:t xml:space="preserve"> resolution on a basis consistent with that support normally delivered by Frontier to its other customers in the ordinary course of business.  If Frontier technical support determines that the inquiry is related to non-Frontier factors, then Frontier shall have no further responsibility for the issue.  Customer</w:t>
      </w:r>
      <w:r w:rsidR="0094772D">
        <w:rPr>
          <w:rFonts w:ascii="Arial" w:eastAsia="Times New Roman" w:hAnsi="Arial" w:cs="Arial"/>
          <w:sz w:val="16"/>
          <w:szCs w:val="16"/>
        </w:rPr>
        <w:t xml:space="preserve"> or the authorized Resident in a Living Unit</w:t>
      </w:r>
      <w:r w:rsidRPr="006E21C6">
        <w:rPr>
          <w:rFonts w:ascii="Arial" w:eastAsia="Times New Roman" w:hAnsi="Arial" w:cs="Arial"/>
          <w:sz w:val="16"/>
          <w:szCs w:val="16"/>
        </w:rPr>
        <w:t xml:space="preserve"> shall </w:t>
      </w:r>
      <w:r w:rsidR="009517DE">
        <w:rPr>
          <w:rFonts w:ascii="Arial" w:eastAsia="Times New Roman" w:hAnsi="Arial" w:cs="Arial"/>
          <w:sz w:val="16"/>
          <w:szCs w:val="16"/>
        </w:rPr>
        <w:t xml:space="preserve">provide </w:t>
      </w:r>
      <w:r w:rsidRPr="006E21C6">
        <w:rPr>
          <w:rFonts w:ascii="Arial" w:eastAsia="Times New Roman" w:hAnsi="Arial" w:cs="Arial"/>
          <w:sz w:val="16"/>
          <w:szCs w:val="16"/>
        </w:rPr>
        <w:t xml:space="preserve">Frontier </w:t>
      </w:r>
      <w:r w:rsidR="009517DE">
        <w:rPr>
          <w:rFonts w:ascii="Arial" w:eastAsia="Times New Roman" w:hAnsi="Arial" w:cs="Arial"/>
          <w:sz w:val="16"/>
          <w:szCs w:val="16"/>
        </w:rPr>
        <w:t xml:space="preserve">with reasonable assistance </w:t>
      </w:r>
      <w:r w:rsidRPr="006E21C6">
        <w:rPr>
          <w:rFonts w:ascii="Arial" w:eastAsia="Times New Roman" w:hAnsi="Arial" w:cs="Arial"/>
          <w:sz w:val="16"/>
          <w:szCs w:val="16"/>
        </w:rPr>
        <w:t xml:space="preserve">in </w:t>
      </w:r>
      <w:r w:rsidR="00560069">
        <w:rPr>
          <w:rFonts w:ascii="Arial" w:eastAsia="Times New Roman" w:hAnsi="Arial" w:cs="Arial"/>
          <w:sz w:val="16"/>
          <w:szCs w:val="16"/>
        </w:rPr>
        <w:t xml:space="preserve">troubleshooting and resolving Service issues </w:t>
      </w:r>
      <w:r w:rsidRPr="006E21C6">
        <w:rPr>
          <w:rFonts w:ascii="Arial" w:eastAsia="Times New Roman" w:hAnsi="Arial" w:cs="Arial"/>
          <w:sz w:val="16"/>
          <w:szCs w:val="16"/>
        </w:rPr>
        <w:t xml:space="preserve">and acknowledges and agrees that Frontier </w:t>
      </w:r>
      <w:r w:rsidR="0094772D">
        <w:rPr>
          <w:rFonts w:ascii="Arial" w:eastAsia="Times New Roman" w:hAnsi="Arial" w:cs="Arial"/>
          <w:sz w:val="16"/>
          <w:szCs w:val="16"/>
        </w:rPr>
        <w:t>shall</w:t>
      </w:r>
      <w:r w:rsidR="0094772D" w:rsidRPr="006E21C6">
        <w:rPr>
          <w:rFonts w:ascii="Arial" w:eastAsia="Times New Roman" w:hAnsi="Arial" w:cs="Arial"/>
          <w:sz w:val="16"/>
          <w:szCs w:val="16"/>
        </w:rPr>
        <w:t xml:space="preserve"> </w:t>
      </w:r>
      <w:r w:rsidRPr="006E21C6">
        <w:rPr>
          <w:rFonts w:ascii="Arial" w:eastAsia="Times New Roman" w:hAnsi="Arial" w:cs="Arial"/>
          <w:sz w:val="16"/>
          <w:szCs w:val="16"/>
        </w:rPr>
        <w:t xml:space="preserve">communicate directly with the affected </w:t>
      </w:r>
      <w:r w:rsidR="0054569E">
        <w:rPr>
          <w:rFonts w:ascii="Arial" w:eastAsia="Times New Roman" w:hAnsi="Arial" w:cs="Arial"/>
          <w:sz w:val="16"/>
          <w:szCs w:val="16"/>
        </w:rPr>
        <w:t>Resident</w:t>
      </w:r>
      <w:r w:rsidRPr="006E21C6">
        <w:rPr>
          <w:rFonts w:ascii="Arial" w:eastAsia="Times New Roman" w:hAnsi="Arial" w:cs="Arial"/>
          <w:sz w:val="16"/>
          <w:szCs w:val="16"/>
        </w:rPr>
        <w:t xml:space="preserve"> </w:t>
      </w:r>
      <w:r w:rsidR="0008677F">
        <w:rPr>
          <w:rFonts w:ascii="Arial" w:eastAsia="Times New Roman" w:hAnsi="Arial" w:cs="Arial"/>
          <w:sz w:val="16"/>
          <w:szCs w:val="16"/>
        </w:rPr>
        <w:t>as</w:t>
      </w:r>
      <w:r w:rsidR="00C26DA7" w:rsidRPr="006E21C6">
        <w:rPr>
          <w:rFonts w:ascii="Arial" w:eastAsia="Times New Roman" w:hAnsi="Arial" w:cs="Arial"/>
          <w:sz w:val="16"/>
          <w:szCs w:val="16"/>
        </w:rPr>
        <w:t xml:space="preserve"> </w:t>
      </w:r>
      <w:r w:rsidRPr="006E21C6">
        <w:rPr>
          <w:rFonts w:ascii="Arial" w:eastAsia="Times New Roman" w:hAnsi="Arial" w:cs="Arial"/>
          <w:sz w:val="16"/>
          <w:szCs w:val="16"/>
        </w:rPr>
        <w:t xml:space="preserve">necessary </w:t>
      </w:r>
      <w:proofErr w:type="gramStart"/>
      <w:r w:rsidR="0008677F">
        <w:rPr>
          <w:rFonts w:ascii="Arial" w:eastAsia="Times New Roman" w:hAnsi="Arial" w:cs="Arial"/>
          <w:sz w:val="16"/>
          <w:szCs w:val="16"/>
        </w:rPr>
        <w:t>in order to</w:t>
      </w:r>
      <w:proofErr w:type="gramEnd"/>
      <w:r w:rsidR="0008677F">
        <w:rPr>
          <w:rFonts w:ascii="Arial" w:eastAsia="Times New Roman" w:hAnsi="Arial" w:cs="Arial"/>
          <w:sz w:val="16"/>
          <w:szCs w:val="16"/>
        </w:rPr>
        <w:t xml:space="preserve"> resolve </w:t>
      </w:r>
      <w:r w:rsidRPr="006E21C6">
        <w:rPr>
          <w:rFonts w:ascii="Arial" w:eastAsia="Times New Roman" w:hAnsi="Arial" w:cs="Arial"/>
          <w:sz w:val="16"/>
          <w:szCs w:val="16"/>
        </w:rPr>
        <w:t>reported technical problems with the Service.</w:t>
      </w:r>
    </w:p>
    <w:p w14:paraId="4B2E1DF5" w14:textId="59229CF3" w:rsidR="00403DB5" w:rsidRPr="009D5A76" w:rsidRDefault="00403DB5" w:rsidP="009979E4">
      <w:pPr>
        <w:pStyle w:val="ListParagraph"/>
        <w:numPr>
          <w:ilvl w:val="0"/>
          <w:numId w:val="2"/>
        </w:numPr>
        <w:tabs>
          <w:tab w:val="left" w:pos="-360"/>
        </w:tabs>
        <w:spacing w:after="120" w:line="240" w:lineRule="auto"/>
        <w:ind w:left="-720" w:right="-720" w:firstLine="0"/>
        <w:jc w:val="both"/>
        <w:rPr>
          <w:rFonts w:ascii="Arial" w:eastAsia="AppleGothic" w:hAnsi="Arial" w:cs="Arial"/>
          <w:sz w:val="16"/>
          <w:szCs w:val="16"/>
        </w:rPr>
      </w:pPr>
      <w:r w:rsidRPr="009D5A76">
        <w:rPr>
          <w:rFonts w:ascii="Arial" w:eastAsia="AppleGothic" w:hAnsi="Arial" w:cs="Arial"/>
          <w:bCs/>
          <w:sz w:val="16"/>
          <w:szCs w:val="16"/>
          <w:u w:val="single"/>
        </w:rPr>
        <w:t>Term</w:t>
      </w:r>
      <w:r w:rsidRPr="009D5A76">
        <w:rPr>
          <w:rFonts w:ascii="Arial" w:eastAsia="AppleGothic" w:hAnsi="Arial" w:cs="Arial"/>
          <w:bCs/>
          <w:sz w:val="16"/>
          <w:szCs w:val="16"/>
        </w:rPr>
        <w:t xml:space="preserve">. </w:t>
      </w:r>
      <w:r w:rsidR="00A65791" w:rsidRPr="009D5A76">
        <w:rPr>
          <w:rFonts w:ascii="Arial" w:eastAsia="AppleGothic" w:hAnsi="Arial" w:cs="Arial"/>
          <w:bCs/>
          <w:sz w:val="16"/>
          <w:szCs w:val="16"/>
        </w:rPr>
        <w:t xml:space="preserve"> </w:t>
      </w:r>
      <w:r w:rsidRPr="009D5A76">
        <w:rPr>
          <w:rFonts w:ascii="Arial" w:eastAsia="AppleGothic" w:hAnsi="Arial" w:cs="Arial"/>
          <w:sz w:val="16"/>
          <w:szCs w:val="16"/>
        </w:rPr>
        <w:t xml:space="preserve">The term of this FBSA will commence as of the Effective Date and will continue </w:t>
      </w:r>
      <w:r w:rsidR="007550E3">
        <w:rPr>
          <w:rFonts w:ascii="Arial" w:eastAsia="AppleGothic" w:hAnsi="Arial" w:cs="Arial"/>
          <w:sz w:val="16"/>
          <w:szCs w:val="16"/>
        </w:rPr>
        <w:t>until expiration of the Service Term, as defined below in this Section 2, unless earlier terminated in accordance with the provisions of this FBSA</w:t>
      </w:r>
      <w:r w:rsidRPr="009D5A76">
        <w:rPr>
          <w:rFonts w:ascii="Arial" w:eastAsia="AppleGothic" w:hAnsi="Arial" w:cs="Arial"/>
          <w:sz w:val="16"/>
          <w:szCs w:val="16"/>
        </w:rPr>
        <w:t xml:space="preserve">. Customer will purchase the Services identified in each Service Order for the </w:t>
      </w:r>
      <w:proofErr w:type="gramStart"/>
      <w:r w:rsidRPr="009D5A76">
        <w:rPr>
          <w:rFonts w:ascii="Arial" w:eastAsia="AppleGothic" w:hAnsi="Arial" w:cs="Arial"/>
          <w:sz w:val="16"/>
          <w:szCs w:val="16"/>
        </w:rPr>
        <w:t>period of time</w:t>
      </w:r>
      <w:proofErr w:type="gramEnd"/>
      <w:r w:rsidRPr="009D5A76">
        <w:rPr>
          <w:rFonts w:ascii="Arial" w:eastAsia="AppleGothic" w:hAnsi="Arial" w:cs="Arial"/>
          <w:sz w:val="16"/>
          <w:szCs w:val="16"/>
        </w:rPr>
        <w:t xml:space="preserve"> stated in the Service Order (the </w:t>
      </w:r>
      <w:r w:rsidRPr="009D5A76">
        <w:rPr>
          <w:rFonts w:ascii="Arial" w:eastAsia="AppleGothic" w:hAnsi="Arial" w:cs="Arial"/>
          <w:bCs/>
          <w:sz w:val="16"/>
          <w:szCs w:val="16"/>
        </w:rPr>
        <w:t>“</w:t>
      </w:r>
      <w:r w:rsidRPr="000C6BCD">
        <w:rPr>
          <w:rFonts w:ascii="Arial" w:eastAsia="AppleGothic" w:hAnsi="Arial" w:cs="Arial"/>
          <w:b/>
          <w:sz w:val="16"/>
          <w:szCs w:val="16"/>
        </w:rPr>
        <w:t>Service Term</w:t>
      </w:r>
      <w:r w:rsidRPr="009D5A76">
        <w:rPr>
          <w:rFonts w:ascii="Arial" w:eastAsia="AppleGothic" w:hAnsi="Arial" w:cs="Arial"/>
          <w:bCs/>
          <w:sz w:val="16"/>
          <w:szCs w:val="16"/>
        </w:rPr>
        <w:t>”</w:t>
      </w:r>
      <w:r w:rsidRPr="009D5A76">
        <w:rPr>
          <w:rFonts w:ascii="Arial" w:eastAsia="AppleGothic" w:hAnsi="Arial" w:cs="Arial"/>
          <w:sz w:val="16"/>
          <w:szCs w:val="16"/>
        </w:rPr>
        <w:t xml:space="preserve">).  Unless otherwise stated in the Service Order, the Service Term and billing for the Service will begin upon the earlier of (i) Customer’s </w:t>
      </w:r>
      <w:r w:rsidR="004F315C" w:rsidRPr="009D5A76">
        <w:rPr>
          <w:rFonts w:ascii="Arial" w:eastAsia="AppleGothic" w:hAnsi="Arial" w:cs="Arial"/>
          <w:sz w:val="16"/>
          <w:szCs w:val="16"/>
        </w:rPr>
        <w:t xml:space="preserve">(or </w:t>
      </w:r>
      <w:r w:rsidR="0054569E">
        <w:rPr>
          <w:rFonts w:ascii="Arial" w:eastAsia="AppleGothic" w:hAnsi="Arial" w:cs="Arial"/>
          <w:sz w:val="16"/>
          <w:szCs w:val="16"/>
        </w:rPr>
        <w:t>Resident</w:t>
      </w:r>
      <w:r w:rsidR="004F315C" w:rsidRPr="009D5A76">
        <w:rPr>
          <w:rFonts w:ascii="Arial" w:eastAsia="AppleGothic" w:hAnsi="Arial" w:cs="Arial"/>
          <w:sz w:val="16"/>
          <w:szCs w:val="16"/>
        </w:rPr>
        <w:t xml:space="preserve">’s) </w:t>
      </w:r>
      <w:r w:rsidRPr="009D5A76">
        <w:rPr>
          <w:rFonts w:ascii="Arial" w:eastAsia="AppleGothic" w:hAnsi="Arial" w:cs="Arial"/>
          <w:sz w:val="16"/>
          <w:szCs w:val="16"/>
        </w:rPr>
        <w:t xml:space="preserve">use of the applicable Service(s) or (ii) </w:t>
      </w:r>
      <w:r w:rsidR="00723041">
        <w:rPr>
          <w:rFonts w:ascii="Arial" w:eastAsia="AppleGothic" w:hAnsi="Arial" w:cs="Arial"/>
          <w:sz w:val="16"/>
          <w:szCs w:val="16"/>
        </w:rPr>
        <w:t xml:space="preserve">within </w:t>
      </w:r>
      <w:r w:rsidRPr="009D5A76">
        <w:rPr>
          <w:rFonts w:ascii="Arial" w:eastAsia="AppleGothic" w:hAnsi="Arial" w:cs="Arial"/>
          <w:sz w:val="16"/>
          <w:szCs w:val="16"/>
        </w:rPr>
        <w:t>five (5) days following Frontier’s installation of such Service(s)</w:t>
      </w:r>
      <w:r w:rsidR="00B77B6F">
        <w:rPr>
          <w:rFonts w:ascii="Arial" w:eastAsia="AppleGothic" w:hAnsi="Arial" w:cs="Arial"/>
          <w:sz w:val="16"/>
          <w:szCs w:val="16"/>
        </w:rPr>
        <w:t xml:space="preserve"> which are available for Residents to order</w:t>
      </w:r>
      <w:r w:rsidRPr="009D5A76">
        <w:rPr>
          <w:rFonts w:ascii="Arial" w:eastAsia="AppleGothic" w:hAnsi="Arial" w:cs="Arial"/>
          <w:sz w:val="16"/>
          <w:szCs w:val="16"/>
        </w:rPr>
        <w:t>, and such date is deemed the commencement of the applicable Service Term.  If neither party provides the other with written notice of its intent to terminate a Service at least sixty (60) days prior to expiration, the Service Term of each Service will automatically renew for additional</w:t>
      </w:r>
      <w:r w:rsidR="001467D3">
        <w:rPr>
          <w:rFonts w:ascii="Arial" w:eastAsia="AppleGothic" w:hAnsi="Arial" w:cs="Arial"/>
          <w:sz w:val="16"/>
          <w:szCs w:val="16"/>
        </w:rPr>
        <w:t xml:space="preserve"> one (1) year</w:t>
      </w:r>
      <w:r w:rsidRPr="009D5A76">
        <w:rPr>
          <w:rFonts w:ascii="Arial" w:eastAsia="AppleGothic" w:hAnsi="Arial" w:cs="Arial"/>
          <w:sz w:val="16"/>
          <w:szCs w:val="16"/>
        </w:rPr>
        <w:t xml:space="preserve"> periods, subject to the terms and conditions of this FBSA and at the then applicable </w:t>
      </w:r>
      <w:r w:rsidR="004F315C" w:rsidRPr="009D5A76">
        <w:rPr>
          <w:rFonts w:ascii="Arial" w:eastAsia="AppleGothic" w:hAnsi="Arial" w:cs="Arial"/>
          <w:sz w:val="16"/>
          <w:szCs w:val="16"/>
        </w:rPr>
        <w:t xml:space="preserve">Frontier </w:t>
      </w:r>
      <w:r w:rsidRPr="009D5A76">
        <w:rPr>
          <w:rFonts w:ascii="Arial" w:eastAsia="AppleGothic" w:hAnsi="Arial" w:cs="Arial"/>
          <w:sz w:val="16"/>
          <w:szCs w:val="16"/>
        </w:rPr>
        <w:t xml:space="preserve">rate, excluding promotional rates, subject to the terms of this FBSA. </w:t>
      </w:r>
    </w:p>
    <w:p w14:paraId="4B2E1DF6" w14:textId="77777777" w:rsidR="00403DB5" w:rsidRPr="006E21C6" w:rsidRDefault="00403DB5" w:rsidP="009979E4">
      <w:pPr>
        <w:pStyle w:val="ListParagraph"/>
        <w:tabs>
          <w:tab w:val="left" w:pos="-360"/>
        </w:tabs>
        <w:spacing w:after="120" w:line="240" w:lineRule="auto"/>
        <w:ind w:left="-720" w:right="-720"/>
        <w:jc w:val="both"/>
        <w:rPr>
          <w:rFonts w:ascii="Arial" w:eastAsia="AppleGothic" w:hAnsi="Arial" w:cs="Arial"/>
          <w:sz w:val="16"/>
          <w:szCs w:val="16"/>
        </w:rPr>
      </w:pPr>
    </w:p>
    <w:p w14:paraId="4B2E1DF7" w14:textId="77777777" w:rsidR="00403DB5" w:rsidRPr="006E21C6" w:rsidRDefault="00403DB5" w:rsidP="009979E4">
      <w:pPr>
        <w:pStyle w:val="ListParagraph"/>
        <w:numPr>
          <w:ilvl w:val="0"/>
          <w:numId w:val="2"/>
        </w:numPr>
        <w:tabs>
          <w:tab w:val="left" w:pos="-360"/>
        </w:tabs>
        <w:spacing w:after="120" w:line="240" w:lineRule="auto"/>
        <w:ind w:left="-720" w:right="-720" w:firstLine="0"/>
        <w:jc w:val="both"/>
        <w:rPr>
          <w:rFonts w:ascii="Arial" w:eastAsia="AppleGothic" w:hAnsi="Arial" w:cs="Arial"/>
          <w:bCs/>
          <w:sz w:val="16"/>
          <w:szCs w:val="16"/>
        </w:rPr>
      </w:pPr>
      <w:r w:rsidRPr="004733B4">
        <w:rPr>
          <w:rFonts w:ascii="Arial" w:eastAsia="AppleGothic" w:hAnsi="Arial" w:cs="Arial"/>
          <w:bCs/>
          <w:sz w:val="16"/>
          <w:szCs w:val="16"/>
          <w:u w:val="single"/>
        </w:rPr>
        <w:t>Payment</w:t>
      </w:r>
      <w:r w:rsidRPr="006E21C6">
        <w:rPr>
          <w:rFonts w:ascii="Arial" w:eastAsia="AppleGothic" w:hAnsi="Arial" w:cs="Arial"/>
          <w:bCs/>
          <w:sz w:val="16"/>
          <w:szCs w:val="16"/>
        </w:rPr>
        <w:t>.</w:t>
      </w:r>
      <w:r w:rsidRPr="006E21C6">
        <w:rPr>
          <w:rFonts w:ascii="Arial" w:eastAsia="AppleGothic" w:hAnsi="Arial" w:cs="Arial"/>
          <w:bCs/>
          <w:i/>
          <w:sz w:val="16"/>
          <w:szCs w:val="16"/>
        </w:rPr>
        <w:t xml:space="preserve"> </w:t>
      </w:r>
    </w:p>
    <w:p w14:paraId="4B2E1DF9" w14:textId="5FB4D21B" w:rsidR="00403DB5" w:rsidRPr="008E6708" w:rsidRDefault="00403DB5" w:rsidP="009979E4">
      <w:pPr>
        <w:numPr>
          <w:ilvl w:val="0"/>
          <w:numId w:val="5"/>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shall pay all charges set forth in the </w:t>
      </w:r>
      <w:r w:rsidR="004F362F">
        <w:rPr>
          <w:rFonts w:ascii="Arial" w:eastAsia="AppleGothic" w:hAnsi="Arial" w:cs="Arial"/>
          <w:sz w:val="16"/>
          <w:szCs w:val="16"/>
        </w:rPr>
        <w:t>Service Order(s)</w:t>
      </w:r>
      <w:r w:rsidRPr="006E21C6">
        <w:rPr>
          <w:rFonts w:ascii="Arial" w:eastAsia="AppleGothic" w:hAnsi="Arial" w:cs="Arial"/>
          <w:sz w:val="16"/>
          <w:szCs w:val="16"/>
        </w:rPr>
        <w:t xml:space="preserve"> and in applicable tariffs for periods of Service during the Service Term.  Frontier will invoice Customer </w:t>
      </w:r>
      <w:r w:rsidR="00EE182F">
        <w:rPr>
          <w:rFonts w:ascii="Arial" w:eastAsia="AppleGothic" w:hAnsi="Arial" w:cs="Arial"/>
          <w:sz w:val="16"/>
          <w:szCs w:val="16"/>
        </w:rPr>
        <w:t xml:space="preserve">for all applicable </w:t>
      </w:r>
      <w:r w:rsidRPr="006E21C6">
        <w:rPr>
          <w:rFonts w:ascii="Arial" w:eastAsia="AppleGothic" w:hAnsi="Arial" w:cs="Arial"/>
          <w:sz w:val="16"/>
          <w:szCs w:val="16"/>
        </w:rPr>
        <w:t>non-recurring charges (“</w:t>
      </w:r>
      <w:r w:rsidRPr="000C6BCD">
        <w:rPr>
          <w:rFonts w:ascii="Arial" w:eastAsia="AppleGothic" w:hAnsi="Arial" w:cs="Arial"/>
          <w:b/>
          <w:bCs/>
          <w:sz w:val="16"/>
          <w:szCs w:val="16"/>
        </w:rPr>
        <w:t>NRC</w:t>
      </w:r>
      <w:r w:rsidRPr="006E21C6">
        <w:rPr>
          <w:rFonts w:ascii="Arial" w:eastAsia="AppleGothic" w:hAnsi="Arial" w:cs="Arial"/>
          <w:sz w:val="16"/>
          <w:szCs w:val="16"/>
        </w:rPr>
        <w:t>”), monthly recurring charges (“</w:t>
      </w:r>
      <w:r w:rsidRPr="000C6BCD">
        <w:rPr>
          <w:rFonts w:ascii="Arial" w:eastAsia="AppleGothic" w:hAnsi="Arial" w:cs="Arial"/>
          <w:b/>
          <w:bCs/>
          <w:sz w:val="16"/>
          <w:szCs w:val="16"/>
        </w:rPr>
        <w:t>MRC</w:t>
      </w:r>
      <w:r w:rsidRPr="006E21C6">
        <w:rPr>
          <w:rFonts w:ascii="Arial" w:eastAsia="AppleGothic" w:hAnsi="Arial" w:cs="Arial"/>
          <w:sz w:val="16"/>
          <w:szCs w:val="16"/>
        </w:rPr>
        <w:t>”), and usage</w:t>
      </w:r>
      <w:r w:rsidR="000C6BCD">
        <w:rPr>
          <w:rFonts w:ascii="Arial" w:eastAsia="AppleGothic" w:hAnsi="Arial" w:cs="Arial"/>
          <w:sz w:val="16"/>
          <w:szCs w:val="16"/>
        </w:rPr>
        <w:t>-</w:t>
      </w:r>
      <w:r w:rsidRPr="006E21C6">
        <w:rPr>
          <w:rFonts w:ascii="Arial" w:eastAsia="AppleGothic" w:hAnsi="Arial" w:cs="Arial"/>
          <w:sz w:val="16"/>
          <w:szCs w:val="16"/>
        </w:rPr>
        <w:t xml:space="preserve">based charges.  </w:t>
      </w:r>
      <w:r w:rsidR="00EE182F">
        <w:rPr>
          <w:rFonts w:ascii="Arial" w:eastAsia="AppleGothic" w:hAnsi="Arial" w:cs="Arial"/>
          <w:sz w:val="16"/>
          <w:szCs w:val="16"/>
        </w:rPr>
        <w:t xml:space="preserve">During the Service Term, </w:t>
      </w:r>
      <w:r w:rsidRPr="006E21C6">
        <w:rPr>
          <w:rFonts w:ascii="Arial" w:eastAsia="AppleGothic" w:hAnsi="Arial" w:cs="Arial"/>
          <w:sz w:val="16"/>
          <w:szCs w:val="16"/>
        </w:rPr>
        <w:t>Customer shall be responsible for a minimum monthly recurring charge</w:t>
      </w:r>
      <w:r w:rsidR="008E6708">
        <w:rPr>
          <w:rFonts w:ascii="Arial" w:eastAsia="AppleGothic" w:hAnsi="Arial" w:cs="Arial"/>
          <w:sz w:val="16"/>
          <w:szCs w:val="16"/>
        </w:rPr>
        <w:t xml:space="preserve"> </w:t>
      </w:r>
      <w:r w:rsidRPr="008E6708">
        <w:rPr>
          <w:rFonts w:ascii="Arial" w:eastAsia="AppleGothic" w:hAnsi="Arial" w:cs="Arial"/>
          <w:sz w:val="16"/>
          <w:szCs w:val="16"/>
        </w:rPr>
        <w:t>equal to the MRC listed on each Service Order multiplied by the number of Living Units at the Property, regardless of occupancy</w:t>
      </w:r>
      <w:r w:rsidR="00DD3534">
        <w:rPr>
          <w:rFonts w:ascii="Arial" w:eastAsia="AppleGothic" w:hAnsi="Arial" w:cs="Arial"/>
          <w:sz w:val="16"/>
          <w:szCs w:val="16"/>
        </w:rPr>
        <w:t xml:space="preserve"> or whether a Resident of a Living Unit orders the Services</w:t>
      </w:r>
      <w:r w:rsidRPr="008E6708">
        <w:rPr>
          <w:rFonts w:ascii="Arial" w:eastAsia="AppleGothic" w:hAnsi="Arial" w:cs="Arial"/>
          <w:sz w:val="16"/>
          <w:szCs w:val="16"/>
        </w:rPr>
        <w:t xml:space="preserve">.    </w:t>
      </w:r>
    </w:p>
    <w:p w14:paraId="4B2E1DFA" w14:textId="464A9973" w:rsidR="00403DB5" w:rsidRDefault="00403DB5" w:rsidP="009979E4">
      <w:pPr>
        <w:numPr>
          <w:ilvl w:val="0"/>
          <w:numId w:val="5"/>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lastRenderedPageBreak/>
        <w:t xml:space="preserve">In addition to the applicable charges set forth in the tariffs and </w:t>
      </w:r>
      <w:r w:rsidR="004F362F">
        <w:rPr>
          <w:rFonts w:ascii="Arial" w:eastAsia="AppleGothic" w:hAnsi="Arial" w:cs="Arial"/>
          <w:sz w:val="16"/>
          <w:szCs w:val="16"/>
        </w:rPr>
        <w:t>Service Order(s)</w:t>
      </w:r>
      <w:r w:rsidRPr="006E21C6">
        <w:rPr>
          <w:rFonts w:ascii="Arial" w:eastAsia="AppleGothic" w:hAnsi="Arial" w:cs="Arial"/>
          <w:sz w:val="16"/>
          <w:szCs w:val="16"/>
        </w:rPr>
        <w:t>, Customer shall pay all applicable federal, state or local sales, use, privilege, gross receipts, utility, value added, excise or other taxes (excluding taxes based on Frontier’s net income), or any charges in lieu thereof, and any applicable surcharges or fees, whether government mandated or Frontier initiated, including but not limited to Primary Interexchange Carrier Charge, Federal Pre-Subscribed Line Charge, Carrier Cost Recovery Surcharge, E-911, and Universal Service and Local Number Portability, in the amounts applicable at the time of billing.  Customer shall also be responsible for third party charges</w:t>
      </w:r>
      <w:r w:rsidRPr="006E21C6">
        <w:rPr>
          <w:rFonts w:ascii="Arial" w:eastAsia="AppleGothic" w:hAnsi="Arial" w:cs="Arial"/>
          <w:color w:val="00006D"/>
          <w:sz w:val="16"/>
          <w:szCs w:val="16"/>
        </w:rPr>
        <w:t xml:space="preserve"> </w:t>
      </w:r>
      <w:r w:rsidRPr="006E21C6">
        <w:rPr>
          <w:rFonts w:ascii="Arial" w:eastAsia="AppleGothic" w:hAnsi="Arial" w:cs="Arial"/>
          <w:sz w:val="16"/>
          <w:szCs w:val="16"/>
        </w:rPr>
        <w:t xml:space="preserve">and penalties incurred </w:t>
      </w:r>
      <w:proofErr w:type="gramStart"/>
      <w:r w:rsidRPr="006E21C6">
        <w:rPr>
          <w:rFonts w:ascii="Arial" w:eastAsia="AppleGothic" w:hAnsi="Arial" w:cs="Arial"/>
          <w:sz w:val="16"/>
          <w:szCs w:val="16"/>
        </w:rPr>
        <w:t>as a result of</w:t>
      </w:r>
      <w:proofErr w:type="gramEnd"/>
      <w:r w:rsidRPr="006E21C6">
        <w:rPr>
          <w:rFonts w:ascii="Arial" w:eastAsia="AppleGothic" w:hAnsi="Arial" w:cs="Arial"/>
          <w:sz w:val="16"/>
          <w:szCs w:val="16"/>
        </w:rPr>
        <w:t xml:space="preserve"> Customer’s or any end user’s use of the Services.</w:t>
      </w:r>
    </w:p>
    <w:p w14:paraId="4B2E1DFB" w14:textId="7C4F1D1F" w:rsidR="00BF3B14" w:rsidRPr="006E21C6" w:rsidRDefault="00BF3B14" w:rsidP="009979E4">
      <w:pPr>
        <w:numPr>
          <w:ilvl w:val="0"/>
          <w:numId w:val="5"/>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All payments shall be due within thirty (30) days of the invoice date and, in addition to and not in lieu of any other remedies Frontier may have hereunder or under the law </w:t>
      </w:r>
      <w:proofErr w:type="gramStart"/>
      <w:r w:rsidRPr="006E21C6">
        <w:rPr>
          <w:rFonts w:ascii="Arial" w:eastAsia="AppleGothic" w:hAnsi="Arial" w:cs="Arial"/>
          <w:sz w:val="16"/>
          <w:szCs w:val="16"/>
        </w:rPr>
        <w:t>as a result of</w:t>
      </w:r>
      <w:proofErr w:type="gramEnd"/>
      <w:r w:rsidRPr="006E21C6">
        <w:rPr>
          <w:rFonts w:ascii="Arial" w:eastAsia="AppleGothic" w:hAnsi="Arial" w:cs="Arial"/>
          <w:sz w:val="16"/>
          <w:szCs w:val="16"/>
        </w:rPr>
        <w:t xml:space="preserve"> Customer’s failure to pay</w:t>
      </w:r>
      <w:r w:rsidR="00123812">
        <w:rPr>
          <w:rFonts w:ascii="Arial" w:eastAsia="AppleGothic" w:hAnsi="Arial" w:cs="Arial"/>
          <w:sz w:val="16"/>
          <w:szCs w:val="16"/>
        </w:rPr>
        <w:t>. L</w:t>
      </w:r>
      <w:r w:rsidRPr="006E21C6">
        <w:rPr>
          <w:rFonts w:ascii="Arial" w:eastAsia="AppleGothic" w:hAnsi="Arial" w:cs="Arial"/>
          <w:sz w:val="16"/>
          <w:szCs w:val="16"/>
        </w:rPr>
        <w:t xml:space="preserve">ate payments shall be subject to a late payment fee </w:t>
      </w:r>
      <w:r w:rsidR="00F77EEC">
        <w:rPr>
          <w:rFonts w:ascii="Arial" w:eastAsia="AppleGothic" w:hAnsi="Arial" w:cs="Arial"/>
          <w:sz w:val="16"/>
          <w:szCs w:val="16"/>
        </w:rPr>
        <w:t xml:space="preserve">equal to </w:t>
      </w:r>
      <w:r w:rsidRPr="006E21C6">
        <w:rPr>
          <w:rFonts w:ascii="Arial" w:eastAsia="AppleGothic" w:hAnsi="Arial" w:cs="Arial"/>
          <w:sz w:val="16"/>
          <w:szCs w:val="16"/>
        </w:rPr>
        <w:t xml:space="preserve">the lesser of one and one-half percent (1.5%) per month or the maximum allowed by law.  In the event Customer disputes </w:t>
      </w:r>
      <w:r w:rsidR="00F77EEC">
        <w:rPr>
          <w:rFonts w:ascii="Arial" w:eastAsia="AppleGothic" w:hAnsi="Arial" w:cs="Arial"/>
          <w:sz w:val="16"/>
          <w:szCs w:val="16"/>
        </w:rPr>
        <w:t xml:space="preserve">in good faith </w:t>
      </w:r>
      <w:r w:rsidRPr="006E21C6">
        <w:rPr>
          <w:rFonts w:ascii="Arial" w:eastAsia="AppleGothic" w:hAnsi="Arial" w:cs="Arial"/>
          <w:sz w:val="16"/>
          <w:szCs w:val="16"/>
        </w:rPr>
        <w:t xml:space="preserve">any invoiced amount, Customer will pay all charges not disputed, and notify Frontier of the dispute in writing, providing an explanation of the basis for the dispute.  If Frontier does not receive notice of a payment dispute by Customer within ninety (90) days after the date of an invoice, such invoice will be final and not subject to further challenge.  </w:t>
      </w:r>
      <w:proofErr w:type="gramStart"/>
      <w:r w:rsidRPr="006E21C6">
        <w:rPr>
          <w:rFonts w:ascii="Arial" w:eastAsia="AppleGothic" w:hAnsi="Arial" w:cs="Arial"/>
          <w:sz w:val="16"/>
          <w:szCs w:val="16"/>
        </w:rPr>
        <w:t>For the purpose of</w:t>
      </w:r>
      <w:proofErr w:type="gramEnd"/>
      <w:r w:rsidRPr="006E21C6">
        <w:rPr>
          <w:rFonts w:ascii="Arial" w:eastAsia="AppleGothic" w:hAnsi="Arial" w:cs="Arial"/>
          <w:sz w:val="16"/>
          <w:szCs w:val="16"/>
        </w:rPr>
        <w:t xml:space="preserve"> computing partial month charges, a month will consist of thirty (30) calendar days. Frontier reserves the right to immediately suspend or terminate any or all Services without liability if Customer is overdue more than thirty (30) days for payments that have not been disputed in good faith.  In addition, if the parties are unable to resolve any disputed charges within </w:t>
      </w:r>
      <w:r w:rsidR="00ED45BE">
        <w:rPr>
          <w:rFonts w:ascii="Arial" w:eastAsia="AppleGothic" w:hAnsi="Arial" w:cs="Arial"/>
          <w:sz w:val="16"/>
          <w:szCs w:val="16"/>
        </w:rPr>
        <w:t>ninety (</w:t>
      </w:r>
      <w:r w:rsidRPr="006E21C6">
        <w:rPr>
          <w:rFonts w:ascii="Arial" w:eastAsia="AppleGothic" w:hAnsi="Arial" w:cs="Arial"/>
          <w:sz w:val="16"/>
          <w:szCs w:val="16"/>
        </w:rPr>
        <w:t>90</w:t>
      </w:r>
      <w:r w:rsidR="00ED45BE">
        <w:rPr>
          <w:rFonts w:ascii="Arial" w:eastAsia="AppleGothic" w:hAnsi="Arial" w:cs="Arial"/>
          <w:sz w:val="16"/>
          <w:szCs w:val="16"/>
        </w:rPr>
        <w:t>)</w:t>
      </w:r>
      <w:r w:rsidRPr="006E21C6">
        <w:rPr>
          <w:rFonts w:ascii="Arial" w:eastAsia="AppleGothic" w:hAnsi="Arial" w:cs="Arial"/>
          <w:sz w:val="16"/>
          <w:szCs w:val="16"/>
        </w:rPr>
        <w:t xml:space="preserve"> days of the notice of dispute, Frontier reserves the right to suspend or terminate the affected Service immediately, without liability</w:t>
      </w:r>
      <w:r w:rsidR="00B70B49">
        <w:rPr>
          <w:rFonts w:ascii="Arial" w:eastAsia="AppleGothic" w:hAnsi="Arial" w:cs="Arial"/>
          <w:sz w:val="16"/>
          <w:szCs w:val="16"/>
        </w:rPr>
        <w:t>, as a non-exclusive remedy</w:t>
      </w:r>
      <w:r w:rsidRPr="006E21C6">
        <w:rPr>
          <w:rFonts w:ascii="Arial" w:eastAsia="AppleGothic" w:hAnsi="Arial" w:cs="Arial"/>
          <w:sz w:val="16"/>
          <w:szCs w:val="16"/>
        </w:rPr>
        <w:t>.</w:t>
      </w:r>
    </w:p>
    <w:p w14:paraId="4182AB23" w14:textId="3E9F386D" w:rsidR="001B7330" w:rsidRPr="00A770A2" w:rsidRDefault="001B7330" w:rsidP="009979E4">
      <w:pPr>
        <w:numPr>
          <w:ilvl w:val="0"/>
          <w:numId w:val="2"/>
        </w:numPr>
        <w:tabs>
          <w:tab w:val="left" w:pos="-360"/>
        </w:tabs>
        <w:spacing w:after="120" w:line="240" w:lineRule="auto"/>
        <w:ind w:left="-720" w:right="-720" w:firstLine="0"/>
        <w:jc w:val="both"/>
        <w:rPr>
          <w:rFonts w:ascii="Arial" w:eastAsia="Times New Roman" w:hAnsi="Arial" w:cs="Arial"/>
          <w:sz w:val="16"/>
          <w:szCs w:val="16"/>
        </w:rPr>
      </w:pPr>
      <w:r>
        <w:rPr>
          <w:rFonts w:ascii="Arial" w:eastAsia="Times New Roman" w:hAnsi="Arial" w:cs="Arial"/>
          <w:sz w:val="16"/>
          <w:szCs w:val="16"/>
          <w:u w:val="single"/>
        </w:rPr>
        <w:t>Price Increases</w:t>
      </w:r>
      <w:r w:rsidRPr="00A770A2">
        <w:rPr>
          <w:rFonts w:ascii="Arial" w:eastAsia="Times New Roman" w:hAnsi="Arial" w:cs="Arial"/>
          <w:sz w:val="16"/>
          <w:szCs w:val="16"/>
        </w:rPr>
        <w:t>. Frontier shall be entitled to i</w:t>
      </w:r>
      <w:r w:rsidR="007550E3">
        <w:rPr>
          <w:rFonts w:ascii="Arial" w:eastAsia="Times New Roman" w:hAnsi="Arial" w:cs="Arial"/>
          <w:sz w:val="16"/>
          <w:szCs w:val="16"/>
        </w:rPr>
        <w:t>ncrease the MRC for the S</w:t>
      </w:r>
      <w:r w:rsidRPr="00A770A2">
        <w:rPr>
          <w:rFonts w:ascii="Arial" w:eastAsia="Times New Roman" w:hAnsi="Arial" w:cs="Arial"/>
          <w:sz w:val="16"/>
          <w:szCs w:val="16"/>
        </w:rPr>
        <w:t xml:space="preserve">ervices by no more than </w:t>
      </w:r>
      <w:r w:rsidR="00E17C32" w:rsidRPr="00A770A2">
        <w:rPr>
          <w:rFonts w:ascii="Arial" w:eastAsia="Times New Roman" w:hAnsi="Arial" w:cs="Arial"/>
          <w:sz w:val="16"/>
          <w:szCs w:val="16"/>
        </w:rPr>
        <w:t>five</w:t>
      </w:r>
      <w:r w:rsidRPr="00A770A2">
        <w:rPr>
          <w:rFonts w:ascii="Arial" w:eastAsia="Times New Roman" w:hAnsi="Arial" w:cs="Arial"/>
          <w:sz w:val="16"/>
          <w:szCs w:val="16"/>
        </w:rPr>
        <w:t xml:space="preserve"> percent (</w:t>
      </w:r>
      <w:r w:rsidR="00E17C32" w:rsidRPr="00A770A2">
        <w:rPr>
          <w:rFonts w:ascii="Arial" w:eastAsia="Times New Roman" w:hAnsi="Arial" w:cs="Arial"/>
          <w:sz w:val="16"/>
          <w:szCs w:val="16"/>
        </w:rPr>
        <w:t>5</w:t>
      </w:r>
      <w:r w:rsidRPr="00A770A2">
        <w:rPr>
          <w:rFonts w:ascii="Arial" w:eastAsia="Times New Roman" w:hAnsi="Arial" w:cs="Arial"/>
          <w:sz w:val="16"/>
          <w:szCs w:val="16"/>
        </w:rPr>
        <w:t xml:space="preserve">%) in a twelve (12) month period.    </w:t>
      </w:r>
    </w:p>
    <w:p w14:paraId="4B2E1DFC" w14:textId="77777777" w:rsidR="00403DB5" w:rsidRPr="006E21C6" w:rsidRDefault="00403DB5" w:rsidP="009979E4">
      <w:pPr>
        <w:numPr>
          <w:ilvl w:val="0"/>
          <w:numId w:val="2"/>
        </w:numPr>
        <w:tabs>
          <w:tab w:val="left" w:pos="-360"/>
        </w:tabs>
        <w:spacing w:after="120" w:line="240" w:lineRule="auto"/>
        <w:ind w:left="-720" w:right="-720" w:firstLine="0"/>
        <w:jc w:val="both"/>
        <w:rPr>
          <w:rFonts w:ascii="Arial" w:eastAsia="Times New Roman" w:hAnsi="Arial" w:cs="Arial"/>
          <w:sz w:val="16"/>
          <w:szCs w:val="16"/>
          <w:u w:val="single"/>
        </w:rPr>
      </w:pPr>
      <w:r w:rsidRPr="006E21C6">
        <w:rPr>
          <w:rFonts w:ascii="Arial" w:eastAsia="Times New Roman" w:hAnsi="Arial" w:cs="Arial"/>
          <w:sz w:val="16"/>
          <w:szCs w:val="16"/>
          <w:u w:val="single"/>
        </w:rPr>
        <w:t>Service Promotion and Training</w:t>
      </w:r>
      <w:r w:rsidRPr="006E21C6">
        <w:rPr>
          <w:rFonts w:ascii="Arial" w:eastAsia="AppleGothic" w:hAnsi="Arial" w:cs="Arial"/>
          <w:bCs/>
          <w:sz w:val="16"/>
          <w:szCs w:val="16"/>
        </w:rPr>
        <w:t xml:space="preserve">.  </w:t>
      </w:r>
    </w:p>
    <w:p w14:paraId="4B2E1DFD" w14:textId="2014062B" w:rsidR="00403DB5" w:rsidRPr="009D5A76" w:rsidRDefault="00403DB5" w:rsidP="009979E4">
      <w:pPr>
        <w:numPr>
          <w:ilvl w:val="1"/>
          <w:numId w:val="2"/>
        </w:numPr>
        <w:tabs>
          <w:tab w:val="left" w:pos="-360"/>
        </w:tabs>
        <w:spacing w:after="120" w:line="240" w:lineRule="auto"/>
        <w:ind w:left="-720" w:right="-720" w:firstLine="0"/>
        <w:jc w:val="both"/>
        <w:rPr>
          <w:rFonts w:ascii="Arial" w:eastAsia="Times New Roman" w:hAnsi="Arial" w:cs="Arial"/>
          <w:sz w:val="16"/>
          <w:szCs w:val="16"/>
          <w:u w:val="single"/>
        </w:rPr>
      </w:pPr>
      <w:r w:rsidRPr="009D5A76">
        <w:rPr>
          <w:rFonts w:ascii="Arial" w:eastAsia="AppleGothic" w:hAnsi="Arial" w:cs="Arial"/>
          <w:bCs/>
          <w:sz w:val="16"/>
          <w:szCs w:val="16"/>
        </w:rPr>
        <w:t xml:space="preserve">Customer shall promote Frontier’s </w:t>
      </w:r>
      <w:r w:rsidR="00B77B6F">
        <w:rPr>
          <w:rFonts w:ascii="Arial" w:eastAsia="AppleGothic" w:hAnsi="Arial" w:cs="Arial"/>
          <w:bCs/>
          <w:sz w:val="16"/>
          <w:szCs w:val="16"/>
        </w:rPr>
        <w:t>available services at the Property, including internet/data, voice, and TV video services (the “</w:t>
      </w:r>
      <w:r w:rsidR="00B77B6F" w:rsidRPr="000C6BCD">
        <w:rPr>
          <w:rFonts w:ascii="Arial" w:eastAsia="AppleGothic" w:hAnsi="Arial" w:cs="Arial"/>
          <w:b/>
          <w:sz w:val="16"/>
          <w:szCs w:val="16"/>
        </w:rPr>
        <w:t xml:space="preserve">Marketed </w:t>
      </w:r>
      <w:r w:rsidRPr="000C6BCD">
        <w:rPr>
          <w:rFonts w:ascii="Arial" w:eastAsia="AppleGothic" w:hAnsi="Arial" w:cs="Arial"/>
          <w:b/>
          <w:sz w:val="16"/>
          <w:szCs w:val="16"/>
        </w:rPr>
        <w:t>Services</w:t>
      </w:r>
      <w:r w:rsidR="00B77B6F">
        <w:rPr>
          <w:rFonts w:ascii="Arial" w:eastAsia="AppleGothic" w:hAnsi="Arial" w:cs="Arial"/>
          <w:bCs/>
          <w:sz w:val="16"/>
          <w:szCs w:val="16"/>
        </w:rPr>
        <w:t>”; the Marketed Services may be revised from time to time by Frontier upon written notice to Customer)</w:t>
      </w:r>
      <w:r w:rsidRPr="009D5A76">
        <w:rPr>
          <w:rFonts w:ascii="Arial" w:eastAsia="AppleGothic" w:hAnsi="Arial" w:cs="Arial"/>
          <w:bCs/>
          <w:sz w:val="16"/>
          <w:szCs w:val="16"/>
        </w:rPr>
        <w:t xml:space="preserve"> to current and prospective </w:t>
      </w:r>
      <w:r w:rsidR="0054569E">
        <w:rPr>
          <w:rFonts w:ascii="Arial" w:eastAsia="AppleGothic" w:hAnsi="Arial" w:cs="Arial"/>
          <w:bCs/>
          <w:sz w:val="16"/>
          <w:szCs w:val="16"/>
        </w:rPr>
        <w:t>Resident</w:t>
      </w:r>
      <w:r w:rsidRPr="009D5A76">
        <w:rPr>
          <w:rFonts w:ascii="Arial" w:eastAsia="AppleGothic" w:hAnsi="Arial" w:cs="Arial"/>
          <w:bCs/>
          <w:sz w:val="16"/>
          <w:szCs w:val="16"/>
        </w:rPr>
        <w:t>s by displaying Frontier-provided literature and contact information (“</w:t>
      </w:r>
      <w:r w:rsidRPr="000C6BCD">
        <w:rPr>
          <w:rFonts w:ascii="Arial" w:eastAsia="AppleGothic" w:hAnsi="Arial" w:cs="Arial"/>
          <w:b/>
          <w:sz w:val="16"/>
          <w:szCs w:val="16"/>
        </w:rPr>
        <w:t>Frontier Materials</w:t>
      </w:r>
      <w:r w:rsidRPr="009D5A76">
        <w:rPr>
          <w:rFonts w:ascii="Arial" w:eastAsia="AppleGothic" w:hAnsi="Arial" w:cs="Arial"/>
          <w:bCs/>
          <w:sz w:val="16"/>
          <w:szCs w:val="16"/>
        </w:rPr>
        <w:t xml:space="preserve">”) at the Property’s high-traffic areas, and otherwise as mutually agreed. Customer will provide access to Frontier to provision additional and/or enhanced communications services directly to the Property’s </w:t>
      </w:r>
      <w:r w:rsidR="00993291" w:rsidRPr="009D5A76">
        <w:rPr>
          <w:rFonts w:ascii="Arial" w:eastAsia="AppleGothic" w:hAnsi="Arial" w:cs="Arial"/>
          <w:bCs/>
          <w:sz w:val="16"/>
          <w:szCs w:val="16"/>
        </w:rPr>
        <w:t>L</w:t>
      </w:r>
      <w:r w:rsidRPr="009D5A76">
        <w:rPr>
          <w:rFonts w:ascii="Arial" w:eastAsia="AppleGothic" w:hAnsi="Arial" w:cs="Arial"/>
          <w:bCs/>
          <w:sz w:val="16"/>
          <w:szCs w:val="16"/>
        </w:rPr>
        <w:t xml:space="preserve">iving </w:t>
      </w:r>
      <w:r w:rsidR="00993291" w:rsidRPr="009D5A76">
        <w:rPr>
          <w:rFonts w:ascii="Arial" w:eastAsia="AppleGothic" w:hAnsi="Arial" w:cs="Arial"/>
          <w:bCs/>
          <w:sz w:val="16"/>
          <w:szCs w:val="16"/>
        </w:rPr>
        <w:t>U</w:t>
      </w:r>
      <w:r w:rsidRPr="009D5A76">
        <w:rPr>
          <w:rFonts w:ascii="Arial" w:eastAsia="AppleGothic" w:hAnsi="Arial" w:cs="Arial"/>
          <w:bCs/>
          <w:sz w:val="16"/>
          <w:szCs w:val="16"/>
        </w:rPr>
        <w:t xml:space="preserve">nits, subject to a separate agreement with the relevant </w:t>
      </w:r>
      <w:r w:rsidR="0054569E">
        <w:rPr>
          <w:rFonts w:ascii="Arial" w:eastAsia="AppleGothic" w:hAnsi="Arial" w:cs="Arial"/>
          <w:bCs/>
          <w:sz w:val="16"/>
          <w:szCs w:val="16"/>
        </w:rPr>
        <w:t>Resident</w:t>
      </w:r>
      <w:r w:rsidRPr="009D5A76">
        <w:rPr>
          <w:rFonts w:ascii="Arial" w:eastAsia="AppleGothic" w:hAnsi="Arial" w:cs="Arial"/>
          <w:bCs/>
          <w:sz w:val="16"/>
          <w:szCs w:val="16"/>
        </w:rPr>
        <w:t xml:space="preserve"> (“</w:t>
      </w:r>
      <w:r w:rsidRPr="00920D58">
        <w:rPr>
          <w:rFonts w:ascii="Arial" w:eastAsia="AppleGothic" w:hAnsi="Arial" w:cs="Arial"/>
          <w:b/>
          <w:sz w:val="16"/>
          <w:szCs w:val="16"/>
        </w:rPr>
        <w:t>Service Enhancements</w:t>
      </w:r>
      <w:r w:rsidRPr="009D5A76">
        <w:rPr>
          <w:rFonts w:ascii="Arial" w:eastAsia="AppleGothic" w:hAnsi="Arial" w:cs="Arial"/>
          <w:bCs/>
          <w:sz w:val="16"/>
          <w:szCs w:val="16"/>
        </w:rPr>
        <w:t xml:space="preserve">”). </w:t>
      </w:r>
      <w:r w:rsidR="00993291" w:rsidRPr="009D5A76">
        <w:rPr>
          <w:rFonts w:ascii="Arial" w:eastAsia="AppleGothic" w:hAnsi="Arial" w:cs="Arial"/>
          <w:bCs/>
          <w:sz w:val="16"/>
          <w:szCs w:val="16"/>
        </w:rPr>
        <w:t xml:space="preserve"> </w:t>
      </w:r>
      <w:r w:rsidRPr="009D5A76">
        <w:rPr>
          <w:rFonts w:ascii="Arial" w:eastAsia="AppleGothic" w:hAnsi="Arial" w:cs="Arial"/>
          <w:bCs/>
          <w:sz w:val="16"/>
          <w:szCs w:val="16"/>
        </w:rPr>
        <w:t>Customer will promote such Service Enhancements</w:t>
      </w:r>
      <w:r w:rsidR="00DB02EF">
        <w:rPr>
          <w:rFonts w:ascii="Arial" w:eastAsia="AppleGothic" w:hAnsi="Arial" w:cs="Arial"/>
          <w:bCs/>
          <w:sz w:val="16"/>
          <w:szCs w:val="16"/>
        </w:rPr>
        <w:t>, which will be included as part of the Marketed Services,</w:t>
      </w:r>
      <w:r w:rsidRPr="009D5A76">
        <w:rPr>
          <w:rFonts w:ascii="Arial" w:eastAsia="AppleGothic" w:hAnsi="Arial" w:cs="Arial"/>
          <w:bCs/>
          <w:sz w:val="16"/>
          <w:szCs w:val="16"/>
        </w:rPr>
        <w:t xml:space="preserve"> as identified by Frontier from time to time</w:t>
      </w:r>
      <w:r w:rsidRPr="009D5A76">
        <w:rPr>
          <w:rFonts w:ascii="Arial" w:eastAsia="MS Mincho" w:hAnsi="Arial" w:cs="Arial"/>
          <w:sz w:val="16"/>
          <w:szCs w:val="16"/>
        </w:rPr>
        <w:t xml:space="preserve"> </w:t>
      </w:r>
      <w:r w:rsidRPr="009D5A76">
        <w:rPr>
          <w:rFonts w:ascii="Arial" w:eastAsia="AppleGothic" w:hAnsi="Arial" w:cs="Arial"/>
          <w:bCs/>
          <w:sz w:val="16"/>
          <w:szCs w:val="16"/>
        </w:rPr>
        <w:t>by prominently displaying Frontier-provided literature throughout the</w:t>
      </w:r>
      <w:r w:rsidR="009D5A76">
        <w:rPr>
          <w:rFonts w:ascii="Arial" w:eastAsia="AppleGothic" w:hAnsi="Arial" w:cs="Arial"/>
          <w:bCs/>
          <w:sz w:val="16"/>
          <w:szCs w:val="16"/>
        </w:rPr>
        <w:t xml:space="preserve"> </w:t>
      </w:r>
      <w:r w:rsidRPr="009D5A76">
        <w:rPr>
          <w:rFonts w:ascii="Arial" w:eastAsia="AppleGothic" w:hAnsi="Arial" w:cs="Arial"/>
          <w:bCs/>
          <w:sz w:val="16"/>
          <w:szCs w:val="16"/>
        </w:rPr>
        <w:t xml:space="preserve">common areas of the Property and including it with information packets related to the Property provided to </w:t>
      </w:r>
      <w:r w:rsidR="0054569E">
        <w:rPr>
          <w:rFonts w:ascii="Arial" w:eastAsia="AppleGothic" w:hAnsi="Arial" w:cs="Arial"/>
          <w:bCs/>
          <w:sz w:val="16"/>
          <w:szCs w:val="16"/>
        </w:rPr>
        <w:t>Resident</w:t>
      </w:r>
      <w:r w:rsidRPr="009D5A76">
        <w:rPr>
          <w:rFonts w:ascii="Arial" w:eastAsia="AppleGothic" w:hAnsi="Arial" w:cs="Arial"/>
          <w:bCs/>
          <w:sz w:val="16"/>
          <w:szCs w:val="16"/>
        </w:rPr>
        <w:t xml:space="preserve">s.   </w:t>
      </w:r>
    </w:p>
    <w:p w14:paraId="4B2E1DFE" w14:textId="3B3D612F" w:rsidR="00403DB5" w:rsidRPr="006E21C6" w:rsidRDefault="00403DB5" w:rsidP="009979E4">
      <w:pPr>
        <w:numPr>
          <w:ilvl w:val="1"/>
          <w:numId w:val="2"/>
        </w:numPr>
        <w:tabs>
          <w:tab w:val="left" w:pos="-360"/>
          <w:tab w:val="left" w:pos="8910"/>
        </w:tabs>
        <w:spacing w:after="120" w:line="240" w:lineRule="auto"/>
        <w:ind w:left="-720" w:right="-720" w:firstLine="0"/>
        <w:jc w:val="both"/>
        <w:rPr>
          <w:rFonts w:ascii="Arial" w:eastAsia="Times New Roman" w:hAnsi="Arial" w:cs="Arial"/>
          <w:sz w:val="16"/>
          <w:szCs w:val="16"/>
          <w:u w:val="single"/>
        </w:rPr>
      </w:pPr>
      <w:r w:rsidRPr="006E21C6">
        <w:rPr>
          <w:rFonts w:ascii="Arial" w:eastAsia="AppleGothic" w:hAnsi="Arial" w:cs="Arial"/>
          <w:bCs/>
          <w:sz w:val="16"/>
          <w:szCs w:val="16"/>
        </w:rPr>
        <w:t xml:space="preserve">Customer will permit Frontier to train on site staff on the latest </w:t>
      </w:r>
      <w:r w:rsidR="00DB02EF">
        <w:rPr>
          <w:rFonts w:ascii="Arial" w:eastAsia="AppleGothic" w:hAnsi="Arial" w:cs="Arial"/>
          <w:bCs/>
          <w:sz w:val="16"/>
          <w:szCs w:val="16"/>
        </w:rPr>
        <w:t>Marketed</w:t>
      </w:r>
      <w:r w:rsidR="00DB02EF" w:rsidRPr="006E21C6">
        <w:rPr>
          <w:rFonts w:ascii="Arial" w:eastAsia="AppleGothic" w:hAnsi="Arial" w:cs="Arial"/>
          <w:bCs/>
          <w:sz w:val="16"/>
          <w:szCs w:val="16"/>
        </w:rPr>
        <w:t xml:space="preserve"> </w:t>
      </w:r>
      <w:r w:rsidRPr="006E21C6">
        <w:rPr>
          <w:rFonts w:ascii="Arial" w:eastAsia="AppleGothic" w:hAnsi="Arial" w:cs="Arial"/>
          <w:bCs/>
          <w:sz w:val="16"/>
          <w:szCs w:val="16"/>
        </w:rPr>
        <w:t>Services and promotions</w:t>
      </w:r>
      <w:r w:rsidR="00390509">
        <w:rPr>
          <w:rFonts w:ascii="Arial" w:eastAsia="AppleGothic" w:hAnsi="Arial" w:cs="Arial"/>
          <w:bCs/>
          <w:sz w:val="16"/>
          <w:szCs w:val="16"/>
        </w:rPr>
        <w:t>, and will coordinate the scheduling thereof with Frontier, during normal business hours, at Frontier’s request</w:t>
      </w:r>
      <w:r w:rsidRPr="006E21C6">
        <w:rPr>
          <w:rFonts w:ascii="Arial" w:eastAsia="AppleGothic" w:hAnsi="Arial" w:cs="Arial"/>
          <w:bCs/>
          <w:sz w:val="16"/>
          <w:szCs w:val="16"/>
        </w:rPr>
        <w:t xml:space="preserve">.  Frontier may conduct on-site promotional events, upon prior notice to Customer, and post promotional materials and signage at the Property, leave door hangers, and/or market door-to–door, and Customer shall, at Frontier’s request, include a link to the Frontier website in Property websites and community portals. </w:t>
      </w:r>
    </w:p>
    <w:p w14:paraId="4B2E1E00" w14:textId="3CC61F71" w:rsidR="00403DB5" w:rsidRPr="00271A70" w:rsidRDefault="00390509" w:rsidP="009979E4">
      <w:pPr>
        <w:numPr>
          <w:ilvl w:val="1"/>
          <w:numId w:val="2"/>
        </w:numPr>
        <w:tabs>
          <w:tab w:val="left" w:pos="-360"/>
          <w:tab w:val="left" w:pos="8910"/>
        </w:tabs>
        <w:spacing w:after="120" w:line="240" w:lineRule="auto"/>
        <w:ind w:left="-720" w:right="-720" w:firstLine="0"/>
        <w:jc w:val="both"/>
        <w:rPr>
          <w:rFonts w:ascii="Arial" w:eastAsia="AppleGothic" w:hAnsi="Arial" w:cs="Arial"/>
          <w:bCs/>
          <w:sz w:val="16"/>
          <w:szCs w:val="16"/>
        </w:rPr>
      </w:pPr>
      <w:r>
        <w:rPr>
          <w:rFonts w:ascii="Arial" w:eastAsia="AppleGothic" w:hAnsi="Arial" w:cs="Arial"/>
          <w:bCs/>
          <w:sz w:val="16"/>
          <w:szCs w:val="16"/>
        </w:rPr>
        <w:t xml:space="preserve">In its discretion, </w:t>
      </w:r>
      <w:r w:rsidR="00403DB5" w:rsidRPr="006E21C6">
        <w:rPr>
          <w:rFonts w:ascii="Arial" w:eastAsia="AppleGothic" w:hAnsi="Arial" w:cs="Arial"/>
          <w:bCs/>
          <w:sz w:val="16"/>
          <w:szCs w:val="16"/>
        </w:rPr>
        <w:t>Frontier will provide a reasonable amount of training materials and marketing support to Customer, at no additional charge. At its sole cost and expense, Frontier may supply Customer from time to time with Frontier Materials, including</w:t>
      </w:r>
      <w:r w:rsidR="000110BE">
        <w:rPr>
          <w:rFonts w:ascii="Arial" w:eastAsia="AppleGothic" w:hAnsi="Arial" w:cs="Arial"/>
          <w:bCs/>
          <w:sz w:val="16"/>
          <w:szCs w:val="16"/>
        </w:rPr>
        <w:t xml:space="preserve"> </w:t>
      </w:r>
      <w:r w:rsidR="00403DB5" w:rsidRPr="00271A70">
        <w:rPr>
          <w:rFonts w:ascii="Arial" w:eastAsia="AppleGothic" w:hAnsi="Arial" w:cs="Arial"/>
          <w:bCs/>
          <w:sz w:val="16"/>
          <w:szCs w:val="16"/>
        </w:rPr>
        <w:t xml:space="preserve">but not limited to brochures, price lists, and other promotional materials, that Frontier deems necessary to promote the marketing of the </w:t>
      </w:r>
      <w:r w:rsidR="00DB02EF">
        <w:rPr>
          <w:rFonts w:ascii="Arial" w:eastAsia="AppleGothic" w:hAnsi="Arial" w:cs="Arial"/>
          <w:bCs/>
          <w:sz w:val="16"/>
          <w:szCs w:val="16"/>
        </w:rPr>
        <w:t xml:space="preserve">Marketed </w:t>
      </w:r>
      <w:r w:rsidR="00403DB5" w:rsidRPr="00271A70">
        <w:rPr>
          <w:rFonts w:ascii="Arial" w:eastAsia="AppleGothic" w:hAnsi="Arial" w:cs="Arial"/>
          <w:bCs/>
          <w:sz w:val="16"/>
          <w:szCs w:val="16"/>
        </w:rPr>
        <w:t>Services and any other Service Enhancements offered by Frontier.  Customer is authorized to use the Frontier Materials as provided, and Frontier provides no warranties or guarantees with respect to such Frontier Materials.</w:t>
      </w:r>
    </w:p>
    <w:p w14:paraId="4B2E1E01" w14:textId="17B103F3" w:rsidR="00403DB5" w:rsidRPr="006E21C6" w:rsidRDefault="00710BBB" w:rsidP="009979E4">
      <w:pPr>
        <w:numPr>
          <w:ilvl w:val="1"/>
          <w:numId w:val="2"/>
        </w:numPr>
        <w:tabs>
          <w:tab w:val="left" w:pos="-360"/>
        </w:tabs>
        <w:spacing w:after="120" w:line="240" w:lineRule="auto"/>
        <w:ind w:left="-720" w:right="-720" w:firstLine="0"/>
        <w:jc w:val="both"/>
        <w:rPr>
          <w:rFonts w:ascii="Arial" w:eastAsia="AppleGothic" w:hAnsi="Arial" w:cs="Arial"/>
          <w:bCs/>
          <w:sz w:val="16"/>
          <w:szCs w:val="16"/>
        </w:rPr>
      </w:pPr>
      <w:r>
        <w:rPr>
          <w:rFonts w:ascii="Arial" w:eastAsia="AppleGothic" w:hAnsi="Arial" w:cs="Arial"/>
          <w:bCs/>
          <w:sz w:val="16"/>
          <w:szCs w:val="16"/>
        </w:rPr>
        <w:t xml:space="preserve">During the Term, </w:t>
      </w:r>
      <w:r w:rsidR="00403DB5" w:rsidRPr="006E21C6">
        <w:rPr>
          <w:rFonts w:ascii="Arial" w:eastAsia="AppleGothic" w:hAnsi="Arial" w:cs="Arial"/>
          <w:bCs/>
          <w:sz w:val="16"/>
          <w:szCs w:val="16"/>
        </w:rPr>
        <w:t>Customer shall not market or promote any services that are competitive with the Services</w:t>
      </w:r>
      <w:r w:rsidR="00DB02EF">
        <w:rPr>
          <w:rFonts w:ascii="Arial" w:eastAsia="AppleGothic" w:hAnsi="Arial" w:cs="Arial"/>
          <w:bCs/>
          <w:sz w:val="16"/>
          <w:szCs w:val="16"/>
        </w:rPr>
        <w:t xml:space="preserve"> or with the Marketed Services</w:t>
      </w:r>
      <w:r w:rsidR="00403DB5" w:rsidRPr="006E21C6">
        <w:rPr>
          <w:rFonts w:ascii="Arial" w:eastAsia="AppleGothic" w:hAnsi="Arial" w:cs="Arial"/>
          <w:bCs/>
          <w:sz w:val="16"/>
          <w:szCs w:val="16"/>
        </w:rPr>
        <w:t xml:space="preserve"> to any </w:t>
      </w:r>
      <w:r w:rsidR="0054569E">
        <w:rPr>
          <w:rFonts w:ascii="Arial" w:eastAsia="AppleGothic" w:hAnsi="Arial" w:cs="Arial"/>
          <w:bCs/>
          <w:sz w:val="16"/>
          <w:szCs w:val="16"/>
        </w:rPr>
        <w:t>Resident</w:t>
      </w:r>
      <w:r w:rsidR="00403DB5" w:rsidRPr="006E21C6">
        <w:rPr>
          <w:rFonts w:ascii="Arial" w:eastAsia="AppleGothic" w:hAnsi="Arial" w:cs="Arial"/>
          <w:bCs/>
          <w:sz w:val="16"/>
          <w:szCs w:val="16"/>
        </w:rPr>
        <w:t xml:space="preserve"> at the Property</w:t>
      </w:r>
      <w:r>
        <w:rPr>
          <w:rFonts w:ascii="Arial" w:eastAsia="AppleGothic" w:hAnsi="Arial" w:cs="Arial"/>
          <w:bCs/>
          <w:sz w:val="16"/>
          <w:szCs w:val="16"/>
        </w:rPr>
        <w:t xml:space="preserve">, nor </w:t>
      </w:r>
      <w:r w:rsidR="00403DB5" w:rsidRPr="006E21C6">
        <w:rPr>
          <w:rFonts w:ascii="Arial" w:eastAsia="AppleGothic" w:hAnsi="Arial" w:cs="Arial"/>
          <w:bCs/>
          <w:sz w:val="16"/>
          <w:szCs w:val="16"/>
        </w:rPr>
        <w:t xml:space="preserve">enter into any </w:t>
      </w:r>
      <w:r>
        <w:rPr>
          <w:rFonts w:ascii="Arial" w:eastAsia="AppleGothic" w:hAnsi="Arial" w:cs="Arial"/>
          <w:bCs/>
          <w:sz w:val="16"/>
          <w:szCs w:val="16"/>
        </w:rPr>
        <w:t xml:space="preserve">Internet </w:t>
      </w:r>
      <w:r w:rsidR="00403DB5" w:rsidRPr="006E21C6">
        <w:rPr>
          <w:rFonts w:ascii="Arial" w:eastAsia="AppleGothic" w:hAnsi="Arial" w:cs="Arial"/>
          <w:bCs/>
          <w:sz w:val="16"/>
          <w:szCs w:val="16"/>
        </w:rPr>
        <w:t xml:space="preserve">access or bulk </w:t>
      </w:r>
      <w:r>
        <w:rPr>
          <w:rFonts w:ascii="Arial" w:eastAsia="AppleGothic" w:hAnsi="Arial" w:cs="Arial"/>
          <w:bCs/>
          <w:sz w:val="16"/>
          <w:szCs w:val="16"/>
        </w:rPr>
        <w:t xml:space="preserve">communications </w:t>
      </w:r>
      <w:r w:rsidR="00403DB5" w:rsidRPr="006E21C6">
        <w:rPr>
          <w:rFonts w:ascii="Arial" w:eastAsia="AppleGothic" w:hAnsi="Arial" w:cs="Arial"/>
          <w:bCs/>
          <w:sz w:val="16"/>
          <w:szCs w:val="16"/>
        </w:rPr>
        <w:t xml:space="preserve">services agreement with another </w:t>
      </w:r>
      <w:proofErr w:type="gramStart"/>
      <w:r w:rsidR="00403DB5" w:rsidRPr="006E21C6">
        <w:rPr>
          <w:rFonts w:ascii="Arial" w:eastAsia="AppleGothic" w:hAnsi="Arial" w:cs="Arial"/>
          <w:bCs/>
          <w:sz w:val="16"/>
          <w:szCs w:val="16"/>
        </w:rPr>
        <w:t>provider, and</w:t>
      </w:r>
      <w:proofErr w:type="gramEnd"/>
      <w:r w:rsidR="00403DB5" w:rsidRPr="006E21C6">
        <w:rPr>
          <w:rFonts w:ascii="Arial" w:eastAsia="AppleGothic" w:hAnsi="Arial" w:cs="Arial"/>
          <w:bCs/>
          <w:sz w:val="16"/>
          <w:szCs w:val="16"/>
        </w:rPr>
        <w:t xml:space="preserve"> shall not otherwise grant any rights or licenses inconsistent with, or which materially impair or interfere with, Customer’s obligations or Frontier’s rights hereunder.</w:t>
      </w:r>
    </w:p>
    <w:p w14:paraId="4B2E1E02" w14:textId="77777777" w:rsidR="00403DB5" w:rsidRDefault="00403DB5" w:rsidP="009979E4">
      <w:pPr>
        <w:numPr>
          <w:ilvl w:val="1"/>
          <w:numId w:val="2"/>
        </w:numPr>
        <w:tabs>
          <w:tab w:val="left" w:pos="-360"/>
        </w:tabs>
        <w:spacing w:after="120" w:line="240" w:lineRule="auto"/>
        <w:ind w:left="-720" w:right="-720" w:firstLine="0"/>
        <w:jc w:val="both"/>
        <w:rPr>
          <w:rFonts w:ascii="Arial" w:eastAsia="AppleGothic" w:hAnsi="Arial" w:cs="Arial"/>
          <w:bCs/>
          <w:sz w:val="16"/>
          <w:szCs w:val="16"/>
        </w:rPr>
      </w:pPr>
      <w:r w:rsidRPr="006E21C6">
        <w:rPr>
          <w:rFonts w:ascii="Arial" w:eastAsia="AppleGothic" w:hAnsi="Arial" w:cs="Arial"/>
          <w:bCs/>
          <w:sz w:val="16"/>
          <w:szCs w:val="16"/>
        </w:rPr>
        <w:t>All Frontier Materials provided by Frontier to Customer, and Frontier’s name, trademarks, service marks, label designs, product identifications, artwork, and other symbols and devices associated with this FBSA (collectively, the “</w:t>
      </w:r>
      <w:r w:rsidRPr="00920D58">
        <w:rPr>
          <w:rFonts w:ascii="Arial" w:eastAsia="AppleGothic" w:hAnsi="Arial" w:cs="Arial"/>
          <w:b/>
          <w:sz w:val="16"/>
          <w:szCs w:val="16"/>
        </w:rPr>
        <w:t>Frontier Marks</w:t>
      </w:r>
      <w:r w:rsidRPr="006E21C6">
        <w:rPr>
          <w:rFonts w:ascii="Arial" w:eastAsia="AppleGothic" w:hAnsi="Arial" w:cs="Arial"/>
          <w:bCs/>
          <w:sz w:val="16"/>
          <w:szCs w:val="16"/>
        </w:rPr>
        <w:t>”)</w:t>
      </w:r>
      <w:r w:rsidR="00710BBB">
        <w:rPr>
          <w:rFonts w:ascii="Arial" w:eastAsia="AppleGothic" w:hAnsi="Arial" w:cs="Arial"/>
          <w:bCs/>
          <w:sz w:val="16"/>
          <w:szCs w:val="16"/>
        </w:rPr>
        <w:t>,</w:t>
      </w:r>
      <w:r w:rsidRPr="006E21C6">
        <w:rPr>
          <w:rFonts w:ascii="Arial" w:eastAsia="AppleGothic" w:hAnsi="Arial" w:cs="Arial"/>
          <w:bCs/>
          <w:sz w:val="16"/>
          <w:szCs w:val="16"/>
        </w:rPr>
        <w:t xml:space="preserve"> are and will remain the property of Frontier. Customer is authorized to use the Frontier Marks provided by Frontier solely as authorized herein or as otherwise previously consented to in writing by Frontier. Customer’s right to use the Frontier Marks is non-exclusive, non-assignable and non- transferable. All uses by Customer of the Frontier Marks inure solely to the benefit of Frontier. If Customer uses the Frontier Marks, Customer will strictly comply with any Frontier content or brand usage policies Frontier provides. Customer agrees that Frontier is authorized to use Customer’s marks and trade designations for the duration of the Term to communicate its association with Customer generally, or in connection with any Property.  Customer agrees that Frontier may identify itself, on all marketing materials, as Customer’s preferred or recommended provider of telecommunicatio</w:t>
      </w:r>
      <w:r w:rsidR="002F6EAA">
        <w:rPr>
          <w:rFonts w:ascii="Arial" w:eastAsia="AppleGothic" w:hAnsi="Arial" w:cs="Arial"/>
          <w:bCs/>
          <w:sz w:val="16"/>
          <w:szCs w:val="16"/>
        </w:rPr>
        <w:t>ns services at the Property.</w:t>
      </w:r>
    </w:p>
    <w:p w14:paraId="4B2E1E03" w14:textId="77777777" w:rsidR="00403DB5" w:rsidRPr="006E21C6" w:rsidRDefault="00403DB5" w:rsidP="009979E4">
      <w:pPr>
        <w:numPr>
          <w:ilvl w:val="0"/>
          <w:numId w:val="2"/>
        </w:numPr>
        <w:tabs>
          <w:tab w:val="left" w:pos="-360"/>
        </w:tabs>
        <w:spacing w:after="120" w:line="240" w:lineRule="auto"/>
        <w:ind w:left="-720" w:right="-720" w:firstLine="0"/>
        <w:outlineLvl w:val="0"/>
        <w:rPr>
          <w:rFonts w:ascii="Arial" w:eastAsia="AppleGothic" w:hAnsi="Arial" w:cs="Arial"/>
          <w:bCs/>
          <w:sz w:val="16"/>
          <w:szCs w:val="16"/>
        </w:rPr>
      </w:pPr>
      <w:r w:rsidRPr="002F6EAA">
        <w:rPr>
          <w:rFonts w:ascii="Arial" w:eastAsia="AppleGothic" w:hAnsi="Arial" w:cs="Arial"/>
          <w:bCs/>
          <w:sz w:val="16"/>
          <w:szCs w:val="16"/>
          <w:u w:val="single"/>
        </w:rPr>
        <w:t>Cancellation Charges</w:t>
      </w:r>
      <w:r w:rsidRPr="006E21C6">
        <w:rPr>
          <w:rFonts w:ascii="Arial" w:eastAsia="AppleGothic" w:hAnsi="Arial" w:cs="Arial"/>
          <w:bCs/>
          <w:sz w:val="16"/>
          <w:szCs w:val="16"/>
        </w:rPr>
        <w:t xml:space="preserve">. </w:t>
      </w:r>
    </w:p>
    <w:p w14:paraId="4B2E1E04" w14:textId="77777777" w:rsidR="00403DB5" w:rsidRPr="006E21C6" w:rsidRDefault="00403DB5" w:rsidP="009979E4">
      <w:pPr>
        <w:numPr>
          <w:ilvl w:val="0"/>
          <w:numId w:val="6"/>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If Customer cancels any Service prior to installation of the Service, Customer shall pay a cancellation charge equal to the NRC </w:t>
      </w:r>
      <w:r w:rsidR="00A4361C">
        <w:rPr>
          <w:rFonts w:ascii="Arial" w:eastAsia="AppleGothic" w:hAnsi="Arial" w:cs="Arial"/>
          <w:sz w:val="16"/>
          <w:szCs w:val="16"/>
        </w:rPr>
        <w:t xml:space="preserve">for such Service plus </w:t>
      </w:r>
      <w:r w:rsidRPr="006E21C6">
        <w:rPr>
          <w:rFonts w:ascii="Arial" w:eastAsia="AppleGothic" w:hAnsi="Arial" w:cs="Arial"/>
          <w:sz w:val="16"/>
          <w:szCs w:val="16"/>
        </w:rPr>
        <w:t xml:space="preserve">one (1) month of MRC for the Service, plus the total costs and expenditures of Frontier in connection with establishing the Service prior to Frontier’s receipt of notice of cancellation.  </w:t>
      </w:r>
    </w:p>
    <w:p w14:paraId="4B2E1E05" w14:textId="70F9A4AB" w:rsidR="00E379BC" w:rsidRPr="00E379BC" w:rsidRDefault="00403DB5" w:rsidP="009979E4">
      <w:pPr>
        <w:pStyle w:val="BodyTextIndent"/>
        <w:numPr>
          <w:ilvl w:val="0"/>
          <w:numId w:val="6"/>
        </w:numPr>
        <w:tabs>
          <w:tab w:val="left" w:pos="-360"/>
        </w:tabs>
        <w:spacing w:line="240" w:lineRule="auto"/>
        <w:ind w:left="-720" w:right="-720" w:firstLine="0"/>
        <w:jc w:val="both"/>
        <w:rPr>
          <w:rFonts w:ascii="Arial" w:hAnsi="Arial" w:cs="Arial"/>
          <w:sz w:val="16"/>
          <w:szCs w:val="16"/>
        </w:rPr>
      </w:pPr>
      <w:r w:rsidRPr="006E21C6">
        <w:rPr>
          <w:rFonts w:ascii="Arial" w:eastAsia="AppleGothic" w:hAnsi="Arial" w:cs="Arial"/>
          <w:sz w:val="16"/>
          <w:szCs w:val="16"/>
        </w:rPr>
        <w:t>Following installation, Customer may terminate a Service by providing at least thirty (30) days</w:t>
      </w:r>
      <w:r w:rsidR="00123812">
        <w:rPr>
          <w:rFonts w:ascii="Arial" w:eastAsia="AppleGothic" w:hAnsi="Arial" w:cs="Arial"/>
          <w:sz w:val="16"/>
          <w:szCs w:val="16"/>
        </w:rPr>
        <w:t>’</w:t>
      </w:r>
      <w:r w:rsidRPr="006E21C6">
        <w:rPr>
          <w:rFonts w:ascii="Arial" w:eastAsia="AppleGothic" w:hAnsi="Arial" w:cs="Arial"/>
          <w:sz w:val="16"/>
          <w:szCs w:val="16"/>
        </w:rPr>
        <w:t xml:space="preserve"> prior written notice to Frontier. All unpaid amounts shall be due upon termination of any Service identified in a Service Order for any reason. In addition, and unless otherwise specifically provided in the applicable Service Order, if any Service is terminated by Customer for any reason other than breach by Frontier (and failure by Frontier to cure such breach within 30 days of Frontier’s receipt of Customer’s written notice of such breach)</w:t>
      </w:r>
      <w:r w:rsidR="00490395">
        <w:rPr>
          <w:rFonts w:ascii="Arial" w:eastAsia="AppleGothic" w:hAnsi="Arial" w:cs="Arial"/>
          <w:sz w:val="16"/>
          <w:szCs w:val="16"/>
        </w:rPr>
        <w:t>,</w:t>
      </w:r>
      <w:r w:rsidRPr="006E21C6">
        <w:rPr>
          <w:rFonts w:ascii="Arial" w:eastAsia="AppleGothic" w:hAnsi="Arial" w:cs="Arial"/>
          <w:sz w:val="16"/>
          <w:szCs w:val="16"/>
        </w:rPr>
        <w:t xml:space="preserve"> or by Frontier due to Customer’s breach (and failure by Customer to cure such breach within 30 days of Customer’s receipt of Frontier’s written notice of such breach; provided, Frontier may </w:t>
      </w:r>
      <w:r w:rsidR="00162736" w:rsidRPr="006E21C6">
        <w:rPr>
          <w:rFonts w:ascii="Arial" w:eastAsia="AppleGothic" w:hAnsi="Arial" w:cs="Arial"/>
          <w:sz w:val="16"/>
          <w:szCs w:val="16"/>
        </w:rPr>
        <w:t>terminate</w:t>
      </w:r>
      <w:r w:rsidRPr="006E21C6">
        <w:rPr>
          <w:rFonts w:ascii="Arial" w:eastAsia="AppleGothic" w:hAnsi="Arial" w:cs="Arial"/>
          <w:sz w:val="16"/>
          <w:szCs w:val="16"/>
        </w:rPr>
        <w:t xml:space="preserve"> immediately, without cure period, for AUP violations), then Customer shall pay Frontier a termination charge equal to the applicable MRC and all related taxes and surcharges multiplied by the number of months</w:t>
      </w:r>
      <w:r w:rsidR="009D5A76">
        <w:rPr>
          <w:rFonts w:ascii="Arial" w:eastAsia="AppleGothic" w:hAnsi="Arial" w:cs="Arial"/>
          <w:sz w:val="16"/>
          <w:szCs w:val="16"/>
        </w:rPr>
        <w:t xml:space="preserve"> remaining in the Service Term. </w:t>
      </w:r>
      <w:r w:rsidRPr="006E21C6">
        <w:rPr>
          <w:rFonts w:ascii="Arial" w:eastAsia="AppleGothic" w:hAnsi="Arial" w:cs="Arial"/>
          <w:sz w:val="16"/>
          <w:szCs w:val="16"/>
        </w:rPr>
        <w:t xml:space="preserve"> Partial months shall be prorated.  </w:t>
      </w:r>
    </w:p>
    <w:p w14:paraId="4B2E1E06" w14:textId="77777777" w:rsidR="0082645F" w:rsidRPr="006E21C6" w:rsidRDefault="00403DB5" w:rsidP="009979E4">
      <w:pPr>
        <w:pStyle w:val="BodyTextIndent"/>
        <w:tabs>
          <w:tab w:val="left" w:pos="-360"/>
        </w:tabs>
        <w:spacing w:line="240" w:lineRule="auto"/>
        <w:ind w:left="-720" w:right="-720"/>
        <w:jc w:val="both"/>
        <w:rPr>
          <w:rFonts w:ascii="Arial" w:hAnsi="Arial" w:cs="Arial"/>
          <w:sz w:val="16"/>
          <w:szCs w:val="16"/>
        </w:rPr>
      </w:pPr>
      <w:r w:rsidRPr="006E21C6">
        <w:rPr>
          <w:rFonts w:ascii="Arial" w:eastAsia="AppleGothic" w:hAnsi="Arial" w:cs="Arial"/>
          <w:sz w:val="16"/>
          <w:szCs w:val="16"/>
        </w:rPr>
        <w:t xml:space="preserve">Frontier may terminate the FBSA, any Service, and/or any Service Order, for any reason, upon 60 days’ prior written notice to Customer, without liability. </w:t>
      </w:r>
      <w:r w:rsidR="00B76FAE">
        <w:rPr>
          <w:rFonts w:ascii="Arial" w:eastAsia="AppleGothic" w:hAnsi="Arial" w:cs="Arial"/>
          <w:sz w:val="16"/>
          <w:szCs w:val="16"/>
        </w:rPr>
        <w:t xml:space="preserve"> </w:t>
      </w:r>
      <w:r w:rsidRPr="006E21C6">
        <w:rPr>
          <w:rFonts w:ascii="Arial" w:eastAsia="AppleGothic" w:hAnsi="Arial" w:cs="Arial"/>
          <w:sz w:val="16"/>
          <w:szCs w:val="16"/>
        </w:rPr>
        <w:t>In addition, Frontier shall have the right to terminate this FBSA, any Service and/or any Service Order upon written notice to Customer, if in Frontier’s determination, the provision of Services to the Property or the continuation of this FBSA would be or</w:t>
      </w:r>
      <w:r w:rsidR="0082645F" w:rsidRPr="006E21C6">
        <w:rPr>
          <w:rFonts w:ascii="Arial" w:eastAsia="AppleGothic" w:hAnsi="Arial" w:cs="Arial"/>
          <w:sz w:val="16"/>
          <w:szCs w:val="16"/>
        </w:rPr>
        <w:t xml:space="preserve"> </w:t>
      </w:r>
      <w:r w:rsidR="0082645F" w:rsidRPr="006E21C6">
        <w:rPr>
          <w:rFonts w:ascii="Arial" w:hAnsi="Arial" w:cs="Arial"/>
          <w:sz w:val="16"/>
          <w:szCs w:val="16"/>
        </w:rPr>
        <w:t xml:space="preserve">becomes infeasible or impracticable for legal, technological (including lack of available facilities or inside wiring issues) or regulatory reasons, without liability. </w:t>
      </w:r>
    </w:p>
    <w:p w14:paraId="4B2E1E07" w14:textId="77777777" w:rsidR="0082645F" w:rsidRPr="006E21C6" w:rsidRDefault="0082645F" w:rsidP="009979E4">
      <w:pPr>
        <w:numPr>
          <w:ilvl w:val="0"/>
          <w:numId w:val="2"/>
        </w:numPr>
        <w:tabs>
          <w:tab w:val="left" w:pos="-360"/>
        </w:tabs>
        <w:spacing w:after="120" w:line="240" w:lineRule="auto"/>
        <w:ind w:left="-720" w:right="-720" w:firstLine="0"/>
        <w:jc w:val="both"/>
        <w:outlineLvl w:val="0"/>
        <w:rPr>
          <w:rFonts w:ascii="Arial" w:eastAsia="AppleGothic" w:hAnsi="Arial" w:cs="Arial"/>
          <w:bCs/>
          <w:sz w:val="16"/>
          <w:szCs w:val="16"/>
        </w:rPr>
      </w:pPr>
      <w:r w:rsidRPr="00AC6684">
        <w:rPr>
          <w:rFonts w:ascii="Arial" w:eastAsia="AppleGothic" w:hAnsi="Arial" w:cs="Arial"/>
          <w:bCs/>
          <w:sz w:val="16"/>
          <w:szCs w:val="16"/>
          <w:u w:val="single"/>
        </w:rPr>
        <w:lastRenderedPageBreak/>
        <w:t>Limitation of Liability and Warranty Provisions</w:t>
      </w:r>
      <w:r w:rsidRPr="006E21C6">
        <w:rPr>
          <w:rFonts w:ascii="Arial" w:eastAsia="AppleGothic" w:hAnsi="Arial" w:cs="Arial"/>
          <w:bCs/>
          <w:sz w:val="16"/>
          <w:szCs w:val="16"/>
        </w:rPr>
        <w:t>.</w:t>
      </w:r>
    </w:p>
    <w:p w14:paraId="4B2E1E08" w14:textId="7CF14935"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The liability of Frontier and its affiliates related to </w:t>
      </w:r>
      <w:r w:rsidR="00AF2C29">
        <w:rPr>
          <w:rFonts w:ascii="Arial" w:eastAsia="AppleGothic" w:hAnsi="Arial" w:cs="Arial"/>
          <w:sz w:val="16"/>
          <w:szCs w:val="16"/>
        </w:rPr>
        <w:t xml:space="preserve">any and all claims in respect to </w:t>
      </w:r>
      <w:r w:rsidRPr="006E21C6">
        <w:rPr>
          <w:rFonts w:ascii="Arial" w:eastAsia="AppleGothic" w:hAnsi="Arial" w:cs="Arial"/>
          <w:sz w:val="16"/>
          <w:szCs w:val="16"/>
        </w:rPr>
        <w:t>this FBSA</w:t>
      </w:r>
      <w:r w:rsidR="0067038B">
        <w:rPr>
          <w:rFonts w:ascii="Arial" w:eastAsia="AppleGothic" w:hAnsi="Arial" w:cs="Arial"/>
          <w:sz w:val="16"/>
          <w:szCs w:val="16"/>
        </w:rPr>
        <w:t>, any Service Order</w:t>
      </w:r>
      <w:r w:rsidRPr="006E21C6">
        <w:rPr>
          <w:rFonts w:ascii="Arial" w:eastAsia="AppleGothic" w:hAnsi="Arial" w:cs="Arial"/>
          <w:sz w:val="16"/>
          <w:szCs w:val="16"/>
        </w:rPr>
        <w:t xml:space="preserve"> and the Service provided under this FBSA</w:t>
      </w:r>
      <w:r w:rsidR="0067038B">
        <w:rPr>
          <w:rFonts w:ascii="Arial" w:eastAsia="AppleGothic" w:hAnsi="Arial" w:cs="Arial"/>
          <w:sz w:val="16"/>
          <w:szCs w:val="16"/>
        </w:rPr>
        <w:t>, and for the acts or omissions of Frontier or any of its agents or contractors,</w:t>
      </w:r>
      <w:r w:rsidRPr="006E21C6">
        <w:rPr>
          <w:rFonts w:ascii="Arial" w:eastAsia="AppleGothic" w:hAnsi="Arial" w:cs="Arial"/>
          <w:sz w:val="16"/>
          <w:szCs w:val="16"/>
        </w:rPr>
        <w:t xml:space="preserve"> shall in no event exceed the limitations of liability set forth in the applicable tariffs, or regulatory rule or order, or, if there is no applicable tariff, regulatory rule or order, the total amount paid for the applicable Service during the prior 12 months.  In cases of an Outage (as defined below in this Section </w:t>
      </w:r>
      <w:r w:rsidR="00DB02EF">
        <w:rPr>
          <w:rFonts w:ascii="Arial" w:eastAsia="AppleGothic" w:hAnsi="Arial" w:cs="Arial"/>
          <w:sz w:val="16"/>
          <w:szCs w:val="16"/>
        </w:rPr>
        <w:t>7</w:t>
      </w:r>
      <w:r w:rsidRPr="006E21C6">
        <w:rPr>
          <w:rFonts w:ascii="Arial" w:eastAsia="AppleGothic" w:hAnsi="Arial" w:cs="Arial"/>
          <w:sz w:val="16"/>
          <w:szCs w:val="16"/>
        </w:rPr>
        <w:t xml:space="preserve">(a)), Frontier’s sole liability shall be limited to 1/720 of the MRC for each hour of non-Service after Frontier is notified of the Outage.  An “Outage” is an interruption in Service caused by a failure of Frontier’s Network, excluding degradation or disruption due to planned or emergency maintenance or an event outside Frontier’s direct control.  Frontier will not be liable to Customer for interruptions in Services caused by failure of hardware or software, failure of communications services, power outages, or other interruptions not within the complete control of Frontier.  </w:t>
      </w:r>
      <w:r w:rsidR="00EB1878">
        <w:rPr>
          <w:rFonts w:ascii="Arial" w:eastAsia="AppleGothic" w:hAnsi="Arial" w:cs="Arial"/>
          <w:sz w:val="16"/>
          <w:szCs w:val="16"/>
        </w:rPr>
        <w:t>T</w:t>
      </w:r>
      <w:r w:rsidRPr="006E21C6">
        <w:rPr>
          <w:rFonts w:ascii="Arial" w:eastAsia="AppleGothic" w:hAnsi="Arial" w:cs="Arial"/>
          <w:sz w:val="16"/>
          <w:szCs w:val="16"/>
        </w:rPr>
        <w:t xml:space="preserve">here will be no credits, reductions or </w:t>
      </w:r>
      <w:proofErr w:type="gramStart"/>
      <w:r w:rsidRPr="006E21C6">
        <w:rPr>
          <w:rFonts w:ascii="Arial" w:eastAsia="AppleGothic" w:hAnsi="Arial" w:cs="Arial"/>
          <w:sz w:val="16"/>
          <w:szCs w:val="16"/>
        </w:rPr>
        <w:t>set-offs</w:t>
      </w:r>
      <w:proofErr w:type="gramEnd"/>
      <w:r w:rsidRPr="006E21C6">
        <w:rPr>
          <w:rFonts w:ascii="Arial" w:eastAsia="AppleGothic" w:hAnsi="Arial" w:cs="Arial"/>
          <w:sz w:val="16"/>
          <w:szCs w:val="16"/>
        </w:rPr>
        <w:t xml:space="preserve"> against charges for Services, or for interruptions of Services, except as expressly set forth herein.</w:t>
      </w:r>
    </w:p>
    <w:p w14:paraId="4B2E1E09" w14:textId="77777777"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bCs/>
          <w:sz w:val="16"/>
          <w:szCs w:val="16"/>
        </w:rPr>
      </w:pPr>
      <w:r w:rsidRPr="006E21C6">
        <w:rPr>
          <w:rFonts w:ascii="Arial" w:eastAsia="AppleGothic" w:hAnsi="Arial" w:cs="Arial"/>
          <w:bCs/>
          <w:sz w:val="16"/>
          <w:szCs w:val="16"/>
        </w:rPr>
        <w:t>IN NO EVENT WILL FRONTIER OR ITS AFFILIATES BE LIABLE FOR ANY LOST PROFITS OR BUSINESS OPPORTUNITIES, OR FOR ANY OTHER SPECIAL, INCIDENTAL, INDIRECT, EXEMPLARY, PUNITIVE OR CONSEQUENTIAL DAMAGES, EVEN IF ADVISED OF THE POSSIBILITY THEREOF.  FRONTIER AND ITS AFFILIATES SHALL NOT BE LIABLE FOR ANY LOSS, LOSS OF USE, COST, DAMAGE, CLAIM OR EXPENSE EXPERIENCED OR INCURRED BY CUSTOMER OR THIRD PARTIES RESULTING FROM THE USE OF THE SERVICES PROVIDED HEREUNDER, INCLUDING BUT NOT LIMITED TO DAMAGE, LOSS OR LOSS OF USE OF CUSTOMER DATA OR FRAUD BY THIRD PARTIES.</w:t>
      </w:r>
    </w:p>
    <w:p w14:paraId="4B2E1E0A" w14:textId="4F925E7B" w:rsidR="00E379BC" w:rsidRPr="00E379BC"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bCs/>
          <w:sz w:val="16"/>
          <w:szCs w:val="16"/>
        </w:rPr>
        <w:t xml:space="preserve">Frontier warrants that Frontier’s Network will be maintained in good working order.  </w:t>
      </w:r>
      <w:r w:rsidRPr="006E21C6">
        <w:rPr>
          <w:rFonts w:ascii="Arial" w:eastAsia="AppleGothic" w:hAnsi="Arial" w:cs="Arial"/>
          <w:sz w:val="16"/>
          <w:szCs w:val="16"/>
        </w:rPr>
        <w:t xml:space="preserve">If any Service does not function substantially in accordance with applicable Service specifications as a result of Frontier’s failure to maintain Frontier’s Network (excluding degradation related to the acts or omissions of Customer or anyone using the Services, a force majeure event, </w:t>
      </w:r>
      <w:r w:rsidR="005D47A2">
        <w:rPr>
          <w:rFonts w:ascii="Arial" w:eastAsia="AppleGothic" w:hAnsi="Arial" w:cs="Arial"/>
          <w:sz w:val="16"/>
          <w:szCs w:val="16"/>
        </w:rPr>
        <w:t xml:space="preserve">causes beyond Frontier’s reasonable control </w:t>
      </w:r>
      <w:r w:rsidRPr="006E21C6">
        <w:rPr>
          <w:rFonts w:ascii="Arial" w:eastAsia="AppleGothic" w:hAnsi="Arial" w:cs="Arial"/>
          <w:sz w:val="16"/>
          <w:szCs w:val="16"/>
        </w:rPr>
        <w:t>or scheduled maintenance), Frontier’s sole obligation is to repair the affected Service at Frontier’s expense</w:t>
      </w:r>
      <w:r w:rsidR="005D47A2">
        <w:rPr>
          <w:rFonts w:ascii="Arial" w:eastAsia="AppleGothic" w:hAnsi="Arial" w:cs="Arial"/>
          <w:sz w:val="16"/>
          <w:szCs w:val="16"/>
        </w:rPr>
        <w:t xml:space="preserve"> and, in the case of an Outage, afford Customer the credit </w:t>
      </w:r>
      <w:r w:rsidR="00D737B1">
        <w:rPr>
          <w:rFonts w:ascii="Arial" w:eastAsia="AppleGothic" w:hAnsi="Arial" w:cs="Arial"/>
          <w:sz w:val="16"/>
          <w:szCs w:val="16"/>
        </w:rPr>
        <w:t xml:space="preserve">pursuant to </w:t>
      </w:r>
      <w:r w:rsidR="005D47A2">
        <w:rPr>
          <w:rFonts w:ascii="Arial" w:eastAsia="AppleGothic" w:hAnsi="Arial" w:cs="Arial"/>
          <w:sz w:val="16"/>
          <w:szCs w:val="16"/>
        </w:rPr>
        <w:t xml:space="preserve">Section </w:t>
      </w:r>
      <w:r w:rsidR="00DB02EF">
        <w:rPr>
          <w:rFonts w:ascii="Arial" w:eastAsia="AppleGothic" w:hAnsi="Arial" w:cs="Arial"/>
          <w:sz w:val="16"/>
          <w:szCs w:val="16"/>
        </w:rPr>
        <w:t>7</w:t>
      </w:r>
      <w:r w:rsidR="005D47A2">
        <w:rPr>
          <w:rFonts w:ascii="Arial" w:eastAsia="AppleGothic" w:hAnsi="Arial" w:cs="Arial"/>
          <w:sz w:val="16"/>
          <w:szCs w:val="16"/>
        </w:rPr>
        <w:t>(a)</w:t>
      </w:r>
      <w:r w:rsidRPr="006E21C6">
        <w:rPr>
          <w:rFonts w:ascii="Arial" w:eastAsia="AppleGothic" w:hAnsi="Arial" w:cs="Arial"/>
          <w:sz w:val="16"/>
          <w:szCs w:val="16"/>
        </w:rPr>
        <w:t xml:space="preserve">.  </w:t>
      </w:r>
      <w:r w:rsidRPr="006E21C6">
        <w:rPr>
          <w:rFonts w:ascii="Arial" w:eastAsia="AppleGothic" w:hAnsi="Arial" w:cs="Arial"/>
          <w:bCs/>
          <w:sz w:val="16"/>
          <w:szCs w:val="16"/>
        </w:rPr>
        <w:t xml:space="preserve">THE FOREGOING WARRANTY IS IN LIEU OF ALL OTHER WARRANTIES, EXPRESS OR IMPLIED, AND FRONTIER DISCLAIMS ALL OTHER WARRANTIES WITH RESPECT TO FRONTIER’S NETWORK AND SERVICES PROVIDED </w:t>
      </w:r>
    </w:p>
    <w:p w14:paraId="4B2E1E0B" w14:textId="77777777" w:rsidR="0082645F" w:rsidRPr="006E21C6" w:rsidRDefault="0082645F" w:rsidP="009979E4">
      <w:pPr>
        <w:tabs>
          <w:tab w:val="left" w:pos="-360"/>
        </w:tabs>
        <w:spacing w:after="120" w:line="240" w:lineRule="auto"/>
        <w:ind w:left="-720" w:right="-720"/>
        <w:jc w:val="both"/>
        <w:rPr>
          <w:rFonts w:ascii="Arial" w:eastAsia="AppleGothic" w:hAnsi="Arial" w:cs="Arial"/>
          <w:sz w:val="16"/>
          <w:szCs w:val="16"/>
        </w:rPr>
      </w:pPr>
      <w:r w:rsidRPr="006E21C6">
        <w:rPr>
          <w:rFonts w:ascii="Arial" w:eastAsia="AppleGothic" w:hAnsi="Arial" w:cs="Arial"/>
          <w:bCs/>
          <w:sz w:val="16"/>
          <w:szCs w:val="16"/>
        </w:rPr>
        <w:t>PURSANT TO THESE TERMS INCLUDING, WITHOUT LIMITATION, ANY WARRANTY OF NON-INFRINGEMENT, MERCHANTABILITY OR FITNESS FOR ANY PARTICULAR PURPOSE OR FUNCTION.</w:t>
      </w:r>
      <w:r w:rsidRPr="006E21C6">
        <w:rPr>
          <w:rFonts w:ascii="Arial" w:eastAsia="AppleGothic" w:hAnsi="Arial" w:cs="Arial"/>
          <w:sz w:val="16"/>
          <w:szCs w:val="16"/>
        </w:rPr>
        <w:t xml:space="preserve"> </w:t>
      </w:r>
      <w:r w:rsidRPr="006E21C6">
        <w:rPr>
          <w:rFonts w:ascii="Arial" w:eastAsia="AppleGothic" w:hAnsi="Arial" w:cs="Arial"/>
          <w:bCs/>
          <w:sz w:val="16"/>
          <w:szCs w:val="16"/>
        </w:rPr>
        <w:t xml:space="preserve">FRONTIER DOES NOT WARRANT THAT THE SERVICES OR ACCESS OR OPERATION OF THE SERVICES WILL MEET CUSTOMER’S NEEDS, OR WILL BE UNINTERRUPTED, ERROR-FREE, OR SECURE.  </w:t>
      </w:r>
    </w:p>
    <w:p w14:paraId="4B2E1E0D" w14:textId="1BD8E04F" w:rsidR="0082645F" w:rsidRPr="008E6708" w:rsidRDefault="0082645F" w:rsidP="009979E4">
      <w:pPr>
        <w:numPr>
          <w:ilvl w:val="0"/>
          <w:numId w:val="8"/>
        </w:numPr>
        <w:tabs>
          <w:tab w:val="left" w:pos="-360"/>
        </w:tabs>
        <w:spacing w:after="120" w:line="240" w:lineRule="auto"/>
        <w:ind w:left="-720" w:right="-720" w:firstLine="0"/>
        <w:jc w:val="both"/>
        <w:rPr>
          <w:rFonts w:ascii="Arial" w:eastAsia="AppleGothic" w:hAnsi="Arial" w:cs="Arial"/>
          <w:bCs/>
          <w:iCs/>
          <w:sz w:val="16"/>
          <w:szCs w:val="16"/>
        </w:rPr>
      </w:pPr>
      <w:r w:rsidRPr="007545B9">
        <w:rPr>
          <w:rFonts w:ascii="Arial" w:eastAsia="AppleGothic" w:hAnsi="Arial" w:cs="Arial"/>
          <w:bCs/>
          <w:iCs/>
          <w:sz w:val="16"/>
          <w:szCs w:val="16"/>
        </w:rPr>
        <w:t>This FBSA shall not be construed as granting a license or ownership right to Customer with respect to any patent, copyright, trade name, trademark, service mark, trade secret or any other intellectual property, now or hereafter owned, controlled or licensable by Frontier.  Customer agrees that Frontier has not made, and that there does not exist, any warranty, express or</w:t>
      </w:r>
      <w:r w:rsidR="007545B9">
        <w:rPr>
          <w:rFonts w:ascii="Arial" w:eastAsia="AppleGothic" w:hAnsi="Arial" w:cs="Arial"/>
          <w:bCs/>
          <w:iCs/>
          <w:sz w:val="16"/>
          <w:szCs w:val="16"/>
        </w:rPr>
        <w:t xml:space="preserve"> </w:t>
      </w:r>
      <w:r w:rsidRPr="007545B9">
        <w:rPr>
          <w:rFonts w:ascii="Arial" w:eastAsia="AppleGothic" w:hAnsi="Arial" w:cs="Arial"/>
          <w:bCs/>
          <w:iCs/>
          <w:sz w:val="16"/>
          <w:szCs w:val="16"/>
        </w:rPr>
        <w:t>implied, that the use by Customer of Frontier’s Services provided</w:t>
      </w:r>
      <w:r w:rsidR="008E6708">
        <w:rPr>
          <w:rFonts w:ascii="Arial" w:eastAsia="AppleGothic" w:hAnsi="Arial" w:cs="Arial"/>
          <w:bCs/>
          <w:iCs/>
          <w:sz w:val="16"/>
          <w:szCs w:val="16"/>
        </w:rPr>
        <w:t xml:space="preserve"> </w:t>
      </w:r>
      <w:r w:rsidRPr="008E6708">
        <w:rPr>
          <w:rFonts w:ascii="Arial" w:eastAsia="AppleGothic" w:hAnsi="Arial" w:cs="Arial"/>
          <w:bCs/>
          <w:iCs/>
          <w:sz w:val="16"/>
          <w:szCs w:val="16"/>
        </w:rPr>
        <w:t xml:space="preserve">under this FBSA will not give rise to a claim of infringement, misuse, or misappropriation of any intellectual property right. </w:t>
      </w:r>
    </w:p>
    <w:p w14:paraId="4B2E1E0E" w14:textId="77777777"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Customer agrees that the Services and Frontier’s performance hereunder are subject to the terms, conditions and restrictions contained in any applicable agreements (including software or other intellectual property license agreements) between Frontier and Frontier’s vendors.</w:t>
      </w:r>
    </w:p>
    <w:p w14:paraId="4B2E1E0F" w14:textId="77777777" w:rsidR="0082645F" w:rsidRPr="006E21C6" w:rsidRDefault="0082645F" w:rsidP="009979E4">
      <w:pPr>
        <w:numPr>
          <w:ilvl w:val="0"/>
          <w:numId w:val="8"/>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No action, regardless of form, arising out of this FBSA or any Service Order may be brought more than two (2) years after the cause of action has arisen or charges have been billed</w:t>
      </w:r>
      <w:r w:rsidR="00D737B1">
        <w:rPr>
          <w:rFonts w:ascii="Arial" w:eastAsia="AppleGothic" w:hAnsi="Arial" w:cs="Arial"/>
          <w:sz w:val="16"/>
          <w:szCs w:val="16"/>
        </w:rPr>
        <w:t>,</w:t>
      </w:r>
      <w:r w:rsidRPr="006E21C6">
        <w:rPr>
          <w:rFonts w:ascii="Arial" w:eastAsia="AppleGothic" w:hAnsi="Arial" w:cs="Arial"/>
          <w:sz w:val="16"/>
          <w:szCs w:val="16"/>
        </w:rPr>
        <w:t xml:space="preserve"> whichever is earlier.  The parties hereby waive the right to invoke any different limitation on the bringing of actions provided under applicable law.</w:t>
      </w:r>
    </w:p>
    <w:p w14:paraId="04FFB25D" w14:textId="3DE61CE4" w:rsidR="00271A70" w:rsidRPr="00074E6F" w:rsidRDefault="0082645F"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AC6684">
        <w:rPr>
          <w:rFonts w:ascii="Arial" w:eastAsia="AppleGothic" w:hAnsi="Arial" w:cs="Arial"/>
          <w:bCs/>
          <w:sz w:val="16"/>
          <w:szCs w:val="16"/>
          <w:u w:val="single"/>
        </w:rPr>
        <w:t>Indemnification</w:t>
      </w:r>
      <w:r w:rsidRPr="006E21C6">
        <w:rPr>
          <w:rFonts w:ascii="Arial" w:eastAsia="AppleGothic" w:hAnsi="Arial" w:cs="Arial"/>
          <w:bCs/>
          <w:sz w:val="16"/>
          <w:szCs w:val="16"/>
        </w:rPr>
        <w:t xml:space="preserve">. </w:t>
      </w:r>
      <w:r w:rsidR="00BA07BA" w:rsidRPr="00BA07BA">
        <w:rPr>
          <w:rFonts w:ascii="Arial" w:eastAsia="AppleGothic" w:hAnsi="Arial" w:cs="Arial"/>
          <w:bCs/>
          <w:sz w:val="16"/>
          <w:szCs w:val="16"/>
        </w:rPr>
        <w:t xml:space="preserve">Each party shall indemnify, </w:t>
      </w:r>
      <w:proofErr w:type="gramStart"/>
      <w:r w:rsidR="00BA07BA" w:rsidRPr="00BA07BA">
        <w:rPr>
          <w:rFonts w:ascii="Arial" w:eastAsia="AppleGothic" w:hAnsi="Arial" w:cs="Arial"/>
          <w:bCs/>
          <w:sz w:val="16"/>
          <w:szCs w:val="16"/>
        </w:rPr>
        <w:t>defend</w:t>
      </w:r>
      <w:proofErr w:type="gramEnd"/>
      <w:r w:rsidR="00BA07BA" w:rsidRPr="00BA07BA">
        <w:rPr>
          <w:rFonts w:ascii="Arial" w:eastAsia="AppleGothic" w:hAnsi="Arial" w:cs="Arial"/>
          <w:bCs/>
          <w:sz w:val="16"/>
          <w:szCs w:val="16"/>
        </w:rPr>
        <w:t xml:space="preserve"> and hold the other party and its affiliates, and their respective directors, officers, employees, successors, assigns and agents, harmless from and against any and all claims, loss, damage, cost or expense (including </w:t>
      </w:r>
      <w:r w:rsidR="00BA07BA" w:rsidRPr="00074E6F">
        <w:rPr>
          <w:rFonts w:ascii="Arial" w:eastAsia="AppleGothic" w:hAnsi="Arial" w:cs="Arial"/>
          <w:bCs/>
          <w:sz w:val="16"/>
          <w:szCs w:val="16"/>
        </w:rPr>
        <w:t xml:space="preserve">reasonable attorneys’ fees) to the extent arising out or relating to any claim, action or proceeding brought by any third party based upon any bodily injury (including illness or death) or property damage caused by the indemnifying party. The </w:t>
      </w:r>
      <w:r w:rsidR="00DB02EF" w:rsidRPr="00074E6F">
        <w:rPr>
          <w:rFonts w:ascii="Arial" w:eastAsia="AppleGothic" w:hAnsi="Arial" w:cs="Arial"/>
          <w:bCs/>
          <w:sz w:val="16"/>
          <w:szCs w:val="16"/>
        </w:rPr>
        <w:t>obligations under this Section 8</w:t>
      </w:r>
      <w:r w:rsidR="00BA07BA" w:rsidRPr="00074E6F">
        <w:rPr>
          <w:rFonts w:ascii="Arial" w:eastAsia="AppleGothic" w:hAnsi="Arial" w:cs="Arial"/>
          <w:bCs/>
          <w:sz w:val="16"/>
          <w:szCs w:val="16"/>
        </w:rPr>
        <w:t xml:space="preserve"> are independent of any other obligation under this Agreement.  </w:t>
      </w:r>
      <w:r w:rsidRPr="00074E6F">
        <w:rPr>
          <w:rFonts w:ascii="Arial" w:eastAsia="AppleGothic" w:hAnsi="Arial" w:cs="Arial"/>
          <w:color w:val="000000"/>
          <w:sz w:val="16"/>
          <w:szCs w:val="16"/>
        </w:rPr>
        <w:t>Customer shall indemnify, defend and hold Frontier and its affiliates</w:t>
      </w:r>
      <w:r w:rsidR="006803AF" w:rsidRPr="00074E6F">
        <w:rPr>
          <w:rFonts w:ascii="Arial" w:eastAsia="AppleGothic" w:hAnsi="Arial" w:cs="Arial"/>
          <w:color w:val="000000"/>
          <w:sz w:val="16"/>
          <w:szCs w:val="16"/>
        </w:rPr>
        <w:t>, agents and contractors</w:t>
      </w:r>
      <w:r w:rsidRPr="00074E6F">
        <w:rPr>
          <w:rFonts w:ascii="Arial" w:eastAsia="AppleGothic" w:hAnsi="Arial" w:cs="Arial"/>
          <w:color w:val="000000"/>
          <w:sz w:val="16"/>
          <w:szCs w:val="16"/>
        </w:rPr>
        <w:t>,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Customer’s</w:t>
      </w:r>
      <w:r w:rsidRPr="00074E6F">
        <w:rPr>
          <w:rFonts w:ascii="Arial" w:eastAsia="AppleGothic" w:hAnsi="Arial" w:cs="Arial"/>
          <w:sz w:val="16"/>
          <w:szCs w:val="16"/>
        </w:rPr>
        <w:t xml:space="preserve"> breach of this FBSA; (ii) Customer’s negligence or willful misconduct in the performance of its obligations under this FBSA; (iii) use of the Services, including but not limited to </w:t>
      </w:r>
      <w:r w:rsidRPr="00074E6F">
        <w:rPr>
          <w:rFonts w:ascii="Arial" w:eastAsia="AppleGothic" w:hAnsi="Arial" w:cs="Arial"/>
          <w:color w:val="000000"/>
          <w:sz w:val="16"/>
          <w:szCs w:val="16"/>
        </w:rPr>
        <w:t>the content of communications transmitted thereby</w:t>
      </w:r>
      <w:r w:rsidRPr="00074E6F">
        <w:rPr>
          <w:rFonts w:ascii="Arial" w:eastAsia="AppleGothic" w:hAnsi="Arial" w:cs="Arial"/>
          <w:sz w:val="16"/>
          <w:szCs w:val="16"/>
        </w:rPr>
        <w:t>; (iv) any infringement of intellectual property or misappropriation of any patent, copyright, trademark, trade secret or other proprietary right arising from Customer’s</w:t>
      </w:r>
      <w:r w:rsidR="006803AF" w:rsidRPr="00074E6F">
        <w:rPr>
          <w:rFonts w:ascii="Arial" w:eastAsia="AppleGothic" w:hAnsi="Arial" w:cs="Arial"/>
          <w:sz w:val="16"/>
          <w:szCs w:val="16"/>
        </w:rPr>
        <w:t xml:space="preserve"> or any </w:t>
      </w:r>
      <w:r w:rsidR="0054569E" w:rsidRPr="00074E6F">
        <w:rPr>
          <w:rFonts w:ascii="Arial" w:eastAsia="AppleGothic" w:hAnsi="Arial" w:cs="Arial"/>
          <w:sz w:val="16"/>
          <w:szCs w:val="16"/>
        </w:rPr>
        <w:t>Resident</w:t>
      </w:r>
      <w:r w:rsidR="006803AF" w:rsidRPr="00074E6F">
        <w:rPr>
          <w:rFonts w:ascii="Arial" w:eastAsia="AppleGothic" w:hAnsi="Arial" w:cs="Arial"/>
          <w:sz w:val="16"/>
          <w:szCs w:val="16"/>
        </w:rPr>
        <w:t>’s,</w:t>
      </w:r>
      <w:r w:rsidRPr="00074E6F">
        <w:rPr>
          <w:rFonts w:ascii="Arial" w:eastAsia="AppleGothic" w:hAnsi="Arial" w:cs="Arial"/>
          <w:sz w:val="16"/>
          <w:szCs w:val="16"/>
        </w:rPr>
        <w:t xml:space="preserve"> or </w:t>
      </w:r>
      <w:r w:rsidR="007B6A7C" w:rsidRPr="00074E6F">
        <w:rPr>
          <w:rFonts w:ascii="Arial" w:eastAsia="AppleGothic" w:hAnsi="Arial" w:cs="Arial"/>
          <w:sz w:val="16"/>
          <w:szCs w:val="16"/>
        </w:rPr>
        <w:t xml:space="preserve">use of the Service by </w:t>
      </w:r>
      <w:r w:rsidRPr="00074E6F">
        <w:rPr>
          <w:rFonts w:ascii="Arial" w:eastAsia="AppleGothic" w:hAnsi="Arial" w:cs="Arial"/>
          <w:sz w:val="16"/>
          <w:szCs w:val="16"/>
        </w:rPr>
        <w:t xml:space="preserve">any other person </w:t>
      </w:r>
      <w:r w:rsidR="006803AF" w:rsidRPr="00074E6F">
        <w:rPr>
          <w:rFonts w:ascii="Arial" w:eastAsia="AppleGothic" w:hAnsi="Arial" w:cs="Arial"/>
          <w:sz w:val="16"/>
          <w:szCs w:val="16"/>
        </w:rPr>
        <w:t xml:space="preserve">accessing </w:t>
      </w:r>
      <w:r w:rsidR="007B6A7C" w:rsidRPr="00074E6F">
        <w:rPr>
          <w:rFonts w:ascii="Arial" w:eastAsia="AppleGothic" w:hAnsi="Arial" w:cs="Arial"/>
          <w:sz w:val="16"/>
          <w:szCs w:val="16"/>
        </w:rPr>
        <w:t xml:space="preserve">the Services through Customer or any </w:t>
      </w:r>
      <w:r w:rsidR="0054569E" w:rsidRPr="00074E6F">
        <w:rPr>
          <w:rFonts w:ascii="Arial" w:eastAsia="AppleGothic" w:hAnsi="Arial" w:cs="Arial"/>
          <w:sz w:val="16"/>
          <w:szCs w:val="16"/>
        </w:rPr>
        <w:t>Resident</w:t>
      </w:r>
      <w:r w:rsidRPr="00074E6F">
        <w:rPr>
          <w:rFonts w:ascii="Arial" w:eastAsia="AppleGothic" w:hAnsi="Arial" w:cs="Arial"/>
          <w:sz w:val="16"/>
          <w:szCs w:val="16"/>
        </w:rPr>
        <w:t>, any combination of the Services with other products or services not provided by Frontier, or any modification of the Services by anyone other than Frontier; or (v) any bodily injury (including illness or death) or property damage caused by Customer or anyone within its control</w:t>
      </w:r>
      <w:r w:rsidR="007B6A7C" w:rsidRPr="00074E6F">
        <w:rPr>
          <w:rFonts w:ascii="Arial" w:eastAsia="AppleGothic" w:hAnsi="Arial" w:cs="Arial"/>
          <w:sz w:val="16"/>
          <w:szCs w:val="16"/>
        </w:rPr>
        <w:t xml:space="preserve"> or any </w:t>
      </w:r>
      <w:r w:rsidR="0054569E" w:rsidRPr="00074E6F">
        <w:rPr>
          <w:rFonts w:ascii="Arial" w:eastAsia="AppleGothic" w:hAnsi="Arial" w:cs="Arial"/>
          <w:sz w:val="16"/>
          <w:szCs w:val="16"/>
        </w:rPr>
        <w:t>Resident</w:t>
      </w:r>
      <w:r w:rsidRPr="00074E6F">
        <w:rPr>
          <w:rFonts w:ascii="Arial" w:eastAsia="AppleGothic" w:hAnsi="Arial" w:cs="Arial"/>
          <w:color w:val="000000"/>
          <w:sz w:val="16"/>
          <w:szCs w:val="16"/>
        </w:rPr>
        <w:t xml:space="preserve">.  </w:t>
      </w:r>
    </w:p>
    <w:p w14:paraId="4B2E1E10" w14:textId="3FEF3158" w:rsidR="0082645F" w:rsidRPr="00271A70" w:rsidRDefault="00271A70" w:rsidP="009979E4">
      <w:pPr>
        <w:tabs>
          <w:tab w:val="left" w:pos="-360"/>
        </w:tabs>
        <w:spacing w:after="120" w:line="240" w:lineRule="auto"/>
        <w:ind w:left="-720" w:right="-720"/>
        <w:jc w:val="both"/>
        <w:rPr>
          <w:rFonts w:ascii="Arial" w:eastAsia="AppleGothic" w:hAnsi="Arial" w:cs="Arial"/>
          <w:sz w:val="16"/>
          <w:szCs w:val="16"/>
        </w:rPr>
      </w:pPr>
      <w:r w:rsidRPr="00074E6F">
        <w:rPr>
          <w:rFonts w:ascii="Arial" w:eastAsia="AppleGothic" w:hAnsi="Arial" w:cs="Arial"/>
          <w:color w:val="000000"/>
          <w:sz w:val="16"/>
          <w:szCs w:val="16"/>
        </w:rPr>
        <w:t>Frontier shall indemnify, defend and hold Customer  and its affiliates, agents and contractors, and their respective directors,</w:t>
      </w:r>
      <w:r w:rsidRPr="003C4086">
        <w:rPr>
          <w:rFonts w:ascii="Arial" w:eastAsia="AppleGothic" w:hAnsi="Arial" w:cs="Arial"/>
          <w:color w:val="000000"/>
          <w:sz w:val="16"/>
          <w:szCs w:val="16"/>
        </w:rPr>
        <w:t xml:space="preserve">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s breach of this FBSA;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FBSA;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sidR="008C4594">
        <w:rPr>
          <w:rFonts w:ascii="Arial" w:eastAsia="AppleGothic" w:hAnsi="Arial" w:cs="Arial"/>
          <w:color w:val="000000"/>
          <w:sz w:val="16"/>
          <w:szCs w:val="16"/>
        </w:rPr>
        <w:t>Resident</w:t>
      </w:r>
      <w:r w:rsidRPr="003C4086">
        <w:rPr>
          <w:rFonts w:ascii="Arial" w:eastAsia="AppleGothic" w:hAnsi="Arial" w:cs="Arial"/>
          <w:color w:val="000000"/>
          <w:sz w:val="16"/>
          <w:szCs w:val="16"/>
        </w:rPr>
        <w:t>. </w:t>
      </w:r>
      <w:r w:rsidR="0082645F" w:rsidRPr="00271A70">
        <w:rPr>
          <w:rFonts w:ascii="Arial" w:eastAsia="AppleGothic" w:hAnsi="Arial" w:cs="Arial"/>
          <w:color w:val="000000"/>
          <w:sz w:val="16"/>
          <w:szCs w:val="16"/>
        </w:rPr>
        <w:t xml:space="preserve">The obligations under this Section </w:t>
      </w:r>
      <w:r w:rsidR="00DB02EF">
        <w:rPr>
          <w:rFonts w:ascii="Arial" w:eastAsia="AppleGothic" w:hAnsi="Arial" w:cs="Arial"/>
          <w:color w:val="000000"/>
          <w:sz w:val="16"/>
          <w:szCs w:val="16"/>
        </w:rPr>
        <w:t>8</w:t>
      </w:r>
      <w:r w:rsidR="0082645F" w:rsidRPr="00271A70">
        <w:rPr>
          <w:rFonts w:ascii="Arial" w:eastAsia="AppleGothic" w:hAnsi="Arial" w:cs="Arial"/>
          <w:color w:val="000000"/>
          <w:sz w:val="16"/>
          <w:szCs w:val="16"/>
        </w:rPr>
        <w:t xml:space="preserve"> are independent of any other obligation under this FBSA. </w:t>
      </w:r>
    </w:p>
    <w:p w14:paraId="4B2E1E11" w14:textId="77777777" w:rsidR="00491F56" w:rsidRPr="006E21C6" w:rsidRDefault="0082645F"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t>Publicity/Trademark License</w:t>
      </w:r>
      <w:r w:rsidRPr="006E21C6">
        <w:rPr>
          <w:rFonts w:ascii="Arial" w:eastAsia="AppleGothic" w:hAnsi="Arial" w:cs="Arial"/>
          <w:bCs/>
          <w:sz w:val="16"/>
          <w:szCs w:val="16"/>
        </w:rPr>
        <w:t>.</w:t>
      </w:r>
      <w:r w:rsidRPr="006E21C6">
        <w:rPr>
          <w:rFonts w:ascii="Arial" w:eastAsia="AppleGothic" w:hAnsi="Arial" w:cs="Arial"/>
          <w:sz w:val="16"/>
          <w:szCs w:val="16"/>
        </w:rPr>
        <w:t xml:space="preserve">  </w:t>
      </w:r>
      <w:r w:rsidR="00D4259F">
        <w:rPr>
          <w:rFonts w:ascii="Arial" w:eastAsia="AppleGothic" w:hAnsi="Arial" w:cs="Arial"/>
          <w:sz w:val="16"/>
          <w:szCs w:val="16"/>
        </w:rPr>
        <w:t>Except to the limited extent expressly set forth herein, t</w:t>
      </w:r>
      <w:r w:rsidR="00491F56" w:rsidRPr="006E21C6">
        <w:rPr>
          <w:rFonts w:ascii="Arial" w:eastAsia="AppleGothic" w:hAnsi="Arial" w:cs="Arial"/>
          <w:sz w:val="16"/>
          <w:szCs w:val="16"/>
        </w:rPr>
        <w:t xml:space="preserve">his FBSA shall not be construed as granting a license with respect to any patent, copyright, trade name, trademark, service mark, trade secret or any other intellectual property, now or hereafter owned, controlled or licensable by Frontier.  </w:t>
      </w:r>
      <w:r w:rsidR="00B15F87">
        <w:rPr>
          <w:rFonts w:ascii="Arial" w:eastAsia="AppleGothic" w:hAnsi="Arial" w:cs="Arial"/>
          <w:sz w:val="16"/>
          <w:szCs w:val="16"/>
        </w:rPr>
        <w:t xml:space="preserve">Except as expressly permitted hereunder, Customer </w:t>
      </w:r>
      <w:r w:rsidR="00491F56" w:rsidRPr="006E21C6">
        <w:rPr>
          <w:rFonts w:ascii="Arial" w:eastAsia="AppleGothic" w:hAnsi="Arial" w:cs="Arial"/>
          <w:sz w:val="16"/>
          <w:szCs w:val="16"/>
        </w:rPr>
        <w:t xml:space="preserve">may </w:t>
      </w:r>
      <w:r w:rsidR="00B15F87">
        <w:rPr>
          <w:rFonts w:ascii="Arial" w:eastAsia="AppleGothic" w:hAnsi="Arial" w:cs="Arial"/>
          <w:sz w:val="16"/>
          <w:szCs w:val="16"/>
        </w:rPr>
        <w:t xml:space="preserve">not </w:t>
      </w:r>
      <w:r w:rsidR="00491F56" w:rsidRPr="006E21C6">
        <w:rPr>
          <w:rFonts w:ascii="Arial" w:eastAsia="AppleGothic" w:hAnsi="Arial" w:cs="Arial"/>
          <w:sz w:val="16"/>
          <w:szCs w:val="16"/>
        </w:rPr>
        <w:t xml:space="preserve">use </w:t>
      </w:r>
      <w:r w:rsidR="00B15F87">
        <w:rPr>
          <w:rFonts w:ascii="Arial" w:eastAsia="AppleGothic" w:hAnsi="Arial" w:cs="Arial"/>
          <w:sz w:val="16"/>
          <w:szCs w:val="16"/>
        </w:rPr>
        <w:t xml:space="preserve">Frontier’s </w:t>
      </w:r>
      <w:r w:rsidR="00491F56" w:rsidRPr="006E21C6">
        <w:rPr>
          <w:rFonts w:ascii="Arial" w:eastAsia="AppleGothic" w:hAnsi="Arial" w:cs="Arial"/>
          <w:sz w:val="16"/>
          <w:szCs w:val="16"/>
        </w:rPr>
        <w:t xml:space="preserve">name, trademarks, </w:t>
      </w:r>
      <w:r w:rsidR="00B15F87">
        <w:rPr>
          <w:rFonts w:ascii="Arial" w:eastAsia="AppleGothic" w:hAnsi="Arial" w:cs="Arial"/>
          <w:sz w:val="16"/>
          <w:szCs w:val="16"/>
        </w:rPr>
        <w:t xml:space="preserve">or </w:t>
      </w:r>
      <w:r w:rsidR="00491F56" w:rsidRPr="006E21C6">
        <w:rPr>
          <w:rFonts w:ascii="Arial" w:eastAsia="AppleGothic" w:hAnsi="Arial" w:cs="Arial"/>
          <w:sz w:val="16"/>
          <w:szCs w:val="16"/>
        </w:rPr>
        <w:t xml:space="preserve">trade names in press releases or advertising without </w:t>
      </w:r>
      <w:r w:rsidR="00D4259F">
        <w:rPr>
          <w:rFonts w:ascii="Arial" w:eastAsia="AppleGothic" w:hAnsi="Arial" w:cs="Arial"/>
          <w:sz w:val="16"/>
          <w:szCs w:val="16"/>
        </w:rPr>
        <w:t xml:space="preserve">Frontier’s </w:t>
      </w:r>
      <w:r w:rsidR="00491F56" w:rsidRPr="006E21C6">
        <w:rPr>
          <w:rFonts w:ascii="Arial" w:eastAsia="AppleGothic" w:hAnsi="Arial" w:cs="Arial"/>
          <w:sz w:val="16"/>
          <w:szCs w:val="16"/>
        </w:rPr>
        <w:t>prior written c</w:t>
      </w:r>
      <w:r w:rsidR="007B6A7C">
        <w:rPr>
          <w:rFonts w:ascii="Arial" w:eastAsia="AppleGothic" w:hAnsi="Arial" w:cs="Arial"/>
          <w:sz w:val="16"/>
          <w:szCs w:val="16"/>
        </w:rPr>
        <w:t>onsent.</w:t>
      </w:r>
      <w:r w:rsidR="00491F56" w:rsidRPr="006E21C6">
        <w:rPr>
          <w:rFonts w:ascii="Arial" w:eastAsia="AppleGothic" w:hAnsi="Arial" w:cs="Arial"/>
          <w:sz w:val="16"/>
          <w:szCs w:val="16"/>
        </w:rPr>
        <w:t xml:space="preserve">  </w:t>
      </w:r>
    </w:p>
    <w:p w14:paraId="4B2E1E12" w14:textId="77777777" w:rsidR="00491F56" w:rsidRPr="006E21C6" w:rsidRDefault="00491F56" w:rsidP="009979E4">
      <w:pPr>
        <w:numPr>
          <w:ilvl w:val="0"/>
          <w:numId w:val="2"/>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t>Confidentiality</w:t>
      </w:r>
      <w:r w:rsidRPr="006E21C6">
        <w:rPr>
          <w:rFonts w:ascii="Arial" w:eastAsia="AppleGothic" w:hAnsi="Arial" w:cs="Arial"/>
          <w:bCs/>
          <w:sz w:val="16"/>
          <w:szCs w:val="16"/>
        </w:rPr>
        <w:t xml:space="preserve">. </w:t>
      </w:r>
    </w:p>
    <w:p w14:paraId="4B2E1E13" w14:textId="77777777" w:rsidR="00491F56" w:rsidRPr="006E21C6"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Both parties agree that all terms and conditions set forth in this FBSA shall be considered confidential, and that details of the terms of this FBSA shall not be disclosed to third parties, other than affiliates, employees, agents or contractors who have a need to know such information in the scope of their </w:t>
      </w:r>
      <w:r w:rsidRPr="006E21C6">
        <w:rPr>
          <w:rFonts w:ascii="Arial" w:eastAsia="AppleGothic" w:hAnsi="Arial" w:cs="Arial"/>
          <w:sz w:val="16"/>
          <w:szCs w:val="16"/>
        </w:rPr>
        <w:lastRenderedPageBreak/>
        <w:t>employment or engagement, without the prior written consent of the other party, unless required by law (including disclosure by Frontier determined by Frontier’s professional advisors to be necessary or advisable under securities laws, accounting rules and/or regulatory agency rules or processes).</w:t>
      </w:r>
    </w:p>
    <w:p w14:paraId="4B2E1E14" w14:textId="77777777" w:rsidR="00491F56" w:rsidRPr="007545B9"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7545B9">
        <w:rPr>
          <w:rFonts w:ascii="Arial" w:eastAsia="AppleGothic" w:hAnsi="Arial" w:cs="Arial"/>
          <w:sz w:val="16"/>
          <w:szCs w:val="16"/>
        </w:rPr>
        <w:t xml:space="preserve">Customer and Frontier may disclose to each other information that is confidential in nature.  </w:t>
      </w:r>
      <w:proofErr w:type="gramStart"/>
      <w:r w:rsidRPr="007545B9">
        <w:rPr>
          <w:rFonts w:ascii="Arial" w:eastAsia="AppleGothic" w:hAnsi="Arial" w:cs="Arial"/>
          <w:sz w:val="16"/>
          <w:szCs w:val="16"/>
        </w:rPr>
        <w:t>In order to</w:t>
      </w:r>
      <w:proofErr w:type="gramEnd"/>
      <w:r w:rsidRPr="007545B9">
        <w:rPr>
          <w:rFonts w:ascii="Arial" w:eastAsia="AppleGothic" w:hAnsi="Arial" w:cs="Arial"/>
          <w:sz w:val="16"/>
          <w:szCs w:val="16"/>
        </w:rPr>
        <w:t xml:space="preserve"> receive confidential treatment, all such information (hereafter </w:t>
      </w:r>
      <w:r w:rsidRPr="007545B9">
        <w:rPr>
          <w:rFonts w:ascii="Arial" w:eastAsia="AppleGothic" w:hAnsi="Arial" w:cs="Arial"/>
          <w:bCs/>
          <w:sz w:val="16"/>
          <w:szCs w:val="16"/>
        </w:rPr>
        <w:t>“</w:t>
      </w:r>
      <w:r w:rsidRPr="00920D58">
        <w:rPr>
          <w:rFonts w:ascii="Arial" w:eastAsia="AppleGothic" w:hAnsi="Arial" w:cs="Arial"/>
          <w:b/>
          <w:sz w:val="16"/>
          <w:szCs w:val="16"/>
        </w:rPr>
        <w:t>Information</w:t>
      </w:r>
      <w:r w:rsidRPr="007545B9">
        <w:rPr>
          <w:rFonts w:ascii="Arial" w:eastAsia="AppleGothic" w:hAnsi="Arial" w:cs="Arial"/>
          <w:bCs/>
          <w:sz w:val="16"/>
          <w:szCs w:val="16"/>
        </w:rPr>
        <w:t>”</w:t>
      </w:r>
      <w:r w:rsidRPr="007545B9">
        <w:rPr>
          <w:rFonts w:ascii="Arial" w:eastAsia="AppleGothic" w:hAnsi="Arial" w:cs="Arial"/>
          <w:sz w:val="16"/>
          <w:szCs w:val="16"/>
        </w:rPr>
        <w:t>) shall be either (i) clearly marked as confidential if written, or clearly identified as confidential if oral or (ii) reasonably understood by the recipient, based on the nature of the Information or the circumstances of disclosure, to be confidential or proprietary to the discloser.  Except as required by law or regulation, Customer and Frontier agree not to disclose any Information to any third party and to keep Information in a secure place available only to employees, af</w:t>
      </w:r>
      <w:r w:rsidRPr="007545B9">
        <w:rPr>
          <w:rFonts w:ascii="Arial" w:eastAsia="AppleGothic" w:hAnsi="Arial" w:cs="Arial"/>
          <w:bCs/>
          <w:sz w:val="16"/>
          <w:szCs w:val="16"/>
        </w:rPr>
        <w:t>filiates, con</w:t>
      </w:r>
      <w:r w:rsidRPr="007545B9">
        <w:rPr>
          <w:rFonts w:ascii="Arial" w:eastAsia="AppleGothic" w:hAnsi="Arial" w:cs="Arial"/>
          <w:sz w:val="16"/>
          <w:szCs w:val="16"/>
        </w:rPr>
        <w:t>tractors or agents who are subject to obligations of confidentiality no less restrictive than those set forth herein, and who need to know the Information for purposes of the business dealing between</w:t>
      </w:r>
      <w:r w:rsidR="007545B9">
        <w:rPr>
          <w:rFonts w:ascii="Arial" w:eastAsia="AppleGothic" w:hAnsi="Arial" w:cs="Arial"/>
          <w:sz w:val="16"/>
          <w:szCs w:val="16"/>
        </w:rPr>
        <w:t xml:space="preserve"> </w:t>
      </w:r>
      <w:r w:rsidRPr="007545B9">
        <w:rPr>
          <w:rFonts w:ascii="Arial" w:eastAsia="AppleGothic" w:hAnsi="Arial" w:cs="Arial"/>
          <w:sz w:val="16"/>
          <w:szCs w:val="16"/>
        </w:rPr>
        <w:t>Customer and Frontier, and to use Information only in connection with such business dealings. This Section is enforceable by injunction.</w:t>
      </w:r>
    </w:p>
    <w:p w14:paraId="4B2E1E15" w14:textId="5644C0A1" w:rsidR="00491F56" w:rsidRPr="006E21C6"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Information will lose its confidential status if obtained legitimately from a third party without restriction or if confidentiality is waived by the disclosing party or if it is independently developed, as demonstrated by documentary evidence, without reliance upon such Information</w:t>
      </w:r>
      <w:r w:rsidR="00DB14CD">
        <w:rPr>
          <w:rFonts w:ascii="Arial" w:eastAsia="AppleGothic" w:hAnsi="Arial" w:cs="Arial"/>
          <w:sz w:val="16"/>
          <w:szCs w:val="16"/>
        </w:rPr>
        <w:t xml:space="preserve">, or if it enters the public domain other than by means of the other party’s breach of this Section </w:t>
      </w:r>
      <w:r w:rsidR="00DB02EF">
        <w:rPr>
          <w:rFonts w:ascii="Arial" w:eastAsia="AppleGothic" w:hAnsi="Arial" w:cs="Arial"/>
          <w:sz w:val="16"/>
          <w:szCs w:val="16"/>
        </w:rPr>
        <w:t>10</w:t>
      </w:r>
      <w:r w:rsidRPr="006E21C6">
        <w:rPr>
          <w:rFonts w:ascii="Arial" w:eastAsia="AppleGothic" w:hAnsi="Arial" w:cs="Arial"/>
          <w:sz w:val="16"/>
          <w:szCs w:val="16"/>
        </w:rPr>
        <w:t xml:space="preserve">.  Information shall remain the property of the disclosing party and shall be returned to such party </w:t>
      </w:r>
      <w:r w:rsidR="00DB14CD">
        <w:rPr>
          <w:rFonts w:ascii="Arial" w:eastAsia="AppleGothic" w:hAnsi="Arial" w:cs="Arial"/>
          <w:sz w:val="16"/>
          <w:szCs w:val="16"/>
        </w:rPr>
        <w:t xml:space="preserve">or destroyed </w:t>
      </w:r>
      <w:r w:rsidRPr="006E21C6">
        <w:rPr>
          <w:rFonts w:ascii="Arial" w:eastAsia="AppleGothic" w:hAnsi="Arial" w:cs="Arial"/>
          <w:sz w:val="16"/>
          <w:szCs w:val="16"/>
        </w:rPr>
        <w:t xml:space="preserve">on request or upon termination of the business dealing between Customer and Frontier.  </w:t>
      </w:r>
    </w:p>
    <w:p w14:paraId="4B2E1E16" w14:textId="77777777" w:rsidR="00491F56" w:rsidRPr="006E21C6" w:rsidRDefault="00491F56" w:rsidP="009979E4">
      <w:pPr>
        <w:numPr>
          <w:ilvl w:val="0"/>
          <w:numId w:val="12"/>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Notwithstanding anything herein to the contrary, Frontier shall have the right to include Customer’s name in a public list of current customers who use Frontier’s services, provided Frontier does not make any representation with respect to Customer and does not attribute any endorsements to Customer, without Customer’s prior written consent.  In addition, Frontier may publicly identify Customer as a new customer of Frontier or an existing customer obtaining expanded or additional services from Frontier</w:t>
      </w:r>
      <w:proofErr w:type="gramStart"/>
      <w:r w:rsidRPr="006E21C6">
        <w:rPr>
          <w:rFonts w:ascii="Arial" w:eastAsia="AppleGothic" w:hAnsi="Arial" w:cs="Arial"/>
          <w:sz w:val="16"/>
          <w:szCs w:val="16"/>
        </w:rPr>
        <w:t>, as the case may be</w:t>
      </w:r>
      <w:r w:rsidR="00DB14CD">
        <w:rPr>
          <w:rFonts w:ascii="Arial" w:eastAsia="AppleGothic" w:hAnsi="Arial" w:cs="Arial"/>
          <w:sz w:val="16"/>
          <w:szCs w:val="16"/>
        </w:rPr>
        <w:t>, in</w:t>
      </w:r>
      <w:proofErr w:type="gramEnd"/>
      <w:r w:rsidR="00DB14CD">
        <w:rPr>
          <w:rFonts w:ascii="Arial" w:eastAsia="AppleGothic" w:hAnsi="Arial" w:cs="Arial"/>
          <w:sz w:val="16"/>
          <w:szCs w:val="16"/>
        </w:rPr>
        <w:t xml:space="preserve"> the ordinary course of its business</w:t>
      </w:r>
      <w:r w:rsidRPr="006E21C6">
        <w:rPr>
          <w:rFonts w:ascii="Arial" w:eastAsia="AppleGothic" w:hAnsi="Arial" w:cs="Arial"/>
          <w:sz w:val="16"/>
          <w:szCs w:val="16"/>
        </w:rPr>
        <w:t>.</w:t>
      </w:r>
    </w:p>
    <w:p w14:paraId="4B2E1E17" w14:textId="77777777" w:rsidR="00491F56" w:rsidRPr="006E21C6" w:rsidRDefault="00491F56" w:rsidP="009979E4">
      <w:pPr>
        <w:numPr>
          <w:ilvl w:val="0"/>
          <w:numId w:val="2"/>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t>Breach</w:t>
      </w:r>
      <w:r w:rsidRPr="006E21C6">
        <w:rPr>
          <w:rFonts w:ascii="Arial" w:eastAsia="AppleGothic" w:hAnsi="Arial" w:cs="Arial"/>
          <w:bCs/>
          <w:sz w:val="16"/>
          <w:szCs w:val="16"/>
        </w:rPr>
        <w:t>.</w:t>
      </w:r>
    </w:p>
    <w:p w14:paraId="4B2E1E18" w14:textId="36EDA752" w:rsidR="00491F56" w:rsidRPr="006E21C6" w:rsidRDefault="00491F56" w:rsidP="009979E4">
      <w:pPr>
        <w:numPr>
          <w:ilvl w:val="0"/>
          <w:numId w:val="1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u w:val="single"/>
        </w:rPr>
        <w:t>Breach by Customer</w:t>
      </w:r>
      <w:r w:rsidRPr="006E21C6">
        <w:rPr>
          <w:rFonts w:ascii="Arial" w:eastAsia="AppleGothic" w:hAnsi="Arial" w:cs="Arial"/>
          <w:sz w:val="16"/>
          <w:szCs w:val="16"/>
        </w:rPr>
        <w:t>:  If Customer fails to make any payment when due and such failure continues for five (5) days after notice, or Customer fails to comply with any other term or condition of this FBSA or any Service Order and such failure continues for thirty (30) days after notice, then Frontier may either suspend the applicable Service Order (or any portion thereof) until the breach is remedied</w:t>
      </w:r>
      <w:r w:rsidR="00DB14CD">
        <w:rPr>
          <w:rFonts w:ascii="Arial" w:eastAsia="AppleGothic" w:hAnsi="Arial" w:cs="Arial"/>
          <w:sz w:val="16"/>
          <w:szCs w:val="16"/>
        </w:rPr>
        <w:t xml:space="preserve"> to Frontier’s satisfaction</w:t>
      </w:r>
      <w:r w:rsidRPr="006E21C6">
        <w:rPr>
          <w:rFonts w:ascii="Arial" w:eastAsia="AppleGothic" w:hAnsi="Arial" w:cs="Arial"/>
          <w:sz w:val="16"/>
          <w:szCs w:val="16"/>
        </w:rPr>
        <w:t xml:space="preserve">, terminate the applicable Service Order (or any portion thereof), or terminate this FBSA and all </w:t>
      </w:r>
      <w:r w:rsidR="004F362F">
        <w:rPr>
          <w:rFonts w:ascii="Arial" w:eastAsia="AppleGothic" w:hAnsi="Arial" w:cs="Arial"/>
          <w:sz w:val="16"/>
          <w:szCs w:val="16"/>
        </w:rPr>
        <w:t>Service Order(s)</w:t>
      </w:r>
      <w:r w:rsidRPr="006E21C6">
        <w:rPr>
          <w:rFonts w:ascii="Arial" w:eastAsia="AppleGothic" w:hAnsi="Arial" w:cs="Arial"/>
          <w:sz w:val="16"/>
          <w:szCs w:val="16"/>
        </w:rPr>
        <w:t xml:space="preserve">.  Notwithstanding the foregoing, Frontier may </w:t>
      </w:r>
      <w:r w:rsidRPr="00F81CCE">
        <w:rPr>
          <w:rFonts w:ascii="Arial" w:eastAsia="AppleGothic" w:hAnsi="Arial" w:cs="Arial"/>
          <w:sz w:val="16"/>
          <w:szCs w:val="16"/>
        </w:rPr>
        <w:t xml:space="preserve">immediately </w:t>
      </w:r>
      <w:r w:rsidRPr="006E21C6">
        <w:rPr>
          <w:rFonts w:ascii="Arial" w:eastAsia="AppleGothic" w:hAnsi="Arial" w:cs="Arial"/>
          <w:sz w:val="16"/>
          <w:szCs w:val="16"/>
        </w:rPr>
        <w:t xml:space="preserve">suspend Services and, after giving notice to Customer with an opportunity to respond appropriate to the circumstances and Customer’s failure to respond, terminate any or all Services and retrieve Frontier Network elements from the Property for which title has not transferred to Customer, in the following circumstances:  (i) in the event of unauthorized, unlawful or improper use or abuse of the Frontier Network or Service; (ii) if, in the reasonable judgment of Frontier, Customer’s use of the Frontier Network or Service has </w:t>
      </w:r>
      <w:r w:rsidR="00F81CCE">
        <w:rPr>
          <w:rFonts w:ascii="Arial" w:eastAsia="AppleGothic" w:hAnsi="Arial" w:cs="Arial"/>
          <w:sz w:val="16"/>
          <w:szCs w:val="16"/>
        </w:rPr>
        <w:t xml:space="preserve">damaged </w:t>
      </w:r>
      <w:r w:rsidRPr="006E21C6">
        <w:rPr>
          <w:rFonts w:ascii="Arial" w:eastAsia="AppleGothic" w:hAnsi="Arial" w:cs="Arial"/>
          <w:sz w:val="16"/>
          <w:szCs w:val="16"/>
        </w:rPr>
        <w:t>or will damage or have an adverse effect on Frontier’s Network, its personnel, property or service; (iii) such action is necessary to meet the exigencies of an emergency; or (iv) a court or other governmental authority having jurisdiction issues an order prohibiting Frontier from furnishing the Services to Customer.</w:t>
      </w:r>
    </w:p>
    <w:p w14:paraId="4B2E1E1A" w14:textId="269EBB27" w:rsidR="00491F56" w:rsidRPr="00D5364C" w:rsidRDefault="00491F56" w:rsidP="009979E4">
      <w:pPr>
        <w:numPr>
          <w:ilvl w:val="0"/>
          <w:numId w:val="13"/>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u w:val="single"/>
        </w:rPr>
        <w:t>Breach by Frontier</w:t>
      </w:r>
      <w:r w:rsidRPr="006E21C6">
        <w:rPr>
          <w:rFonts w:ascii="Arial" w:eastAsia="AppleGothic" w:hAnsi="Arial" w:cs="Arial"/>
          <w:sz w:val="16"/>
          <w:szCs w:val="16"/>
        </w:rPr>
        <w:t xml:space="preserve">:  If Frontier has not remedied any breach by Frontier of any of its obligations under this FBSA or any Service Order within thirty (30) days after Frontier’s receipt of </w:t>
      </w:r>
      <w:r w:rsidRPr="00D5364C">
        <w:rPr>
          <w:rFonts w:ascii="Arial" w:eastAsia="AppleGothic" w:hAnsi="Arial" w:cs="Arial"/>
          <w:sz w:val="16"/>
          <w:szCs w:val="16"/>
        </w:rPr>
        <w:t xml:space="preserve">written notice from Customer of such breach (providing reasonable detail), Customer may terminate the Service which is the subject of such breach. This is Customer’s exclusive remedy for a breach by Frontier. </w:t>
      </w:r>
    </w:p>
    <w:p w14:paraId="4B2E1E1B" w14:textId="77777777" w:rsidR="00491F56" w:rsidRPr="006E21C6" w:rsidRDefault="00491F56"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t>Force Majeure</w:t>
      </w:r>
      <w:r w:rsidRPr="006E21C6">
        <w:rPr>
          <w:rFonts w:ascii="Arial" w:eastAsia="AppleGothic" w:hAnsi="Arial" w:cs="Arial"/>
          <w:bCs/>
          <w:sz w:val="16"/>
          <w:szCs w:val="16"/>
        </w:rPr>
        <w:t xml:space="preserve">. </w:t>
      </w:r>
      <w:r w:rsidRPr="006E21C6">
        <w:rPr>
          <w:rFonts w:ascii="Arial" w:eastAsia="AppleGothic" w:hAnsi="Arial" w:cs="Arial"/>
          <w:sz w:val="16"/>
          <w:szCs w:val="16"/>
        </w:rPr>
        <w:t>In no event will Frontier or its affiliates be liable for any delay in performance directly or indirectly caused by events beyond their control, including, but not limited to: acts or omissions of Customer, its agents, employees or contractors; acts of God; acts of the public enemy; acts of the United States, a state or other political subdivision; fire, floods or other natural disasters; accidents; wars; terrorism; cyber security events; labor disputes or shortages; and inability to obtain material, power, equipment or transportation.</w:t>
      </w:r>
    </w:p>
    <w:p w14:paraId="4B2E1E1C" w14:textId="77777777" w:rsidR="00491F56" w:rsidRPr="007545B9" w:rsidRDefault="00491F56"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7545B9">
        <w:rPr>
          <w:rFonts w:ascii="Arial" w:eastAsia="AppleGothic" w:hAnsi="Arial" w:cs="Arial"/>
          <w:bCs/>
          <w:sz w:val="16"/>
          <w:szCs w:val="16"/>
          <w:u w:val="single"/>
        </w:rPr>
        <w:t>Assignmen</w:t>
      </w:r>
      <w:r w:rsidRPr="007545B9">
        <w:rPr>
          <w:rFonts w:ascii="Arial" w:eastAsia="AppleGothic" w:hAnsi="Arial" w:cs="Arial"/>
          <w:sz w:val="16"/>
          <w:szCs w:val="16"/>
          <w:u w:val="single"/>
        </w:rPr>
        <w:t>t</w:t>
      </w:r>
      <w:r w:rsidRPr="007545B9">
        <w:rPr>
          <w:rFonts w:ascii="Arial" w:eastAsia="AppleGothic" w:hAnsi="Arial" w:cs="Arial"/>
          <w:sz w:val="16"/>
          <w:szCs w:val="16"/>
        </w:rPr>
        <w:t xml:space="preserve">.  This FBSA may not be assigned by </w:t>
      </w:r>
      <w:r w:rsidR="0010129C" w:rsidRPr="007545B9">
        <w:rPr>
          <w:rFonts w:ascii="Arial" w:eastAsia="AppleGothic" w:hAnsi="Arial" w:cs="Arial"/>
          <w:sz w:val="16"/>
          <w:szCs w:val="16"/>
        </w:rPr>
        <w:t xml:space="preserve">Customer </w:t>
      </w:r>
      <w:r w:rsidRPr="007545B9">
        <w:rPr>
          <w:rFonts w:ascii="Arial" w:eastAsia="AppleGothic" w:hAnsi="Arial" w:cs="Arial"/>
          <w:sz w:val="16"/>
          <w:szCs w:val="16"/>
        </w:rPr>
        <w:t xml:space="preserve">without </w:t>
      </w:r>
      <w:r w:rsidR="0010129C" w:rsidRPr="007545B9">
        <w:rPr>
          <w:rFonts w:ascii="Arial" w:eastAsia="AppleGothic" w:hAnsi="Arial" w:cs="Arial"/>
          <w:sz w:val="16"/>
          <w:szCs w:val="16"/>
        </w:rPr>
        <w:t xml:space="preserve">Frontier’s </w:t>
      </w:r>
      <w:r w:rsidRPr="007545B9">
        <w:rPr>
          <w:rFonts w:ascii="Arial" w:eastAsia="AppleGothic" w:hAnsi="Arial" w:cs="Arial"/>
          <w:sz w:val="16"/>
          <w:szCs w:val="16"/>
        </w:rPr>
        <w:t>prior written consent, which consent shall not be</w:t>
      </w:r>
      <w:r w:rsidR="007545B9">
        <w:rPr>
          <w:rFonts w:ascii="Arial" w:eastAsia="AppleGothic" w:hAnsi="Arial" w:cs="Arial"/>
          <w:sz w:val="16"/>
          <w:szCs w:val="16"/>
        </w:rPr>
        <w:t xml:space="preserve"> </w:t>
      </w:r>
      <w:r w:rsidRPr="007545B9">
        <w:rPr>
          <w:rFonts w:ascii="Arial" w:eastAsia="AppleGothic" w:hAnsi="Arial" w:cs="Arial"/>
          <w:sz w:val="16"/>
          <w:szCs w:val="16"/>
        </w:rPr>
        <w:t xml:space="preserve">unreasonably withheld.  Frontier may subcontract portions of the work to be performed hereunder to provision the Services.  This FBSA shall inure to the benefit of and be binding upon the parties hereto and their respective successors and permitted assigns.   </w:t>
      </w:r>
    </w:p>
    <w:p w14:paraId="4B2E1E1D" w14:textId="77777777" w:rsidR="00491F56" w:rsidRPr="006E21C6" w:rsidRDefault="00491F56" w:rsidP="009979E4">
      <w:pPr>
        <w:numPr>
          <w:ilvl w:val="0"/>
          <w:numId w:val="2"/>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t>Work Site Conditions</w:t>
      </w:r>
      <w:r w:rsidRPr="006E21C6">
        <w:rPr>
          <w:rFonts w:ascii="Arial" w:eastAsia="AppleGothic" w:hAnsi="Arial" w:cs="Arial"/>
          <w:bCs/>
          <w:sz w:val="16"/>
          <w:szCs w:val="16"/>
        </w:rPr>
        <w:t>.</w:t>
      </w:r>
    </w:p>
    <w:p w14:paraId="4B2E1E1E" w14:textId="77777777" w:rsidR="00491F56" w:rsidRPr="006E21C6" w:rsidRDefault="00491F56" w:rsidP="009979E4">
      <w:pPr>
        <w:numPr>
          <w:ilvl w:val="0"/>
          <w:numId w:val="16"/>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If asbestos, or material containing asbestos, or any other hazardous or toxic materials are discovered </w:t>
      </w:r>
      <w:r w:rsidR="0010129C">
        <w:rPr>
          <w:rFonts w:ascii="Arial" w:eastAsia="AppleGothic" w:hAnsi="Arial" w:cs="Arial"/>
          <w:sz w:val="16"/>
          <w:szCs w:val="16"/>
        </w:rPr>
        <w:t xml:space="preserve">on or about the Property </w:t>
      </w:r>
      <w:r w:rsidR="00EF4C1E">
        <w:rPr>
          <w:rFonts w:ascii="Arial" w:eastAsia="AppleGothic" w:hAnsi="Arial" w:cs="Arial"/>
          <w:sz w:val="16"/>
          <w:szCs w:val="16"/>
        </w:rPr>
        <w:t xml:space="preserve">or Service delivery locations </w:t>
      </w:r>
      <w:r w:rsidRPr="006E21C6">
        <w:rPr>
          <w:rFonts w:ascii="Arial" w:eastAsia="AppleGothic" w:hAnsi="Arial" w:cs="Arial"/>
          <w:sz w:val="16"/>
          <w:szCs w:val="16"/>
        </w:rPr>
        <w:t xml:space="preserve">during work pursuant to this FBSA, Frontier </w:t>
      </w:r>
      <w:r w:rsidR="00EF4C1E">
        <w:rPr>
          <w:rFonts w:ascii="Arial" w:eastAsia="AppleGothic" w:hAnsi="Arial" w:cs="Arial"/>
          <w:sz w:val="16"/>
          <w:szCs w:val="16"/>
        </w:rPr>
        <w:t xml:space="preserve">may </w:t>
      </w:r>
      <w:r w:rsidRPr="006E21C6">
        <w:rPr>
          <w:rFonts w:ascii="Arial" w:eastAsia="AppleGothic" w:hAnsi="Arial" w:cs="Arial"/>
          <w:sz w:val="16"/>
          <w:szCs w:val="16"/>
        </w:rPr>
        <w:t xml:space="preserve">suspend its work for a reasonable </w:t>
      </w:r>
      <w:proofErr w:type="gramStart"/>
      <w:r w:rsidRPr="006E21C6">
        <w:rPr>
          <w:rFonts w:ascii="Arial" w:eastAsia="AppleGothic" w:hAnsi="Arial" w:cs="Arial"/>
          <w:sz w:val="16"/>
          <w:szCs w:val="16"/>
        </w:rPr>
        <w:t>period of time</w:t>
      </w:r>
      <w:proofErr w:type="gramEnd"/>
      <w:r w:rsidRPr="006E21C6">
        <w:rPr>
          <w:rFonts w:ascii="Arial" w:eastAsia="AppleGothic" w:hAnsi="Arial" w:cs="Arial"/>
          <w:sz w:val="16"/>
          <w:szCs w:val="16"/>
        </w:rPr>
        <w:t xml:space="preserve"> to permit Customer to engage a qualified firm to remove and dispose of the asbestos or other toxic or hazardous materials from the site.  Such suspension may result in an equitable adjustment to the charges identified in the related Service Order, based on any increase in costs incurred by Frontier.</w:t>
      </w:r>
    </w:p>
    <w:p w14:paraId="4B2E1E1F" w14:textId="77777777" w:rsidR="00491F56" w:rsidRPr="006E21C6" w:rsidRDefault="00491F56" w:rsidP="009979E4">
      <w:pPr>
        <w:numPr>
          <w:ilvl w:val="0"/>
          <w:numId w:val="16"/>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Customer agrees to release, indemnify, </w:t>
      </w:r>
      <w:proofErr w:type="gramStart"/>
      <w:r w:rsidRPr="006E21C6">
        <w:rPr>
          <w:rFonts w:ascii="Arial" w:eastAsia="AppleGothic" w:hAnsi="Arial" w:cs="Arial"/>
          <w:sz w:val="16"/>
          <w:szCs w:val="16"/>
        </w:rPr>
        <w:t>defend</w:t>
      </w:r>
      <w:proofErr w:type="gramEnd"/>
      <w:r w:rsidRPr="006E21C6">
        <w:rPr>
          <w:rFonts w:ascii="Arial" w:eastAsia="AppleGothic" w:hAnsi="Arial" w:cs="Arial"/>
          <w:sz w:val="16"/>
          <w:szCs w:val="16"/>
        </w:rPr>
        <w:t xml:space="preserve"> and hold harmless Frontier from and against any damages, losses, claims, demands or lawsuits arising out of or relating to the presence, removal or disposal of asbestos or any other hazardous or toxic material from the Property or location where Services will be installed</w:t>
      </w:r>
      <w:r w:rsidR="00EF4C1E">
        <w:rPr>
          <w:rFonts w:ascii="Arial" w:eastAsia="AppleGothic" w:hAnsi="Arial" w:cs="Arial"/>
          <w:sz w:val="16"/>
          <w:szCs w:val="16"/>
        </w:rPr>
        <w:t xml:space="preserve"> or delivered</w:t>
      </w:r>
      <w:r w:rsidRPr="006E21C6">
        <w:rPr>
          <w:rFonts w:ascii="Arial" w:eastAsia="AppleGothic" w:hAnsi="Arial" w:cs="Arial"/>
          <w:sz w:val="16"/>
          <w:szCs w:val="16"/>
        </w:rPr>
        <w:t>.</w:t>
      </w:r>
    </w:p>
    <w:p w14:paraId="4B2E1E20" w14:textId="77777777" w:rsidR="00491F56" w:rsidRPr="006E21C6" w:rsidRDefault="00491F56" w:rsidP="009979E4">
      <w:pPr>
        <w:numPr>
          <w:ilvl w:val="0"/>
          <w:numId w:val="2"/>
        </w:numPr>
        <w:tabs>
          <w:tab w:val="left" w:pos="-360"/>
        </w:tabs>
        <w:spacing w:after="120" w:line="240" w:lineRule="auto"/>
        <w:ind w:left="-720" w:right="-720" w:firstLine="0"/>
        <w:jc w:val="both"/>
        <w:rPr>
          <w:rFonts w:ascii="Arial" w:eastAsia="AppleGothic" w:hAnsi="Arial" w:cs="Arial"/>
          <w:bCs/>
          <w:sz w:val="16"/>
          <w:szCs w:val="16"/>
        </w:rPr>
      </w:pPr>
      <w:r w:rsidRPr="006B2996">
        <w:rPr>
          <w:rFonts w:ascii="Arial" w:eastAsia="AppleGothic" w:hAnsi="Arial" w:cs="Arial"/>
          <w:bCs/>
          <w:sz w:val="16"/>
          <w:szCs w:val="16"/>
          <w:u w:val="single"/>
        </w:rPr>
        <w:t>Title and Risk of Loss</w:t>
      </w:r>
      <w:r w:rsidRPr="006E21C6">
        <w:rPr>
          <w:rFonts w:ascii="Arial" w:eastAsia="AppleGothic" w:hAnsi="Arial" w:cs="Arial"/>
          <w:bCs/>
          <w:sz w:val="16"/>
          <w:szCs w:val="16"/>
        </w:rPr>
        <w:t>.</w:t>
      </w:r>
    </w:p>
    <w:p w14:paraId="4B2E1E21" w14:textId="77777777" w:rsidR="00491F56" w:rsidRPr="006E21C6" w:rsidRDefault="00491F56" w:rsidP="009979E4">
      <w:pPr>
        <w:numPr>
          <w:ilvl w:val="0"/>
          <w:numId w:val="17"/>
        </w:numPr>
        <w:tabs>
          <w:tab w:val="left" w:pos="-360"/>
        </w:tabs>
        <w:spacing w:after="120" w:line="240" w:lineRule="auto"/>
        <w:ind w:left="-720" w:right="-720" w:firstLine="0"/>
        <w:jc w:val="both"/>
        <w:rPr>
          <w:rFonts w:ascii="Arial" w:eastAsia="AppleGothic" w:hAnsi="Arial" w:cs="Arial"/>
          <w:sz w:val="16"/>
          <w:szCs w:val="16"/>
        </w:rPr>
      </w:pPr>
      <w:r w:rsidRPr="006E21C6">
        <w:rPr>
          <w:rFonts w:ascii="Arial" w:eastAsia="AppleGothic" w:hAnsi="Arial" w:cs="Arial"/>
          <w:sz w:val="16"/>
          <w:szCs w:val="16"/>
        </w:rPr>
        <w:t xml:space="preserve">Risk of loss or damage for equipment installed at a Customer designated Property shall pass to Customer at time of delivery to Customer. </w:t>
      </w:r>
    </w:p>
    <w:p w14:paraId="4B2E1E22" w14:textId="77777777" w:rsidR="00491F56" w:rsidRPr="006E21C6" w:rsidRDefault="00EF4C1E" w:rsidP="009979E4">
      <w:pPr>
        <w:numPr>
          <w:ilvl w:val="0"/>
          <w:numId w:val="17"/>
        </w:numPr>
        <w:tabs>
          <w:tab w:val="left" w:pos="-360"/>
        </w:tabs>
        <w:spacing w:after="120" w:line="240" w:lineRule="auto"/>
        <w:ind w:left="-720" w:right="-720" w:firstLine="0"/>
        <w:jc w:val="both"/>
        <w:rPr>
          <w:rFonts w:ascii="Arial" w:eastAsia="AppleGothic" w:hAnsi="Arial" w:cs="Arial"/>
          <w:sz w:val="16"/>
          <w:szCs w:val="16"/>
        </w:rPr>
      </w:pPr>
      <w:r>
        <w:rPr>
          <w:rFonts w:ascii="Arial" w:eastAsia="AppleGothic" w:hAnsi="Arial" w:cs="Arial"/>
          <w:sz w:val="16"/>
          <w:szCs w:val="16"/>
        </w:rPr>
        <w:t>Any Frontier Network element</w:t>
      </w:r>
      <w:r w:rsidR="00491F56" w:rsidRPr="006E21C6">
        <w:rPr>
          <w:rFonts w:ascii="Arial" w:eastAsia="AppleGothic" w:hAnsi="Arial" w:cs="Arial"/>
          <w:sz w:val="16"/>
          <w:szCs w:val="16"/>
        </w:rPr>
        <w:t xml:space="preserve"> or equipment installed at the Property or location where Services will be installed or delivered (which is leased or for which title has not transferred to Customer) remain</w:t>
      </w:r>
      <w:r>
        <w:rPr>
          <w:rFonts w:ascii="Arial" w:eastAsia="AppleGothic" w:hAnsi="Arial" w:cs="Arial"/>
          <w:sz w:val="16"/>
          <w:szCs w:val="16"/>
        </w:rPr>
        <w:t>s</w:t>
      </w:r>
      <w:r w:rsidR="00491F56" w:rsidRPr="006E21C6">
        <w:rPr>
          <w:rFonts w:ascii="Arial" w:eastAsia="AppleGothic" w:hAnsi="Arial" w:cs="Arial"/>
          <w:sz w:val="16"/>
          <w:szCs w:val="16"/>
        </w:rPr>
        <w:t xml:space="preserve"> the personal property of Frontier </w:t>
      </w:r>
      <w:r w:rsidR="00BC626D">
        <w:rPr>
          <w:rFonts w:ascii="Arial" w:eastAsia="AppleGothic" w:hAnsi="Arial" w:cs="Arial"/>
          <w:sz w:val="16"/>
          <w:szCs w:val="16"/>
        </w:rPr>
        <w:t>(</w:t>
      </w:r>
      <w:r w:rsidR="00491F56" w:rsidRPr="006E21C6">
        <w:rPr>
          <w:rFonts w:ascii="Arial" w:eastAsia="AppleGothic" w:hAnsi="Arial" w:cs="Arial"/>
          <w:sz w:val="16"/>
          <w:szCs w:val="16"/>
        </w:rPr>
        <w:t xml:space="preserve">or Frontier’s </w:t>
      </w:r>
      <w:r w:rsidR="00BC626D">
        <w:rPr>
          <w:rFonts w:ascii="Arial" w:eastAsia="AppleGothic" w:hAnsi="Arial" w:cs="Arial"/>
          <w:sz w:val="16"/>
          <w:szCs w:val="16"/>
        </w:rPr>
        <w:t>supplier)</w:t>
      </w:r>
      <w:r w:rsidR="00491F56" w:rsidRPr="006E21C6">
        <w:rPr>
          <w:rFonts w:ascii="Arial" w:eastAsia="AppleGothic" w:hAnsi="Arial" w:cs="Arial"/>
          <w:sz w:val="16"/>
          <w:szCs w:val="16"/>
        </w:rPr>
        <w:t xml:space="preserve">, notwithstanding that it may be or become attached to or embedded in realty, and upon termination of this FBSA or any Service Order, all Frontier property shall be returned to Frontier in the same condition as installed, normal wear and tear excepted.  Customer will not tamper with, </w:t>
      </w:r>
      <w:proofErr w:type="gramStart"/>
      <w:r w:rsidR="00491F56" w:rsidRPr="006E21C6">
        <w:rPr>
          <w:rFonts w:ascii="Arial" w:eastAsia="AppleGothic" w:hAnsi="Arial" w:cs="Arial"/>
          <w:sz w:val="16"/>
          <w:szCs w:val="16"/>
        </w:rPr>
        <w:t>remove</w:t>
      </w:r>
      <w:proofErr w:type="gramEnd"/>
      <w:r w:rsidR="00491F56" w:rsidRPr="006E21C6">
        <w:rPr>
          <w:rFonts w:ascii="Arial" w:eastAsia="AppleGothic" w:hAnsi="Arial" w:cs="Arial"/>
          <w:sz w:val="16"/>
          <w:szCs w:val="16"/>
        </w:rPr>
        <w:t xml:space="preserve"> or conceal any Frontier identifying plates, tags or labels.</w:t>
      </w:r>
      <w:r w:rsidR="00BC626D">
        <w:rPr>
          <w:rFonts w:ascii="Arial" w:eastAsia="AppleGothic" w:hAnsi="Arial" w:cs="Arial"/>
          <w:sz w:val="16"/>
          <w:szCs w:val="16"/>
        </w:rPr>
        <w:t xml:space="preserve"> </w:t>
      </w:r>
      <w:r w:rsidR="00491F56" w:rsidRPr="006E21C6">
        <w:rPr>
          <w:rFonts w:ascii="Arial" w:eastAsia="AppleGothic" w:hAnsi="Arial" w:cs="Arial"/>
          <w:sz w:val="16"/>
          <w:szCs w:val="16"/>
        </w:rPr>
        <w:t xml:space="preserve"> In the event Frontier property is not returned to Frontier in accordance with this Section, Customer will be billed for and pay to Frontier an amount equal to the </w:t>
      </w:r>
      <w:r w:rsidR="00BC626D">
        <w:rPr>
          <w:rFonts w:ascii="Arial" w:eastAsia="AppleGothic" w:hAnsi="Arial" w:cs="Arial"/>
          <w:sz w:val="16"/>
          <w:szCs w:val="16"/>
        </w:rPr>
        <w:t xml:space="preserve">current </w:t>
      </w:r>
      <w:r w:rsidR="00491F56" w:rsidRPr="006E21C6">
        <w:rPr>
          <w:rFonts w:ascii="Arial" w:eastAsia="AppleGothic" w:hAnsi="Arial" w:cs="Arial"/>
          <w:sz w:val="16"/>
          <w:szCs w:val="16"/>
        </w:rPr>
        <w:t xml:space="preserve">retail value of the Frontier property, except to the extent such failure is caused by the negligence or willful misconduct of Frontier or its agents.  </w:t>
      </w:r>
    </w:p>
    <w:p w14:paraId="4B2E1E23" w14:textId="77777777" w:rsidR="00491F56" w:rsidRPr="006E21C6" w:rsidRDefault="00491F56"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t>Competition</w:t>
      </w:r>
      <w:r w:rsidRPr="006E21C6">
        <w:rPr>
          <w:rFonts w:ascii="Arial" w:eastAsia="AppleGothic" w:hAnsi="Arial" w:cs="Arial"/>
          <w:bCs/>
          <w:sz w:val="16"/>
          <w:szCs w:val="16"/>
        </w:rPr>
        <w:t>. C</w:t>
      </w:r>
      <w:r w:rsidRPr="006E21C6">
        <w:rPr>
          <w:rFonts w:ascii="Arial" w:eastAsia="AppleGothic" w:hAnsi="Arial" w:cs="Arial"/>
          <w:sz w:val="16"/>
          <w:szCs w:val="16"/>
        </w:rPr>
        <w:t xml:space="preserve">ustomer recognizes the availability of competitive alternatives for receiving the Services provided under this </w:t>
      </w:r>
      <w:proofErr w:type="gramStart"/>
      <w:r w:rsidRPr="006E21C6">
        <w:rPr>
          <w:rFonts w:ascii="Arial" w:eastAsia="AppleGothic" w:hAnsi="Arial" w:cs="Arial"/>
          <w:sz w:val="16"/>
          <w:szCs w:val="16"/>
        </w:rPr>
        <w:t>FBSA, and</w:t>
      </w:r>
      <w:proofErr w:type="gramEnd"/>
      <w:r w:rsidRPr="006E21C6">
        <w:rPr>
          <w:rFonts w:ascii="Arial" w:eastAsia="AppleGothic" w:hAnsi="Arial" w:cs="Arial"/>
          <w:sz w:val="16"/>
          <w:szCs w:val="16"/>
        </w:rPr>
        <w:t xml:space="preserve"> has freely elected to enter into this FBSA in order to receive the benefits it offers. </w:t>
      </w:r>
    </w:p>
    <w:p w14:paraId="4B2E1E25" w14:textId="327E98C4" w:rsidR="00491F56" w:rsidRPr="00D5364C" w:rsidRDefault="00491F56"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6B2996">
        <w:rPr>
          <w:rFonts w:ascii="Arial" w:eastAsia="AppleGothic" w:hAnsi="Arial" w:cs="Arial"/>
          <w:bCs/>
          <w:sz w:val="16"/>
          <w:szCs w:val="16"/>
          <w:u w:val="single"/>
        </w:rPr>
        <w:lastRenderedPageBreak/>
        <w:t>Government Regulation</w:t>
      </w:r>
      <w:r w:rsidRPr="006E21C6">
        <w:rPr>
          <w:rFonts w:ascii="Arial" w:eastAsia="AppleGothic" w:hAnsi="Arial" w:cs="Arial"/>
          <w:bCs/>
          <w:sz w:val="16"/>
          <w:szCs w:val="16"/>
        </w:rPr>
        <w:t xml:space="preserve">. </w:t>
      </w:r>
      <w:r w:rsidRPr="006E21C6">
        <w:rPr>
          <w:rFonts w:ascii="Arial" w:eastAsia="AppleGothic" w:hAnsi="Arial" w:cs="Arial"/>
          <w:sz w:val="16"/>
          <w:szCs w:val="16"/>
        </w:rPr>
        <w:t>To the extent that any Service(s) provided hereunder are subject to the jurisdiction of the Federal Communications Commission (</w:t>
      </w:r>
      <w:r w:rsidRPr="006E21C6">
        <w:rPr>
          <w:rFonts w:ascii="Arial" w:eastAsia="AppleGothic" w:hAnsi="Arial" w:cs="Arial"/>
          <w:bCs/>
          <w:sz w:val="16"/>
          <w:szCs w:val="16"/>
        </w:rPr>
        <w:t>“</w:t>
      </w:r>
      <w:r w:rsidRPr="00102BB3">
        <w:rPr>
          <w:rFonts w:ascii="Arial" w:eastAsia="AppleGothic" w:hAnsi="Arial" w:cs="Arial"/>
          <w:b/>
          <w:sz w:val="16"/>
          <w:szCs w:val="16"/>
        </w:rPr>
        <w:t>FCC</w:t>
      </w:r>
      <w:r w:rsidRPr="006E21C6">
        <w:rPr>
          <w:rFonts w:ascii="Arial" w:eastAsia="AppleGothic" w:hAnsi="Arial" w:cs="Arial"/>
          <w:bCs/>
          <w:sz w:val="16"/>
          <w:szCs w:val="16"/>
        </w:rPr>
        <w:t>”</w:t>
      </w:r>
      <w:r w:rsidRPr="006E21C6">
        <w:rPr>
          <w:rFonts w:ascii="Arial" w:eastAsia="AppleGothic" w:hAnsi="Arial" w:cs="Arial"/>
          <w:sz w:val="16"/>
          <w:szCs w:val="16"/>
        </w:rPr>
        <w:t xml:space="preserve">) or any state public utilities commission or other regulatory agency, this FBSA </w:t>
      </w:r>
      <w:proofErr w:type="gramStart"/>
      <w:r w:rsidRPr="006E21C6">
        <w:rPr>
          <w:rFonts w:ascii="Arial" w:eastAsia="AppleGothic" w:hAnsi="Arial" w:cs="Arial"/>
          <w:sz w:val="16"/>
          <w:szCs w:val="16"/>
        </w:rPr>
        <w:t>shall at all times</w:t>
      </w:r>
      <w:proofErr w:type="gramEnd"/>
      <w:r w:rsidRPr="006E21C6">
        <w:rPr>
          <w:rFonts w:ascii="Arial" w:eastAsia="AppleGothic" w:hAnsi="Arial" w:cs="Arial"/>
          <w:sz w:val="16"/>
          <w:szCs w:val="16"/>
        </w:rPr>
        <w:t xml:space="preserve"> be subject to changes, modifications, orders and rulings by the FCC and/or state public utilities commission or other regulatory agency.  Frontier reserves the right to suspend, modify or terminate any Service without liability where any statute, regulation and/or ruling, including modifications thereto, by any </w:t>
      </w:r>
      <w:r w:rsidRPr="00D5364C">
        <w:rPr>
          <w:rFonts w:ascii="Arial" w:eastAsia="AppleGothic" w:hAnsi="Arial" w:cs="Arial"/>
          <w:sz w:val="16"/>
          <w:szCs w:val="16"/>
        </w:rPr>
        <w:t xml:space="preserve">regulatory agency (including the FCC), legislative body or court of competent jurisdiction (i) prohibits, </w:t>
      </w:r>
      <w:proofErr w:type="gramStart"/>
      <w:r w:rsidRPr="00D5364C">
        <w:rPr>
          <w:rFonts w:ascii="Arial" w:eastAsia="AppleGothic" w:hAnsi="Arial" w:cs="Arial"/>
          <w:sz w:val="16"/>
          <w:szCs w:val="16"/>
        </w:rPr>
        <w:t>restricts</w:t>
      </w:r>
      <w:proofErr w:type="gramEnd"/>
      <w:r w:rsidRPr="00D5364C">
        <w:rPr>
          <w:rFonts w:ascii="Arial" w:eastAsia="AppleGothic" w:hAnsi="Arial" w:cs="Arial"/>
          <w:sz w:val="16"/>
          <w:szCs w:val="16"/>
        </w:rPr>
        <w:t xml:space="preserve"> or otherwise prevents Frontier from furnishing such Service, or (ii) has a material negative impact on Frontier’s performance hereunder or the benefits provided by this FBSA. If provision of any Service pursuant to this FBSA is subject to advance approval of the FCC and/or any state public utilities commission, this FBSA shall not become effective with respect to such Service until after receipt by Frontier of written notice of such approval. </w:t>
      </w:r>
    </w:p>
    <w:p w14:paraId="4B2E1E26" w14:textId="77777777" w:rsidR="00491F56" w:rsidRPr="007545B9" w:rsidRDefault="00491F56"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7545B9">
        <w:rPr>
          <w:rFonts w:ascii="Arial" w:eastAsia="AppleGothic" w:hAnsi="Arial" w:cs="Arial"/>
          <w:bCs/>
          <w:sz w:val="16"/>
          <w:szCs w:val="16"/>
          <w:u w:val="single"/>
        </w:rPr>
        <w:t>Governing Law</w:t>
      </w:r>
      <w:r w:rsidRPr="007545B9">
        <w:rPr>
          <w:rFonts w:ascii="Arial" w:eastAsia="AppleGothic" w:hAnsi="Arial" w:cs="Arial"/>
          <w:bCs/>
          <w:sz w:val="16"/>
          <w:szCs w:val="16"/>
        </w:rPr>
        <w:t xml:space="preserve">.  </w:t>
      </w:r>
      <w:r w:rsidRPr="007545B9">
        <w:rPr>
          <w:rFonts w:ascii="Arial" w:eastAsia="AppleGothic" w:hAnsi="Arial" w:cs="Arial"/>
          <w:sz w:val="16"/>
          <w:szCs w:val="16"/>
        </w:rPr>
        <w:t xml:space="preserve">This FBSA shall be governed by and construed according to the laws of the State in which </w:t>
      </w:r>
      <w:r w:rsidR="0021373A" w:rsidRPr="007545B9">
        <w:rPr>
          <w:rFonts w:ascii="Arial" w:eastAsia="AppleGothic" w:hAnsi="Arial" w:cs="Arial"/>
          <w:sz w:val="16"/>
          <w:szCs w:val="16"/>
        </w:rPr>
        <w:t>Services are</w:t>
      </w:r>
      <w:r w:rsidRPr="007545B9">
        <w:rPr>
          <w:rFonts w:ascii="Arial" w:eastAsia="AppleGothic" w:hAnsi="Arial" w:cs="Arial"/>
          <w:sz w:val="16"/>
          <w:szCs w:val="16"/>
        </w:rPr>
        <w:t xml:space="preserve"> being provided hereunder</w:t>
      </w:r>
      <w:r w:rsidR="00CA6F79" w:rsidRPr="007545B9">
        <w:rPr>
          <w:rFonts w:ascii="Arial" w:eastAsia="AppleGothic" w:hAnsi="Arial" w:cs="Arial"/>
          <w:sz w:val="16"/>
          <w:szCs w:val="16"/>
        </w:rPr>
        <w:t xml:space="preserve"> without regard to its conflict</w:t>
      </w:r>
      <w:r w:rsidRPr="007545B9">
        <w:rPr>
          <w:rFonts w:ascii="Arial" w:eastAsia="AppleGothic" w:hAnsi="Arial" w:cs="Arial"/>
          <w:sz w:val="16"/>
          <w:szCs w:val="16"/>
        </w:rPr>
        <w:t xml:space="preserve"> of laws</w:t>
      </w:r>
      <w:r w:rsidR="00CA6F79" w:rsidRPr="007545B9">
        <w:rPr>
          <w:rFonts w:ascii="Arial" w:eastAsia="AppleGothic" w:hAnsi="Arial" w:cs="Arial"/>
          <w:sz w:val="16"/>
          <w:szCs w:val="16"/>
        </w:rPr>
        <w:t>’</w:t>
      </w:r>
      <w:r w:rsidRPr="007545B9">
        <w:rPr>
          <w:rFonts w:ascii="Arial" w:eastAsia="AppleGothic" w:hAnsi="Arial" w:cs="Arial"/>
          <w:sz w:val="16"/>
          <w:szCs w:val="16"/>
        </w:rPr>
        <w:t xml:space="preserve"> provisions.  Any related litigation may be brought in any State or Federal courts of competent jurisdiction within such State.  Customer and Frontier consent to personal jurisdiction in such courts.</w:t>
      </w:r>
    </w:p>
    <w:p w14:paraId="4B2E1E28" w14:textId="405BF179" w:rsidR="00491F56" w:rsidRPr="00D5364C" w:rsidRDefault="00491F56"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185D64">
        <w:rPr>
          <w:rFonts w:ascii="Arial" w:eastAsia="AppleGothic" w:hAnsi="Arial" w:cs="Arial"/>
          <w:bCs/>
          <w:sz w:val="16"/>
          <w:szCs w:val="16"/>
          <w:u w:val="single"/>
        </w:rPr>
        <w:t>No Waive</w:t>
      </w:r>
      <w:r w:rsidRPr="00185D64">
        <w:rPr>
          <w:rFonts w:ascii="Arial" w:eastAsia="AppleGothic" w:hAnsi="Arial" w:cs="Arial"/>
          <w:sz w:val="16"/>
          <w:szCs w:val="16"/>
          <w:u w:val="single"/>
        </w:rPr>
        <w:t>r</w:t>
      </w:r>
      <w:r w:rsidRPr="006E21C6">
        <w:rPr>
          <w:rFonts w:ascii="Arial" w:eastAsia="AppleGothic" w:hAnsi="Arial" w:cs="Arial"/>
          <w:sz w:val="16"/>
          <w:szCs w:val="16"/>
        </w:rPr>
        <w:t>.  If either party fails, at any time, to enforce any right or remedy available to it under this FBSA, that failure shall not be construed to be a waiver</w:t>
      </w:r>
      <w:r w:rsidR="00D5364C">
        <w:rPr>
          <w:rFonts w:ascii="Arial" w:eastAsia="AppleGothic" w:hAnsi="Arial" w:cs="Arial"/>
          <w:sz w:val="16"/>
          <w:szCs w:val="16"/>
        </w:rPr>
        <w:t xml:space="preserve"> </w:t>
      </w:r>
      <w:r w:rsidRPr="00D5364C">
        <w:rPr>
          <w:rFonts w:ascii="Arial" w:eastAsia="AppleGothic" w:hAnsi="Arial" w:cs="Arial"/>
          <w:sz w:val="16"/>
          <w:szCs w:val="16"/>
        </w:rPr>
        <w:t xml:space="preserve">of the right or remedy with respect to any other breach or failure by the other party.   </w:t>
      </w:r>
    </w:p>
    <w:p w14:paraId="4B2E1E29" w14:textId="44A104BE" w:rsidR="00491F56" w:rsidRPr="006E21C6" w:rsidRDefault="00491F56" w:rsidP="009979E4">
      <w:pPr>
        <w:numPr>
          <w:ilvl w:val="0"/>
          <w:numId w:val="2"/>
        </w:numPr>
        <w:tabs>
          <w:tab w:val="left" w:pos="-360"/>
        </w:tabs>
        <w:spacing w:after="120" w:line="240" w:lineRule="auto"/>
        <w:ind w:left="-720" w:right="-720" w:firstLine="0"/>
        <w:jc w:val="both"/>
        <w:rPr>
          <w:rFonts w:ascii="Arial" w:eastAsia="AppleGothic" w:hAnsi="Arial" w:cs="Arial"/>
          <w:sz w:val="16"/>
          <w:szCs w:val="16"/>
        </w:rPr>
      </w:pPr>
      <w:r w:rsidRPr="00185D64">
        <w:rPr>
          <w:rFonts w:ascii="Arial" w:eastAsia="AppleGothic" w:hAnsi="Arial" w:cs="Arial"/>
          <w:bCs/>
          <w:sz w:val="16"/>
          <w:szCs w:val="16"/>
          <w:u w:val="single"/>
        </w:rPr>
        <w:t>Severability</w:t>
      </w:r>
      <w:r w:rsidRPr="006E21C6">
        <w:rPr>
          <w:rFonts w:ascii="Arial" w:eastAsia="AppleGothic" w:hAnsi="Arial" w:cs="Arial"/>
          <w:bCs/>
          <w:sz w:val="16"/>
          <w:szCs w:val="16"/>
        </w:rPr>
        <w:t xml:space="preserve">.  </w:t>
      </w:r>
      <w:r w:rsidRPr="006E21C6">
        <w:rPr>
          <w:rFonts w:ascii="Arial" w:eastAsia="AppleGothic" w:hAnsi="Arial" w:cs="Arial"/>
          <w:sz w:val="16"/>
          <w:szCs w:val="16"/>
        </w:rPr>
        <w:t xml:space="preserve">A declaration by any court, or other binding legal source, that any provision of this FBSA or any Service Order is </w:t>
      </w:r>
      <w:proofErr w:type="gramStart"/>
      <w:r w:rsidRPr="006E21C6">
        <w:rPr>
          <w:rFonts w:ascii="Arial" w:eastAsia="AppleGothic" w:hAnsi="Arial" w:cs="Arial"/>
          <w:sz w:val="16"/>
          <w:szCs w:val="16"/>
        </w:rPr>
        <w:t>illegal</w:t>
      </w:r>
      <w:proofErr w:type="gramEnd"/>
      <w:r w:rsidRPr="006E21C6">
        <w:rPr>
          <w:rFonts w:ascii="Arial" w:eastAsia="AppleGothic" w:hAnsi="Arial" w:cs="Arial"/>
          <w:sz w:val="16"/>
          <w:szCs w:val="16"/>
        </w:rPr>
        <w:t xml:space="preserve"> and void will not affect the legality and enforceability of any other provisions of this FBSA, unless the provisions are mutually dependent.  </w:t>
      </w:r>
      <w:r w:rsidR="0054569E">
        <w:rPr>
          <w:rFonts w:ascii="Arial" w:eastAsia="AppleGothic" w:hAnsi="Arial" w:cs="Arial"/>
          <w:sz w:val="16"/>
          <w:szCs w:val="16"/>
        </w:rPr>
        <w:t>Resident</w:t>
      </w:r>
      <w:r w:rsidRPr="006E21C6">
        <w:rPr>
          <w:rFonts w:ascii="Arial" w:eastAsia="AppleGothic" w:hAnsi="Arial" w:cs="Arial"/>
          <w:sz w:val="16"/>
          <w:szCs w:val="16"/>
        </w:rPr>
        <w:t xml:space="preserve">s are not third-party beneficiaries hereunder and Frontier has no obligation to any </w:t>
      </w:r>
      <w:r w:rsidR="0054569E">
        <w:rPr>
          <w:rFonts w:ascii="Arial" w:eastAsia="AppleGothic" w:hAnsi="Arial" w:cs="Arial"/>
          <w:sz w:val="16"/>
          <w:szCs w:val="16"/>
        </w:rPr>
        <w:t>Resident</w:t>
      </w:r>
      <w:r w:rsidRPr="006E21C6">
        <w:rPr>
          <w:rFonts w:ascii="Arial" w:eastAsia="AppleGothic" w:hAnsi="Arial" w:cs="Arial"/>
          <w:sz w:val="16"/>
          <w:szCs w:val="16"/>
        </w:rPr>
        <w:t xml:space="preserve"> by virtue of this FBSA or the provision of Services hereunder.  </w:t>
      </w:r>
    </w:p>
    <w:p w14:paraId="4B2E1E2A" w14:textId="7D44741A" w:rsidR="00491F56" w:rsidRPr="00185D64" w:rsidRDefault="00CA6F79" w:rsidP="009979E4">
      <w:pPr>
        <w:numPr>
          <w:ilvl w:val="0"/>
          <w:numId w:val="2"/>
        </w:numPr>
        <w:tabs>
          <w:tab w:val="left" w:pos="-360"/>
        </w:tabs>
        <w:spacing w:after="120" w:line="240" w:lineRule="auto"/>
        <w:ind w:left="-720" w:right="-720" w:firstLine="0"/>
        <w:jc w:val="both"/>
        <w:rPr>
          <w:rFonts w:ascii="Arial" w:eastAsia="AppleGothic" w:hAnsi="Arial" w:cs="Arial"/>
          <w:bCs/>
          <w:sz w:val="16"/>
          <w:szCs w:val="16"/>
        </w:rPr>
      </w:pPr>
      <w:r w:rsidRPr="00185D64">
        <w:rPr>
          <w:rFonts w:ascii="Arial" w:eastAsia="AppleGothic" w:hAnsi="Arial" w:cs="Arial"/>
          <w:bCs/>
          <w:sz w:val="16"/>
          <w:szCs w:val="16"/>
          <w:u w:val="single"/>
        </w:rPr>
        <w:t>Notice</w:t>
      </w:r>
      <w:r w:rsidRPr="00185D64">
        <w:rPr>
          <w:rFonts w:ascii="Arial" w:eastAsia="AppleGothic" w:hAnsi="Arial" w:cs="Arial"/>
          <w:bCs/>
          <w:sz w:val="16"/>
          <w:szCs w:val="16"/>
        </w:rPr>
        <w:t>.</w:t>
      </w:r>
      <w:r w:rsidR="00185D64">
        <w:rPr>
          <w:rFonts w:ascii="Arial" w:eastAsia="AppleGothic" w:hAnsi="Arial" w:cs="Arial"/>
          <w:bCs/>
          <w:sz w:val="16"/>
          <w:szCs w:val="16"/>
        </w:rPr>
        <w:t xml:space="preserve">  </w:t>
      </w:r>
      <w:r w:rsidR="00491F56" w:rsidRPr="00185D64">
        <w:rPr>
          <w:rFonts w:ascii="Arial" w:eastAsia="AppleGothic" w:hAnsi="Arial" w:cs="Arial"/>
          <w:sz w:val="16"/>
          <w:szCs w:val="16"/>
        </w:rPr>
        <w:t xml:space="preserve">Any written notice either party may give the other concerning the subject matter of this </w:t>
      </w:r>
      <w:r w:rsidR="00062953">
        <w:rPr>
          <w:rFonts w:ascii="Arial" w:eastAsia="AppleGothic" w:hAnsi="Arial" w:cs="Arial"/>
          <w:sz w:val="16"/>
          <w:szCs w:val="16"/>
        </w:rPr>
        <w:t>FBSA</w:t>
      </w:r>
      <w:r w:rsidR="00062953" w:rsidRPr="00185D64">
        <w:rPr>
          <w:rFonts w:ascii="Arial" w:eastAsia="AppleGothic" w:hAnsi="Arial" w:cs="Arial"/>
          <w:sz w:val="16"/>
          <w:szCs w:val="16"/>
        </w:rPr>
        <w:t xml:space="preserve"> </w:t>
      </w:r>
      <w:r w:rsidR="00491F56" w:rsidRPr="00185D64">
        <w:rPr>
          <w:rFonts w:ascii="Arial" w:eastAsia="AppleGothic" w:hAnsi="Arial" w:cs="Arial"/>
          <w:sz w:val="16"/>
          <w:szCs w:val="16"/>
        </w:rPr>
        <w:t>shall be in writing and given or made by means of certified or registered mail</w:t>
      </w:r>
      <w:r w:rsidR="00F516D1">
        <w:rPr>
          <w:rFonts w:ascii="Arial" w:eastAsia="AppleGothic" w:hAnsi="Arial" w:cs="Arial"/>
          <w:sz w:val="16"/>
          <w:szCs w:val="16"/>
        </w:rPr>
        <w:t xml:space="preserve"> (with tracking or return receipt requested)</w:t>
      </w:r>
      <w:r w:rsidR="00491F56" w:rsidRPr="00185D64">
        <w:rPr>
          <w:rFonts w:ascii="Arial" w:eastAsia="AppleGothic" w:hAnsi="Arial" w:cs="Arial"/>
          <w:sz w:val="16"/>
          <w:szCs w:val="16"/>
        </w:rPr>
        <w:t xml:space="preserve">, electronic mail, </w:t>
      </w:r>
      <w:r w:rsidR="00F516D1">
        <w:rPr>
          <w:rFonts w:ascii="Arial" w:eastAsia="AppleGothic" w:hAnsi="Arial" w:cs="Arial"/>
          <w:sz w:val="16"/>
          <w:szCs w:val="16"/>
        </w:rPr>
        <w:t xml:space="preserve">express or </w:t>
      </w:r>
      <w:r w:rsidR="00491F56" w:rsidRPr="00185D64">
        <w:rPr>
          <w:rFonts w:ascii="Arial" w:eastAsia="AppleGothic" w:hAnsi="Arial" w:cs="Arial"/>
          <w:sz w:val="16"/>
          <w:szCs w:val="16"/>
        </w:rPr>
        <w:t xml:space="preserve">overnight delivery service, or hand delivery, proper postage or other charges paid and addressed or directed to the respective parties as follows: </w:t>
      </w:r>
    </w:p>
    <w:p w14:paraId="5B0D83D6" w14:textId="6D838B62" w:rsidR="00AA2D52" w:rsidRDefault="0021373A" w:rsidP="009979E4">
      <w:pPr>
        <w:tabs>
          <w:tab w:val="left" w:pos="-360"/>
        </w:tabs>
        <w:spacing w:after="120" w:line="240" w:lineRule="auto"/>
        <w:ind w:left="-720" w:right="-720"/>
        <w:jc w:val="both"/>
        <w:rPr>
          <w:rFonts w:ascii="Arial" w:hAnsi="Arial" w:cs="Arial"/>
          <w:sz w:val="16"/>
          <w:szCs w:val="16"/>
        </w:rPr>
      </w:pPr>
      <w:r w:rsidRPr="006E21C6">
        <w:rPr>
          <w:rFonts w:ascii="Arial" w:hAnsi="Arial" w:cs="Arial"/>
          <w:sz w:val="16"/>
          <w:szCs w:val="16"/>
          <w:u w:val="single"/>
        </w:rPr>
        <w:t>To Customer</w:t>
      </w:r>
      <w:r w:rsidRPr="006E21C6">
        <w:rPr>
          <w:rFonts w:ascii="Arial" w:hAnsi="Arial" w:cs="Arial"/>
          <w:sz w:val="16"/>
          <w:szCs w:val="16"/>
        </w:rPr>
        <w:t xml:space="preserve">:  </w:t>
      </w:r>
    </w:p>
    <w:p w14:paraId="4B2E1E2B" w14:textId="462706BA" w:rsidR="0021373A" w:rsidRDefault="009979E4" w:rsidP="009979E4">
      <w:pPr>
        <w:tabs>
          <w:tab w:val="left" w:pos="-360"/>
        </w:tabs>
        <w:spacing w:after="0" w:line="240" w:lineRule="auto"/>
        <w:ind w:left="-720" w:right="-720"/>
        <w:jc w:val="both"/>
        <w:rPr>
          <w:rFonts w:ascii="Arial" w:hAnsi="Arial" w:cs="Arial"/>
          <w:sz w:val="16"/>
          <w:szCs w:val="16"/>
        </w:rPr>
      </w:pPr>
      <w:r>
        <w:rPr>
          <w:rFonts w:ascii="Arial" w:hAnsi="Arial" w:cs="Arial"/>
          <w:sz w:val="16"/>
          <w:szCs w:val="16"/>
        </w:rPr>
        <w:tab/>
      </w:r>
      <w:r w:rsidR="0021373A" w:rsidRPr="006E21C6">
        <w:rPr>
          <w:rFonts w:ascii="Arial" w:hAnsi="Arial" w:cs="Arial"/>
          <w:sz w:val="16"/>
          <w:szCs w:val="16"/>
        </w:rPr>
        <w:t>At Customer’s address shown on t</w:t>
      </w:r>
      <w:r w:rsidR="00AA2D52">
        <w:rPr>
          <w:rFonts w:ascii="Arial" w:hAnsi="Arial" w:cs="Arial"/>
          <w:sz w:val="16"/>
          <w:szCs w:val="16"/>
        </w:rPr>
        <w:t xml:space="preserve">he first page of this </w:t>
      </w:r>
      <w:r w:rsidR="00062953">
        <w:rPr>
          <w:rFonts w:ascii="Arial" w:hAnsi="Arial" w:cs="Arial"/>
          <w:sz w:val="16"/>
          <w:szCs w:val="16"/>
        </w:rPr>
        <w:t>FBSA</w:t>
      </w:r>
    </w:p>
    <w:p w14:paraId="4B2E1E2D" w14:textId="1F9E9AE1" w:rsidR="0021373A" w:rsidRPr="00871CB2" w:rsidRDefault="00AA2D52" w:rsidP="009979E4">
      <w:pPr>
        <w:tabs>
          <w:tab w:val="left" w:pos="-360"/>
        </w:tabs>
        <w:spacing w:after="0" w:line="240" w:lineRule="auto"/>
        <w:ind w:left="-720" w:right="-720"/>
        <w:jc w:val="both"/>
        <w:rPr>
          <w:rFonts w:ascii="Arial" w:hAnsi="Arial" w:cs="Arial"/>
          <w:sz w:val="16"/>
          <w:szCs w:val="16"/>
        </w:rPr>
      </w:pPr>
      <w:r>
        <w:rPr>
          <w:rFonts w:ascii="Arial" w:hAnsi="Arial" w:cs="Arial"/>
          <w:sz w:val="16"/>
          <w:szCs w:val="16"/>
        </w:rPr>
        <w:tab/>
      </w:r>
      <w:r w:rsidR="003E6FBE" w:rsidRPr="00871CB2">
        <w:rPr>
          <w:rFonts w:ascii="Arial" w:hAnsi="Arial" w:cs="Arial"/>
          <w:sz w:val="16"/>
          <w:szCs w:val="16"/>
        </w:rPr>
        <w:t>Attn</w:t>
      </w:r>
      <w:r w:rsidR="0021373A" w:rsidRPr="00871CB2">
        <w:rPr>
          <w:rFonts w:ascii="Arial" w:hAnsi="Arial" w:cs="Arial"/>
          <w:sz w:val="16"/>
          <w:szCs w:val="16"/>
        </w:rPr>
        <w:t xml:space="preserve">: </w:t>
      </w:r>
      <w:bookmarkStart w:id="5" w:name="_Hlk80888730"/>
      <w:r w:rsidR="00210919" w:rsidRPr="00871CB2">
        <w:rPr>
          <w:rFonts w:ascii="Arial" w:hAnsi="Arial" w:cs="Arial"/>
          <w:sz w:val="16"/>
          <w:szCs w:val="16"/>
        </w:rPr>
        <w:t xml:space="preserve">{{SPOC}} </w:t>
      </w:r>
      <w:r w:rsidR="00871CB2" w:rsidRPr="00871CB2">
        <w:rPr>
          <w:rFonts w:ascii="Arial" w:hAnsi="Arial" w:cs="Arial"/>
          <w:sz w:val="16"/>
          <w:szCs w:val="16"/>
        </w:rPr>
        <w:t>{{LegalStreet}}, {{LegalCity}}, {{LegalState}} {{LegalPostalCode}}</w:t>
      </w:r>
      <w:bookmarkEnd w:id="5"/>
    </w:p>
    <w:p w14:paraId="4B2E1E2E" w14:textId="43F1B78B" w:rsidR="0021373A" w:rsidRPr="00920D58" w:rsidRDefault="003E6FBE" w:rsidP="00920D58">
      <w:pPr>
        <w:tabs>
          <w:tab w:val="left" w:pos="-360"/>
        </w:tabs>
        <w:spacing w:after="0" w:line="240" w:lineRule="auto"/>
        <w:ind w:left="-720" w:right="-720"/>
        <w:jc w:val="both"/>
        <w:rPr>
          <w:rFonts w:ascii="Arial" w:hAnsi="Arial" w:cs="Arial"/>
          <w:sz w:val="16"/>
          <w:szCs w:val="16"/>
          <w:u w:val="single"/>
        </w:rPr>
      </w:pPr>
      <w:r w:rsidRPr="00871CB2">
        <w:rPr>
          <w:rFonts w:ascii="Arial" w:hAnsi="Arial" w:cs="Arial"/>
          <w:sz w:val="16"/>
          <w:szCs w:val="16"/>
        </w:rPr>
        <w:tab/>
      </w:r>
      <w:r w:rsidR="0021373A" w:rsidRPr="00871CB2">
        <w:rPr>
          <w:rFonts w:ascii="Arial" w:hAnsi="Arial" w:cs="Arial"/>
          <w:sz w:val="16"/>
          <w:szCs w:val="16"/>
        </w:rPr>
        <w:t xml:space="preserve">E-mail: </w:t>
      </w:r>
      <w:bookmarkStart w:id="6" w:name="_Hlk80888740"/>
      <w:r w:rsidR="008557B7" w:rsidRPr="00871CB2">
        <w:rPr>
          <w:rFonts w:ascii="Arial" w:hAnsi="Arial" w:cs="Arial"/>
          <w:sz w:val="16"/>
          <w:szCs w:val="16"/>
        </w:rPr>
        <w:t>{{</w:t>
      </w:r>
      <w:r w:rsidR="00871CB2" w:rsidRPr="00871CB2">
        <w:rPr>
          <w:rFonts w:ascii="Arial" w:hAnsi="Arial" w:cs="Arial"/>
          <w:sz w:val="16"/>
          <w:szCs w:val="16"/>
        </w:rPr>
        <w:t>PropertyOwner</w:t>
      </w:r>
      <w:r w:rsidR="008557B7" w:rsidRPr="00871CB2">
        <w:rPr>
          <w:rFonts w:ascii="Arial" w:hAnsi="Arial" w:cs="Arial"/>
          <w:sz w:val="16"/>
          <w:szCs w:val="16"/>
        </w:rPr>
        <w:t>Email}}</w:t>
      </w:r>
      <w:r>
        <w:rPr>
          <w:rFonts w:ascii="Arial" w:hAnsi="Arial" w:cs="Arial"/>
          <w:sz w:val="16"/>
          <w:szCs w:val="16"/>
          <w:u w:val="single"/>
        </w:rPr>
        <w:t xml:space="preserve">      </w:t>
      </w:r>
      <w:r w:rsidRPr="000C6BCD">
        <w:rPr>
          <w:rFonts w:ascii="Arial" w:hAnsi="Arial" w:cs="Arial"/>
          <w:sz w:val="16"/>
          <w:szCs w:val="16"/>
          <w:u w:val="single"/>
        </w:rPr>
        <w:t xml:space="preserve">                                                               </w:t>
      </w:r>
      <w:bookmarkEnd w:id="6"/>
    </w:p>
    <w:p w14:paraId="4B2E1E2F" w14:textId="77777777" w:rsidR="00AF0B84" w:rsidRPr="000C6BCD" w:rsidRDefault="00AF0B84" w:rsidP="009979E4">
      <w:pPr>
        <w:tabs>
          <w:tab w:val="left" w:pos="-360"/>
        </w:tabs>
        <w:spacing w:after="0" w:line="240" w:lineRule="auto"/>
        <w:ind w:left="-720" w:right="-720"/>
        <w:jc w:val="both"/>
        <w:rPr>
          <w:rFonts w:ascii="Arial" w:hAnsi="Arial" w:cs="Arial"/>
          <w:sz w:val="16"/>
          <w:szCs w:val="16"/>
          <w:u w:val="single"/>
        </w:rPr>
      </w:pPr>
    </w:p>
    <w:p w14:paraId="3EFC27FD" w14:textId="77777777" w:rsidR="003675DC" w:rsidRDefault="0021373A" w:rsidP="009979E4">
      <w:pPr>
        <w:tabs>
          <w:tab w:val="left" w:pos="-360"/>
        </w:tabs>
        <w:spacing w:after="120" w:line="240" w:lineRule="auto"/>
        <w:ind w:left="-720" w:right="-720"/>
        <w:rPr>
          <w:rFonts w:ascii="Arial" w:hAnsi="Arial" w:cs="Arial"/>
          <w:sz w:val="16"/>
          <w:szCs w:val="16"/>
          <w:u w:val="single"/>
        </w:rPr>
      </w:pPr>
      <w:r w:rsidRPr="006E21C6">
        <w:rPr>
          <w:rFonts w:ascii="Arial" w:hAnsi="Arial" w:cs="Arial"/>
          <w:sz w:val="16"/>
          <w:szCs w:val="16"/>
          <w:u w:val="single"/>
        </w:rPr>
        <w:t>To Frontier</w:t>
      </w:r>
      <w:r w:rsidRPr="006E21C6">
        <w:rPr>
          <w:rFonts w:ascii="Arial" w:hAnsi="Arial" w:cs="Arial"/>
          <w:sz w:val="16"/>
          <w:szCs w:val="16"/>
        </w:rPr>
        <w:t>:</w:t>
      </w:r>
    </w:p>
    <w:p w14:paraId="1E338CAB" w14:textId="613C91FE" w:rsidR="005E61CB" w:rsidRDefault="003E6FBE" w:rsidP="005E61CB">
      <w:pPr>
        <w:tabs>
          <w:tab w:val="left" w:pos="-360"/>
        </w:tabs>
        <w:spacing w:after="0" w:line="240" w:lineRule="auto"/>
        <w:ind w:left="-720" w:right="-720"/>
        <w:rPr>
          <w:rFonts w:ascii="Arial" w:hAnsi="Arial" w:cs="Arial"/>
          <w:sz w:val="16"/>
          <w:szCs w:val="16"/>
        </w:rPr>
      </w:pPr>
      <w:r>
        <w:rPr>
          <w:rFonts w:ascii="Arial" w:hAnsi="Arial" w:cs="Arial"/>
          <w:sz w:val="16"/>
          <w:szCs w:val="16"/>
        </w:rPr>
        <w:tab/>
      </w:r>
      <w:r w:rsidR="0021373A" w:rsidRPr="006E21C6">
        <w:rPr>
          <w:rFonts w:ascii="Arial" w:hAnsi="Arial" w:cs="Arial"/>
          <w:sz w:val="16"/>
          <w:szCs w:val="16"/>
        </w:rPr>
        <w:t>Frontier Communications of America, In</w:t>
      </w:r>
      <w:r w:rsidR="005E61CB">
        <w:rPr>
          <w:rFonts w:ascii="Arial" w:hAnsi="Arial" w:cs="Arial"/>
          <w:sz w:val="16"/>
          <w:szCs w:val="16"/>
        </w:rPr>
        <w:t>c.</w:t>
      </w:r>
    </w:p>
    <w:p w14:paraId="5AC9A2C8" w14:textId="0B2925DB" w:rsidR="00156856" w:rsidRPr="005E61CB" w:rsidRDefault="00156856" w:rsidP="005E61CB">
      <w:pPr>
        <w:tabs>
          <w:tab w:val="left" w:pos="-360"/>
        </w:tabs>
        <w:spacing w:after="0" w:line="240" w:lineRule="auto"/>
        <w:ind w:left="-720" w:right="-720"/>
        <w:rPr>
          <w:rFonts w:ascii="Arial" w:hAnsi="Arial" w:cs="Arial"/>
          <w:sz w:val="16"/>
          <w:szCs w:val="16"/>
          <w:u w:val="single"/>
        </w:rPr>
      </w:pPr>
      <w:r w:rsidRPr="00156856">
        <w:rPr>
          <w:rFonts w:ascii="Arial" w:hAnsi="Arial" w:cs="Arial"/>
          <w:snapToGrid w:val="0"/>
          <w:sz w:val="16"/>
          <w:szCs w:val="16"/>
        </w:rPr>
        <w:t xml:space="preserve"> </w:t>
      </w:r>
      <w:r w:rsidR="005E61CB">
        <w:rPr>
          <w:rFonts w:ascii="Arial" w:hAnsi="Arial" w:cs="Arial"/>
          <w:snapToGrid w:val="0"/>
          <w:sz w:val="16"/>
          <w:szCs w:val="16"/>
        </w:rPr>
        <w:t xml:space="preserve">       </w:t>
      </w:r>
      <w:r w:rsidRPr="00156856">
        <w:rPr>
          <w:rFonts w:ascii="Arial" w:hAnsi="Arial" w:cs="Arial"/>
          <w:snapToGrid w:val="0"/>
          <w:sz w:val="16"/>
          <w:szCs w:val="16"/>
        </w:rPr>
        <w:t>Attn: Lawanna Miller, Director, Alternate Channels</w:t>
      </w:r>
    </w:p>
    <w:p w14:paraId="0476A6BB" w14:textId="77777777" w:rsidR="00156856" w:rsidRPr="00156856" w:rsidRDefault="00156856" w:rsidP="005E61CB">
      <w:pPr>
        <w:pStyle w:val="NoSpacing"/>
        <w:ind w:hanging="810"/>
        <w:rPr>
          <w:rFonts w:ascii="Arial" w:hAnsi="Arial" w:cs="Arial"/>
          <w:snapToGrid w:val="0"/>
          <w:sz w:val="16"/>
          <w:szCs w:val="16"/>
        </w:rPr>
      </w:pPr>
      <w:r w:rsidRPr="00156856">
        <w:rPr>
          <w:rFonts w:ascii="Arial" w:hAnsi="Arial" w:cs="Arial"/>
          <w:snapToGrid w:val="0"/>
          <w:sz w:val="16"/>
          <w:szCs w:val="16"/>
        </w:rPr>
        <w:t xml:space="preserve">          7979 N. Belt Line Rd., Cube: S1B29</w:t>
      </w:r>
    </w:p>
    <w:p w14:paraId="56E6FFC4" w14:textId="77777777" w:rsidR="00156856" w:rsidRPr="00156856" w:rsidRDefault="00156856" w:rsidP="005E61CB">
      <w:pPr>
        <w:pStyle w:val="NoSpacing"/>
        <w:ind w:hanging="810"/>
        <w:rPr>
          <w:rFonts w:ascii="Arial" w:hAnsi="Arial" w:cs="Arial"/>
          <w:snapToGrid w:val="0"/>
          <w:sz w:val="16"/>
          <w:szCs w:val="16"/>
        </w:rPr>
      </w:pPr>
      <w:r w:rsidRPr="00156856">
        <w:rPr>
          <w:rFonts w:ascii="Arial" w:hAnsi="Arial" w:cs="Arial"/>
          <w:snapToGrid w:val="0"/>
          <w:sz w:val="16"/>
          <w:szCs w:val="16"/>
        </w:rPr>
        <w:t xml:space="preserve">          Irving, TX 75038</w:t>
      </w:r>
    </w:p>
    <w:p w14:paraId="76EEE601" w14:textId="77777777" w:rsidR="00156856" w:rsidRPr="00920D58" w:rsidRDefault="00156856" w:rsidP="005E61CB">
      <w:pPr>
        <w:pStyle w:val="NoSpacing"/>
        <w:ind w:hanging="810"/>
        <w:rPr>
          <w:rFonts w:ascii="Arial" w:hAnsi="Arial" w:cs="Arial"/>
          <w:snapToGrid w:val="0"/>
          <w:sz w:val="16"/>
          <w:szCs w:val="16"/>
        </w:rPr>
      </w:pPr>
      <w:r w:rsidRPr="00156856">
        <w:rPr>
          <w:rFonts w:ascii="Arial" w:hAnsi="Arial" w:cs="Arial"/>
          <w:snapToGrid w:val="0"/>
          <w:sz w:val="16"/>
          <w:szCs w:val="16"/>
        </w:rPr>
        <w:t xml:space="preserve">          E-mail: </w:t>
      </w:r>
      <w:hyperlink r:id="rId18" w:history="1">
        <w:r w:rsidRPr="00920D58">
          <w:rPr>
            <w:rFonts w:ascii="Arial" w:hAnsi="Arial" w:cs="Arial"/>
            <w:snapToGrid w:val="0"/>
            <w:sz w:val="16"/>
            <w:szCs w:val="16"/>
          </w:rPr>
          <w:t>lawanna.miller@ftr.com</w:t>
        </w:r>
      </w:hyperlink>
    </w:p>
    <w:p w14:paraId="742ED5B0" w14:textId="77777777" w:rsidR="003E6FBE" w:rsidRDefault="003E6FBE" w:rsidP="003E6FBE">
      <w:pPr>
        <w:tabs>
          <w:tab w:val="left" w:pos="-360"/>
        </w:tabs>
        <w:spacing w:after="0" w:line="240" w:lineRule="auto"/>
        <w:ind w:left="-720" w:right="-720"/>
        <w:jc w:val="both"/>
        <w:rPr>
          <w:rFonts w:ascii="Arial" w:hAnsi="Arial" w:cs="Arial"/>
          <w:i/>
          <w:sz w:val="16"/>
          <w:szCs w:val="16"/>
          <w:u w:val="single"/>
        </w:rPr>
      </w:pPr>
    </w:p>
    <w:p w14:paraId="4B2E1E39" w14:textId="6E3FACF2" w:rsidR="0021373A" w:rsidRDefault="0021373A" w:rsidP="003E6FBE">
      <w:pPr>
        <w:tabs>
          <w:tab w:val="left" w:pos="-360"/>
        </w:tabs>
        <w:spacing w:after="0" w:line="240" w:lineRule="auto"/>
        <w:ind w:left="-720" w:right="-720"/>
        <w:jc w:val="both"/>
        <w:rPr>
          <w:rFonts w:ascii="Arial" w:hAnsi="Arial" w:cs="Arial"/>
          <w:sz w:val="16"/>
          <w:szCs w:val="16"/>
        </w:rPr>
      </w:pPr>
      <w:r w:rsidRPr="00AA2D52">
        <w:rPr>
          <w:rFonts w:ascii="Arial" w:hAnsi="Arial" w:cs="Arial"/>
          <w:i/>
          <w:sz w:val="16"/>
          <w:szCs w:val="16"/>
          <w:u w:val="single"/>
        </w:rPr>
        <w:t>With a copy to</w:t>
      </w:r>
      <w:r w:rsidRPr="00AA2D52">
        <w:rPr>
          <w:rFonts w:ascii="Arial" w:hAnsi="Arial" w:cs="Arial"/>
          <w:sz w:val="16"/>
          <w:szCs w:val="16"/>
        </w:rPr>
        <w:t>:</w:t>
      </w:r>
    </w:p>
    <w:p w14:paraId="1BDAA572" w14:textId="77777777" w:rsidR="003E6FBE" w:rsidRPr="00AA2D52" w:rsidRDefault="003E6FBE" w:rsidP="003E6FBE">
      <w:pPr>
        <w:tabs>
          <w:tab w:val="left" w:pos="-360"/>
        </w:tabs>
        <w:spacing w:after="0" w:line="240" w:lineRule="auto"/>
        <w:ind w:left="-720" w:right="-720"/>
        <w:jc w:val="both"/>
        <w:rPr>
          <w:rFonts w:ascii="Arial" w:hAnsi="Arial" w:cs="Arial"/>
          <w:sz w:val="16"/>
          <w:szCs w:val="16"/>
        </w:rPr>
      </w:pPr>
    </w:p>
    <w:p w14:paraId="4B2E1E3A" w14:textId="31353715" w:rsidR="0021373A" w:rsidRDefault="0021373A"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 xml:space="preserve">Frontier Communications of America, Inc. </w:t>
      </w:r>
    </w:p>
    <w:p w14:paraId="68FAF045" w14:textId="6239DC05" w:rsidR="003E6FBE" w:rsidRDefault="003E6FBE"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Attn: Greg Anderson, Vice President, Alternate Channels</w:t>
      </w:r>
    </w:p>
    <w:p w14:paraId="4B2E1E3B" w14:textId="302E4E32" w:rsidR="0021373A" w:rsidRPr="00AA2D52" w:rsidRDefault="0021373A"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8001 West Jefferson Blvd</w:t>
      </w:r>
      <w:r w:rsidR="00920D58">
        <w:rPr>
          <w:rFonts w:ascii="Arial" w:hAnsi="Arial" w:cs="Arial"/>
          <w:sz w:val="16"/>
          <w:szCs w:val="16"/>
        </w:rPr>
        <w:t>.</w:t>
      </w:r>
    </w:p>
    <w:p w14:paraId="4B2E1E3D" w14:textId="68F70027" w:rsidR="0021373A" w:rsidRPr="00AA2D52" w:rsidRDefault="0021373A" w:rsidP="003E6FBE">
      <w:pPr>
        <w:tabs>
          <w:tab w:val="left" w:pos="-360"/>
        </w:tabs>
        <w:spacing w:after="0" w:line="240" w:lineRule="auto"/>
        <w:ind w:left="-720" w:right="-720" w:firstLine="360"/>
        <w:jc w:val="both"/>
        <w:rPr>
          <w:rFonts w:ascii="Arial" w:hAnsi="Arial" w:cs="Arial"/>
          <w:sz w:val="16"/>
          <w:szCs w:val="16"/>
        </w:rPr>
      </w:pPr>
      <w:r w:rsidRPr="00AA2D52">
        <w:rPr>
          <w:rFonts w:ascii="Arial" w:hAnsi="Arial" w:cs="Arial"/>
          <w:sz w:val="16"/>
          <w:szCs w:val="16"/>
        </w:rPr>
        <w:t>Fort Wayne, IN 46804</w:t>
      </w:r>
    </w:p>
    <w:p w14:paraId="192849E0" w14:textId="4B911A54" w:rsidR="001605A5" w:rsidRPr="004421E3" w:rsidRDefault="0021373A" w:rsidP="00952162">
      <w:pPr>
        <w:tabs>
          <w:tab w:val="left" w:pos="-360"/>
        </w:tabs>
        <w:spacing w:after="0" w:line="240" w:lineRule="auto"/>
        <w:ind w:left="-720" w:right="-720" w:firstLine="360"/>
        <w:jc w:val="both"/>
        <w:rPr>
          <w:rStyle w:val="Hyperlink"/>
          <w:rFonts w:ascii="Arial" w:hAnsi="Arial" w:cs="Arial"/>
          <w:color w:val="auto"/>
          <w:sz w:val="16"/>
          <w:szCs w:val="16"/>
          <w:u w:val="none"/>
        </w:rPr>
      </w:pPr>
      <w:r w:rsidRPr="00AA2D52">
        <w:rPr>
          <w:rFonts w:ascii="Arial" w:hAnsi="Arial" w:cs="Arial"/>
          <w:sz w:val="16"/>
          <w:szCs w:val="16"/>
        </w:rPr>
        <w:t xml:space="preserve">E-mail:  </w:t>
      </w:r>
      <w:r w:rsidR="001605A5" w:rsidRPr="00BD5D68">
        <w:rPr>
          <w:rFonts w:ascii="Arial" w:hAnsi="Arial" w:cs="Arial"/>
          <w:sz w:val="16"/>
          <w:szCs w:val="16"/>
        </w:rPr>
        <w:t>GA320</w:t>
      </w:r>
      <w:r w:rsidR="001605A5">
        <w:rPr>
          <w:rFonts w:ascii="Arial" w:hAnsi="Arial" w:cs="Arial"/>
          <w:sz w:val="16"/>
          <w:szCs w:val="16"/>
        </w:rPr>
        <w:t>3</w:t>
      </w:r>
      <w:r w:rsidR="001605A5" w:rsidRPr="00BD5D68">
        <w:rPr>
          <w:rFonts w:ascii="Arial" w:hAnsi="Arial" w:cs="Arial"/>
          <w:sz w:val="16"/>
          <w:szCs w:val="16"/>
        </w:rPr>
        <w:t>@ftr.com</w:t>
      </w:r>
    </w:p>
    <w:p w14:paraId="4B2E1E3F" w14:textId="77777777" w:rsidR="004E369E" w:rsidRPr="00AA2D52" w:rsidRDefault="004E369E" w:rsidP="009979E4">
      <w:pPr>
        <w:tabs>
          <w:tab w:val="left" w:pos="-360"/>
        </w:tabs>
        <w:spacing w:after="0" w:line="240" w:lineRule="auto"/>
        <w:ind w:left="-720" w:right="-720"/>
        <w:jc w:val="both"/>
        <w:rPr>
          <w:rFonts w:ascii="Arial" w:hAnsi="Arial" w:cs="Arial"/>
          <w:sz w:val="16"/>
          <w:szCs w:val="16"/>
        </w:rPr>
      </w:pPr>
    </w:p>
    <w:p w14:paraId="4B2E1E40" w14:textId="77777777" w:rsidR="0021373A" w:rsidRPr="006E21C6" w:rsidRDefault="0021373A" w:rsidP="009979E4">
      <w:pPr>
        <w:tabs>
          <w:tab w:val="left" w:pos="-360"/>
        </w:tabs>
        <w:spacing w:after="0" w:line="240" w:lineRule="auto"/>
        <w:ind w:left="-720" w:right="-720"/>
        <w:jc w:val="both"/>
        <w:rPr>
          <w:rFonts w:ascii="Arial" w:hAnsi="Arial" w:cs="Arial"/>
          <w:bCs/>
          <w:sz w:val="16"/>
          <w:szCs w:val="16"/>
        </w:rPr>
      </w:pPr>
      <w:r w:rsidRPr="00AA2D52">
        <w:rPr>
          <w:rFonts w:ascii="Arial" w:hAnsi="Arial" w:cs="Arial"/>
          <w:sz w:val="16"/>
          <w:szCs w:val="16"/>
        </w:rPr>
        <w:t xml:space="preserve">Such notice shall be deemed to have been </w:t>
      </w:r>
      <w:r w:rsidRPr="006E21C6">
        <w:rPr>
          <w:rFonts w:ascii="Arial" w:hAnsi="Arial" w:cs="Arial"/>
          <w:sz w:val="16"/>
          <w:szCs w:val="16"/>
        </w:rPr>
        <w:t xml:space="preserve">given or made upon the date of delivery, as confirmed by the courier, if given by hand; on the delivery date confirmed by the carrier, if sent by certified or registered mail or express service; or on the e-mail date (provided, electronic delivery shall be deemed given on the next business day if sent either on a non-business day or on a business day but after 5:00 pm, receiving party’s time), unless an electronic undeliverable message has been received.   </w:t>
      </w:r>
      <w:r w:rsidRPr="006E21C6">
        <w:rPr>
          <w:rFonts w:ascii="Arial" w:hAnsi="Arial" w:cs="Arial"/>
          <w:bCs/>
          <w:sz w:val="16"/>
          <w:szCs w:val="16"/>
        </w:rPr>
        <w:t xml:space="preserve">The parties shall promptly apprise each other in writing of any changes in their respective notice addresses.  As used herein, </w:t>
      </w:r>
      <w:r w:rsidRPr="00102BB3">
        <w:rPr>
          <w:rFonts w:ascii="Arial" w:hAnsi="Arial" w:cs="Arial"/>
          <w:bCs/>
          <w:sz w:val="16"/>
          <w:szCs w:val="16"/>
        </w:rPr>
        <w:t>“business day</w:t>
      </w:r>
      <w:r w:rsidRPr="006E21C6">
        <w:rPr>
          <w:rFonts w:ascii="Arial" w:hAnsi="Arial" w:cs="Arial"/>
          <w:bCs/>
          <w:sz w:val="16"/>
          <w:szCs w:val="16"/>
        </w:rPr>
        <w:t>” shall mean a weekday other than a Federal holiday or day on which banks in the receiving party’s state are authorized to close</w:t>
      </w:r>
      <w:r w:rsidR="00040240" w:rsidRPr="006E21C6">
        <w:rPr>
          <w:rFonts w:ascii="Arial" w:hAnsi="Arial" w:cs="Arial"/>
          <w:bCs/>
          <w:sz w:val="16"/>
          <w:szCs w:val="16"/>
        </w:rPr>
        <w:t xml:space="preserve">. </w:t>
      </w:r>
    </w:p>
    <w:p w14:paraId="4B2E1E41" w14:textId="77777777" w:rsidR="0021373A" w:rsidRPr="006E21C6" w:rsidRDefault="0021373A" w:rsidP="009979E4">
      <w:pPr>
        <w:tabs>
          <w:tab w:val="left" w:pos="-360"/>
        </w:tabs>
        <w:spacing w:after="0" w:line="240" w:lineRule="auto"/>
        <w:ind w:left="-720" w:right="-720"/>
        <w:jc w:val="both"/>
        <w:rPr>
          <w:rFonts w:ascii="Arial" w:hAnsi="Arial" w:cs="Arial"/>
          <w:bCs/>
          <w:sz w:val="16"/>
          <w:szCs w:val="16"/>
        </w:rPr>
      </w:pPr>
    </w:p>
    <w:p w14:paraId="4B2E1E42" w14:textId="77777777" w:rsidR="0021373A" w:rsidRPr="007545B9" w:rsidRDefault="0021373A" w:rsidP="009979E4">
      <w:pPr>
        <w:numPr>
          <w:ilvl w:val="0"/>
          <w:numId w:val="2"/>
        </w:numPr>
        <w:tabs>
          <w:tab w:val="left" w:pos="-360"/>
        </w:tabs>
        <w:spacing w:after="120" w:line="240" w:lineRule="auto"/>
        <w:ind w:left="-720" w:right="-720" w:firstLine="0"/>
        <w:jc w:val="both"/>
        <w:rPr>
          <w:rFonts w:ascii="Arial" w:hAnsi="Arial" w:cs="Arial"/>
          <w:bCs/>
          <w:sz w:val="16"/>
          <w:szCs w:val="16"/>
        </w:rPr>
      </w:pPr>
      <w:r w:rsidRPr="007545B9">
        <w:rPr>
          <w:rFonts w:ascii="Arial" w:hAnsi="Arial" w:cs="Arial"/>
          <w:bCs/>
          <w:sz w:val="16"/>
          <w:szCs w:val="16"/>
          <w:u w:val="single"/>
        </w:rPr>
        <w:t>Independent Relationship</w:t>
      </w:r>
      <w:r w:rsidRPr="007545B9">
        <w:rPr>
          <w:rFonts w:ascii="Arial" w:hAnsi="Arial" w:cs="Arial"/>
          <w:bCs/>
          <w:sz w:val="16"/>
          <w:szCs w:val="16"/>
        </w:rPr>
        <w:t xml:space="preserve">. </w:t>
      </w:r>
      <w:r w:rsidR="00304A0A" w:rsidRPr="007545B9">
        <w:rPr>
          <w:rFonts w:ascii="Arial" w:hAnsi="Arial" w:cs="Arial"/>
          <w:bCs/>
          <w:sz w:val="16"/>
          <w:szCs w:val="16"/>
        </w:rPr>
        <w:t xml:space="preserve"> </w:t>
      </w:r>
      <w:r w:rsidRPr="007545B9">
        <w:rPr>
          <w:rFonts w:ascii="Arial" w:hAnsi="Arial" w:cs="Arial"/>
          <w:bCs/>
          <w:sz w:val="16"/>
          <w:szCs w:val="16"/>
        </w:rPr>
        <w:t xml:space="preserve">Each party understands and agrees that it and its personnel are not employees of the other party, and that each party </w:t>
      </w:r>
      <w:proofErr w:type="gramStart"/>
      <w:r w:rsidRPr="007545B9">
        <w:rPr>
          <w:rFonts w:ascii="Arial" w:hAnsi="Arial" w:cs="Arial"/>
          <w:bCs/>
          <w:sz w:val="16"/>
          <w:szCs w:val="16"/>
        </w:rPr>
        <w:t>is an independent contractor hereunder for all purposes and at all times</w:t>
      </w:r>
      <w:proofErr w:type="gramEnd"/>
      <w:r w:rsidRPr="007545B9">
        <w:rPr>
          <w:rFonts w:ascii="Arial" w:hAnsi="Arial" w:cs="Arial"/>
          <w:bCs/>
          <w:sz w:val="16"/>
          <w:szCs w:val="16"/>
        </w:rPr>
        <w:t xml:space="preserve">.  </w:t>
      </w:r>
    </w:p>
    <w:p w14:paraId="4B2E1E43" w14:textId="6FABE3EF" w:rsidR="0021373A" w:rsidRPr="005E2700" w:rsidRDefault="0021373A" w:rsidP="009979E4">
      <w:pPr>
        <w:numPr>
          <w:ilvl w:val="0"/>
          <w:numId w:val="2"/>
        </w:numPr>
        <w:tabs>
          <w:tab w:val="left" w:pos="-360"/>
        </w:tabs>
        <w:spacing w:after="120" w:line="240" w:lineRule="auto"/>
        <w:ind w:left="-720" w:right="-720" w:firstLine="0"/>
        <w:jc w:val="both"/>
        <w:rPr>
          <w:rFonts w:ascii="Arial" w:hAnsi="Arial" w:cs="Arial"/>
          <w:bCs/>
          <w:sz w:val="16"/>
          <w:szCs w:val="16"/>
        </w:rPr>
      </w:pPr>
      <w:r w:rsidRPr="00303AA0">
        <w:rPr>
          <w:rFonts w:ascii="Arial" w:hAnsi="Arial" w:cs="Arial"/>
          <w:bCs/>
          <w:sz w:val="16"/>
          <w:szCs w:val="16"/>
          <w:u w:val="single"/>
        </w:rPr>
        <w:t>Insurance</w:t>
      </w:r>
      <w:r w:rsidRPr="006E21C6">
        <w:rPr>
          <w:rFonts w:ascii="Arial" w:hAnsi="Arial" w:cs="Arial"/>
          <w:bCs/>
          <w:sz w:val="16"/>
          <w:szCs w:val="16"/>
        </w:rPr>
        <w:t xml:space="preserve">.  Customer agrees to maintain as a minimum, </w:t>
      </w:r>
      <w:proofErr w:type="gramStart"/>
      <w:r w:rsidRPr="006E21C6">
        <w:rPr>
          <w:rFonts w:ascii="Arial" w:hAnsi="Arial" w:cs="Arial"/>
          <w:bCs/>
          <w:sz w:val="16"/>
          <w:szCs w:val="16"/>
        </w:rPr>
        <w:t>at all times</w:t>
      </w:r>
      <w:proofErr w:type="gramEnd"/>
      <w:r w:rsidRPr="006E21C6">
        <w:rPr>
          <w:rFonts w:ascii="Arial" w:hAnsi="Arial" w:cs="Arial"/>
          <w:bCs/>
          <w:sz w:val="16"/>
          <w:szCs w:val="16"/>
        </w:rPr>
        <w:t xml:space="preserve"> during the Term, the following insurance coverage and any other additional insurance and/or bonds required by law:  Commercial General Liability insurance with minimum limits of $1,000,000 per occurrence for bodily injury (including death) and property damage, including Personal and Advertising Injury</w:t>
      </w:r>
      <w:r w:rsidR="005C7875">
        <w:rPr>
          <w:rFonts w:ascii="Arial" w:hAnsi="Arial" w:cs="Arial"/>
          <w:bCs/>
          <w:sz w:val="16"/>
          <w:szCs w:val="16"/>
        </w:rPr>
        <w:t>,</w:t>
      </w:r>
      <w:r w:rsidRPr="006E21C6">
        <w:rPr>
          <w:rFonts w:ascii="Arial" w:hAnsi="Arial" w:cs="Arial"/>
          <w:bCs/>
          <w:sz w:val="16"/>
          <w:szCs w:val="16"/>
        </w:rPr>
        <w:t xml:space="preserve"> and $2,000,000 General Policy Aggregate. </w:t>
      </w:r>
      <w:r w:rsidR="00040240" w:rsidRPr="006E21C6">
        <w:rPr>
          <w:rFonts w:ascii="Arial" w:hAnsi="Arial" w:cs="Arial"/>
          <w:bCs/>
          <w:sz w:val="16"/>
          <w:szCs w:val="16"/>
        </w:rPr>
        <w:t xml:space="preserve"> </w:t>
      </w:r>
      <w:r w:rsidRPr="006E21C6">
        <w:rPr>
          <w:rFonts w:ascii="Arial" w:hAnsi="Arial" w:cs="Arial"/>
          <w:bCs/>
          <w:sz w:val="16"/>
          <w:szCs w:val="16"/>
        </w:rPr>
        <w:t xml:space="preserve">Upon Frontier’s request, Customer agrees to furnish, within thirty (30) days of such request, certificates of insurance evidencing the coverage required by this </w:t>
      </w:r>
      <w:r w:rsidR="0069242C">
        <w:rPr>
          <w:rFonts w:ascii="Arial" w:hAnsi="Arial" w:cs="Arial"/>
          <w:bCs/>
          <w:sz w:val="16"/>
          <w:szCs w:val="16"/>
        </w:rPr>
        <w:t>FBSA</w:t>
      </w:r>
      <w:r w:rsidRPr="004C0188">
        <w:rPr>
          <w:rFonts w:ascii="Arial" w:hAnsi="Arial" w:cs="Arial"/>
          <w:bCs/>
          <w:sz w:val="16"/>
          <w:szCs w:val="16"/>
        </w:rPr>
        <w:t>.</w:t>
      </w:r>
      <w:r w:rsidR="004C0188" w:rsidRPr="004C0188">
        <w:rPr>
          <w:rFonts w:ascii="Arial" w:hAnsi="Arial" w:cs="Arial"/>
          <w:sz w:val="16"/>
          <w:szCs w:val="16"/>
        </w:rPr>
        <w:t xml:space="preserve"> Customer’s </w:t>
      </w:r>
      <w:r w:rsidR="004C0188" w:rsidRPr="004C0188">
        <w:rPr>
          <w:rFonts w:ascii="Arial" w:hAnsi="Arial" w:cs="Arial"/>
          <w:bCs/>
          <w:sz w:val="16"/>
          <w:szCs w:val="16"/>
        </w:rPr>
        <w:t xml:space="preserve">liability coverage is primary and not excess of, or contributory with, any </w:t>
      </w:r>
      <w:r w:rsidR="004C0188">
        <w:rPr>
          <w:rFonts w:ascii="Arial" w:hAnsi="Arial" w:cs="Arial"/>
          <w:bCs/>
          <w:sz w:val="16"/>
          <w:szCs w:val="16"/>
        </w:rPr>
        <w:t xml:space="preserve">insurance maintained by Frontier. </w:t>
      </w:r>
      <w:r w:rsidR="008C4EFB" w:rsidRPr="008C4EFB">
        <w:rPr>
          <w:rFonts w:ascii="Arial" w:hAnsi="Arial" w:cs="Arial"/>
          <w:bCs/>
          <w:sz w:val="16"/>
          <w:szCs w:val="16"/>
        </w:rPr>
        <w:t xml:space="preserve">Customer waives all rights of recovery, claim, </w:t>
      </w:r>
      <w:proofErr w:type="gramStart"/>
      <w:r w:rsidR="008C4EFB" w:rsidRPr="008C4EFB">
        <w:rPr>
          <w:rFonts w:ascii="Arial" w:hAnsi="Arial" w:cs="Arial"/>
          <w:bCs/>
          <w:sz w:val="16"/>
          <w:szCs w:val="16"/>
        </w:rPr>
        <w:t>action</w:t>
      </w:r>
      <w:proofErr w:type="gramEnd"/>
      <w:r w:rsidR="008C4EFB" w:rsidRPr="008C4EFB">
        <w:rPr>
          <w:rFonts w:ascii="Arial" w:hAnsi="Arial" w:cs="Arial"/>
          <w:bCs/>
          <w:sz w:val="16"/>
          <w:szCs w:val="16"/>
        </w:rPr>
        <w:t xml:space="preserve"> or cause of action against </w:t>
      </w:r>
      <w:r w:rsidR="005C7875">
        <w:rPr>
          <w:rFonts w:ascii="Arial" w:hAnsi="Arial" w:cs="Arial"/>
          <w:bCs/>
          <w:sz w:val="16"/>
          <w:szCs w:val="16"/>
        </w:rPr>
        <w:t>Frontier</w:t>
      </w:r>
      <w:r w:rsidR="008C4EFB" w:rsidRPr="008C4EFB">
        <w:rPr>
          <w:rFonts w:ascii="Arial" w:hAnsi="Arial" w:cs="Arial"/>
          <w:bCs/>
          <w:sz w:val="16"/>
          <w:szCs w:val="16"/>
        </w:rPr>
        <w:t>, or its agents and affiliates for any loss or</w:t>
      </w:r>
      <w:r w:rsidR="008C4EFB" w:rsidRPr="005E2700">
        <w:rPr>
          <w:rFonts w:ascii="Arial" w:hAnsi="Arial" w:cs="Arial"/>
          <w:bCs/>
          <w:sz w:val="16"/>
          <w:szCs w:val="16"/>
        </w:rPr>
        <w:t xml:space="preserve"> damage that Customer </w:t>
      </w:r>
      <w:r w:rsidR="005C7875" w:rsidRPr="005E2700">
        <w:rPr>
          <w:rFonts w:ascii="Arial" w:hAnsi="Arial" w:cs="Arial"/>
          <w:bCs/>
          <w:sz w:val="16"/>
          <w:szCs w:val="16"/>
        </w:rPr>
        <w:t xml:space="preserve">suffers </w:t>
      </w:r>
      <w:r w:rsidR="008C4EFB" w:rsidRPr="005E2700">
        <w:rPr>
          <w:rFonts w:ascii="Arial" w:hAnsi="Arial" w:cs="Arial"/>
          <w:bCs/>
          <w:sz w:val="16"/>
          <w:szCs w:val="16"/>
        </w:rPr>
        <w:t>to the extent such loss or damage is reimbursable by any insurance or self</w:t>
      </w:r>
      <w:r w:rsidR="005C7875" w:rsidRPr="005E2700">
        <w:rPr>
          <w:rFonts w:ascii="Arial" w:hAnsi="Arial" w:cs="Arial"/>
          <w:bCs/>
          <w:sz w:val="16"/>
          <w:szCs w:val="16"/>
        </w:rPr>
        <w:t>-</w:t>
      </w:r>
      <w:r w:rsidR="008C4EFB" w:rsidRPr="005E2700">
        <w:rPr>
          <w:rFonts w:ascii="Arial" w:hAnsi="Arial" w:cs="Arial"/>
          <w:bCs/>
          <w:sz w:val="16"/>
          <w:szCs w:val="16"/>
        </w:rPr>
        <w:t xml:space="preserve">insurance carried by Customer. </w:t>
      </w:r>
      <w:r w:rsidR="004C0188" w:rsidRPr="005E2700">
        <w:rPr>
          <w:rFonts w:ascii="Arial" w:hAnsi="Arial" w:cs="Arial"/>
          <w:bCs/>
          <w:sz w:val="16"/>
          <w:szCs w:val="16"/>
        </w:rPr>
        <w:t xml:space="preserve">  </w:t>
      </w:r>
    </w:p>
    <w:p w14:paraId="4B2E1E44" w14:textId="305429D5" w:rsidR="0021373A" w:rsidRPr="006E21C6" w:rsidRDefault="0021373A" w:rsidP="009979E4">
      <w:pPr>
        <w:numPr>
          <w:ilvl w:val="0"/>
          <w:numId w:val="2"/>
        </w:numPr>
        <w:tabs>
          <w:tab w:val="left" w:pos="-360"/>
        </w:tabs>
        <w:spacing w:after="120" w:line="240" w:lineRule="auto"/>
        <w:ind w:left="-720" w:right="-720" w:firstLine="0"/>
        <w:jc w:val="both"/>
        <w:rPr>
          <w:rFonts w:ascii="Arial" w:hAnsi="Arial" w:cs="Arial"/>
          <w:bCs/>
          <w:sz w:val="16"/>
          <w:szCs w:val="16"/>
        </w:rPr>
      </w:pPr>
      <w:r w:rsidRPr="004C0188">
        <w:rPr>
          <w:rFonts w:ascii="Arial" w:hAnsi="Arial" w:cs="Arial"/>
          <w:bCs/>
          <w:sz w:val="16"/>
          <w:szCs w:val="16"/>
          <w:u w:val="single"/>
        </w:rPr>
        <w:t>Non-</w:t>
      </w:r>
      <w:r w:rsidRPr="00303AA0">
        <w:rPr>
          <w:rFonts w:ascii="Arial" w:hAnsi="Arial" w:cs="Arial"/>
          <w:bCs/>
          <w:sz w:val="16"/>
          <w:szCs w:val="16"/>
          <w:u w:val="single"/>
        </w:rPr>
        <w:t>Exclusive Access</w:t>
      </w:r>
      <w:r w:rsidRPr="006E21C6">
        <w:rPr>
          <w:rFonts w:ascii="Arial" w:hAnsi="Arial" w:cs="Arial"/>
          <w:bCs/>
          <w:sz w:val="16"/>
          <w:szCs w:val="16"/>
        </w:rPr>
        <w:t xml:space="preserve">.  Customer is not restricted by this </w:t>
      </w:r>
      <w:r w:rsidR="0069242C">
        <w:rPr>
          <w:rFonts w:ascii="Arial" w:hAnsi="Arial" w:cs="Arial"/>
          <w:bCs/>
          <w:sz w:val="16"/>
          <w:szCs w:val="16"/>
        </w:rPr>
        <w:t>FBSA</w:t>
      </w:r>
      <w:r w:rsidR="0069242C" w:rsidRPr="006E21C6">
        <w:rPr>
          <w:rFonts w:ascii="Arial" w:hAnsi="Arial" w:cs="Arial"/>
          <w:bCs/>
          <w:sz w:val="16"/>
          <w:szCs w:val="16"/>
        </w:rPr>
        <w:t xml:space="preserve"> </w:t>
      </w:r>
      <w:r w:rsidRPr="006E21C6">
        <w:rPr>
          <w:rFonts w:ascii="Arial" w:hAnsi="Arial" w:cs="Arial"/>
          <w:bCs/>
          <w:sz w:val="16"/>
          <w:szCs w:val="16"/>
        </w:rPr>
        <w:t xml:space="preserve">from allowing any competitive local exchange carrier or other service provider to have access to the Property or provide services to </w:t>
      </w:r>
      <w:r w:rsidR="0054569E">
        <w:rPr>
          <w:rFonts w:ascii="Arial" w:hAnsi="Arial" w:cs="Arial"/>
          <w:bCs/>
          <w:sz w:val="16"/>
          <w:szCs w:val="16"/>
        </w:rPr>
        <w:t>Resident</w:t>
      </w:r>
      <w:r w:rsidRPr="006E21C6">
        <w:rPr>
          <w:rFonts w:ascii="Arial" w:hAnsi="Arial" w:cs="Arial"/>
          <w:bCs/>
          <w:sz w:val="16"/>
          <w:szCs w:val="16"/>
        </w:rPr>
        <w:t xml:space="preserve">s thereat.  </w:t>
      </w:r>
      <w:r w:rsidR="0054569E">
        <w:rPr>
          <w:rFonts w:ascii="Arial" w:hAnsi="Arial" w:cs="Arial"/>
          <w:bCs/>
          <w:sz w:val="16"/>
          <w:szCs w:val="16"/>
        </w:rPr>
        <w:t>Resident</w:t>
      </w:r>
      <w:r w:rsidRPr="006E21C6">
        <w:rPr>
          <w:rFonts w:ascii="Arial" w:hAnsi="Arial" w:cs="Arial"/>
          <w:bCs/>
          <w:sz w:val="16"/>
          <w:szCs w:val="16"/>
        </w:rPr>
        <w:t xml:space="preserve">s may select another provider of their choice for their communications services and Customer shall not, in any manner, inform its </w:t>
      </w:r>
      <w:r w:rsidR="0054569E">
        <w:rPr>
          <w:rFonts w:ascii="Arial" w:hAnsi="Arial" w:cs="Arial"/>
          <w:bCs/>
          <w:sz w:val="16"/>
          <w:szCs w:val="16"/>
        </w:rPr>
        <w:t>Resident</w:t>
      </w:r>
      <w:r w:rsidRPr="006E21C6">
        <w:rPr>
          <w:rFonts w:ascii="Arial" w:hAnsi="Arial" w:cs="Arial"/>
          <w:bCs/>
          <w:sz w:val="16"/>
          <w:szCs w:val="16"/>
        </w:rPr>
        <w:t>s that they are restricted to using Frontier as their sole communications provider.</w:t>
      </w:r>
    </w:p>
    <w:p w14:paraId="4B2E1E45" w14:textId="77777777" w:rsidR="0021373A" w:rsidRPr="006E21C6" w:rsidRDefault="0021373A" w:rsidP="009979E4">
      <w:pPr>
        <w:numPr>
          <w:ilvl w:val="0"/>
          <w:numId w:val="2"/>
        </w:numPr>
        <w:tabs>
          <w:tab w:val="left" w:pos="-360"/>
        </w:tabs>
        <w:spacing w:after="120" w:line="240" w:lineRule="auto"/>
        <w:ind w:left="-720" w:right="-720" w:firstLine="0"/>
        <w:jc w:val="both"/>
        <w:rPr>
          <w:rFonts w:ascii="Arial" w:hAnsi="Arial" w:cs="Arial"/>
          <w:bCs/>
          <w:sz w:val="16"/>
          <w:szCs w:val="16"/>
        </w:rPr>
      </w:pPr>
      <w:r w:rsidRPr="00303AA0">
        <w:rPr>
          <w:rFonts w:ascii="Arial" w:hAnsi="Arial" w:cs="Arial"/>
          <w:bCs/>
          <w:sz w:val="16"/>
          <w:szCs w:val="16"/>
          <w:u w:val="single"/>
        </w:rPr>
        <w:t>Dispute Resolution</w:t>
      </w:r>
      <w:r w:rsidRPr="006E21C6">
        <w:rPr>
          <w:rFonts w:ascii="Arial" w:hAnsi="Arial" w:cs="Arial"/>
          <w:bCs/>
          <w:sz w:val="16"/>
          <w:szCs w:val="16"/>
        </w:rPr>
        <w:t xml:space="preserve">. Except as otherwise specifically provided in or permitted by this FBSA, all disputes arising in connection with this FBSA shall first be resolved through good faith negotiation.  If, after negotiating in good faith for a period of ninety (90) calendar days or any agreed further period, the parties are unable to resolve the dispute, then each party may seek resolution by exercising any rights or remedies available at law or in equity.  </w:t>
      </w:r>
      <w:r w:rsidR="00304A0A">
        <w:rPr>
          <w:rFonts w:ascii="Arial" w:hAnsi="Arial" w:cs="Arial"/>
          <w:bCs/>
          <w:sz w:val="16"/>
          <w:szCs w:val="16"/>
        </w:rPr>
        <w:t xml:space="preserve">The </w:t>
      </w:r>
      <w:r w:rsidR="00304A0A">
        <w:rPr>
          <w:rFonts w:ascii="Arial" w:hAnsi="Arial" w:cs="Arial"/>
          <w:bCs/>
          <w:sz w:val="16"/>
          <w:szCs w:val="16"/>
        </w:rPr>
        <w:lastRenderedPageBreak/>
        <w:t xml:space="preserve">foregoing shall not prevent either party from seeking immediate injunctive relief where necessary to prevent harm or further harm.  </w:t>
      </w:r>
      <w:r w:rsidRPr="006E21C6">
        <w:rPr>
          <w:rFonts w:ascii="Arial" w:hAnsi="Arial" w:cs="Arial"/>
          <w:bCs/>
          <w:sz w:val="16"/>
          <w:szCs w:val="16"/>
        </w:rPr>
        <w:t>Customer and Frontier agree that each may only bring claims against the other in an individual capacity and not as a plaintiff or class member in any purported class, representative, or private attorney general proceeding.</w:t>
      </w:r>
    </w:p>
    <w:p w14:paraId="4B2E1E46" w14:textId="6BAE5B83" w:rsidR="0021373A" w:rsidRPr="006E21C6" w:rsidRDefault="0021373A" w:rsidP="009979E4">
      <w:pPr>
        <w:numPr>
          <w:ilvl w:val="0"/>
          <w:numId w:val="2"/>
        </w:numPr>
        <w:tabs>
          <w:tab w:val="left" w:pos="-360"/>
        </w:tabs>
        <w:spacing w:after="120" w:line="240" w:lineRule="auto"/>
        <w:ind w:left="-720" w:right="-720" w:firstLine="0"/>
        <w:jc w:val="both"/>
        <w:rPr>
          <w:rFonts w:ascii="Arial" w:hAnsi="Arial" w:cs="Arial"/>
          <w:bCs/>
          <w:sz w:val="16"/>
          <w:szCs w:val="16"/>
        </w:rPr>
      </w:pPr>
      <w:r w:rsidRPr="00303AA0">
        <w:rPr>
          <w:rFonts w:ascii="Arial" w:hAnsi="Arial" w:cs="Arial"/>
          <w:bCs/>
          <w:sz w:val="16"/>
          <w:szCs w:val="16"/>
          <w:u w:val="single"/>
        </w:rPr>
        <w:t>Survival</w:t>
      </w:r>
      <w:r w:rsidRPr="006E21C6">
        <w:rPr>
          <w:rFonts w:ascii="Arial" w:hAnsi="Arial" w:cs="Arial"/>
          <w:bCs/>
          <w:sz w:val="16"/>
          <w:szCs w:val="16"/>
        </w:rPr>
        <w:t xml:space="preserve">.  Upon termination or expiration of this FBSA, the operative provisions of this FBSA necessary to enforce and or construe the parties’ rights and obligations, and such other provisions which by their logical context would be expected to survive, shall survive any such termination or expiration, including without limitation Sections </w:t>
      </w:r>
      <w:r w:rsidR="00D41D89">
        <w:rPr>
          <w:rFonts w:ascii="Arial" w:hAnsi="Arial" w:cs="Arial"/>
          <w:bCs/>
          <w:sz w:val="16"/>
          <w:szCs w:val="16"/>
        </w:rPr>
        <w:t xml:space="preserve">3, </w:t>
      </w:r>
      <w:r w:rsidR="00807541">
        <w:rPr>
          <w:rFonts w:ascii="Arial" w:hAnsi="Arial" w:cs="Arial"/>
          <w:bCs/>
          <w:sz w:val="16"/>
          <w:szCs w:val="16"/>
        </w:rPr>
        <w:t>6</w:t>
      </w:r>
      <w:r w:rsidR="00D41D89">
        <w:rPr>
          <w:rFonts w:ascii="Arial" w:hAnsi="Arial" w:cs="Arial"/>
          <w:bCs/>
          <w:sz w:val="16"/>
          <w:szCs w:val="16"/>
        </w:rPr>
        <w:t xml:space="preserve">, </w:t>
      </w:r>
      <w:r w:rsidR="00807541">
        <w:rPr>
          <w:rFonts w:ascii="Arial" w:hAnsi="Arial" w:cs="Arial"/>
          <w:bCs/>
          <w:sz w:val="16"/>
          <w:szCs w:val="16"/>
        </w:rPr>
        <w:t>7</w:t>
      </w:r>
      <w:r w:rsidRPr="006E21C6">
        <w:rPr>
          <w:rFonts w:ascii="Arial" w:hAnsi="Arial" w:cs="Arial"/>
          <w:bCs/>
          <w:sz w:val="16"/>
          <w:szCs w:val="16"/>
        </w:rPr>
        <w:t xml:space="preserve">, </w:t>
      </w:r>
      <w:r w:rsidR="00807541">
        <w:rPr>
          <w:rFonts w:ascii="Arial" w:hAnsi="Arial" w:cs="Arial"/>
          <w:bCs/>
          <w:sz w:val="16"/>
          <w:szCs w:val="16"/>
        </w:rPr>
        <w:t>8</w:t>
      </w:r>
      <w:r w:rsidRPr="006E21C6">
        <w:rPr>
          <w:rFonts w:ascii="Arial" w:hAnsi="Arial" w:cs="Arial"/>
          <w:bCs/>
          <w:sz w:val="16"/>
          <w:szCs w:val="16"/>
        </w:rPr>
        <w:t xml:space="preserve">, </w:t>
      </w:r>
      <w:r w:rsidR="00807541">
        <w:rPr>
          <w:rFonts w:ascii="Arial" w:hAnsi="Arial" w:cs="Arial"/>
          <w:bCs/>
          <w:sz w:val="16"/>
          <w:szCs w:val="16"/>
        </w:rPr>
        <w:t>10</w:t>
      </w:r>
      <w:r w:rsidRPr="006E21C6">
        <w:rPr>
          <w:rFonts w:ascii="Arial" w:hAnsi="Arial" w:cs="Arial"/>
          <w:bCs/>
          <w:sz w:val="16"/>
          <w:szCs w:val="16"/>
        </w:rPr>
        <w:t xml:space="preserve"> and 1</w:t>
      </w:r>
      <w:r w:rsidR="00807541">
        <w:rPr>
          <w:rFonts w:ascii="Arial" w:hAnsi="Arial" w:cs="Arial"/>
          <w:bCs/>
          <w:sz w:val="16"/>
          <w:szCs w:val="16"/>
        </w:rPr>
        <w:t>8</w:t>
      </w:r>
      <w:r w:rsidRPr="006E21C6">
        <w:rPr>
          <w:rFonts w:ascii="Arial" w:hAnsi="Arial" w:cs="Arial"/>
          <w:bCs/>
          <w:sz w:val="16"/>
          <w:szCs w:val="16"/>
        </w:rPr>
        <w:t xml:space="preserve">.  </w:t>
      </w:r>
    </w:p>
    <w:p w14:paraId="4B2E1E47" w14:textId="6BAAF0DD" w:rsidR="0021373A" w:rsidRPr="006E21C6" w:rsidRDefault="0021373A" w:rsidP="009979E4">
      <w:pPr>
        <w:numPr>
          <w:ilvl w:val="0"/>
          <w:numId w:val="2"/>
        </w:numPr>
        <w:tabs>
          <w:tab w:val="left" w:pos="-360"/>
        </w:tabs>
        <w:spacing w:after="120" w:line="240" w:lineRule="auto"/>
        <w:ind w:left="-720" w:right="-720" w:firstLine="0"/>
        <w:jc w:val="both"/>
        <w:rPr>
          <w:rFonts w:ascii="Arial" w:hAnsi="Arial" w:cs="Arial"/>
          <w:bCs/>
          <w:sz w:val="16"/>
          <w:szCs w:val="16"/>
        </w:rPr>
      </w:pPr>
      <w:r w:rsidRPr="00602FCC">
        <w:rPr>
          <w:rFonts w:ascii="Arial" w:hAnsi="Arial" w:cs="Arial"/>
          <w:bCs/>
          <w:sz w:val="16"/>
          <w:szCs w:val="16"/>
          <w:u w:val="single"/>
        </w:rPr>
        <w:t>Authorization and Entire Agreement</w:t>
      </w:r>
      <w:r w:rsidRPr="006E21C6">
        <w:rPr>
          <w:rFonts w:ascii="Arial" w:hAnsi="Arial" w:cs="Arial"/>
          <w:bCs/>
          <w:sz w:val="16"/>
          <w:szCs w:val="16"/>
        </w:rPr>
        <w:t xml:space="preserve">. Each signatory below represents that such person is authorized to execute this FBSA on the party’s behalf. </w:t>
      </w:r>
      <w:r w:rsidR="00D41D89">
        <w:rPr>
          <w:rFonts w:ascii="Arial" w:hAnsi="Arial" w:cs="Arial"/>
          <w:bCs/>
          <w:sz w:val="16"/>
          <w:szCs w:val="16"/>
        </w:rPr>
        <w:t xml:space="preserve"> </w:t>
      </w:r>
      <w:r w:rsidRPr="006E21C6">
        <w:rPr>
          <w:rFonts w:ascii="Arial" w:hAnsi="Arial" w:cs="Arial"/>
          <w:bCs/>
          <w:sz w:val="16"/>
          <w:szCs w:val="16"/>
        </w:rPr>
        <w:t xml:space="preserve">This FBSA and any </w:t>
      </w:r>
      <w:r w:rsidR="004F362F">
        <w:rPr>
          <w:rFonts w:ascii="Arial" w:hAnsi="Arial" w:cs="Arial"/>
          <w:bCs/>
          <w:sz w:val="16"/>
          <w:szCs w:val="16"/>
        </w:rPr>
        <w:t>Service Order(s)</w:t>
      </w:r>
      <w:r w:rsidRPr="006E21C6">
        <w:rPr>
          <w:rFonts w:ascii="Arial" w:hAnsi="Arial" w:cs="Arial"/>
          <w:bCs/>
          <w:sz w:val="16"/>
          <w:szCs w:val="16"/>
        </w:rPr>
        <w:t xml:space="preserve"> executed by the parties constitute</w:t>
      </w:r>
      <w:r w:rsidR="00D41D89">
        <w:rPr>
          <w:rFonts w:ascii="Arial" w:hAnsi="Arial" w:cs="Arial"/>
          <w:bCs/>
          <w:sz w:val="16"/>
          <w:szCs w:val="16"/>
        </w:rPr>
        <w:t>s</w:t>
      </w:r>
      <w:r w:rsidRPr="006E21C6">
        <w:rPr>
          <w:rFonts w:ascii="Arial" w:hAnsi="Arial" w:cs="Arial"/>
          <w:bCs/>
          <w:sz w:val="16"/>
          <w:szCs w:val="16"/>
        </w:rPr>
        <w:t xml:space="preserve"> the entire agreement between the parties pertaining to the subject matter herein and supersedes all prior oral and written proposals, </w:t>
      </w:r>
      <w:proofErr w:type="gramStart"/>
      <w:r w:rsidRPr="006E21C6">
        <w:rPr>
          <w:rFonts w:ascii="Arial" w:hAnsi="Arial" w:cs="Arial"/>
          <w:bCs/>
          <w:sz w:val="16"/>
          <w:szCs w:val="16"/>
        </w:rPr>
        <w:t>correspondence</w:t>
      </w:r>
      <w:proofErr w:type="gramEnd"/>
      <w:r w:rsidRPr="006E21C6">
        <w:rPr>
          <w:rFonts w:ascii="Arial" w:hAnsi="Arial" w:cs="Arial"/>
          <w:bCs/>
          <w:sz w:val="16"/>
          <w:szCs w:val="16"/>
        </w:rPr>
        <w:t xml:space="preserve"> and memoranda with respect thereto. This FBSA </w:t>
      </w:r>
      <w:r w:rsidR="00D41D89">
        <w:rPr>
          <w:rFonts w:ascii="Arial" w:hAnsi="Arial" w:cs="Arial"/>
          <w:bCs/>
          <w:sz w:val="16"/>
          <w:szCs w:val="16"/>
        </w:rPr>
        <w:t xml:space="preserve">and any </w:t>
      </w:r>
      <w:r w:rsidR="004F362F">
        <w:rPr>
          <w:rFonts w:ascii="Arial" w:hAnsi="Arial" w:cs="Arial"/>
          <w:bCs/>
          <w:sz w:val="16"/>
          <w:szCs w:val="16"/>
        </w:rPr>
        <w:t>Service Order(s)</w:t>
      </w:r>
      <w:r w:rsidR="00D41D89">
        <w:rPr>
          <w:rFonts w:ascii="Arial" w:hAnsi="Arial" w:cs="Arial"/>
          <w:bCs/>
          <w:sz w:val="16"/>
          <w:szCs w:val="16"/>
        </w:rPr>
        <w:t xml:space="preserve"> </w:t>
      </w:r>
      <w:r w:rsidRPr="006E21C6">
        <w:rPr>
          <w:rFonts w:ascii="Arial" w:hAnsi="Arial" w:cs="Arial"/>
          <w:bCs/>
          <w:sz w:val="16"/>
          <w:szCs w:val="16"/>
        </w:rPr>
        <w:t xml:space="preserve">may not be modified, </w:t>
      </w:r>
      <w:proofErr w:type="gramStart"/>
      <w:r w:rsidRPr="006E21C6">
        <w:rPr>
          <w:rFonts w:ascii="Arial" w:hAnsi="Arial" w:cs="Arial"/>
          <w:bCs/>
          <w:sz w:val="16"/>
          <w:szCs w:val="16"/>
        </w:rPr>
        <w:t>amended</w:t>
      </w:r>
      <w:proofErr w:type="gramEnd"/>
      <w:r w:rsidRPr="006E21C6">
        <w:rPr>
          <w:rFonts w:ascii="Arial" w:hAnsi="Arial" w:cs="Arial"/>
          <w:bCs/>
          <w:sz w:val="16"/>
          <w:szCs w:val="16"/>
        </w:rPr>
        <w:t xml:space="preserve"> or supplemented except by written agreement signed by an authorized </w:t>
      </w:r>
      <w:r w:rsidR="00652C17" w:rsidRPr="006E21C6">
        <w:rPr>
          <w:rFonts w:ascii="Arial" w:hAnsi="Arial" w:cs="Arial"/>
          <w:bCs/>
          <w:sz w:val="16"/>
          <w:szCs w:val="16"/>
        </w:rPr>
        <w:t xml:space="preserve">REPRESENTATIVE </w:t>
      </w:r>
      <w:r w:rsidRPr="006E21C6">
        <w:rPr>
          <w:rFonts w:ascii="Arial" w:hAnsi="Arial" w:cs="Arial"/>
          <w:bCs/>
          <w:sz w:val="16"/>
          <w:szCs w:val="16"/>
        </w:rPr>
        <w:t xml:space="preserve">of each party. Notwithstanding anything otherwise stated, a Customer purchase order document (whether signed by one or both parties) shall be construed solely as evidence of Customer’s internal business processes, and the terms and conditions contained thereon shall be void and of no effect or application toward this FBSA. This FBSA may be executed in one or more counterpart or duplicate copies and by </w:t>
      </w:r>
      <w:r w:rsidR="00D41D89">
        <w:rPr>
          <w:rFonts w:ascii="Arial" w:hAnsi="Arial" w:cs="Arial"/>
          <w:bCs/>
          <w:sz w:val="16"/>
          <w:szCs w:val="16"/>
        </w:rPr>
        <w:t xml:space="preserve">electronic </w:t>
      </w:r>
      <w:r w:rsidRPr="006E21C6">
        <w:rPr>
          <w:rFonts w:ascii="Arial" w:hAnsi="Arial" w:cs="Arial"/>
          <w:bCs/>
          <w:sz w:val="16"/>
          <w:szCs w:val="16"/>
        </w:rPr>
        <w:t>signature, and any signed counterparts, duplicate or facsimile copy shall be the equivalent to a signed original for all purposes.</w:t>
      </w:r>
    </w:p>
    <w:p w14:paraId="4B2E1E5A" w14:textId="23A9CB57" w:rsidR="007545B9" w:rsidRDefault="007545B9" w:rsidP="00A90718">
      <w:pPr>
        <w:tabs>
          <w:tab w:val="left" w:pos="360"/>
        </w:tabs>
        <w:spacing w:after="0" w:line="240" w:lineRule="auto"/>
        <w:ind w:right="-540"/>
        <w:jc w:val="both"/>
        <w:rPr>
          <w:rFonts w:ascii="Arial" w:hAnsi="Arial" w:cs="Arial"/>
          <w:sz w:val="16"/>
          <w:szCs w:val="16"/>
        </w:rPr>
      </w:pPr>
    </w:p>
    <w:tbl>
      <w:tblPr>
        <w:tblW w:w="5504" w:type="pct"/>
        <w:jc w:val="center"/>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343"/>
        <w:gridCol w:w="3603"/>
        <w:gridCol w:w="269"/>
        <w:gridCol w:w="1259"/>
        <w:gridCol w:w="3779"/>
      </w:tblGrid>
      <w:tr w:rsidR="00BE35ED" w:rsidRPr="000A5686" w14:paraId="5CA009EA" w14:textId="77777777" w:rsidTr="00AA2D52">
        <w:trPr>
          <w:cantSplit/>
          <w:trHeight w:val="435"/>
          <w:jc w:val="center"/>
        </w:trPr>
        <w:tc>
          <w:tcPr>
            <w:tcW w:w="2412"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39ED188" w14:textId="7903009B" w:rsidR="003A0FEA" w:rsidRPr="000A5686" w:rsidRDefault="00102BB3" w:rsidP="009979E4">
            <w:pPr>
              <w:spacing w:after="100" w:afterAutospacing="1"/>
              <w:ind w:right="288"/>
              <w:rPr>
                <w:rFonts w:ascii="Arial" w:hAnsi="Arial" w:cs="Arial"/>
                <w:b/>
                <w:bCs/>
                <w:sz w:val="16"/>
                <w:szCs w:val="16"/>
              </w:rPr>
            </w:pPr>
            <w:r w:rsidRPr="000A5686">
              <w:rPr>
                <w:rFonts w:ascii="Arial" w:hAnsi="Arial" w:cs="Arial"/>
                <w:b/>
                <w:bCs/>
                <w:sz w:val="16"/>
                <w:szCs w:val="16"/>
              </w:rPr>
              <w:t>FRONTIER COMMUNICATIONS OF AMERICA, INC.</w:t>
            </w:r>
          </w:p>
        </w:tc>
        <w:tc>
          <w:tcPr>
            <w:tcW w:w="131"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3ED92938" w14:textId="77777777" w:rsidR="003A0FEA" w:rsidRPr="000A5686" w:rsidRDefault="003A0FEA" w:rsidP="009979E4">
            <w:pPr>
              <w:spacing w:after="100" w:afterAutospacing="1"/>
              <w:ind w:right="288"/>
              <w:rPr>
                <w:rFonts w:ascii="Arial" w:hAnsi="Arial" w:cs="Arial"/>
                <w:b/>
                <w:bCs/>
                <w:sz w:val="16"/>
                <w:szCs w:val="16"/>
              </w:rPr>
            </w:pPr>
          </w:p>
        </w:tc>
        <w:tc>
          <w:tcPr>
            <w:tcW w:w="2458"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2C0F28E1" w14:textId="75E139BC" w:rsidR="003A0FEA" w:rsidRPr="00DA114D" w:rsidRDefault="00365800" w:rsidP="009979E4">
            <w:pPr>
              <w:spacing w:after="100" w:afterAutospacing="1"/>
              <w:ind w:right="288"/>
              <w:rPr>
                <w:rFonts w:ascii="Arial" w:hAnsi="Arial" w:cs="Arial"/>
                <w:b/>
                <w:bCs/>
                <w:sz w:val="16"/>
                <w:szCs w:val="16"/>
              </w:rPr>
            </w:pPr>
            <w:r w:rsidRPr="00365800">
              <w:rPr>
                <w:rFonts w:ascii="Arial" w:eastAsia="AppleGothic" w:hAnsi="Arial" w:cs="Arial"/>
                <w:b/>
                <w:bCs/>
                <w:sz w:val="16"/>
                <w:szCs w:val="16"/>
              </w:rPr>
              <w:t>{{Subscriber_Name}}</w:t>
            </w:r>
          </w:p>
        </w:tc>
      </w:tr>
      <w:tr w:rsidR="00BE35ED" w:rsidRPr="000A5686" w14:paraId="05AEF3DF" w14:textId="77777777" w:rsidTr="00AA2D52">
        <w:trPr>
          <w:cantSplit/>
          <w:trHeight w:val="986"/>
          <w:jc w:val="center"/>
        </w:trPr>
        <w:tc>
          <w:tcPr>
            <w:tcW w:w="2412" w:type="pct"/>
            <w:gridSpan w:val="2"/>
            <w:tcBorders>
              <w:top w:val="threeDEngrave" w:sz="6" w:space="0" w:color="auto"/>
              <w:left w:val="threeDEngrave" w:sz="6" w:space="0" w:color="auto"/>
              <w:bottom w:val="threeDEngrave" w:sz="6" w:space="0" w:color="auto"/>
              <w:right w:val="threeDEmboss" w:sz="24" w:space="0" w:color="auto"/>
            </w:tcBorders>
          </w:tcPr>
          <w:p w14:paraId="02A94F78" w14:textId="62DB9F0B" w:rsidR="003A0FEA" w:rsidRPr="00365800" w:rsidRDefault="003A0FEA" w:rsidP="009979E4">
            <w:pPr>
              <w:spacing w:after="120"/>
              <w:ind w:right="288"/>
              <w:rPr>
                <w:rFonts w:ascii="Arial" w:hAnsi="Arial" w:cs="Arial"/>
                <w:b/>
                <w:bCs/>
                <w:i/>
                <w:sz w:val="16"/>
                <w:szCs w:val="16"/>
              </w:rPr>
            </w:pPr>
            <w:r w:rsidRPr="00365800">
              <w:rPr>
                <w:rFonts w:ascii="Arial" w:hAnsi="Arial" w:cs="Arial"/>
                <w:b/>
                <w:bCs/>
                <w:i/>
                <w:sz w:val="16"/>
                <w:szCs w:val="16"/>
              </w:rPr>
              <w:t>Frontier’s Signature:</w:t>
            </w:r>
            <w:r w:rsidR="00DA114D" w:rsidRPr="00365800">
              <w:rPr>
                <w:rFonts w:ascii="Arial" w:hAnsi="Arial" w:cs="Arial"/>
                <w:b/>
                <w:bCs/>
                <w:i/>
                <w:sz w:val="16"/>
                <w:szCs w:val="16"/>
              </w:rPr>
              <w:t xml:space="preserve"> </w:t>
            </w:r>
          </w:p>
          <w:p w14:paraId="0CF7E11E" w14:textId="6FB2D328" w:rsidR="003A0FEA" w:rsidRPr="00365800" w:rsidRDefault="00DA114D" w:rsidP="009979E4">
            <w:pPr>
              <w:spacing w:after="120"/>
              <w:ind w:right="288"/>
              <w:jc w:val="center"/>
              <w:rPr>
                <w:rFonts w:ascii="Arial" w:hAnsi="Arial" w:cs="Arial"/>
                <w:b/>
                <w:bCs/>
                <w:iCs/>
                <w:sz w:val="16"/>
                <w:szCs w:val="16"/>
              </w:rPr>
            </w:pPr>
            <w:r w:rsidRPr="00D879ED">
              <w:rPr>
                <w:rFonts w:ascii="Arial" w:hAnsi="Arial" w:cs="Arial"/>
                <w:b/>
                <w:bCs/>
                <w:iCs/>
                <w:color w:val="FFFFFF" w:themeColor="background1"/>
                <w:sz w:val="16"/>
                <w:szCs w:val="16"/>
              </w:rPr>
              <w:t>{{Signer2Signature}}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1C83FF69" w14:textId="77777777" w:rsidR="003A0FEA" w:rsidRPr="000A5686" w:rsidRDefault="003A0FEA" w:rsidP="009979E4">
            <w:pPr>
              <w:rPr>
                <w:rFonts w:ascii="Arial" w:hAnsi="Arial" w:cs="Arial"/>
                <w:b/>
                <w:bCs/>
                <w:sz w:val="16"/>
                <w:szCs w:val="16"/>
              </w:rPr>
            </w:pPr>
          </w:p>
        </w:tc>
        <w:tc>
          <w:tcPr>
            <w:tcW w:w="2458" w:type="pct"/>
            <w:gridSpan w:val="2"/>
            <w:tcBorders>
              <w:top w:val="threeDEngrave" w:sz="6" w:space="0" w:color="auto"/>
              <w:left w:val="threeDEmboss" w:sz="24" w:space="0" w:color="auto"/>
              <w:bottom w:val="threeDEngrave" w:sz="6" w:space="0" w:color="auto"/>
              <w:right w:val="threeDEngrave" w:sz="6" w:space="0" w:color="auto"/>
            </w:tcBorders>
            <w:hideMark/>
          </w:tcPr>
          <w:p w14:paraId="0EEA2BE0" w14:textId="77777777" w:rsidR="003A0FEA" w:rsidRPr="00365800" w:rsidRDefault="003A0FEA" w:rsidP="009979E4">
            <w:pPr>
              <w:spacing w:after="120"/>
              <w:ind w:right="288"/>
              <w:rPr>
                <w:rFonts w:ascii="Arial" w:hAnsi="Arial" w:cs="Arial"/>
                <w:bCs/>
                <w:i/>
                <w:sz w:val="16"/>
                <w:szCs w:val="16"/>
              </w:rPr>
            </w:pPr>
            <w:r w:rsidRPr="00DA114D">
              <w:rPr>
                <w:rFonts w:ascii="Arial" w:hAnsi="Arial" w:cs="Arial"/>
                <w:b/>
                <w:bCs/>
                <w:i/>
                <w:sz w:val="16"/>
                <w:szCs w:val="16"/>
              </w:rPr>
              <w:t>Customer’s Signature:</w:t>
            </w:r>
          </w:p>
          <w:p w14:paraId="48A1E3DA" w14:textId="6F04E3E8" w:rsidR="003A0FEA" w:rsidRPr="00463C91" w:rsidRDefault="00365800" w:rsidP="00365800">
            <w:pPr>
              <w:spacing w:after="120"/>
              <w:ind w:right="288"/>
              <w:rPr>
                <w:rFonts w:ascii="Arial" w:hAnsi="Arial" w:cs="Arial"/>
                <w:b/>
                <w:iCs/>
                <w:sz w:val="16"/>
                <w:szCs w:val="16"/>
              </w:rPr>
            </w:pPr>
            <w:r w:rsidRPr="00D879ED">
              <w:rPr>
                <w:rFonts w:ascii="Arial" w:hAnsi="Arial" w:cs="Arial"/>
                <w:b/>
                <w:bCs/>
                <w:iCs/>
                <w:color w:val="FFFFFF" w:themeColor="background1"/>
                <w:sz w:val="16"/>
                <w:szCs w:val="16"/>
              </w:rPr>
              <w:t xml:space="preserve">                                {{Signer1Signature}}</w:t>
            </w:r>
          </w:p>
        </w:tc>
      </w:tr>
      <w:tr w:rsidR="00BE35ED" w:rsidRPr="000A5686" w14:paraId="1B88244B" w14:textId="77777777" w:rsidTr="00AA2D52">
        <w:trPr>
          <w:cantSplit/>
          <w:trHeight w:val="260"/>
          <w:jc w:val="center"/>
        </w:trPr>
        <w:tc>
          <w:tcPr>
            <w:tcW w:w="655" w:type="pct"/>
            <w:tcBorders>
              <w:top w:val="threeDEngrave" w:sz="6" w:space="0" w:color="auto"/>
              <w:left w:val="threeDEngrave" w:sz="6" w:space="0" w:color="auto"/>
              <w:bottom w:val="threeDEngrave" w:sz="6" w:space="0" w:color="auto"/>
              <w:right w:val="nil"/>
            </w:tcBorders>
            <w:vAlign w:val="center"/>
            <w:hideMark/>
          </w:tcPr>
          <w:p w14:paraId="23CE650A" w14:textId="77777777" w:rsidR="003A0FEA" w:rsidRPr="000A5686" w:rsidRDefault="003A0FEA" w:rsidP="009979E4">
            <w:pPr>
              <w:ind w:right="-102"/>
              <w:rPr>
                <w:rFonts w:ascii="Arial" w:hAnsi="Arial" w:cs="Arial"/>
                <w:bCs/>
                <w:sz w:val="16"/>
                <w:szCs w:val="16"/>
              </w:rPr>
            </w:pPr>
            <w:r w:rsidRPr="000A5686">
              <w:rPr>
                <w:rFonts w:ascii="Arial" w:hAnsi="Arial" w:cs="Arial"/>
                <w:b/>
                <w:bCs/>
                <w:sz w:val="16"/>
                <w:szCs w:val="16"/>
              </w:rPr>
              <w:t>Printed Name:</w:t>
            </w:r>
            <w:r w:rsidRPr="000A5686">
              <w:rPr>
                <w:rFonts w:ascii="Arial" w:hAnsi="Arial" w:cs="Arial"/>
                <w:bCs/>
                <w:sz w:val="16"/>
                <w:szCs w:val="16"/>
              </w:rPr>
              <w:t xml:space="preserve"> </w:t>
            </w:r>
          </w:p>
        </w:tc>
        <w:tc>
          <w:tcPr>
            <w:tcW w:w="1756" w:type="pct"/>
            <w:tcBorders>
              <w:top w:val="threeDEngrave" w:sz="6" w:space="0" w:color="auto"/>
              <w:left w:val="nil"/>
              <w:bottom w:val="threeDEngrave" w:sz="6" w:space="0" w:color="auto"/>
              <w:right w:val="threeDEmboss" w:sz="24" w:space="0" w:color="auto"/>
            </w:tcBorders>
            <w:vAlign w:val="center"/>
            <w:hideMark/>
          </w:tcPr>
          <w:p w14:paraId="4006FEDC" w14:textId="58F8939E" w:rsidR="003A0FEA" w:rsidRPr="00D879ED" w:rsidRDefault="005A2820" w:rsidP="009979E4">
            <w:pPr>
              <w:ind w:right="288"/>
              <w:rPr>
                <w:rFonts w:ascii="Arial" w:hAnsi="Arial" w:cs="Arial"/>
                <w:bCs/>
                <w:color w:val="FFFFFF" w:themeColor="background1"/>
                <w:sz w:val="16"/>
                <w:szCs w:val="16"/>
              </w:rPr>
            </w:pPr>
            <w:r w:rsidRPr="00D879ED">
              <w:rPr>
                <w:rFonts w:ascii="Arial" w:eastAsia="Calibri" w:hAnsi="Arial" w:cs="Arial"/>
                <w:color w:val="FFFFFF" w:themeColor="background1"/>
                <w:sz w:val="16"/>
                <w:szCs w:val="16"/>
              </w:rPr>
              <w:t>{{Signer2FullName}}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676C09AC" w14:textId="77777777" w:rsidR="003A0FEA" w:rsidRPr="000A5686" w:rsidRDefault="003A0FEA" w:rsidP="009979E4">
            <w:pPr>
              <w:rPr>
                <w:rFonts w:ascii="Arial" w:hAnsi="Arial" w:cs="Arial"/>
                <w:b/>
                <w:bCs/>
                <w:sz w:val="16"/>
                <w:szCs w:val="16"/>
              </w:rPr>
            </w:pPr>
          </w:p>
        </w:tc>
        <w:tc>
          <w:tcPr>
            <w:tcW w:w="614" w:type="pct"/>
            <w:tcBorders>
              <w:top w:val="threeDEngrave" w:sz="6" w:space="0" w:color="auto"/>
              <w:left w:val="threeDEmboss" w:sz="24" w:space="0" w:color="auto"/>
              <w:bottom w:val="threeDEngrave" w:sz="6" w:space="0" w:color="auto"/>
              <w:right w:val="nil"/>
            </w:tcBorders>
            <w:vAlign w:val="center"/>
            <w:hideMark/>
          </w:tcPr>
          <w:p w14:paraId="36BBFDD3" w14:textId="77777777" w:rsidR="003A0FEA" w:rsidRPr="00DA114D" w:rsidRDefault="003A0FEA" w:rsidP="009979E4">
            <w:pPr>
              <w:tabs>
                <w:tab w:val="left" w:pos="442"/>
              </w:tabs>
              <w:ind w:right="-100"/>
              <w:rPr>
                <w:rFonts w:ascii="Arial" w:hAnsi="Arial" w:cs="Arial"/>
                <w:bCs/>
                <w:sz w:val="16"/>
                <w:szCs w:val="16"/>
              </w:rPr>
            </w:pPr>
            <w:r w:rsidRPr="00DA114D">
              <w:rPr>
                <w:rFonts w:ascii="Arial" w:hAnsi="Arial" w:cs="Arial"/>
                <w:b/>
                <w:bCs/>
                <w:sz w:val="16"/>
                <w:szCs w:val="16"/>
              </w:rPr>
              <w:t>Printed Name:</w:t>
            </w:r>
            <w:r w:rsidRPr="00DA114D">
              <w:rPr>
                <w:rFonts w:ascii="Arial" w:hAnsi="Arial" w:cs="Arial"/>
                <w:sz w:val="16"/>
                <w:szCs w:val="16"/>
              </w:rPr>
              <w:t xml:space="preserve"> </w:t>
            </w:r>
          </w:p>
        </w:tc>
        <w:tc>
          <w:tcPr>
            <w:tcW w:w="1844" w:type="pct"/>
            <w:tcBorders>
              <w:top w:val="threeDEngrave" w:sz="6" w:space="0" w:color="auto"/>
              <w:left w:val="nil"/>
              <w:bottom w:val="threeDEngrave" w:sz="6" w:space="0" w:color="auto"/>
              <w:right w:val="threeDEngrave" w:sz="6" w:space="0" w:color="auto"/>
            </w:tcBorders>
            <w:vAlign w:val="center"/>
            <w:hideMark/>
          </w:tcPr>
          <w:p w14:paraId="65056888" w14:textId="2D8FFF39" w:rsidR="003A0FEA" w:rsidRPr="00D879ED" w:rsidRDefault="00DA114D" w:rsidP="009979E4">
            <w:pPr>
              <w:ind w:right="288"/>
              <w:rPr>
                <w:rFonts w:ascii="Arial" w:hAnsi="Arial" w:cs="Arial"/>
                <w:bCs/>
                <w:color w:val="FFFFFF" w:themeColor="background1"/>
                <w:sz w:val="16"/>
                <w:szCs w:val="16"/>
              </w:rPr>
            </w:pPr>
            <w:r w:rsidRPr="00D879ED">
              <w:rPr>
                <w:rFonts w:ascii="Arial" w:hAnsi="Arial" w:cs="Arial"/>
                <w:bCs/>
                <w:color w:val="FFFFFF" w:themeColor="background1"/>
                <w:sz w:val="16"/>
                <w:szCs w:val="16"/>
              </w:rPr>
              <w:t>{{Signer1FullName}}</w:t>
            </w:r>
          </w:p>
        </w:tc>
      </w:tr>
      <w:tr w:rsidR="00BE35ED" w:rsidRPr="000A5686" w14:paraId="3781D747" w14:textId="77777777" w:rsidTr="00AA2D52">
        <w:trPr>
          <w:cantSplit/>
          <w:trHeight w:val="260"/>
          <w:jc w:val="center"/>
        </w:trPr>
        <w:tc>
          <w:tcPr>
            <w:tcW w:w="655" w:type="pct"/>
            <w:tcBorders>
              <w:top w:val="threeDEngrave" w:sz="6" w:space="0" w:color="auto"/>
              <w:left w:val="threeDEngrave" w:sz="6" w:space="0" w:color="auto"/>
              <w:bottom w:val="threeDEngrave" w:sz="6" w:space="0" w:color="auto"/>
              <w:right w:val="nil"/>
            </w:tcBorders>
            <w:vAlign w:val="center"/>
            <w:hideMark/>
          </w:tcPr>
          <w:p w14:paraId="50E50086" w14:textId="77777777" w:rsidR="003A0FEA" w:rsidRPr="000A5686" w:rsidRDefault="003A0FEA" w:rsidP="009979E4">
            <w:pPr>
              <w:ind w:right="288"/>
              <w:rPr>
                <w:rFonts w:ascii="Arial" w:hAnsi="Arial" w:cs="Arial"/>
                <w:bCs/>
                <w:sz w:val="16"/>
                <w:szCs w:val="16"/>
              </w:rPr>
            </w:pPr>
            <w:r w:rsidRPr="000A5686">
              <w:rPr>
                <w:rFonts w:ascii="Arial" w:hAnsi="Arial" w:cs="Arial"/>
                <w:b/>
                <w:bCs/>
                <w:sz w:val="16"/>
                <w:szCs w:val="16"/>
              </w:rPr>
              <w:t>Title:</w:t>
            </w:r>
          </w:p>
        </w:tc>
        <w:tc>
          <w:tcPr>
            <w:tcW w:w="1756" w:type="pct"/>
            <w:tcBorders>
              <w:top w:val="threeDEngrave" w:sz="6" w:space="0" w:color="auto"/>
              <w:left w:val="nil"/>
              <w:bottom w:val="threeDEngrave" w:sz="6" w:space="0" w:color="auto"/>
              <w:right w:val="threeDEmboss" w:sz="24" w:space="0" w:color="auto"/>
            </w:tcBorders>
            <w:vAlign w:val="center"/>
            <w:hideMark/>
          </w:tcPr>
          <w:p w14:paraId="7C52061E" w14:textId="66AD6BA1" w:rsidR="003A0FEA" w:rsidRPr="00D879ED" w:rsidRDefault="005A2820" w:rsidP="009979E4">
            <w:pPr>
              <w:ind w:right="288"/>
              <w:rPr>
                <w:rFonts w:ascii="Arial" w:hAnsi="Arial" w:cs="Arial"/>
                <w:bCs/>
                <w:color w:val="FFFFFF" w:themeColor="background1"/>
                <w:sz w:val="16"/>
                <w:szCs w:val="16"/>
              </w:rPr>
            </w:pPr>
            <w:r w:rsidRPr="00D879ED">
              <w:rPr>
                <w:rFonts w:ascii="Arial" w:eastAsia="Calibri" w:hAnsi="Arial" w:cs="Arial"/>
                <w:bCs/>
                <w:color w:val="FFFFFF" w:themeColor="background1"/>
                <w:sz w:val="16"/>
                <w:szCs w:val="16"/>
              </w:rPr>
              <w:t>{{Signer2Title}}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71C1AD3F" w14:textId="77777777" w:rsidR="003A0FEA" w:rsidRPr="000A5686" w:rsidRDefault="003A0FEA" w:rsidP="009979E4">
            <w:pPr>
              <w:rPr>
                <w:rFonts w:ascii="Arial" w:hAnsi="Arial" w:cs="Arial"/>
                <w:b/>
                <w:bCs/>
                <w:sz w:val="16"/>
                <w:szCs w:val="16"/>
              </w:rPr>
            </w:pPr>
          </w:p>
        </w:tc>
        <w:tc>
          <w:tcPr>
            <w:tcW w:w="614" w:type="pct"/>
            <w:tcBorders>
              <w:top w:val="threeDEngrave" w:sz="6" w:space="0" w:color="auto"/>
              <w:left w:val="threeDEmboss" w:sz="24" w:space="0" w:color="auto"/>
              <w:bottom w:val="threeDEngrave" w:sz="6" w:space="0" w:color="auto"/>
              <w:right w:val="nil"/>
            </w:tcBorders>
            <w:vAlign w:val="center"/>
            <w:hideMark/>
          </w:tcPr>
          <w:p w14:paraId="2E204FEF" w14:textId="77777777" w:rsidR="003A0FEA" w:rsidRPr="00DA114D" w:rsidRDefault="003A0FEA" w:rsidP="009979E4">
            <w:pPr>
              <w:ind w:right="288"/>
              <w:rPr>
                <w:rFonts w:ascii="Arial" w:hAnsi="Arial" w:cs="Arial"/>
                <w:bCs/>
                <w:sz w:val="16"/>
                <w:szCs w:val="16"/>
              </w:rPr>
            </w:pPr>
            <w:r w:rsidRPr="00DA114D">
              <w:rPr>
                <w:rFonts w:ascii="Arial" w:hAnsi="Arial" w:cs="Arial"/>
                <w:b/>
                <w:bCs/>
                <w:sz w:val="16"/>
                <w:szCs w:val="16"/>
              </w:rPr>
              <w:t>Title:</w:t>
            </w:r>
          </w:p>
        </w:tc>
        <w:tc>
          <w:tcPr>
            <w:tcW w:w="1844" w:type="pct"/>
            <w:tcBorders>
              <w:top w:val="threeDEngrave" w:sz="6" w:space="0" w:color="auto"/>
              <w:left w:val="nil"/>
              <w:bottom w:val="threeDEngrave" w:sz="6" w:space="0" w:color="auto"/>
              <w:right w:val="threeDEngrave" w:sz="6" w:space="0" w:color="auto"/>
            </w:tcBorders>
            <w:vAlign w:val="center"/>
            <w:hideMark/>
          </w:tcPr>
          <w:p w14:paraId="28A75C04" w14:textId="5F357808" w:rsidR="003A0FEA" w:rsidRPr="00D879ED" w:rsidRDefault="00DA114D" w:rsidP="009979E4">
            <w:pPr>
              <w:ind w:right="288"/>
              <w:rPr>
                <w:rFonts w:ascii="Arial" w:hAnsi="Arial" w:cs="Arial"/>
                <w:bCs/>
                <w:color w:val="FFFFFF" w:themeColor="background1"/>
                <w:sz w:val="16"/>
                <w:szCs w:val="16"/>
              </w:rPr>
            </w:pPr>
            <w:r w:rsidRPr="00D879ED">
              <w:rPr>
                <w:rFonts w:ascii="Arial" w:eastAsia="Calibri" w:hAnsi="Arial" w:cs="Arial"/>
                <w:bCs/>
                <w:color w:val="FFFFFF" w:themeColor="background1"/>
                <w:sz w:val="16"/>
                <w:szCs w:val="16"/>
              </w:rPr>
              <w:t>{{Signer1Title}}</w:t>
            </w:r>
          </w:p>
        </w:tc>
      </w:tr>
      <w:tr w:rsidR="00BE35ED" w:rsidRPr="000A5686" w14:paraId="7139760A" w14:textId="77777777" w:rsidTr="00AA2D52">
        <w:trPr>
          <w:cantSplit/>
          <w:trHeight w:val="214"/>
          <w:jc w:val="center"/>
        </w:trPr>
        <w:tc>
          <w:tcPr>
            <w:tcW w:w="655" w:type="pct"/>
            <w:tcBorders>
              <w:top w:val="threeDEngrave" w:sz="6" w:space="0" w:color="auto"/>
              <w:left w:val="threeDEngrave" w:sz="6" w:space="0" w:color="auto"/>
              <w:bottom w:val="threeDEngrave" w:sz="6" w:space="0" w:color="auto"/>
              <w:right w:val="nil"/>
            </w:tcBorders>
            <w:vAlign w:val="center"/>
            <w:hideMark/>
          </w:tcPr>
          <w:p w14:paraId="0B2C7FC2" w14:textId="77777777" w:rsidR="003A0FEA" w:rsidRPr="000A5686" w:rsidRDefault="003A0FEA" w:rsidP="009979E4">
            <w:pPr>
              <w:ind w:right="288"/>
              <w:rPr>
                <w:rFonts w:ascii="Arial" w:hAnsi="Arial" w:cs="Arial"/>
                <w:bCs/>
                <w:sz w:val="16"/>
                <w:szCs w:val="16"/>
              </w:rPr>
            </w:pPr>
            <w:r w:rsidRPr="000A5686">
              <w:rPr>
                <w:rFonts w:ascii="Arial" w:hAnsi="Arial" w:cs="Arial"/>
                <w:b/>
                <w:bCs/>
                <w:sz w:val="16"/>
                <w:szCs w:val="16"/>
              </w:rPr>
              <w:t>Date:</w:t>
            </w:r>
          </w:p>
        </w:tc>
        <w:tc>
          <w:tcPr>
            <w:tcW w:w="1756" w:type="pct"/>
            <w:tcBorders>
              <w:top w:val="threeDEngrave" w:sz="6" w:space="0" w:color="auto"/>
              <w:left w:val="nil"/>
              <w:bottom w:val="threeDEngrave" w:sz="6" w:space="0" w:color="auto"/>
              <w:right w:val="threeDEmboss" w:sz="24" w:space="0" w:color="auto"/>
            </w:tcBorders>
            <w:vAlign w:val="center"/>
            <w:hideMark/>
          </w:tcPr>
          <w:p w14:paraId="452DFB76" w14:textId="7D5D7206" w:rsidR="003A0FEA" w:rsidRPr="00D879ED" w:rsidRDefault="00DA114D" w:rsidP="009979E4">
            <w:pPr>
              <w:ind w:right="288"/>
              <w:rPr>
                <w:rFonts w:ascii="Arial" w:hAnsi="Arial" w:cs="Arial"/>
                <w:bCs/>
                <w:color w:val="FFFFFF" w:themeColor="background1"/>
                <w:sz w:val="16"/>
                <w:szCs w:val="16"/>
              </w:rPr>
            </w:pPr>
            <w:r w:rsidRPr="00D879ED">
              <w:rPr>
                <w:rFonts w:ascii="Arial" w:hAnsi="Arial" w:cs="Arial"/>
                <w:bCs/>
                <w:color w:val="FFFFFF" w:themeColor="background1"/>
                <w:sz w:val="16"/>
                <w:szCs w:val="16"/>
              </w:rPr>
              <w:t>{{Signer2Date}}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1014AA5F" w14:textId="77777777" w:rsidR="003A0FEA" w:rsidRPr="000A5686" w:rsidRDefault="003A0FEA" w:rsidP="009979E4">
            <w:pPr>
              <w:rPr>
                <w:rFonts w:ascii="Arial" w:hAnsi="Arial" w:cs="Arial"/>
                <w:b/>
                <w:bCs/>
                <w:sz w:val="16"/>
                <w:szCs w:val="16"/>
              </w:rPr>
            </w:pPr>
          </w:p>
        </w:tc>
        <w:tc>
          <w:tcPr>
            <w:tcW w:w="614" w:type="pct"/>
            <w:tcBorders>
              <w:top w:val="threeDEngrave" w:sz="6" w:space="0" w:color="auto"/>
              <w:left w:val="threeDEmboss" w:sz="24" w:space="0" w:color="auto"/>
              <w:bottom w:val="threeDEngrave" w:sz="6" w:space="0" w:color="auto"/>
              <w:right w:val="nil"/>
            </w:tcBorders>
            <w:vAlign w:val="center"/>
            <w:hideMark/>
          </w:tcPr>
          <w:p w14:paraId="03D8C373" w14:textId="77777777" w:rsidR="003A0FEA" w:rsidRPr="000A5686" w:rsidRDefault="003A0FEA" w:rsidP="009979E4">
            <w:pPr>
              <w:ind w:right="288"/>
              <w:rPr>
                <w:rFonts w:ascii="Arial" w:hAnsi="Arial" w:cs="Arial"/>
                <w:bCs/>
                <w:sz w:val="16"/>
                <w:szCs w:val="16"/>
              </w:rPr>
            </w:pPr>
            <w:r w:rsidRPr="000A5686">
              <w:rPr>
                <w:rFonts w:ascii="Arial" w:hAnsi="Arial" w:cs="Arial"/>
                <w:b/>
                <w:bCs/>
                <w:sz w:val="16"/>
                <w:szCs w:val="16"/>
              </w:rPr>
              <w:t>Date:</w:t>
            </w:r>
          </w:p>
        </w:tc>
        <w:tc>
          <w:tcPr>
            <w:tcW w:w="1844" w:type="pct"/>
            <w:tcBorders>
              <w:top w:val="threeDEngrave" w:sz="6" w:space="0" w:color="auto"/>
              <w:left w:val="nil"/>
              <w:bottom w:val="threeDEngrave" w:sz="6" w:space="0" w:color="auto"/>
              <w:right w:val="threeDEngrave" w:sz="6" w:space="0" w:color="auto"/>
            </w:tcBorders>
            <w:vAlign w:val="center"/>
            <w:hideMark/>
          </w:tcPr>
          <w:p w14:paraId="2DCECA73" w14:textId="5C2DE4CB" w:rsidR="003A0FEA" w:rsidRPr="00D879ED" w:rsidRDefault="00DA114D" w:rsidP="009979E4">
            <w:pPr>
              <w:ind w:right="288"/>
              <w:rPr>
                <w:rFonts w:ascii="Arial" w:hAnsi="Arial" w:cs="Arial"/>
                <w:bCs/>
                <w:color w:val="FFFFFF" w:themeColor="background1"/>
                <w:sz w:val="16"/>
                <w:szCs w:val="16"/>
              </w:rPr>
            </w:pPr>
            <w:r w:rsidRPr="00D879ED">
              <w:rPr>
                <w:rFonts w:ascii="Arial" w:hAnsi="Arial" w:cs="Arial"/>
                <w:bCs/>
                <w:color w:val="FFFFFF" w:themeColor="background1"/>
                <w:sz w:val="16"/>
                <w:szCs w:val="16"/>
              </w:rPr>
              <w:t>{{Signer1Date}}</w:t>
            </w:r>
          </w:p>
        </w:tc>
      </w:tr>
    </w:tbl>
    <w:p w14:paraId="55DE5D24" w14:textId="77777777" w:rsidR="00074E6F" w:rsidRDefault="00074E6F" w:rsidP="00A90718">
      <w:pPr>
        <w:tabs>
          <w:tab w:val="left" w:pos="360"/>
        </w:tabs>
        <w:spacing w:after="0" w:line="240" w:lineRule="auto"/>
        <w:ind w:right="-540"/>
        <w:jc w:val="both"/>
        <w:rPr>
          <w:rFonts w:ascii="Arial" w:hAnsi="Arial" w:cs="Arial"/>
          <w:sz w:val="16"/>
          <w:szCs w:val="16"/>
        </w:rPr>
        <w:sectPr w:rsidR="00074E6F" w:rsidSect="003E6FBE">
          <w:headerReference w:type="default" r:id="rId19"/>
          <w:footerReference w:type="default" r:id="rId20"/>
          <w:type w:val="continuous"/>
          <w:pgSz w:w="12240" w:h="15840"/>
          <w:pgMar w:top="1440" w:right="1440" w:bottom="1440" w:left="1440" w:header="576" w:footer="720" w:gutter="0"/>
          <w:cols w:space="720"/>
          <w:docGrid w:linePitch="360"/>
        </w:sectPr>
      </w:pPr>
    </w:p>
    <w:p w14:paraId="4B2E1E5C" w14:textId="0944D50E" w:rsidR="007545B9" w:rsidRDefault="007545B9" w:rsidP="00A90718">
      <w:pPr>
        <w:tabs>
          <w:tab w:val="left" w:pos="360"/>
        </w:tabs>
        <w:spacing w:after="0" w:line="240" w:lineRule="auto"/>
        <w:ind w:right="-540"/>
        <w:jc w:val="both"/>
        <w:rPr>
          <w:rFonts w:ascii="Arial" w:hAnsi="Arial" w:cs="Arial"/>
          <w:sz w:val="16"/>
          <w:szCs w:val="16"/>
        </w:rPr>
      </w:pPr>
    </w:p>
    <w:p w14:paraId="3F1E693B" w14:textId="0CB7DA3F" w:rsidR="0021373A" w:rsidRPr="004F362F" w:rsidRDefault="004F362F" w:rsidP="00123812">
      <w:pPr>
        <w:tabs>
          <w:tab w:val="left" w:pos="360"/>
        </w:tabs>
        <w:spacing w:after="0" w:line="240" w:lineRule="auto"/>
        <w:ind w:left="-540" w:right="-540"/>
        <w:jc w:val="center"/>
        <w:rPr>
          <w:rFonts w:ascii="Arial" w:hAnsi="Arial" w:cs="Arial"/>
          <w:b/>
          <w:sz w:val="16"/>
          <w:szCs w:val="16"/>
        </w:rPr>
      </w:pPr>
      <w:r w:rsidRPr="004F362F">
        <w:rPr>
          <w:rFonts w:ascii="Arial" w:hAnsi="Arial" w:cs="Arial"/>
          <w:b/>
          <w:sz w:val="16"/>
          <w:szCs w:val="16"/>
        </w:rPr>
        <w:t>Schedule A</w:t>
      </w:r>
    </w:p>
    <w:p w14:paraId="578F1070" w14:textId="77777777" w:rsidR="004F362F" w:rsidRPr="000A5686" w:rsidRDefault="004F362F" w:rsidP="000A5686">
      <w:pPr>
        <w:tabs>
          <w:tab w:val="left" w:pos="360"/>
        </w:tabs>
        <w:spacing w:after="0" w:line="240" w:lineRule="auto"/>
        <w:ind w:right="-540"/>
        <w:jc w:val="center"/>
        <w:rPr>
          <w:rFonts w:ascii="Arial" w:hAnsi="Arial" w:cs="Arial"/>
          <w:b/>
          <w:sz w:val="16"/>
          <w:szCs w:val="16"/>
        </w:rPr>
      </w:pPr>
    </w:p>
    <w:p w14:paraId="0548EB79" w14:textId="597E2645" w:rsidR="004F362F" w:rsidRPr="000A5686" w:rsidRDefault="004F362F" w:rsidP="00123812">
      <w:pPr>
        <w:tabs>
          <w:tab w:val="left" w:pos="360"/>
        </w:tabs>
        <w:spacing w:after="0" w:line="240" w:lineRule="auto"/>
        <w:ind w:left="-540" w:right="-540"/>
        <w:jc w:val="center"/>
        <w:rPr>
          <w:rFonts w:ascii="Arial" w:hAnsi="Arial" w:cs="Arial"/>
          <w:b/>
          <w:sz w:val="16"/>
          <w:szCs w:val="16"/>
        </w:rPr>
      </w:pPr>
      <w:r w:rsidRPr="000A5686">
        <w:rPr>
          <w:rFonts w:ascii="Arial" w:hAnsi="Arial" w:cs="Arial"/>
          <w:b/>
          <w:sz w:val="16"/>
          <w:szCs w:val="16"/>
        </w:rPr>
        <w:t>FBSA SERVICE ORDER</w:t>
      </w:r>
    </w:p>
    <w:p w14:paraId="3A879362" w14:textId="77777777" w:rsidR="004F362F" w:rsidRPr="00920D58" w:rsidRDefault="004F362F" w:rsidP="000A5686">
      <w:pPr>
        <w:tabs>
          <w:tab w:val="left" w:pos="360"/>
        </w:tabs>
        <w:spacing w:after="0" w:line="240" w:lineRule="auto"/>
        <w:ind w:right="-540"/>
        <w:jc w:val="center"/>
        <w:rPr>
          <w:rFonts w:ascii="Arial" w:hAnsi="Arial" w:cs="Arial"/>
          <w:sz w:val="16"/>
          <w:szCs w:val="16"/>
        </w:rPr>
      </w:pPr>
    </w:p>
    <w:p w14:paraId="43AA4E02" w14:textId="163AC8DF" w:rsidR="004F362F" w:rsidRPr="000A5686" w:rsidRDefault="004F362F" w:rsidP="004F362F">
      <w:pPr>
        <w:tabs>
          <w:tab w:val="left" w:pos="-720"/>
        </w:tabs>
        <w:spacing w:after="120"/>
        <w:ind w:left="-720" w:right="-720"/>
        <w:jc w:val="both"/>
        <w:rPr>
          <w:rFonts w:ascii="Arial" w:hAnsi="Arial" w:cs="Arial"/>
          <w:sz w:val="16"/>
          <w:szCs w:val="16"/>
        </w:rPr>
      </w:pPr>
      <w:r w:rsidRPr="00920D58">
        <w:rPr>
          <w:rFonts w:ascii="Arial" w:hAnsi="Arial" w:cs="Arial"/>
          <w:sz w:val="16"/>
          <w:szCs w:val="16"/>
        </w:rPr>
        <w:t xml:space="preserve">This is </w:t>
      </w:r>
      <w:r w:rsidR="00920D58">
        <w:rPr>
          <w:rFonts w:ascii="Arial" w:hAnsi="Arial" w:cs="Arial"/>
          <w:sz w:val="16"/>
          <w:szCs w:val="16"/>
        </w:rPr>
        <w:t xml:space="preserve">the </w:t>
      </w:r>
      <w:r w:rsidR="003A0FEA" w:rsidRPr="00920D58">
        <w:rPr>
          <w:rFonts w:ascii="Arial" w:hAnsi="Arial" w:cs="Arial"/>
          <w:sz w:val="16"/>
          <w:szCs w:val="16"/>
        </w:rPr>
        <w:t xml:space="preserve">FBSA </w:t>
      </w:r>
      <w:r w:rsidRPr="00920D58">
        <w:rPr>
          <w:rFonts w:ascii="Arial" w:hAnsi="Arial" w:cs="Arial"/>
          <w:sz w:val="16"/>
          <w:szCs w:val="16"/>
        </w:rPr>
        <w:t>Service Order</w:t>
      </w:r>
      <w:r w:rsidRPr="000A5686">
        <w:rPr>
          <w:rFonts w:ascii="Arial" w:hAnsi="Arial" w:cs="Arial"/>
          <w:b/>
          <w:bCs/>
          <w:sz w:val="16"/>
          <w:szCs w:val="16"/>
        </w:rPr>
        <w:t xml:space="preserve"> (“Service Order”) </w:t>
      </w:r>
      <w:r w:rsidRPr="000A5686">
        <w:rPr>
          <w:rFonts w:ascii="Arial" w:hAnsi="Arial" w:cs="Arial"/>
          <w:sz w:val="16"/>
          <w:szCs w:val="16"/>
        </w:rPr>
        <w:t xml:space="preserve">to the </w:t>
      </w:r>
      <w:r w:rsidRPr="00920D58">
        <w:rPr>
          <w:rFonts w:ascii="Arial" w:hAnsi="Arial" w:cs="Arial"/>
          <w:bCs/>
          <w:sz w:val="16"/>
          <w:szCs w:val="16"/>
        </w:rPr>
        <w:t>Frontier Bulk Services Agreement</w:t>
      </w:r>
      <w:r w:rsidRPr="000A5686">
        <w:rPr>
          <w:rFonts w:ascii="Arial" w:hAnsi="Arial" w:cs="Arial"/>
          <w:b/>
          <w:sz w:val="16"/>
          <w:szCs w:val="16"/>
        </w:rPr>
        <w:t>,</w:t>
      </w:r>
      <w:r w:rsidRPr="000A5686">
        <w:rPr>
          <w:rFonts w:ascii="Arial" w:hAnsi="Arial" w:cs="Arial"/>
          <w:sz w:val="16"/>
          <w:szCs w:val="16"/>
        </w:rPr>
        <w:t xml:space="preserve"> dated </w:t>
      </w:r>
      <w:bookmarkStart w:id="7" w:name="_Hlk80889036"/>
      <w:r w:rsidR="00A6567A">
        <w:rPr>
          <w:rFonts w:ascii="Arial" w:hAnsi="Arial" w:cs="Arial"/>
          <w:sz w:val="16"/>
          <w:szCs w:val="16"/>
        </w:rPr>
        <w:t xml:space="preserve">{{Effective_Date}} </w:t>
      </w:r>
      <w:bookmarkEnd w:id="7"/>
      <w:r w:rsidRPr="000A5686">
        <w:rPr>
          <w:rFonts w:ascii="Arial" w:hAnsi="Arial" w:cs="Arial"/>
          <w:b/>
          <w:bCs/>
          <w:sz w:val="16"/>
          <w:szCs w:val="16"/>
        </w:rPr>
        <w:t xml:space="preserve">(“FBSA”), </w:t>
      </w:r>
      <w:r w:rsidRPr="000A5686">
        <w:rPr>
          <w:rFonts w:ascii="Arial" w:hAnsi="Arial" w:cs="Arial"/>
          <w:bCs/>
          <w:sz w:val="16"/>
          <w:szCs w:val="16"/>
        </w:rPr>
        <w:t>by and b</w:t>
      </w:r>
      <w:r w:rsidRPr="000A5686">
        <w:rPr>
          <w:rFonts w:ascii="Arial" w:hAnsi="Arial" w:cs="Arial"/>
          <w:sz w:val="16"/>
          <w:szCs w:val="16"/>
        </w:rPr>
        <w:t xml:space="preserve">etween </w:t>
      </w:r>
      <w:r w:rsidR="00920D58" w:rsidRPr="00920D58">
        <w:rPr>
          <w:rFonts w:ascii="Arial" w:hAnsi="Arial" w:cs="Arial"/>
          <w:sz w:val="16"/>
          <w:szCs w:val="16"/>
        </w:rPr>
        <w:t>Frontier Communications of America, Inc. on</w:t>
      </w:r>
      <w:r w:rsidR="00920D58" w:rsidRPr="000A5686">
        <w:rPr>
          <w:rFonts w:ascii="Arial" w:hAnsi="Arial" w:cs="Arial"/>
          <w:bCs/>
          <w:sz w:val="16"/>
          <w:szCs w:val="16"/>
        </w:rPr>
        <w:t xml:space="preserve"> behalf of itself and its affiliates</w:t>
      </w:r>
      <w:r w:rsidR="00920D58" w:rsidRPr="000A5686">
        <w:rPr>
          <w:rFonts w:ascii="Arial" w:hAnsi="Arial" w:cs="Arial"/>
          <w:sz w:val="16"/>
          <w:szCs w:val="16"/>
        </w:rPr>
        <w:t xml:space="preserve"> (“</w:t>
      </w:r>
      <w:r w:rsidR="00920D58" w:rsidRPr="00920D58">
        <w:rPr>
          <w:rFonts w:ascii="Arial" w:hAnsi="Arial" w:cs="Arial"/>
          <w:b/>
          <w:bCs/>
          <w:sz w:val="16"/>
          <w:szCs w:val="16"/>
        </w:rPr>
        <w:t>Frontier</w:t>
      </w:r>
      <w:r w:rsidR="00920D58" w:rsidRPr="000A5686">
        <w:rPr>
          <w:rFonts w:ascii="Arial" w:hAnsi="Arial" w:cs="Arial"/>
          <w:sz w:val="16"/>
          <w:szCs w:val="16"/>
        </w:rPr>
        <w:t>”)</w:t>
      </w:r>
      <w:r w:rsidR="00920D58">
        <w:rPr>
          <w:rFonts w:ascii="Arial" w:hAnsi="Arial" w:cs="Arial"/>
          <w:sz w:val="16"/>
          <w:szCs w:val="16"/>
        </w:rPr>
        <w:t xml:space="preserve"> </w:t>
      </w:r>
      <w:r w:rsidR="00123812">
        <w:rPr>
          <w:rFonts w:ascii="Arial" w:hAnsi="Arial" w:cs="Arial"/>
          <w:sz w:val="16"/>
          <w:szCs w:val="16"/>
        </w:rPr>
        <w:t xml:space="preserve">and </w:t>
      </w:r>
      <w:bookmarkStart w:id="8" w:name="_Hlk80889108"/>
      <w:r w:rsidR="000309E3">
        <w:rPr>
          <w:rFonts w:ascii="Arial" w:hAnsi="Arial" w:cs="Arial"/>
          <w:sz w:val="16"/>
          <w:szCs w:val="16"/>
        </w:rPr>
        <w:t>{{</w:t>
      </w:r>
      <w:r w:rsidR="00D37DD1">
        <w:rPr>
          <w:rFonts w:ascii="Arial" w:hAnsi="Arial" w:cs="Arial"/>
          <w:sz w:val="16"/>
          <w:szCs w:val="16"/>
        </w:rPr>
        <w:t>Subscriber_Name</w:t>
      </w:r>
      <w:r w:rsidR="000309E3">
        <w:rPr>
          <w:rFonts w:ascii="Arial" w:hAnsi="Arial" w:cs="Arial"/>
          <w:sz w:val="16"/>
          <w:szCs w:val="16"/>
        </w:rPr>
        <w:t>}}</w:t>
      </w:r>
      <w:r w:rsidR="00102BB3" w:rsidRPr="00102BB3">
        <w:rPr>
          <w:rFonts w:ascii="Arial" w:hAnsi="Arial" w:cs="Arial"/>
          <w:sz w:val="16"/>
          <w:szCs w:val="16"/>
        </w:rPr>
        <w:t xml:space="preserve"> </w:t>
      </w:r>
      <w:bookmarkEnd w:id="8"/>
      <w:r w:rsidRPr="000A5686">
        <w:rPr>
          <w:rFonts w:ascii="Arial" w:hAnsi="Arial" w:cs="Arial"/>
          <w:sz w:val="16"/>
          <w:szCs w:val="16"/>
        </w:rPr>
        <w:t>(“</w:t>
      </w:r>
      <w:r w:rsidRPr="00920D58">
        <w:rPr>
          <w:rFonts w:ascii="Arial" w:hAnsi="Arial" w:cs="Arial"/>
          <w:b/>
          <w:bCs/>
          <w:sz w:val="16"/>
          <w:szCs w:val="16"/>
        </w:rPr>
        <w:t>Customer</w:t>
      </w:r>
      <w:r w:rsidRPr="000A5686">
        <w:rPr>
          <w:rFonts w:ascii="Arial" w:hAnsi="Arial" w:cs="Arial"/>
          <w:sz w:val="16"/>
          <w:szCs w:val="16"/>
        </w:rPr>
        <w:t>”), and is entered into by the parties as of the latter of the dates of signature below.  Capitalized terms used but not defined herein shall have the meanings ascribed thereto in the FBSA.</w:t>
      </w:r>
    </w:p>
    <w:p w14:paraId="777F725F" w14:textId="2F9F5B44" w:rsidR="004F362F" w:rsidRDefault="004F362F" w:rsidP="008E6708">
      <w:pPr>
        <w:tabs>
          <w:tab w:val="left" w:pos="630"/>
        </w:tabs>
        <w:spacing w:after="120"/>
        <w:ind w:left="-720" w:right="-720"/>
        <w:jc w:val="both"/>
        <w:rPr>
          <w:rFonts w:ascii="Arial" w:hAnsi="Arial" w:cs="Arial"/>
          <w:sz w:val="16"/>
          <w:szCs w:val="16"/>
        </w:rPr>
      </w:pPr>
      <w:r w:rsidRPr="000A5686">
        <w:rPr>
          <w:rFonts w:ascii="Arial" w:hAnsi="Arial" w:cs="Arial"/>
          <w:sz w:val="16"/>
          <w:szCs w:val="16"/>
        </w:rPr>
        <w:t>Customer orders and Frontier agrees to provide the Services identified below in accordance with and subject to the terms of the FBSA and this Service Order.</w:t>
      </w:r>
    </w:p>
    <w:tbl>
      <w:tblPr>
        <w:tblStyle w:val="TableGrid"/>
        <w:tblW w:w="1080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8100"/>
      </w:tblGrid>
      <w:tr w:rsidR="00F2202B" w14:paraId="7E6719A8" w14:textId="77777777" w:rsidTr="00652C17">
        <w:tc>
          <w:tcPr>
            <w:tcW w:w="10800" w:type="dxa"/>
            <w:gridSpan w:val="2"/>
          </w:tcPr>
          <w:tbl>
            <w:tblPr>
              <w:tblStyle w:val="TableGrid"/>
              <w:tblW w:w="10710" w:type="dxa"/>
              <w:tblLayout w:type="fixed"/>
              <w:tblLook w:val="04A0" w:firstRow="1" w:lastRow="0" w:firstColumn="1" w:lastColumn="0" w:noHBand="0" w:noVBand="1"/>
            </w:tblPr>
            <w:tblGrid>
              <w:gridCol w:w="1620"/>
              <w:gridCol w:w="4140"/>
              <w:gridCol w:w="270"/>
              <w:gridCol w:w="1710"/>
              <w:gridCol w:w="2970"/>
            </w:tblGrid>
            <w:tr w:rsidR="00F2202B" w14:paraId="54CF339E" w14:textId="77777777" w:rsidTr="00652C17">
              <w:trPr>
                <w:trHeight w:val="288"/>
              </w:trPr>
              <w:tc>
                <w:tcPr>
                  <w:tcW w:w="1620" w:type="dxa"/>
                  <w:tcBorders>
                    <w:top w:val="nil"/>
                    <w:left w:val="nil"/>
                    <w:bottom w:val="nil"/>
                    <w:right w:val="nil"/>
                  </w:tcBorders>
                  <w:vAlign w:val="bottom"/>
                </w:tcPr>
                <w:p w14:paraId="309F5168" w14:textId="77777777" w:rsidR="00F2202B" w:rsidRPr="00605FD9" w:rsidRDefault="00F2202B" w:rsidP="00952162">
                  <w:pPr>
                    <w:tabs>
                      <w:tab w:val="left" w:pos="630"/>
                    </w:tabs>
                    <w:ind w:right="-720"/>
                    <w:rPr>
                      <w:rFonts w:ascii="Arial" w:hAnsi="Arial" w:cs="Arial"/>
                      <w:b/>
                      <w:sz w:val="16"/>
                      <w:szCs w:val="16"/>
                    </w:rPr>
                  </w:pPr>
                  <w:r w:rsidRPr="00605FD9">
                    <w:rPr>
                      <w:rFonts w:ascii="Arial" w:hAnsi="Arial" w:cs="Arial"/>
                      <w:b/>
                      <w:sz w:val="16"/>
                      <w:szCs w:val="16"/>
                    </w:rPr>
                    <w:t>Property:</w:t>
                  </w:r>
                </w:p>
              </w:tc>
              <w:tc>
                <w:tcPr>
                  <w:tcW w:w="4140" w:type="dxa"/>
                  <w:tcBorders>
                    <w:top w:val="nil"/>
                    <w:left w:val="nil"/>
                    <w:right w:val="nil"/>
                  </w:tcBorders>
                  <w:vAlign w:val="bottom"/>
                </w:tcPr>
                <w:p w14:paraId="6B02C278" w14:textId="4EADAA7E" w:rsidR="00F2202B" w:rsidRPr="005A34FC" w:rsidRDefault="00376A97" w:rsidP="00952162">
                  <w:pPr>
                    <w:tabs>
                      <w:tab w:val="left" w:pos="630"/>
                    </w:tabs>
                    <w:ind w:right="-720"/>
                    <w:rPr>
                      <w:rFonts w:ascii="Arial" w:hAnsi="Arial" w:cs="Arial"/>
                      <w:bCs/>
                      <w:sz w:val="16"/>
                      <w:szCs w:val="16"/>
                    </w:rPr>
                  </w:pPr>
                  <w:r w:rsidRPr="005A34FC">
                    <w:rPr>
                      <w:rFonts w:ascii="Arial" w:eastAsia="AppleGothic" w:hAnsi="Arial" w:cs="Arial"/>
                      <w:bCs/>
                      <w:sz w:val="16"/>
                      <w:szCs w:val="16"/>
                    </w:rPr>
                    <w:t>{{PROPERTY_NAME}}</w:t>
                  </w:r>
                </w:p>
              </w:tc>
              <w:tc>
                <w:tcPr>
                  <w:tcW w:w="270" w:type="dxa"/>
                  <w:tcBorders>
                    <w:top w:val="nil"/>
                    <w:left w:val="nil"/>
                    <w:bottom w:val="nil"/>
                    <w:right w:val="nil"/>
                  </w:tcBorders>
                  <w:vAlign w:val="bottom"/>
                </w:tcPr>
                <w:p w14:paraId="63EB5E91" w14:textId="77777777" w:rsidR="00F2202B" w:rsidRDefault="00F2202B" w:rsidP="00952162">
                  <w:pPr>
                    <w:tabs>
                      <w:tab w:val="left" w:pos="630"/>
                    </w:tabs>
                    <w:ind w:right="-720"/>
                    <w:rPr>
                      <w:rFonts w:ascii="Arial" w:hAnsi="Arial" w:cs="Arial"/>
                      <w:sz w:val="16"/>
                      <w:szCs w:val="16"/>
                    </w:rPr>
                  </w:pPr>
                </w:p>
              </w:tc>
              <w:tc>
                <w:tcPr>
                  <w:tcW w:w="1710" w:type="dxa"/>
                  <w:tcBorders>
                    <w:top w:val="nil"/>
                    <w:left w:val="nil"/>
                    <w:bottom w:val="nil"/>
                    <w:right w:val="nil"/>
                  </w:tcBorders>
                  <w:vAlign w:val="bottom"/>
                </w:tcPr>
                <w:p w14:paraId="5797CCF2" w14:textId="77777777" w:rsidR="00F2202B" w:rsidRPr="00605FD9" w:rsidRDefault="00F2202B" w:rsidP="00952162">
                  <w:pPr>
                    <w:tabs>
                      <w:tab w:val="left" w:pos="630"/>
                    </w:tabs>
                    <w:ind w:right="-720"/>
                    <w:rPr>
                      <w:rFonts w:ascii="Arial" w:hAnsi="Arial" w:cs="Arial"/>
                      <w:b/>
                      <w:sz w:val="16"/>
                      <w:szCs w:val="16"/>
                    </w:rPr>
                  </w:pPr>
                  <w:r w:rsidRPr="00605FD9">
                    <w:rPr>
                      <w:rFonts w:ascii="Arial" w:hAnsi="Arial" w:cs="Arial"/>
                      <w:b/>
                      <w:sz w:val="16"/>
                      <w:szCs w:val="16"/>
                    </w:rPr>
                    <w:t>Property Contact:</w:t>
                  </w:r>
                </w:p>
              </w:tc>
              <w:tc>
                <w:tcPr>
                  <w:tcW w:w="2970" w:type="dxa"/>
                  <w:tcBorders>
                    <w:top w:val="nil"/>
                    <w:left w:val="nil"/>
                    <w:right w:val="nil"/>
                  </w:tcBorders>
                  <w:vAlign w:val="bottom"/>
                </w:tcPr>
                <w:p w14:paraId="759E4BCF" w14:textId="5062BEB4" w:rsidR="00F2202B" w:rsidRPr="005A34FC" w:rsidRDefault="005060FC" w:rsidP="00952162">
                  <w:pPr>
                    <w:tabs>
                      <w:tab w:val="left" w:pos="630"/>
                    </w:tabs>
                    <w:ind w:right="-720"/>
                    <w:rPr>
                      <w:rFonts w:ascii="Arial" w:hAnsi="Arial" w:cs="Arial"/>
                      <w:sz w:val="16"/>
                      <w:szCs w:val="16"/>
                    </w:rPr>
                  </w:pPr>
                  <w:r>
                    <w:rPr>
                      <w:rFonts w:ascii="Arial" w:hAnsi="Arial" w:cs="Arial"/>
                      <w:sz w:val="16"/>
                      <w:szCs w:val="16"/>
                    </w:rPr>
                    <w:t>{{SPOC}}</w:t>
                  </w:r>
                </w:p>
              </w:tc>
            </w:tr>
            <w:tr w:rsidR="00F2202B" w14:paraId="118D6DC9" w14:textId="77777777" w:rsidTr="00652C17">
              <w:trPr>
                <w:trHeight w:val="288"/>
              </w:trPr>
              <w:tc>
                <w:tcPr>
                  <w:tcW w:w="1620" w:type="dxa"/>
                  <w:tcBorders>
                    <w:top w:val="nil"/>
                    <w:left w:val="nil"/>
                    <w:bottom w:val="nil"/>
                    <w:right w:val="nil"/>
                  </w:tcBorders>
                  <w:vAlign w:val="bottom"/>
                </w:tcPr>
                <w:p w14:paraId="2BFC1223" w14:textId="77777777" w:rsidR="00F2202B" w:rsidRPr="00605FD9" w:rsidRDefault="00F2202B" w:rsidP="00952162">
                  <w:pPr>
                    <w:tabs>
                      <w:tab w:val="left" w:pos="630"/>
                    </w:tabs>
                    <w:ind w:right="-720"/>
                    <w:rPr>
                      <w:rFonts w:ascii="Arial" w:hAnsi="Arial" w:cs="Arial"/>
                      <w:b/>
                      <w:sz w:val="16"/>
                      <w:szCs w:val="16"/>
                    </w:rPr>
                  </w:pPr>
                  <w:r w:rsidRPr="00605FD9">
                    <w:rPr>
                      <w:rFonts w:ascii="Arial" w:hAnsi="Arial" w:cs="Arial"/>
                      <w:b/>
                      <w:sz w:val="16"/>
                      <w:szCs w:val="16"/>
                    </w:rPr>
                    <w:t>Address:</w:t>
                  </w:r>
                </w:p>
              </w:tc>
              <w:tc>
                <w:tcPr>
                  <w:tcW w:w="4140" w:type="dxa"/>
                  <w:tcBorders>
                    <w:left w:val="nil"/>
                    <w:right w:val="nil"/>
                  </w:tcBorders>
                  <w:vAlign w:val="bottom"/>
                </w:tcPr>
                <w:p w14:paraId="0050851C" w14:textId="773AE537" w:rsidR="00F2202B" w:rsidRPr="005A34FC" w:rsidRDefault="00497CA2" w:rsidP="00952162">
                  <w:pPr>
                    <w:tabs>
                      <w:tab w:val="left" w:pos="630"/>
                    </w:tabs>
                    <w:ind w:right="-720"/>
                    <w:rPr>
                      <w:rFonts w:ascii="Arial" w:hAnsi="Arial" w:cs="Arial"/>
                      <w:bCs/>
                      <w:sz w:val="16"/>
                      <w:szCs w:val="16"/>
                    </w:rPr>
                  </w:pPr>
                  <w:r w:rsidRPr="005A34FC">
                    <w:rPr>
                      <w:rFonts w:ascii="Arial" w:hAnsi="Arial" w:cs="Arial"/>
                      <w:bCs/>
                      <w:sz w:val="16"/>
                      <w:szCs w:val="16"/>
                    </w:rPr>
                    <w:t>{{</w:t>
                  </w:r>
                  <w:r w:rsidR="00455711" w:rsidRPr="005A34FC">
                    <w:rPr>
                      <w:rFonts w:ascii="Arial" w:hAnsi="Arial" w:cs="Arial"/>
                      <w:bCs/>
                      <w:sz w:val="16"/>
                      <w:szCs w:val="16"/>
                    </w:rPr>
                    <w:t>ServiceStreet}}, {{ServiceCity}},</w:t>
                  </w:r>
                  <w:r w:rsidR="008007EC" w:rsidRPr="005A34FC">
                    <w:rPr>
                      <w:rFonts w:ascii="Arial" w:hAnsi="Arial" w:cs="Arial"/>
                      <w:bCs/>
                      <w:sz w:val="16"/>
                      <w:szCs w:val="16"/>
                    </w:rPr>
                    <w:t xml:space="preserve"> {{Service</w:t>
                  </w:r>
                  <w:r w:rsidR="00455711" w:rsidRPr="005A34FC">
                    <w:rPr>
                      <w:rFonts w:ascii="Arial" w:hAnsi="Arial" w:cs="Arial"/>
                      <w:bCs/>
                      <w:sz w:val="16"/>
                      <w:szCs w:val="16"/>
                    </w:rPr>
                    <w:t>State}} {{ServicePostalCode}}</w:t>
                  </w:r>
                </w:p>
              </w:tc>
              <w:tc>
                <w:tcPr>
                  <w:tcW w:w="270" w:type="dxa"/>
                  <w:tcBorders>
                    <w:top w:val="nil"/>
                    <w:left w:val="nil"/>
                    <w:bottom w:val="nil"/>
                    <w:right w:val="nil"/>
                  </w:tcBorders>
                  <w:vAlign w:val="bottom"/>
                </w:tcPr>
                <w:p w14:paraId="2C0F4616" w14:textId="77777777" w:rsidR="00F2202B" w:rsidRDefault="00F2202B" w:rsidP="00952162">
                  <w:pPr>
                    <w:tabs>
                      <w:tab w:val="left" w:pos="630"/>
                    </w:tabs>
                    <w:ind w:right="-720"/>
                    <w:rPr>
                      <w:rFonts w:ascii="Arial" w:hAnsi="Arial" w:cs="Arial"/>
                      <w:sz w:val="16"/>
                      <w:szCs w:val="16"/>
                    </w:rPr>
                  </w:pPr>
                </w:p>
              </w:tc>
              <w:tc>
                <w:tcPr>
                  <w:tcW w:w="1710" w:type="dxa"/>
                  <w:tcBorders>
                    <w:top w:val="nil"/>
                    <w:left w:val="nil"/>
                    <w:bottom w:val="nil"/>
                    <w:right w:val="nil"/>
                  </w:tcBorders>
                  <w:vAlign w:val="bottom"/>
                </w:tcPr>
                <w:p w14:paraId="61007556" w14:textId="77777777" w:rsidR="00F2202B" w:rsidRPr="00605FD9" w:rsidRDefault="00F2202B" w:rsidP="00952162">
                  <w:pPr>
                    <w:tabs>
                      <w:tab w:val="left" w:pos="630"/>
                    </w:tabs>
                    <w:ind w:right="-720"/>
                    <w:rPr>
                      <w:rFonts w:ascii="Arial" w:hAnsi="Arial" w:cs="Arial"/>
                      <w:b/>
                      <w:sz w:val="16"/>
                      <w:szCs w:val="16"/>
                    </w:rPr>
                  </w:pPr>
                  <w:r w:rsidRPr="00605FD9">
                    <w:rPr>
                      <w:rFonts w:ascii="Arial" w:hAnsi="Arial" w:cs="Arial"/>
                      <w:b/>
                      <w:sz w:val="16"/>
                      <w:szCs w:val="16"/>
                    </w:rPr>
                    <w:t>Email:</w:t>
                  </w:r>
                </w:p>
              </w:tc>
              <w:tc>
                <w:tcPr>
                  <w:tcW w:w="2970" w:type="dxa"/>
                  <w:tcBorders>
                    <w:left w:val="nil"/>
                    <w:right w:val="nil"/>
                  </w:tcBorders>
                  <w:vAlign w:val="bottom"/>
                </w:tcPr>
                <w:p w14:paraId="69A24712" w14:textId="40B8F900" w:rsidR="00F2202B" w:rsidRPr="005A34FC" w:rsidRDefault="0090215D" w:rsidP="00952162">
                  <w:pPr>
                    <w:tabs>
                      <w:tab w:val="left" w:pos="630"/>
                    </w:tabs>
                    <w:ind w:right="-720"/>
                    <w:rPr>
                      <w:rFonts w:ascii="Arial" w:hAnsi="Arial" w:cs="Arial"/>
                      <w:sz w:val="16"/>
                      <w:szCs w:val="16"/>
                    </w:rPr>
                  </w:pPr>
                  <w:r w:rsidRPr="005A34FC">
                    <w:rPr>
                      <w:rFonts w:ascii="Arial" w:hAnsi="Arial" w:cs="Arial"/>
                      <w:sz w:val="16"/>
                      <w:szCs w:val="16"/>
                    </w:rPr>
                    <w:t>{{PropertyOwner</w:t>
                  </w:r>
                  <w:r w:rsidR="000A062F" w:rsidRPr="005A34FC">
                    <w:rPr>
                      <w:rFonts w:ascii="Arial" w:hAnsi="Arial" w:cs="Arial"/>
                      <w:sz w:val="16"/>
                      <w:szCs w:val="16"/>
                    </w:rPr>
                    <w:t>Email}}</w:t>
                  </w:r>
                </w:p>
              </w:tc>
            </w:tr>
            <w:tr w:rsidR="00F2202B" w14:paraId="2C40CEE7" w14:textId="77777777" w:rsidTr="00652C17">
              <w:trPr>
                <w:trHeight w:val="288"/>
              </w:trPr>
              <w:tc>
                <w:tcPr>
                  <w:tcW w:w="1620" w:type="dxa"/>
                  <w:tcBorders>
                    <w:top w:val="nil"/>
                    <w:left w:val="nil"/>
                    <w:bottom w:val="nil"/>
                    <w:right w:val="nil"/>
                  </w:tcBorders>
                  <w:vAlign w:val="bottom"/>
                </w:tcPr>
                <w:p w14:paraId="79B96F3D" w14:textId="77777777" w:rsidR="00F2202B" w:rsidRPr="00605FD9" w:rsidRDefault="00F2202B" w:rsidP="00952162">
                  <w:pPr>
                    <w:tabs>
                      <w:tab w:val="left" w:pos="630"/>
                    </w:tabs>
                    <w:ind w:right="-720"/>
                    <w:rPr>
                      <w:rFonts w:ascii="Arial" w:hAnsi="Arial" w:cs="Arial"/>
                      <w:b/>
                      <w:sz w:val="16"/>
                      <w:szCs w:val="16"/>
                    </w:rPr>
                  </w:pPr>
                  <w:r w:rsidRPr="00605FD9">
                    <w:rPr>
                      <w:rFonts w:ascii="Arial" w:hAnsi="Arial" w:cs="Arial"/>
                      <w:b/>
                      <w:sz w:val="16"/>
                      <w:szCs w:val="16"/>
                    </w:rPr>
                    <w:t>Service Term (yrs):</w:t>
                  </w:r>
                </w:p>
              </w:tc>
              <w:tc>
                <w:tcPr>
                  <w:tcW w:w="4140" w:type="dxa"/>
                  <w:tcBorders>
                    <w:left w:val="nil"/>
                    <w:right w:val="nil"/>
                  </w:tcBorders>
                  <w:vAlign w:val="bottom"/>
                </w:tcPr>
                <w:p w14:paraId="59ED7257" w14:textId="4AE04021" w:rsidR="00F2202B" w:rsidRPr="005A34FC" w:rsidRDefault="00497CA2" w:rsidP="00952162">
                  <w:pPr>
                    <w:tabs>
                      <w:tab w:val="left" w:pos="630"/>
                    </w:tabs>
                    <w:ind w:right="-720"/>
                    <w:rPr>
                      <w:rFonts w:ascii="Arial" w:hAnsi="Arial" w:cs="Arial"/>
                      <w:bCs/>
                      <w:sz w:val="16"/>
                      <w:szCs w:val="16"/>
                    </w:rPr>
                  </w:pPr>
                  <w:r w:rsidRPr="005A34FC">
                    <w:rPr>
                      <w:rFonts w:ascii="Arial" w:hAnsi="Arial" w:cs="Arial"/>
                      <w:bCs/>
                      <w:sz w:val="16"/>
                      <w:szCs w:val="16"/>
                    </w:rPr>
                    <w:t>{{ContractTerm_Years}}</w:t>
                  </w:r>
                </w:p>
              </w:tc>
              <w:tc>
                <w:tcPr>
                  <w:tcW w:w="270" w:type="dxa"/>
                  <w:tcBorders>
                    <w:top w:val="nil"/>
                    <w:left w:val="nil"/>
                    <w:bottom w:val="nil"/>
                    <w:right w:val="nil"/>
                  </w:tcBorders>
                  <w:vAlign w:val="bottom"/>
                </w:tcPr>
                <w:p w14:paraId="05486520" w14:textId="77777777" w:rsidR="00F2202B" w:rsidRDefault="00F2202B" w:rsidP="00952162">
                  <w:pPr>
                    <w:tabs>
                      <w:tab w:val="left" w:pos="630"/>
                    </w:tabs>
                    <w:ind w:right="-720"/>
                    <w:rPr>
                      <w:rFonts w:ascii="Arial" w:hAnsi="Arial" w:cs="Arial"/>
                      <w:sz w:val="16"/>
                      <w:szCs w:val="16"/>
                    </w:rPr>
                  </w:pPr>
                </w:p>
              </w:tc>
              <w:tc>
                <w:tcPr>
                  <w:tcW w:w="1710" w:type="dxa"/>
                  <w:tcBorders>
                    <w:top w:val="nil"/>
                    <w:left w:val="nil"/>
                    <w:bottom w:val="nil"/>
                    <w:right w:val="nil"/>
                  </w:tcBorders>
                  <w:vAlign w:val="bottom"/>
                </w:tcPr>
                <w:p w14:paraId="455C3738" w14:textId="77777777" w:rsidR="00F2202B" w:rsidRPr="00605FD9" w:rsidRDefault="00F2202B" w:rsidP="00952162">
                  <w:pPr>
                    <w:tabs>
                      <w:tab w:val="left" w:pos="630"/>
                    </w:tabs>
                    <w:ind w:right="-720"/>
                    <w:rPr>
                      <w:rFonts w:ascii="Arial" w:hAnsi="Arial" w:cs="Arial"/>
                      <w:b/>
                      <w:sz w:val="16"/>
                      <w:szCs w:val="16"/>
                    </w:rPr>
                  </w:pPr>
                  <w:r w:rsidRPr="00605FD9">
                    <w:rPr>
                      <w:rFonts w:ascii="Arial" w:hAnsi="Arial" w:cs="Arial"/>
                      <w:b/>
                      <w:sz w:val="16"/>
                      <w:szCs w:val="16"/>
                    </w:rPr>
                    <w:t>Telephone Number:</w:t>
                  </w:r>
                </w:p>
              </w:tc>
              <w:tc>
                <w:tcPr>
                  <w:tcW w:w="2970" w:type="dxa"/>
                  <w:tcBorders>
                    <w:left w:val="nil"/>
                    <w:right w:val="nil"/>
                  </w:tcBorders>
                  <w:vAlign w:val="bottom"/>
                </w:tcPr>
                <w:p w14:paraId="7DBF3AD4" w14:textId="374A9BDE" w:rsidR="00F2202B" w:rsidRPr="005A34FC" w:rsidRDefault="00B40BA4" w:rsidP="00952162">
                  <w:pPr>
                    <w:tabs>
                      <w:tab w:val="left" w:pos="630"/>
                    </w:tabs>
                    <w:ind w:right="-720"/>
                    <w:rPr>
                      <w:rFonts w:ascii="Arial" w:hAnsi="Arial" w:cs="Arial"/>
                      <w:sz w:val="16"/>
                      <w:szCs w:val="16"/>
                    </w:rPr>
                  </w:pPr>
                  <w:r w:rsidRPr="005A34FC">
                    <w:rPr>
                      <w:rFonts w:ascii="Arial" w:hAnsi="Arial" w:cs="Arial"/>
                      <w:sz w:val="16"/>
                      <w:szCs w:val="16"/>
                    </w:rPr>
                    <w:t>{{</w:t>
                  </w:r>
                  <w:r w:rsidR="00C154A1">
                    <w:rPr>
                      <w:rFonts w:ascii="Arial" w:hAnsi="Arial" w:cs="Arial"/>
                      <w:sz w:val="16"/>
                      <w:szCs w:val="16"/>
                    </w:rPr>
                    <w:t>Acc</w:t>
                  </w:r>
                  <w:r w:rsidRPr="005A34FC">
                    <w:rPr>
                      <w:rFonts w:ascii="Arial" w:hAnsi="Arial" w:cs="Arial"/>
                      <w:sz w:val="16"/>
                      <w:szCs w:val="16"/>
                    </w:rPr>
                    <w:t>Phone}}</w:t>
                  </w:r>
                </w:p>
              </w:tc>
            </w:tr>
          </w:tbl>
          <w:p w14:paraId="05E89D1E" w14:textId="6604C0B5" w:rsidR="00F2202B" w:rsidRDefault="00F2202B" w:rsidP="008E6708">
            <w:pPr>
              <w:tabs>
                <w:tab w:val="left" w:pos="630"/>
              </w:tabs>
              <w:spacing w:after="120"/>
              <w:ind w:right="-720"/>
              <w:jc w:val="both"/>
              <w:rPr>
                <w:rFonts w:ascii="Arial" w:hAnsi="Arial" w:cs="Arial"/>
                <w:sz w:val="16"/>
                <w:szCs w:val="16"/>
              </w:rPr>
            </w:pPr>
          </w:p>
        </w:tc>
      </w:tr>
      <w:tr w:rsidR="00F2202B" w14:paraId="34DE4BB8" w14:textId="77777777" w:rsidTr="00652C17">
        <w:tc>
          <w:tcPr>
            <w:tcW w:w="10800" w:type="dxa"/>
            <w:gridSpan w:val="2"/>
          </w:tcPr>
          <w:p w14:paraId="54504FF2" w14:textId="2CCD28A9" w:rsidR="00F2202B" w:rsidRDefault="00F2202B" w:rsidP="008E6708">
            <w:pPr>
              <w:tabs>
                <w:tab w:val="left" w:pos="630"/>
              </w:tabs>
              <w:spacing w:after="120"/>
              <w:ind w:right="-720"/>
              <w:jc w:val="both"/>
              <w:rPr>
                <w:rFonts w:ascii="Arial" w:hAnsi="Arial" w:cs="Arial"/>
                <w:sz w:val="16"/>
                <w:szCs w:val="16"/>
              </w:rPr>
            </w:pPr>
          </w:p>
        </w:tc>
      </w:tr>
      <w:tr w:rsidR="00F2202B" w14:paraId="42242EB5" w14:textId="77777777" w:rsidTr="00652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800" w:type="dxa"/>
            <w:gridSpan w:val="2"/>
            <w:tcBorders>
              <w:top w:val="nil"/>
              <w:left w:val="nil"/>
              <w:bottom w:val="nil"/>
              <w:right w:val="nil"/>
            </w:tcBorders>
          </w:tcPr>
          <w:p w14:paraId="4F3C94CB" w14:textId="77777777" w:rsidR="00F2202B" w:rsidRPr="00605FD9" w:rsidRDefault="00F2202B" w:rsidP="00652C17">
            <w:pPr>
              <w:tabs>
                <w:tab w:val="left" w:pos="630"/>
              </w:tabs>
              <w:ind w:right="792"/>
              <w:jc w:val="both"/>
              <w:rPr>
                <w:rFonts w:ascii="Arial" w:hAnsi="Arial" w:cs="Arial"/>
                <w:b/>
                <w:sz w:val="16"/>
                <w:szCs w:val="16"/>
              </w:rPr>
            </w:pPr>
            <w:r w:rsidRPr="00605FD9">
              <w:rPr>
                <w:rFonts w:ascii="Arial" w:hAnsi="Arial" w:cs="Arial"/>
                <w:b/>
                <w:sz w:val="16"/>
                <w:szCs w:val="16"/>
              </w:rPr>
              <w:t>BILLING CONTACT</w:t>
            </w:r>
          </w:p>
        </w:tc>
      </w:tr>
      <w:tr w:rsidR="00652C17" w14:paraId="331C782C" w14:textId="77777777" w:rsidTr="00652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700" w:type="dxa"/>
            <w:tcBorders>
              <w:top w:val="nil"/>
              <w:left w:val="nil"/>
              <w:bottom w:val="nil"/>
              <w:right w:val="nil"/>
            </w:tcBorders>
          </w:tcPr>
          <w:p w14:paraId="0C9CF3FC" w14:textId="77777777" w:rsidR="00652C17" w:rsidRPr="00605FD9" w:rsidRDefault="00652C17" w:rsidP="00652C17">
            <w:pPr>
              <w:tabs>
                <w:tab w:val="left" w:pos="630"/>
              </w:tabs>
              <w:spacing w:before="120"/>
              <w:ind w:right="-720"/>
              <w:rPr>
                <w:rFonts w:ascii="Arial" w:hAnsi="Arial" w:cs="Arial"/>
                <w:b/>
                <w:sz w:val="16"/>
                <w:szCs w:val="16"/>
              </w:rPr>
            </w:pPr>
            <w:r w:rsidRPr="00605FD9">
              <w:rPr>
                <w:rFonts w:ascii="Arial" w:hAnsi="Arial" w:cs="Arial"/>
                <w:b/>
                <w:sz w:val="16"/>
                <w:szCs w:val="16"/>
              </w:rPr>
              <w:t>Name:</w:t>
            </w:r>
          </w:p>
        </w:tc>
        <w:tc>
          <w:tcPr>
            <w:tcW w:w="8100" w:type="dxa"/>
            <w:tcBorders>
              <w:top w:val="nil"/>
              <w:left w:val="nil"/>
              <w:bottom w:val="single" w:sz="4" w:space="0" w:color="auto"/>
              <w:right w:val="nil"/>
            </w:tcBorders>
          </w:tcPr>
          <w:p w14:paraId="0120AD93" w14:textId="02C04899" w:rsidR="00652C17" w:rsidRPr="00652C17" w:rsidRDefault="00135E13" w:rsidP="00652C17">
            <w:pPr>
              <w:tabs>
                <w:tab w:val="left" w:pos="630"/>
              </w:tabs>
              <w:spacing w:before="120"/>
              <w:ind w:right="-720"/>
              <w:rPr>
                <w:rFonts w:ascii="Arial" w:hAnsi="Arial" w:cs="Arial"/>
                <w:bCs/>
                <w:sz w:val="16"/>
                <w:szCs w:val="16"/>
              </w:rPr>
            </w:pPr>
            <w:r>
              <w:rPr>
                <w:rFonts w:ascii="Arial" w:hAnsi="Arial" w:cs="Arial"/>
                <w:bCs/>
                <w:sz w:val="16"/>
                <w:szCs w:val="16"/>
              </w:rPr>
              <w:t>{{SPOC}}</w:t>
            </w:r>
          </w:p>
        </w:tc>
      </w:tr>
      <w:tr w:rsidR="00652C17" w14:paraId="202E5F86" w14:textId="77777777" w:rsidTr="00652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700" w:type="dxa"/>
            <w:tcBorders>
              <w:top w:val="nil"/>
              <w:left w:val="nil"/>
              <w:bottom w:val="nil"/>
              <w:right w:val="nil"/>
            </w:tcBorders>
          </w:tcPr>
          <w:p w14:paraId="0C8EBB45" w14:textId="77777777" w:rsidR="00652C17" w:rsidRPr="00605FD9" w:rsidRDefault="00652C17" w:rsidP="00652C17">
            <w:pPr>
              <w:tabs>
                <w:tab w:val="left" w:pos="630"/>
              </w:tabs>
              <w:spacing w:before="120"/>
              <w:ind w:right="-3615"/>
              <w:rPr>
                <w:rFonts w:ascii="Arial" w:hAnsi="Arial" w:cs="Arial"/>
                <w:b/>
                <w:sz w:val="16"/>
                <w:szCs w:val="16"/>
              </w:rPr>
            </w:pPr>
            <w:r w:rsidRPr="00605FD9">
              <w:rPr>
                <w:rFonts w:ascii="Arial" w:hAnsi="Arial" w:cs="Arial"/>
                <w:b/>
                <w:sz w:val="16"/>
                <w:szCs w:val="16"/>
              </w:rPr>
              <w:t>Invoice Address, City, State, Zip:</w:t>
            </w:r>
          </w:p>
        </w:tc>
        <w:tc>
          <w:tcPr>
            <w:tcW w:w="8100" w:type="dxa"/>
            <w:tcBorders>
              <w:top w:val="single" w:sz="4" w:space="0" w:color="auto"/>
              <w:left w:val="nil"/>
              <w:bottom w:val="single" w:sz="4" w:space="0" w:color="auto"/>
              <w:right w:val="nil"/>
            </w:tcBorders>
          </w:tcPr>
          <w:p w14:paraId="663AFF8E" w14:textId="1D479C37" w:rsidR="00652C17" w:rsidRPr="00652C17" w:rsidRDefault="00432A29" w:rsidP="00652C17">
            <w:pPr>
              <w:tabs>
                <w:tab w:val="left" w:pos="630"/>
              </w:tabs>
              <w:spacing w:before="120"/>
              <w:ind w:right="-3615"/>
              <w:rPr>
                <w:rFonts w:ascii="Arial" w:hAnsi="Arial" w:cs="Arial"/>
                <w:bCs/>
                <w:sz w:val="16"/>
                <w:szCs w:val="16"/>
              </w:rPr>
            </w:pPr>
            <w:r>
              <w:rPr>
                <w:rFonts w:ascii="Arial" w:hAnsi="Arial" w:cs="Arial"/>
                <w:bCs/>
                <w:sz w:val="16"/>
                <w:szCs w:val="16"/>
              </w:rPr>
              <w:t>{{BillingStreet}}, {{BillingCity}}, {{BillingState}} {{Billing</w:t>
            </w:r>
            <w:r w:rsidR="00A70F29">
              <w:rPr>
                <w:rFonts w:ascii="Arial" w:hAnsi="Arial" w:cs="Arial"/>
                <w:bCs/>
                <w:sz w:val="16"/>
                <w:szCs w:val="16"/>
              </w:rPr>
              <w:t>PostalCode</w:t>
            </w:r>
            <w:r>
              <w:rPr>
                <w:rFonts w:ascii="Arial" w:hAnsi="Arial" w:cs="Arial"/>
                <w:bCs/>
                <w:sz w:val="16"/>
                <w:szCs w:val="16"/>
              </w:rPr>
              <w:t>}}</w:t>
            </w:r>
          </w:p>
        </w:tc>
      </w:tr>
      <w:tr w:rsidR="00652C17" w14:paraId="60A46F4F" w14:textId="77777777" w:rsidTr="00652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700" w:type="dxa"/>
            <w:tcBorders>
              <w:top w:val="nil"/>
              <w:left w:val="nil"/>
              <w:bottom w:val="nil"/>
              <w:right w:val="nil"/>
            </w:tcBorders>
          </w:tcPr>
          <w:p w14:paraId="718EC381" w14:textId="77777777" w:rsidR="00652C17" w:rsidRPr="00605FD9" w:rsidRDefault="00652C17" w:rsidP="00652C17">
            <w:pPr>
              <w:tabs>
                <w:tab w:val="left" w:pos="630"/>
              </w:tabs>
              <w:spacing w:before="120"/>
              <w:ind w:right="-720"/>
              <w:rPr>
                <w:rFonts w:ascii="Arial" w:hAnsi="Arial" w:cs="Arial"/>
                <w:b/>
                <w:sz w:val="16"/>
                <w:szCs w:val="16"/>
              </w:rPr>
            </w:pPr>
            <w:r w:rsidRPr="00605FD9">
              <w:rPr>
                <w:rFonts w:ascii="Arial" w:hAnsi="Arial" w:cs="Arial"/>
                <w:b/>
                <w:sz w:val="16"/>
                <w:szCs w:val="16"/>
              </w:rPr>
              <w:t xml:space="preserve">Email Address:  </w:t>
            </w:r>
          </w:p>
        </w:tc>
        <w:tc>
          <w:tcPr>
            <w:tcW w:w="8100" w:type="dxa"/>
            <w:tcBorders>
              <w:top w:val="single" w:sz="4" w:space="0" w:color="auto"/>
              <w:left w:val="nil"/>
              <w:bottom w:val="single" w:sz="4" w:space="0" w:color="auto"/>
              <w:right w:val="nil"/>
            </w:tcBorders>
          </w:tcPr>
          <w:p w14:paraId="2E1358F2" w14:textId="2187E0F2" w:rsidR="00652C17" w:rsidRPr="00652C17" w:rsidRDefault="00497CA2" w:rsidP="00652C17">
            <w:pPr>
              <w:tabs>
                <w:tab w:val="left" w:pos="630"/>
              </w:tabs>
              <w:spacing w:before="120"/>
              <w:ind w:right="-720"/>
              <w:rPr>
                <w:rFonts w:ascii="Arial" w:hAnsi="Arial" w:cs="Arial"/>
                <w:bCs/>
                <w:sz w:val="16"/>
                <w:szCs w:val="16"/>
              </w:rPr>
            </w:pPr>
            <w:r>
              <w:rPr>
                <w:rFonts w:ascii="Arial" w:hAnsi="Arial" w:cs="Arial"/>
                <w:bCs/>
                <w:sz w:val="16"/>
                <w:szCs w:val="16"/>
              </w:rPr>
              <w:t>{{</w:t>
            </w:r>
            <w:r w:rsidR="00A11EA6" w:rsidRPr="00A11EA6">
              <w:rPr>
                <w:rFonts w:ascii="Arial" w:hAnsi="Arial" w:cs="Arial"/>
                <w:bCs/>
                <w:sz w:val="16"/>
                <w:szCs w:val="16"/>
              </w:rPr>
              <w:t>BillingEmail</w:t>
            </w:r>
            <w:r>
              <w:rPr>
                <w:rFonts w:ascii="Arial" w:hAnsi="Arial" w:cs="Arial"/>
                <w:bCs/>
                <w:sz w:val="16"/>
                <w:szCs w:val="16"/>
              </w:rPr>
              <w:t>}}</w:t>
            </w:r>
          </w:p>
        </w:tc>
      </w:tr>
      <w:tr w:rsidR="00652C17" w14:paraId="27AE57E9" w14:textId="77777777" w:rsidTr="00652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700" w:type="dxa"/>
            <w:tcBorders>
              <w:top w:val="nil"/>
              <w:left w:val="nil"/>
              <w:bottom w:val="nil"/>
              <w:right w:val="nil"/>
            </w:tcBorders>
          </w:tcPr>
          <w:p w14:paraId="0F2CD1BD" w14:textId="77777777" w:rsidR="00652C17" w:rsidRPr="00605FD9" w:rsidRDefault="00652C17" w:rsidP="00652C17">
            <w:pPr>
              <w:tabs>
                <w:tab w:val="left" w:pos="630"/>
              </w:tabs>
              <w:spacing w:before="120"/>
              <w:ind w:right="-720"/>
              <w:rPr>
                <w:rFonts w:ascii="Arial" w:hAnsi="Arial" w:cs="Arial"/>
                <w:b/>
                <w:sz w:val="16"/>
                <w:szCs w:val="16"/>
              </w:rPr>
            </w:pPr>
            <w:r w:rsidRPr="00605FD9">
              <w:rPr>
                <w:rFonts w:ascii="Arial" w:hAnsi="Arial" w:cs="Arial"/>
                <w:b/>
                <w:sz w:val="16"/>
                <w:szCs w:val="16"/>
              </w:rPr>
              <w:t>Telephone Number</w:t>
            </w:r>
            <w:r>
              <w:rPr>
                <w:rFonts w:ascii="Arial" w:hAnsi="Arial" w:cs="Arial"/>
                <w:b/>
                <w:sz w:val="16"/>
                <w:szCs w:val="16"/>
              </w:rPr>
              <w:t>:</w:t>
            </w:r>
          </w:p>
        </w:tc>
        <w:tc>
          <w:tcPr>
            <w:tcW w:w="8100" w:type="dxa"/>
            <w:tcBorders>
              <w:top w:val="single" w:sz="4" w:space="0" w:color="auto"/>
              <w:left w:val="nil"/>
              <w:bottom w:val="single" w:sz="4" w:space="0" w:color="auto"/>
              <w:right w:val="nil"/>
            </w:tcBorders>
          </w:tcPr>
          <w:p w14:paraId="1F4F16F2" w14:textId="2DF9840B" w:rsidR="00652C17" w:rsidRPr="00652C17" w:rsidRDefault="00497CA2" w:rsidP="00652C17">
            <w:pPr>
              <w:tabs>
                <w:tab w:val="left" w:pos="630"/>
              </w:tabs>
              <w:spacing w:before="120"/>
              <w:ind w:right="-720"/>
              <w:rPr>
                <w:rFonts w:ascii="Arial" w:hAnsi="Arial" w:cs="Arial"/>
                <w:bCs/>
                <w:sz w:val="16"/>
                <w:szCs w:val="16"/>
              </w:rPr>
            </w:pPr>
            <w:r>
              <w:rPr>
                <w:rFonts w:ascii="Arial" w:hAnsi="Arial" w:cs="Arial"/>
                <w:bCs/>
                <w:sz w:val="16"/>
                <w:szCs w:val="16"/>
              </w:rPr>
              <w:t>{{</w:t>
            </w:r>
            <w:r w:rsidR="00C154A1">
              <w:rPr>
                <w:rFonts w:ascii="Arial" w:hAnsi="Arial" w:cs="Arial"/>
                <w:bCs/>
                <w:sz w:val="16"/>
                <w:szCs w:val="16"/>
              </w:rPr>
              <w:t>Acc</w:t>
            </w:r>
            <w:r>
              <w:rPr>
                <w:rFonts w:ascii="Arial" w:hAnsi="Arial" w:cs="Arial"/>
                <w:bCs/>
                <w:sz w:val="16"/>
                <w:szCs w:val="16"/>
              </w:rPr>
              <w:t>Phone}}</w:t>
            </w:r>
          </w:p>
        </w:tc>
      </w:tr>
    </w:tbl>
    <w:p w14:paraId="35E42D87" w14:textId="77777777" w:rsidR="001C1D94" w:rsidRPr="000A5686" w:rsidRDefault="001C1D94" w:rsidP="008E6708">
      <w:pPr>
        <w:tabs>
          <w:tab w:val="left" w:pos="630"/>
        </w:tabs>
        <w:spacing w:after="120"/>
        <w:ind w:left="-720" w:right="-720"/>
        <w:jc w:val="both"/>
        <w:rPr>
          <w:rFonts w:ascii="Arial" w:hAnsi="Arial" w:cs="Arial"/>
          <w:sz w:val="16"/>
          <w:szCs w:val="16"/>
        </w:rPr>
      </w:pPr>
    </w:p>
    <w:p w14:paraId="4444A19F" w14:textId="037B630D" w:rsidR="004F362F" w:rsidRPr="00652C17" w:rsidRDefault="007B336B" w:rsidP="00A66AAE">
      <w:pPr>
        <w:tabs>
          <w:tab w:val="left" w:pos="630"/>
        </w:tabs>
        <w:spacing w:after="120"/>
        <w:ind w:left="-720"/>
        <w:jc w:val="both"/>
        <w:rPr>
          <w:rFonts w:ascii="Arial" w:hAnsi="Arial" w:cs="Arial"/>
          <w:b/>
          <w:bCs/>
          <w:sz w:val="16"/>
          <w:szCs w:val="16"/>
        </w:rPr>
      </w:pPr>
      <w:r w:rsidRPr="00652C17">
        <w:rPr>
          <w:rFonts w:ascii="Arial" w:hAnsi="Arial" w:cs="Arial"/>
          <w:b/>
          <w:bCs/>
          <w:sz w:val="16"/>
          <w:szCs w:val="16"/>
        </w:rPr>
        <w:t>Table A:</w:t>
      </w:r>
      <w:r w:rsidR="00AE454F" w:rsidRPr="00652C17">
        <w:rPr>
          <w:rFonts w:ascii="Arial" w:hAnsi="Arial" w:cs="Arial"/>
          <w:b/>
          <w:bCs/>
          <w:sz w:val="16"/>
          <w:szCs w:val="16"/>
        </w:rPr>
        <w:t xml:space="preserve"> Buk Services</w:t>
      </w:r>
    </w:p>
    <w:tbl>
      <w:tblPr>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1536"/>
        <w:gridCol w:w="1438"/>
        <w:gridCol w:w="3766"/>
      </w:tblGrid>
      <w:tr w:rsidR="003B69BA" w:rsidRPr="000A5686" w14:paraId="6C40380D" w14:textId="77777777" w:rsidTr="00652C17">
        <w:trPr>
          <w:trHeight w:val="539"/>
        </w:trPr>
        <w:tc>
          <w:tcPr>
            <w:tcW w:w="4060" w:type="dxa"/>
            <w:shd w:val="clear" w:color="auto" w:fill="E6E6E6"/>
            <w:vAlign w:val="center"/>
          </w:tcPr>
          <w:p w14:paraId="17F92236" w14:textId="0D008C8D" w:rsidR="001A7DA0" w:rsidRPr="000A5686" w:rsidRDefault="001A7DA0" w:rsidP="002B47A9">
            <w:pPr>
              <w:tabs>
                <w:tab w:val="left" w:pos="360"/>
              </w:tabs>
              <w:ind w:right="-43"/>
              <w:rPr>
                <w:rFonts w:ascii="Arial" w:hAnsi="Arial" w:cs="Arial"/>
                <w:b/>
                <w:sz w:val="16"/>
                <w:szCs w:val="16"/>
              </w:rPr>
            </w:pPr>
            <w:r w:rsidRPr="000A5686">
              <w:rPr>
                <w:rFonts w:ascii="Arial" w:hAnsi="Arial" w:cs="Arial"/>
                <w:b/>
                <w:sz w:val="16"/>
                <w:szCs w:val="16"/>
              </w:rPr>
              <w:t>Service</w:t>
            </w:r>
            <w:r w:rsidR="00D8147E">
              <w:rPr>
                <w:rFonts w:ascii="Arial" w:hAnsi="Arial" w:cs="Arial"/>
                <w:b/>
                <w:sz w:val="16"/>
                <w:szCs w:val="16"/>
              </w:rPr>
              <w:t>(s)</w:t>
            </w:r>
          </w:p>
        </w:tc>
        <w:tc>
          <w:tcPr>
            <w:tcW w:w="1536" w:type="dxa"/>
            <w:shd w:val="clear" w:color="auto" w:fill="E6E6E6"/>
            <w:vAlign w:val="center"/>
          </w:tcPr>
          <w:p w14:paraId="4BA2361A" w14:textId="77777777" w:rsidR="001A7DA0" w:rsidRPr="000A5686" w:rsidRDefault="001A7DA0" w:rsidP="002B47A9">
            <w:pPr>
              <w:tabs>
                <w:tab w:val="left" w:pos="360"/>
              </w:tabs>
              <w:ind w:right="-43"/>
              <w:jc w:val="center"/>
              <w:rPr>
                <w:rFonts w:ascii="Arial" w:hAnsi="Arial" w:cs="Arial"/>
                <w:b/>
                <w:sz w:val="16"/>
                <w:szCs w:val="16"/>
              </w:rPr>
            </w:pPr>
            <w:r w:rsidRPr="000A5686">
              <w:rPr>
                <w:rFonts w:ascii="Arial" w:hAnsi="Arial" w:cs="Arial"/>
                <w:b/>
                <w:sz w:val="16"/>
                <w:szCs w:val="16"/>
              </w:rPr>
              <w:t>Living Units</w:t>
            </w:r>
          </w:p>
        </w:tc>
        <w:tc>
          <w:tcPr>
            <w:tcW w:w="1438" w:type="dxa"/>
            <w:shd w:val="clear" w:color="auto" w:fill="E6E6E6"/>
            <w:vAlign w:val="center"/>
          </w:tcPr>
          <w:p w14:paraId="5ADE49E6" w14:textId="77777777" w:rsidR="001A7DA0" w:rsidRPr="000A5686" w:rsidRDefault="001A7DA0" w:rsidP="002B47A9">
            <w:pPr>
              <w:tabs>
                <w:tab w:val="left" w:pos="360"/>
              </w:tabs>
              <w:ind w:right="-43"/>
              <w:jc w:val="center"/>
              <w:rPr>
                <w:rFonts w:ascii="Arial" w:hAnsi="Arial" w:cs="Arial"/>
                <w:b/>
                <w:sz w:val="16"/>
                <w:szCs w:val="16"/>
              </w:rPr>
            </w:pPr>
            <w:r w:rsidRPr="000A5686">
              <w:rPr>
                <w:rFonts w:ascii="Arial" w:hAnsi="Arial" w:cs="Arial"/>
                <w:b/>
                <w:sz w:val="16"/>
                <w:szCs w:val="16"/>
              </w:rPr>
              <w:t>NRC</w:t>
            </w:r>
          </w:p>
        </w:tc>
        <w:tc>
          <w:tcPr>
            <w:tcW w:w="3766" w:type="dxa"/>
            <w:shd w:val="clear" w:color="auto" w:fill="E6E6E6"/>
            <w:vAlign w:val="center"/>
          </w:tcPr>
          <w:p w14:paraId="1CC5D319" w14:textId="77777777" w:rsidR="001A7DA0" w:rsidRPr="000A5686" w:rsidRDefault="001A7DA0" w:rsidP="002B47A9">
            <w:pPr>
              <w:tabs>
                <w:tab w:val="left" w:pos="360"/>
              </w:tabs>
              <w:ind w:right="-43"/>
              <w:jc w:val="center"/>
              <w:rPr>
                <w:rFonts w:ascii="Arial" w:hAnsi="Arial" w:cs="Arial"/>
                <w:b/>
                <w:sz w:val="16"/>
                <w:szCs w:val="16"/>
              </w:rPr>
            </w:pPr>
            <w:r w:rsidRPr="000A5686">
              <w:rPr>
                <w:rFonts w:ascii="Arial" w:hAnsi="Arial" w:cs="Arial"/>
                <w:b/>
                <w:sz w:val="16"/>
                <w:szCs w:val="16"/>
              </w:rPr>
              <w:t>MRC</w:t>
            </w:r>
          </w:p>
        </w:tc>
      </w:tr>
      <w:tr w:rsidR="003B69BA" w:rsidRPr="000A5686" w14:paraId="460F5DA5" w14:textId="77777777" w:rsidTr="00652C17">
        <w:trPr>
          <w:trHeight w:val="298"/>
        </w:trPr>
        <w:tc>
          <w:tcPr>
            <w:tcW w:w="4060" w:type="dxa"/>
            <w:shd w:val="clear" w:color="auto" w:fill="auto"/>
            <w:vAlign w:val="center"/>
          </w:tcPr>
          <w:p w14:paraId="76B33FFC" w14:textId="0183C31B" w:rsidR="001A7DA0" w:rsidRPr="000A5686" w:rsidRDefault="001A7DA0" w:rsidP="00652C17">
            <w:pPr>
              <w:tabs>
                <w:tab w:val="left" w:pos="360"/>
              </w:tabs>
              <w:spacing w:before="120" w:after="0" w:line="240" w:lineRule="auto"/>
              <w:ind w:right="-43"/>
              <w:rPr>
                <w:rFonts w:ascii="Arial" w:hAnsi="Arial" w:cs="Arial"/>
                <w:sz w:val="16"/>
                <w:szCs w:val="16"/>
              </w:rPr>
            </w:pPr>
          </w:p>
        </w:tc>
        <w:tc>
          <w:tcPr>
            <w:tcW w:w="1536" w:type="dxa"/>
            <w:vAlign w:val="center"/>
          </w:tcPr>
          <w:p w14:paraId="55AA8ABA" w14:textId="36E08248" w:rsidR="001A7DA0" w:rsidRPr="000A5686" w:rsidRDefault="001A7DA0" w:rsidP="00652C17">
            <w:pPr>
              <w:tabs>
                <w:tab w:val="left" w:pos="360"/>
              </w:tabs>
              <w:spacing w:before="120" w:after="0" w:line="240" w:lineRule="auto"/>
              <w:ind w:right="-43"/>
              <w:jc w:val="center"/>
              <w:rPr>
                <w:rFonts w:ascii="Arial" w:hAnsi="Arial" w:cs="Arial"/>
                <w:sz w:val="16"/>
                <w:szCs w:val="16"/>
              </w:rPr>
            </w:pPr>
          </w:p>
        </w:tc>
        <w:tc>
          <w:tcPr>
            <w:tcW w:w="1438" w:type="dxa"/>
            <w:shd w:val="clear" w:color="auto" w:fill="auto"/>
            <w:vAlign w:val="center"/>
          </w:tcPr>
          <w:p w14:paraId="24516663" w14:textId="06DDBF8C" w:rsidR="001A7DA0" w:rsidRPr="000A5686" w:rsidRDefault="001A7DA0" w:rsidP="00652C17">
            <w:pPr>
              <w:tabs>
                <w:tab w:val="left" w:pos="360"/>
              </w:tabs>
              <w:spacing w:before="120" w:after="0" w:line="240" w:lineRule="auto"/>
              <w:ind w:right="-43"/>
              <w:jc w:val="center"/>
              <w:rPr>
                <w:rFonts w:ascii="Arial" w:hAnsi="Arial" w:cs="Arial"/>
                <w:sz w:val="16"/>
                <w:szCs w:val="16"/>
              </w:rPr>
            </w:pPr>
            <w:r w:rsidRPr="000A5686">
              <w:rPr>
                <w:rFonts w:ascii="Arial" w:hAnsi="Arial" w:cs="Arial"/>
                <w:sz w:val="16"/>
                <w:szCs w:val="16"/>
              </w:rPr>
              <w:t>$</w:t>
            </w:r>
          </w:p>
        </w:tc>
        <w:tc>
          <w:tcPr>
            <w:tcW w:w="3766" w:type="dxa"/>
            <w:shd w:val="clear" w:color="auto" w:fill="auto"/>
            <w:vAlign w:val="center"/>
          </w:tcPr>
          <w:p w14:paraId="61D1BB68" w14:textId="1496812B" w:rsidR="001A7DA0" w:rsidRPr="000A5686" w:rsidRDefault="001A7DA0" w:rsidP="00652C17">
            <w:pPr>
              <w:tabs>
                <w:tab w:val="left" w:pos="360"/>
              </w:tabs>
              <w:spacing w:before="120" w:after="0" w:line="240" w:lineRule="auto"/>
              <w:ind w:right="-43"/>
              <w:jc w:val="center"/>
              <w:rPr>
                <w:rFonts w:ascii="Arial" w:hAnsi="Arial" w:cs="Arial"/>
                <w:sz w:val="16"/>
                <w:szCs w:val="16"/>
              </w:rPr>
            </w:pPr>
            <w:r w:rsidRPr="000A5686">
              <w:rPr>
                <w:rFonts w:ascii="Arial" w:hAnsi="Arial" w:cs="Arial"/>
                <w:sz w:val="16"/>
                <w:szCs w:val="16"/>
              </w:rPr>
              <w:t xml:space="preserve"> $</w:t>
            </w:r>
          </w:p>
        </w:tc>
      </w:tr>
    </w:tbl>
    <w:p w14:paraId="570EC79D" w14:textId="50A147EE" w:rsidR="009A3F40" w:rsidRDefault="009A3F40" w:rsidP="00920D58">
      <w:pPr>
        <w:ind w:left="-720" w:right="-720"/>
        <w:jc w:val="both"/>
        <w:rPr>
          <w:rFonts w:ascii="Arial" w:hAnsi="Arial" w:cs="Arial"/>
          <w:sz w:val="16"/>
          <w:szCs w:val="16"/>
        </w:rPr>
      </w:pPr>
      <w:r w:rsidRPr="005A34FC">
        <w:rPr>
          <w:rFonts w:ascii="Arial" w:hAnsi="Arial" w:cs="Arial"/>
          <w:b/>
          <w:sz w:val="16"/>
          <w:szCs w:val="16"/>
          <w:u w:val="single"/>
        </w:rPr>
        <w:t>** Video Services Termination</w:t>
      </w:r>
      <w:r w:rsidRPr="005A34FC">
        <w:rPr>
          <w:rFonts w:ascii="Arial" w:hAnsi="Arial" w:cs="Arial"/>
          <w:sz w:val="16"/>
          <w:szCs w:val="16"/>
        </w:rPr>
        <w:t>: Following the first twenty-four (24) months of the Service Term, Customer may terminate Video Services by providing at least thirty (30) days</w:t>
      </w:r>
      <w:r w:rsidR="007101EE" w:rsidRPr="005A34FC">
        <w:rPr>
          <w:rFonts w:ascii="Arial" w:hAnsi="Arial" w:cs="Arial"/>
          <w:sz w:val="16"/>
          <w:szCs w:val="16"/>
        </w:rPr>
        <w:t>’</w:t>
      </w:r>
      <w:r w:rsidRPr="005A34FC">
        <w:rPr>
          <w:rFonts w:ascii="Arial" w:hAnsi="Arial" w:cs="Arial"/>
          <w:sz w:val="16"/>
          <w:szCs w:val="16"/>
        </w:rPr>
        <w:t xml:space="preserve"> prior written notice to Frontier. All unpaid amounts shall be due upon termination of the Video Services identified in a Table A.  Partial months shall be prorated.  Such termination of the Video Services may result in an equitable adjustment to the charges identified in the Table A, based on any increase in costs incurred by Frontier.</w:t>
      </w:r>
    </w:p>
    <w:p w14:paraId="24A6A2EB" w14:textId="77777777" w:rsidR="00A26A9D" w:rsidRPr="00102BB3" w:rsidRDefault="00954D49" w:rsidP="00102BB3">
      <w:pPr>
        <w:pStyle w:val="List"/>
        <w:numPr>
          <w:ilvl w:val="0"/>
          <w:numId w:val="19"/>
        </w:numPr>
        <w:tabs>
          <w:tab w:val="clear" w:pos="1080"/>
          <w:tab w:val="num" w:pos="-360"/>
        </w:tabs>
        <w:spacing w:after="120"/>
        <w:ind w:left="-720" w:right="-720" w:firstLine="0"/>
        <w:jc w:val="both"/>
        <w:rPr>
          <w:rFonts w:ascii="Arial" w:hAnsi="Arial" w:cs="Arial"/>
          <w:sz w:val="16"/>
          <w:szCs w:val="16"/>
        </w:rPr>
      </w:pPr>
      <w:r w:rsidRPr="00102BB3">
        <w:rPr>
          <w:rFonts w:ascii="Arial" w:hAnsi="Arial" w:cs="Arial"/>
          <w:sz w:val="16"/>
          <w:szCs w:val="16"/>
          <w:u w:val="single"/>
        </w:rPr>
        <w:t xml:space="preserve">Service </w:t>
      </w:r>
      <w:r w:rsidR="00A26A9D" w:rsidRPr="00102BB3">
        <w:rPr>
          <w:rFonts w:ascii="Arial" w:hAnsi="Arial" w:cs="Arial"/>
          <w:sz w:val="16"/>
          <w:szCs w:val="16"/>
          <w:u w:val="single"/>
        </w:rPr>
        <w:t xml:space="preserve">Description and </w:t>
      </w:r>
      <w:r w:rsidRPr="00102BB3">
        <w:rPr>
          <w:rFonts w:ascii="Arial" w:hAnsi="Arial" w:cs="Arial"/>
          <w:sz w:val="16"/>
          <w:szCs w:val="16"/>
          <w:u w:val="single"/>
        </w:rPr>
        <w:t>Changes</w:t>
      </w:r>
      <w:r w:rsidRPr="00102BB3">
        <w:rPr>
          <w:rFonts w:ascii="Arial" w:hAnsi="Arial" w:cs="Arial"/>
          <w:sz w:val="16"/>
          <w:szCs w:val="16"/>
        </w:rPr>
        <w:t>.</w:t>
      </w:r>
      <w:r w:rsidRPr="00102BB3">
        <w:rPr>
          <w:rFonts w:ascii="Arial" w:hAnsi="Arial" w:cs="Arial"/>
          <w:sz w:val="16"/>
          <w:szCs w:val="16"/>
          <w:u w:val="single"/>
        </w:rPr>
        <w:t xml:space="preserve"> </w:t>
      </w:r>
    </w:p>
    <w:p w14:paraId="71BDE2BA" w14:textId="1CAFF069" w:rsidR="00A26A9D" w:rsidRDefault="00A26A9D" w:rsidP="00102BB3">
      <w:pPr>
        <w:pStyle w:val="List"/>
        <w:numPr>
          <w:ilvl w:val="1"/>
          <w:numId w:val="19"/>
        </w:numPr>
        <w:tabs>
          <w:tab w:val="num" w:pos="-360"/>
        </w:tabs>
        <w:spacing w:after="120"/>
        <w:ind w:left="-720" w:right="-720" w:firstLine="0"/>
        <w:jc w:val="both"/>
        <w:rPr>
          <w:rFonts w:ascii="Arial" w:hAnsi="Arial" w:cs="Arial"/>
          <w:bCs/>
          <w:sz w:val="16"/>
          <w:szCs w:val="16"/>
        </w:rPr>
      </w:pPr>
      <w:r w:rsidRPr="00612E44">
        <w:rPr>
          <w:rFonts w:ascii="Arial" w:hAnsi="Arial" w:cs="Arial"/>
          <w:bCs/>
          <w:sz w:val="16"/>
          <w:szCs w:val="16"/>
        </w:rPr>
        <w:t>Subject to applicable laws and regulations, Frontier will provide the Service</w:t>
      </w:r>
      <w:r>
        <w:rPr>
          <w:rFonts w:ascii="Arial" w:hAnsi="Arial" w:cs="Arial"/>
          <w:bCs/>
          <w:sz w:val="16"/>
          <w:szCs w:val="16"/>
        </w:rPr>
        <w:t>s</w:t>
      </w:r>
      <w:r w:rsidRPr="00612E44">
        <w:rPr>
          <w:rFonts w:ascii="Arial" w:hAnsi="Arial" w:cs="Arial"/>
          <w:bCs/>
          <w:sz w:val="16"/>
          <w:szCs w:val="16"/>
        </w:rPr>
        <w:t xml:space="preserve"> to the Property, enabling </w:t>
      </w:r>
      <w:proofErr w:type="gramStart"/>
      <w:r w:rsidRPr="00612E44">
        <w:rPr>
          <w:rFonts w:ascii="Arial" w:hAnsi="Arial" w:cs="Arial"/>
          <w:bCs/>
          <w:sz w:val="16"/>
          <w:szCs w:val="16"/>
        </w:rPr>
        <w:t>all of</w:t>
      </w:r>
      <w:proofErr w:type="gramEnd"/>
      <w:r w:rsidRPr="00612E44">
        <w:rPr>
          <w:rFonts w:ascii="Arial" w:hAnsi="Arial" w:cs="Arial"/>
          <w:bCs/>
          <w:sz w:val="16"/>
          <w:szCs w:val="16"/>
        </w:rPr>
        <w:t xml:space="preserve"> the residential living units at the Property (each a “</w:t>
      </w:r>
      <w:r w:rsidRPr="00920D58">
        <w:rPr>
          <w:rFonts w:ascii="Arial" w:hAnsi="Arial" w:cs="Arial"/>
          <w:b/>
          <w:sz w:val="16"/>
          <w:szCs w:val="16"/>
        </w:rPr>
        <w:t>Living Unit</w:t>
      </w:r>
      <w:r w:rsidRPr="00612E44">
        <w:rPr>
          <w:rFonts w:ascii="Arial" w:hAnsi="Arial" w:cs="Arial"/>
          <w:bCs/>
          <w:sz w:val="16"/>
          <w:szCs w:val="16"/>
        </w:rPr>
        <w:t>”) for activation of such Service</w:t>
      </w:r>
      <w:r>
        <w:rPr>
          <w:rFonts w:ascii="Arial" w:hAnsi="Arial" w:cs="Arial"/>
          <w:bCs/>
          <w:sz w:val="16"/>
          <w:szCs w:val="16"/>
        </w:rPr>
        <w:t>.</w:t>
      </w:r>
    </w:p>
    <w:p w14:paraId="64476838" w14:textId="5789B042" w:rsidR="00AE5286" w:rsidRPr="00044B3F" w:rsidRDefault="00954D49" w:rsidP="00102BB3">
      <w:pPr>
        <w:pStyle w:val="List"/>
        <w:numPr>
          <w:ilvl w:val="1"/>
          <w:numId w:val="19"/>
        </w:numPr>
        <w:tabs>
          <w:tab w:val="num" w:pos="-360"/>
        </w:tabs>
        <w:spacing w:after="120"/>
        <w:ind w:left="-720" w:right="-720" w:firstLine="0"/>
        <w:jc w:val="both"/>
        <w:rPr>
          <w:rFonts w:ascii="Arial" w:hAnsi="Arial" w:cs="Arial"/>
          <w:bCs/>
          <w:sz w:val="16"/>
          <w:szCs w:val="16"/>
        </w:rPr>
      </w:pPr>
      <w:r w:rsidRPr="00A66AAE">
        <w:rPr>
          <w:rFonts w:ascii="Arial" w:hAnsi="Arial" w:cs="Arial"/>
          <w:bCs/>
          <w:sz w:val="16"/>
          <w:szCs w:val="16"/>
        </w:rPr>
        <w:t xml:space="preserve">Subject to applicable law, </w:t>
      </w:r>
      <w:r w:rsidR="00A158EF" w:rsidRPr="00A66AAE">
        <w:rPr>
          <w:rFonts w:ascii="Arial" w:hAnsi="Arial" w:cs="Arial"/>
          <w:bCs/>
          <w:sz w:val="16"/>
          <w:szCs w:val="16"/>
        </w:rPr>
        <w:t>Frontier</w:t>
      </w:r>
      <w:r w:rsidRPr="00A66AAE">
        <w:rPr>
          <w:rFonts w:ascii="Arial" w:hAnsi="Arial" w:cs="Arial"/>
          <w:bCs/>
          <w:sz w:val="16"/>
          <w:szCs w:val="16"/>
        </w:rPr>
        <w:t xml:space="preserve"> reserve</w:t>
      </w:r>
      <w:r w:rsidR="00A158EF" w:rsidRPr="00A66AAE">
        <w:rPr>
          <w:rFonts w:ascii="Arial" w:hAnsi="Arial" w:cs="Arial"/>
          <w:bCs/>
          <w:sz w:val="16"/>
          <w:szCs w:val="16"/>
        </w:rPr>
        <w:t>s</w:t>
      </w:r>
      <w:r w:rsidRPr="00A66AAE">
        <w:rPr>
          <w:rFonts w:ascii="Arial" w:hAnsi="Arial" w:cs="Arial"/>
          <w:bCs/>
          <w:sz w:val="16"/>
          <w:szCs w:val="16"/>
        </w:rPr>
        <w:t xml:space="preserve"> the right to change, re-arrange, add, delete</w:t>
      </w:r>
      <w:r w:rsidR="00AE5286" w:rsidRPr="00A66AAE">
        <w:rPr>
          <w:rFonts w:ascii="Arial" w:hAnsi="Arial" w:cs="Arial"/>
          <w:bCs/>
          <w:sz w:val="16"/>
          <w:szCs w:val="16"/>
        </w:rPr>
        <w:t xml:space="preserve">, discontinue, </w:t>
      </w:r>
      <w:r w:rsidRPr="00A66AAE">
        <w:rPr>
          <w:rFonts w:ascii="Arial" w:hAnsi="Arial" w:cs="Arial"/>
          <w:bCs/>
          <w:sz w:val="16"/>
          <w:szCs w:val="16"/>
        </w:rPr>
        <w:t xml:space="preserve">or otherwise modify </w:t>
      </w:r>
      <w:r w:rsidR="002C0A76" w:rsidRPr="00A66AAE">
        <w:rPr>
          <w:rFonts w:ascii="Arial" w:hAnsi="Arial" w:cs="Arial"/>
          <w:bCs/>
          <w:sz w:val="16"/>
          <w:szCs w:val="16"/>
        </w:rPr>
        <w:t>channels, programming packages or the</w:t>
      </w:r>
      <w:r w:rsidRPr="00A66AAE">
        <w:rPr>
          <w:rFonts w:ascii="Arial" w:hAnsi="Arial" w:cs="Arial"/>
          <w:bCs/>
          <w:sz w:val="16"/>
          <w:szCs w:val="16"/>
        </w:rPr>
        <w:t xml:space="preserve"> </w:t>
      </w:r>
      <w:r w:rsidR="002C0A76" w:rsidRPr="00A66AAE">
        <w:rPr>
          <w:rFonts w:ascii="Arial" w:hAnsi="Arial" w:cs="Arial"/>
          <w:bCs/>
          <w:sz w:val="16"/>
          <w:szCs w:val="16"/>
        </w:rPr>
        <w:t xml:space="preserve">video </w:t>
      </w:r>
      <w:r w:rsidRPr="00A66AAE">
        <w:rPr>
          <w:rFonts w:ascii="Arial" w:hAnsi="Arial" w:cs="Arial"/>
          <w:bCs/>
          <w:sz w:val="16"/>
          <w:szCs w:val="16"/>
        </w:rPr>
        <w:t>Service</w:t>
      </w:r>
      <w:r w:rsidR="002C0A76" w:rsidRPr="00A66AAE">
        <w:rPr>
          <w:rFonts w:ascii="Arial" w:hAnsi="Arial" w:cs="Arial"/>
          <w:bCs/>
          <w:sz w:val="16"/>
          <w:szCs w:val="16"/>
        </w:rPr>
        <w:t>s,</w:t>
      </w:r>
      <w:r w:rsidRPr="00A66AAE">
        <w:rPr>
          <w:rFonts w:ascii="Arial" w:hAnsi="Arial" w:cs="Arial"/>
          <w:bCs/>
          <w:sz w:val="16"/>
          <w:szCs w:val="16"/>
        </w:rPr>
        <w:t xml:space="preserve"> at any time, with or without prior notice or liability, </w:t>
      </w:r>
      <w:proofErr w:type="gramStart"/>
      <w:r w:rsidRPr="00A66AAE">
        <w:rPr>
          <w:rFonts w:ascii="Arial" w:hAnsi="Arial" w:cs="Arial"/>
          <w:bCs/>
          <w:sz w:val="16"/>
          <w:szCs w:val="16"/>
        </w:rPr>
        <w:t>refunds</w:t>
      </w:r>
      <w:proofErr w:type="gramEnd"/>
      <w:r w:rsidRPr="00A66AAE">
        <w:rPr>
          <w:rFonts w:ascii="Arial" w:hAnsi="Arial" w:cs="Arial"/>
          <w:bCs/>
          <w:sz w:val="16"/>
          <w:szCs w:val="16"/>
        </w:rPr>
        <w:t xml:space="preserve"> or credits, including changing, rearranging or otherwise modifying</w:t>
      </w:r>
      <w:r w:rsidR="0090545C" w:rsidRPr="00A66AAE">
        <w:rPr>
          <w:rFonts w:ascii="Arial" w:hAnsi="Arial" w:cs="Arial"/>
          <w:bCs/>
          <w:sz w:val="16"/>
          <w:szCs w:val="16"/>
        </w:rPr>
        <w:t>,</w:t>
      </w:r>
      <w:r w:rsidRPr="00A66AAE">
        <w:rPr>
          <w:rFonts w:ascii="Arial" w:hAnsi="Arial" w:cs="Arial"/>
          <w:bCs/>
          <w:sz w:val="16"/>
          <w:szCs w:val="16"/>
        </w:rPr>
        <w:t xml:space="preserve"> </w:t>
      </w:r>
      <w:r w:rsidR="006C63D5" w:rsidRPr="00A66AAE">
        <w:rPr>
          <w:rFonts w:ascii="Arial" w:hAnsi="Arial" w:cs="Arial"/>
          <w:bCs/>
          <w:sz w:val="16"/>
          <w:szCs w:val="16"/>
        </w:rPr>
        <w:t>Frontier’s p</w:t>
      </w:r>
      <w:r w:rsidRPr="00A66AAE">
        <w:rPr>
          <w:rFonts w:ascii="Arial" w:hAnsi="Arial" w:cs="Arial"/>
          <w:bCs/>
          <w:sz w:val="16"/>
          <w:szCs w:val="16"/>
        </w:rPr>
        <w:t>rogramming packages, and selections av</w:t>
      </w:r>
      <w:r w:rsidR="00A158EF" w:rsidRPr="00A66AAE">
        <w:rPr>
          <w:rFonts w:ascii="Arial" w:hAnsi="Arial" w:cs="Arial"/>
          <w:bCs/>
          <w:sz w:val="16"/>
          <w:szCs w:val="16"/>
        </w:rPr>
        <w:t>ailable in those packages, the e</w:t>
      </w:r>
      <w:r w:rsidRPr="00A66AAE">
        <w:rPr>
          <w:rFonts w:ascii="Arial" w:hAnsi="Arial" w:cs="Arial"/>
          <w:bCs/>
          <w:sz w:val="16"/>
          <w:szCs w:val="16"/>
        </w:rPr>
        <w:t xml:space="preserve">quipment, any </w:t>
      </w:r>
      <w:r w:rsidR="006C63D5" w:rsidRPr="00A66AAE">
        <w:rPr>
          <w:rFonts w:ascii="Arial" w:hAnsi="Arial" w:cs="Arial"/>
          <w:bCs/>
          <w:sz w:val="16"/>
          <w:szCs w:val="16"/>
        </w:rPr>
        <w:t>o</w:t>
      </w:r>
      <w:r w:rsidRPr="00A66AAE">
        <w:rPr>
          <w:rFonts w:ascii="Arial" w:hAnsi="Arial" w:cs="Arial"/>
          <w:bCs/>
          <w:sz w:val="16"/>
          <w:szCs w:val="16"/>
        </w:rPr>
        <w:t xml:space="preserve">ther </w:t>
      </w:r>
      <w:r w:rsidR="006C63D5" w:rsidRPr="00A66AAE">
        <w:rPr>
          <w:rFonts w:ascii="Arial" w:hAnsi="Arial" w:cs="Arial"/>
          <w:bCs/>
          <w:sz w:val="16"/>
          <w:szCs w:val="16"/>
        </w:rPr>
        <w:t>d</w:t>
      </w:r>
      <w:r w:rsidRPr="00A66AAE">
        <w:rPr>
          <w:rFonts w:ascii="Arial" w:hAnsi="Arial" w:cs="Arial"/>
          <w:bCs/>
          <w:sz w:val="16"/>
          <w:szCs w:val="16"/>
        </w:rPr>
        <w:t xml:space="preserve">evices and any other features, products and services that </w:t>
      </w:r>
      <w:r w:rsidR="002C0A76" w:rsidRPr="00A66AAE">
        <w:rPr>
          <w:rFonts w:ascii="Arial" w:hAnsi="Arial" w:cs="Arial"/>
          <w:bCs/>
          <w:sz w:val="16"/>
          <w:szCs w:val="16"/>
        </w:rPr>
        <w:t>Frontier</w:t>
      </w:r>
      <w:r w:rsidRPr="00A66AAE">
        <w:rPr>
          <w:rFonts w:ascii="Arial" w:hAnsi="Arial" w:cs="Arial"/>
          <w:bCs/>
          <w:sz w:val="16"/>
          <w:szCs w:val="16"/>
        </w:rPr>
        <w:t xml:space="preserve"> offer</w:t>
      </w:r>
      <w:r w:rsidR="002C0A76" w:rsidRPr="00A66AAE">
        <w:rPr>
          <w:rFonts w:ascii="Arial" w:hAnsi="Arial" w:cs="Arial"/>
          <w:bCs/>
          <w:sz w:val="16"/>
          <w:szCs w:val="16"/>
        </w:rPr>
        <w:t>s</w:t>
      </w:r>
      <w:r w:rsidRPr="00A66AAE">
        <w:rPr>
          <w:rFonts w:ascii="Arial" w:hAnsi="Arial" w:cs="Arial"/>
          <w:bCs/>
          <w:sz w:val="16"/>
          <w:szCs w:val="16"/>
        </w:rPr>
        <w:t>. Fronti</w:t>
      </w:r>
      <w:r w:rsidR="002C0A76" w:rsidRPr="00A66AAE">
        <w:rPr>
          <w:rFonts w:ascii="Arial" w:hAnsi="Arial" w:cs="Arial"/>
          <w:bCs/>
          <w:sz w:val="16"/>
          <w:szCs w:val="16"/>
        </w:rPr>
        <w:t>er or its suppliers, including p</w:t>
      </w:r>
      <w:r w:rsidRPr="00A66AAE">
        <w:rPr>
          <w:rFonts w:ascii="Arial" w:hAnsi="Arial" w:cs="Arial"/>
          <w:bCs/>
          <w:sz w:val="16"/>
          <w:szCs w:val="16"/>
        </w:rPr>
        <w:t xml:space="preserve">rogramming providers, may, without notice or liability, </w:t>
      </w:r>
      <w:proofErr w:type="gramStart"/>
      <w:r w:rsidRPr="00A66AAE">
        <w:rPr>
          <w:rFonts w:ascii="Arial" w:hAnsi="Arial" w:cs="Arial"/>
          <w:bCs/>
          <w:sz w:val="16"/>
          <w:szCs w:val="16"/>
        </w:rPr>
        <w:t>refunds</w:t>
      </w:r>
      <w:proofErr w:type="gramEnd"/>
      <w:r w:rsidRPr="00A66AAE">
        <w:rPr>
          <w:rFonts w:ascii="Arial" w:hAnsi="Arial" w:cs="Arial"/>
          <w:bCs/>
          <w:sz w:val="16"/>
          <w:szCs w:val="16"/>
        </w:rPr>
        <w:t xml:space="preserve"> or credits, restrict the use of any Services or limit time of availability in order to perform maintenance activities or to maintain security</w:t>
      </w:r>
      <w:r w:rsidR="00A26A9D" w:rsidRPr="00A66AAE">
        <w:rPr>
          <w:rFonts w:ascii="Arial" w:hAnsi="Arial" w:cs="Arial"/>
          <w:b/>
          <w:bCs/>
          <w:sz w:val="16"/>
          <w:szCs w:val="16"/>
        </w:rPr>
        <w:t>.</w:t>
      </w:r>
    </w:p>
    <w:p w14:paraId="65AA57CA" w14:textId="30092201" w:rsidR="00A158EF" w:rsidRPr="00A66AAE" w:rsidRDefault="00A158EF" w:rsidP="00102BB3">
      <w:pPr>
        <w:pStyle w:val="List"/>
        <w:numPr>
          <w:ilvl w:val="1"/>
          <w:numId w:val="19"/>
        </w:numPr>
        <w:tabs>
          <w:tab w:val="num" w:pos="-360"/>
        </w:tabs>
        <w:spacing w:after="120"/>
        <w:ind w:left="-720" w:right="-720" w:firstLine="0"/>
        <w:jc w:val="both"/>
        <w:rPr>
          <w:rFonts w:ascii="Arial" w:hAnsi="Arial" w:cs="Arial"/>
          <w:sz w:val="16"/>
          <w:szCs w:val="16"/>
        </w:rPr>
      </w:pPr>
      <w:r w:rsidRPr="000A5686">
        <w:rPr>
          <w:rFonts w:ascii="Arial" w:hAnsi="Arial" w:cs="Arial"/>
          <w:bCs/>
          <w:sz w:val="16"/>
          <w:szCs w:val="16"/>
        </w:rPr>
        <w:t>Frontier’s provision of Service is contingent on the Property meeting Frontier’s provisioning standards and Customer’s performance of its obligations under this Service Order and the FBSA</w:t>
      </w:r>
      <w:r w:rsidR="00A26A9D">
        <w:rPr>
          <w:rFonts w:ascii="Arial" w:hAnsi="Arial" w:cs="Arial"/>
          <w:bCs/>
          <w:sz w:val="16"/>
          <w:szCs w:val="16"/>
        </w:rPr>
        <w:t>.</w:t>
      </w:r>
    </w:p>
    <w:p w14:paraId="7C933A11" w14:textId="423A55EF" w:rsidR="004F362F" w:rsidRPr="000A5686" w:rsidRDefault="004F362F" w:rsidP="00102BB3">
      <w:pPr>
        <w:pStyle w:val="List"/>
        <w:numPr>
          <w:ilvl w:val="0"/>
          <w:numId w:val="19"/>
        </w:numPr>
        <w:tabs>
          <w:tab w:val="clear" w:pos="1080"/>
          <w:tab w:val="num" w:pos="-360"/>
        </w:tabs>
        <w:spacing w:after="120"/>
        <w:ind w:left="-720" w:right="-720" w:firstLine="0"/>
        <w:jc w:val="both"/>
        <w:rPr>
          <w:rFonts w:ascii="Arial" w:hAnsi="Arial" w:cs="Arial"/>
          <w:sz w:val="16"/>
          <w:szCs w:val="16"/>
        </w:rPr>
      </w:pPr>
      <w:r w:rsidRPr="00102BB3">
        <w:rPr>
          <w:rFonts w:ascii="Arial" w:hAnsi="Arial" w:cs="Arial"/>
          <w:sz w:val="16"/>
          <w:szCs w:val="16"/>
          <w:u w:val="single"/>
        </w:rPr>
        <w:t>Service Term</w:t>
      </w:r>
      <w:r w:rsidRPr="000A5686">
        <w:rPr>
          <w:rFonts w:ascii="Arial" w:hAnsi="Arial" w:cs="Arial"/>
          <w:sz w:val="16"/>
          <w:szCs w:val="16"/>
        </w:rPr>
        <w:t xml:space="preserve">.  Service delivery and commencement of the Service </w:t>
      </w:r>
      <w:r w:rsidR="005C7801">
        <w:rPr>
          <w:rFonts w:ascii="Arial" w:hAnsi="Arial" w:cs="Arial"/>
          <w:sz w:val="16"/>
          <w:szCs w:val="16"/>
        </w:rPr>
        <w:t>T</w:t>
      </w:r>
      <w:r w:rsidRPr="000A5686">
        <w:rPr>
          <w:rFonts w:ascii="Arial" w:hAnsi="Arial" w:cs="Arial"/>
          <w:sz w:val="16"/>
          <w:szCs w:val="16"/>
        </w:rPr>
        <w:t xml:space="preserve">erm will be based on the schedule for provisioning of Services.   The provision applicable to this Service Order is marked below with an </w:t>
      </w:r>
      <w:r w:rsidRPr="000A5686">
        <w:rPr>
          <w:rFonts w:ascii="Arial" w:hAnsi="Arial" w:cs="Arial"/>
          <w:color w:val="000000"/>
          <w:sz w:val="16"/>
          <w:szCs w:val="16"/>
        </w:rPr>
        <w:t></w:t>
      </w:r>
      <w:r w:rsidRPr="000A5686">
        <w:rPr>
          <w:rFonts w:ascii="Arial" w:hAnsi="Arial" w:cs="Arial"/>
          <w:sz w:val="16"/>
          <w:szCs w:val="16"/>
        </w:rPr>
        <w:t>:</w:t>
      </w:r>
    </w:p>
    <w:p w14:paraId="372797B6" w14:textId="77777777" w:rsidR="004F362F" w:rsidRPr="000A5686" w:rsidRDefault="004F362F" w:rsidP="00102BB3">
      <w:pPr>
        <w:pStyle w:val="List"/>
        <w:tabs>
          <w:tab w:val="num" w:pos="-360"/>
        </w:tabs>
        <w:spacing w:after="120"/>
        <w:ind w:left="-720" w:right="-720" w:firstLine="0"/>
        <w:jc w:val="both"/>
        <w:rPr>
          <w:rFonts w:ascii="Arial" w:hAnsi="Arial" w:cs="Arial"/>
          <w:bCs/>
          <w:sz w:val="16"/>
          <w:szCs w:val="16"/>
        </w:rPr>
      </w:pPr>
      <w:r w:rsidRPr="000A5686">
        <w:rPr>
          <w:rFonts w:ascii="Arial" w:hAnsi="Arial" w:cs="Arial"/>
          <w:sz w:val="16"/>
          <w:szCs w:val="16"/>
        </w:rPr>
        <w:fldChar w:fldCharType="begin">
          <w:ffData>
            <w:name w:val="Check1"/>
            <w:enabled/>
            <w:calcOnExit w:val="0"/>
            <w:checkBox>
              <w:sizeAuto/>
              <w:default w:val="1"/>
            </w:checkBox>
          </w:ffData>
        </w:fldChar>
      </w:r>
      <w:bookmarkStart w:id="9" w:name="Check1"/>
      <w:r w:rsidRPr="000A5686">
        <w:rPr>
          <w:rFonts w:ascii="Arial" w:hAnsi="Arial" w:cs="Arial"/>
          <w:sz w:val="16"/>
          <w:szCs w:val="16"/>
        </w:rPr>
        <w:instrText xml:space="preserve"> FORMCHECKBOX </w:instrText>
      </w:r>
      <w:r w:rsidR="00036D7A">
        <w:rPr>
          <w:rFonts w:ascii="Arial" w:hAnsi="Arial" w:cs="Arial"/>
          <w:sz w:val="16"/>
          <w:szCs w:val="16"/>
        </w:rPr>
      </w:r>
      <w:r w:rsidR="00036D7A">
        <w:rPr>
          <w:rFonts w:ascii="Arial" w:hAnsi="Arial" w:cs="Arial"/>
          <w:sz w:val="16"/>
          <w:szCs w:val="16"/>
        </w:rPr>
        <w:fldChar w:fldCharType="separate"/>
      </w:r>
      <w:r w:rsidRPr="000A5686">
        <w:rPr>
          <w:rFonts w:ascii="Arial" w:hAnsi="Arial" w:cs="Arial"/>
          <w:sz w:val="16"/>
          <w:szCs w:val="16"/>
        </w:rPr>
        <w:fldChar w:fldCharType="end"/>
      </w:r>
      <w:bookmarkEnd w:id="9"/>
      <w:r w:rsidRPr="000A5686">
        <w:rPr>
          <w:rFonts w:ascii="Arial" w:hAnsi="Arial" w:cs="Arial"/>
          <w:sz w:val="16"/>
          <w:szCs w:val="16"/>
        </w:rPr>
        <w:tab/>
        <w:t xml:space="preserve">Service installation will be completed as a continuous project, and all Services will be delivered as a single event upon notice from Frontier.  The Service Term will begin on the date that Frontier provides notice to Customer that the Living Units have been enabled for Service.  </w:t>
      </w:r>
      <w:r w:rsidRPr="000A5686">
        <w:rPr>
          <w:rFonts w:ascii="Arial" w:hAnsi="Arial" w:cs="Arial"/>
          <w:bCs/>
          <w:sz w:val="16"/>
          <w:szCs w:val="16"/>
        </w:rPr>
        <w:t xml:space="preserve"> </w:t>
      </w:r>
    </w:p>
    <w:p w14:paraId="7823AD44" w14:textId="4A911BB7" w:rsidR="004F362F" w:rsidRPr="00920D58" w:rsidRDefault="004F362F" w:rsidP="00102BB3">
      <w:pPr>
        <w:pStyle w:val="List"/>
        <w:tabs>
          <w:tab w:val="num" w:pos="-360"/>
        </w:tabs>
        <w:spacing w:after="120"/>
        <w:ind w:left="-720" w:right="-720" w:firstLine="0"/>
        <w:jc w:val="both"/>
        <w:rPr>
          <w:rFonts w:ascii="Arial" w:hAnsi="Arial" w:cs="Arial"/>
          <w:sz w:val="16"/>
          <w:szCs w:val="16"/>
        </w:rPr>
      </w:pPr>
      <w:r w:rsidRPr="000A5686">
        <w:rPr>
          <w:rFonts w:ascii="Arial" w:hAnsi="Arial" w:cs="Arial"/>
          <w:bCs/>
          <w:sz w:val="16"/>
          <w:szCs w:val="16"/>
        </w:rPr>
        <w:fldChar w:fldCharType="begin">
          <w:ffData>
            <w:name w:val="Check2"/>
            <w:enabled/>
            <w:calcOnExit w:val="0"/>
            <w:checkBox>
              <w:sizeAuto/>
              <w:default w:val="0"/>
            </w:checkBox>
          </w:ffData>
        </w:fldChar>
      </w:r>
      <w:bookmarkStart w:id="10" w:name="Check2"/>
      <w:r w:rsidRPr="000A5686">
        <w:rPr>
          <w:rFonts w:ascii="Arial" w:hAnsi="Arial" w:cs="Arial"/>
          <w:bCs/>
          <w:sz w:val="16"/>
          <w:szCs w:val="16"/>
        </w:rPr>
        <w:instrText xml:space="preserve"> FORMCHECKBOX </w:instrText>
      </w:r>
      <w:r w:rsidR="00036D7A">
        <w:rPr>
          <w:rFonts w:ascii="Arial" w:hAnsi="Arial" w:cs="Arial"/>
          <w:bCs/>
          <w:sz w:val="16"/>
          <w:szCs w:val="16"/>
        </w:rPr>
      </w:r>
      <w:r w:rsidR="00036D7A">
        <w:rPr>
          <w:rFonts w:ascii="Arial" w:hAnsi="Arial" w:cs="Arial"/>
          <w:bCs/>
          <w:sz w:val="16"/>
          <w:szCs w:val="16"/>
        </w:rPr>
        <w:fldChar w:fldCharType="separate"/>
      </w:r>
      <w:r w:rsidRPr="000A5686">
        <w:rPr>
          <w:rFonts w:ascii="Arial" w:hAnsi="Arial" w:cs="Arial"/>
          <w:bCs/>
          <w:sz w:val="16"/>
          <w:szCs w:val="16"/>
        </w:rPr>
        <w:fldChar w:fldCharType="end"/>
      </w:r>
      <w:bookmarkEnd w:id="10"/>
      <w:r w:rsidRPr="000A5686">
        <w:rPr>
          <w:rFonts w:ascii="Arial" w:hAnsi="Arial" w:cs="Arial"/>
          <w:bCs/>
          <w:sz w:val="16"/>
          <w:szCs w:val="16"/>
        </w:rPr>
        <w:tab/>
        <w:t xml:space="preserve">* Service installation will be completed per a mutually agreed schedule.  Frontier will test and deliver Service in </w:t>
      </w:r>
      <w:bookmarkStart w:id="11" w:name="_Hlk80889912"/>
      <w:r w:rsidR="008237A6" w:rsidRPr="005A34FC">
        <w:rPr>
          <w:rFonts w:ascii="Arial" w:hAnsi="Arial" w:cs="Arial"/>
          <w:b/>
          <w:sz w:val="16"/>
          <w:szCs w:val="16"/>
        </w:rPr>
        <w:t>{{</w:t>
      </w:r>
      <w:r w:rsidR="00A11EA6" w:rsidRPr="005A34FC">
        <w:rPr>
          <w:rFonts w:ascii="Arial" w:hAnsi="Arial" w:cs="Arial"/>
          <w:b/>
          <w:sz w:val="16"/>
          <w:szCs w:val="16"/>
        </w:rPr>
        <w:t>STAGES</w:t>
      </w:r>
      <w:r w:rsidR="008237A6" w:rsidRPr="005A34FC">
        <w:rPr>
          <w:rFonts w:ascii="Arial" w:hAnsi="Arial" w:cs="Arial"/>
          <w:b/>
          <w:sz w:val="16"/>
          <w:szCs w:val="16"/>
        </w:rPr>
        <w:t>}}</w:t>
      </w:r>
      <w:r w:rsidRPr="005A34FC">
        <w:rPr>
          <w:rFonts w:ascii="Arial" w:hAnsi="Arial" w:cs="Arial"/>
          <w:bCs/>
          <w:sz w:val="16"/>
          <w:szCs w:val="16"/>
        </w:rPr>
        <w:t xml:space="preserve"> </w:t>
      </w:r>
      <w:bookmarkEnd w:id="11"/>
      <w:r w:rsidRPr="005A34FC">
        <w:rPr>
          <w:rFonts w:ascii="Arial" w:hAnsi="Arial" w:cs="Arial"/>
          <w:bCs/>
          <w:sz w:val="16"/>
          <w:szCs w:val="16"/>
        </w:rPr>
        <w:t xml:space="preserve">stages, based on </w:t>
      </w:r>
      <w:bookmarkStart w:id="12" w:name="_Hlk80889931"/>
      <w:r w:rsidR="00E95696" w:rsidRPr="005A34FC">
        <w:rPr>
          <w:rFonts w:ascii="Arial" w:hAnsi="Arial" w:cs="Arial"/>
          <w:b/>
          <w:sz w:val="16"/>
          <w:szCs w:val="16"/>
        </w:rPr>
        <w:t>{{</w:t>
      </w:r>
      <w:r w:rsidR="00A11EA6" w:rsidRPr="005A34FC">
        <w:rPr>
          <w:rFonts w:ascii="Arial" w:hAnsi="Arial" w:cs="Arial"/>
          <w:b/>
          <w:sz w:val="16"/>
          <w:szCs w:val="16"/>
        </w:rPr>
        <w:t>REFERENCEPOINT</w:t>
      </w:r>
      <w:r w:rsidR="00E95696" w:rsidRPr="005A34FC">
        <w:rPr>
          <w:rFonts w:ascii="Arial" w:hAnsi="Arial" w:cs="Arial"/>
          <w:b/>
          <w:sz w:val="16"/>
          <w:szCs w:val="16"/>
        </w:rPr>
        <w:t>}}</w:t>
      </w:r>
      <w:r w:rsidRPr="000A5686">
        <w:rPr>
          <w:rFonts w:ascii="Arial" w:hAnsi="Arial" w:cs="Arial"/>
          <w:bCs/>
          <w:sz w:val="16"/>
          <w:szCs w:val="16"/>
        </w:rPr>
        <w:t xml:space="preserve"> </w:t>
      </w:r>
      <w:bookmarkEnd w:id="12"/>
      <w:r w:rsidRPr="000A5686">
        <w:rPr>
          <w:rFonts w:ascii="Arial" w:hAnsi="Arial" w:cs="Arial"/>
          <w:bCs/>
          <w:sz w:val="16"/>
          <w:szCs w:val="16"/>
        </w:rPr>
        <w:t>(each a “</w:t>
      </w:r>
      <w:r w:rsidRPr="00920D58">
        <w:rPr>
          <w:rFonts w:ascii="Arial" w:hAnsi="Arial" w:cs="Arial"/>
          <w:b/>
          <w:sz w:val="16"/>
          <w:szCs w:val="16"/>
        </w:rPr>
        <w:t>Stage</w:t>
      </w:r>
      <w:r w:rsidRPr="000A5686">
        <w:rPr>
          <w:rFonts w:ascii="Arial" w:hAnsi="Arial" w:cs="Arial"/>
          <w:bCs/>
          <w:sz w:val="16"/>
          <w:szCs w:val="16"/>
        </w:rPr>
        <w:t>”), and will provide notice of completion upon delivery of Service for each Stage (“</w:t>
      </w:r>
      <w:r w:rsidRPr="00920D58">
        <w:rPr>
          <w:rFonts w:ascii="Arial" w:hAnsi="Arial" w:cs="Arial"/>
          <w:b/>
          <w:sz w:val="16"/>
          <w:szCs w:val="16"/>
        </w:rPr>
        <w:t>Notice of Completion</w:t>
      </w:r>
      <w:r w:rsidRPr="000A5686">
        <w:rPr>
          <w:rFonts w:ascii="Arial" w:hAnsi="Arial" w:cs="Arial"/>
          <w:bCs/>
          <w:sz w:val="16"/>
          <w:szCs w:val="16"/>
        </w:rPr>
        <w:t xml:space="preserve">”). </w:t>
      </w:r>
      <w:r w:rsidRPr="000A5686">
        <w:rPr>
          <w:rFonts w:ascii="Arial" w:hAnsi="Arial" w:cs="Arial"/>
          <w:sz w:val="16"/>
          <w:szCs w:val="16"/>
        </w:rPr>
        <w:t xml:space="preserve">Prorated billing for Services provisioned for each Stage will commence upon each Notice of Completion.   Unless otherwise agreed in writing, billing will be prorated by dividing the total MRC by the number of Stages.  The committed Service Term will begin on the date that Frontier provides the Notice of Completion for the final Stage.  </w:t>
      </w:r>
    </w:p>
    <w:p w14:paraId="49E35EE9" w14:textId="77777777" w:rsidR="00652C17" w:rsidRDefault="00652C17">
      <w:pPr>
        <w:rPr>
          <w:rFonts w:ascii="Arial" w:eastAsia="Times New Roman" w:hAnsi="Arial" w:cs="Arial"/>
          <w:bCs/>
          <w:sz w:val="16"/>
          <w:szCs w:val="16"/>
          <w:u w:val="single"/>
        </w:rPr>
      </w:pPr>
      <w:r>
        <w:rPr>
          <w:rFonts w:ascii="Arial" w:hAnsi="Arial" w:cs="Arial"/>
          <w:bCs/>
          <w:sz w:val="16"/>
          <w:szCs w:val="16"/>
          <w:u w:val="single"/>
        </w:rPr>
        <w:br w:type="page"/>
      </w:r>
    </w:p>
    <w:p w14:paraId="0BBAF754" w14:textId="05C74D0B" w:rsidR="004F362F" w:rsidRPr="000A5686" w:rsidRDefault="004F362F" w:rsidP="00102BB3">
      <w:pPr>
        <w:pStyle w:val="List"/>
        <w:numPr>
          <w:ilvl w:val="0"/>
          <w:numId w:val="19"/>
        </w:numPr>
        <w:tabs>
          <w:tab w:val="num" w:pos="-360"/>
        </w:tabs>
        <w:spacing w:after="120"/>
        <w:ind w:left="-720" w:right="-720" w:firstLine="0"/>
        <w:jc w:val="both"/>
        <w:rPr>
          <w:rFonts w:ascii="Arial" w:hAnsi="Arial" w:cs="Arial"/>
          <w:b/>
          <w:sz w:val="16"/>
          <w:szCs w:val="16"/>
        </w:rPr>
      </w:pPr>
      <w:r w:rsidRPr="00102BB3">
        <w:rPr>
          <w:rFonts w:ascii="Arial" w:hAnsi="Arial" w:cs="Arial"/>
          <w:bCs/>
          <w:sz w:val="16"/>
          <w:szCs w:val="16"/>
          <w:u w:val="single"/>
        </w:rPr>
        <w:lastRenderedPageBreak/>
        <w:t>Customer Obligations</w:t>
      </w:r>
      <w:r w:rsidRPr="000A5686">
        <w:rPr>
          <w:rFonts w:ascii="Arial" w:hAnsi="Arial" w:cs="Arial"/>
          <w:b/>
          <w:sz w:val="16"/>
          <w:szCs w:val="16"/>
        </w:rPr>
        <w:t>.</w:t>
      </w:r>
      <w:r w:rsidRPr="000A5686">
        <w:rPr>
          <w:rFonts w:ascii="Arial" w:hAnsi="Arial" w:cs="Arial"/>
          <w:sz w:val="16"/>
          <w:szCs w:val="16"/>
        </w:rPr>
        <w:t xml:space="preserve">   Without limiting the terms of the FBSA:</w:t>
      </w:r>
    </w:p>
    <w:p w14:paraId="1EAEFB1A" w14:textId="77777777" w:rsidR="004F362F" w:rsidRPr="000A5686" w:rsidRDefault="004F362F" w:rsidP="00102BB3">
      <w:pPr>
        <w:pStyle w:val="List"/>
        <w:numPr>
          <w:ilvl w:val="1"/>
          <w:numId w:val="19"/>
        </w:numPr>
        <w:tabs>
          <w:tab w:val="num" w:pos="-360"/>
        </w:tabs>
        <w:spacing w:after="120"/>
        <w:ind w:left="-720" w:right="-720" w:firstLine="0"/>
        <w:jc w:val="both"/>
        <w:rPr>
          <w:rFonts w:ascii="Arial" w:hAnsi="Arial" w:cs="Arial"/>
          <w:sz w:val="16"/>
          <w:szCs w:val="16"/>
        </w:rPr>
      </w:pPr>
      <w:r w:rsidRPr="000A5686">
        <w:rPr>
          <w:rFonts w:ascii="Arial" w:hAnsi="Arial" w:cs="Arial"/>
          <w:sz w:val="16"/>
          <w:szCs w:val="16"/>
        </w:rPr>
        <w:t>Customer shall ensure proper use of all Service–related equipment, and all pass codes, personal identification numbers (</w:t>
      </w:r>
      <w:r w:rsidRPr="000A5686">
        <w:rPr>
          <w:rFonts w:ascii="Arial" w:hAnsi="Arial" w:cs="Arial"/>
          <w:bCs/>
          <w:sz w:val="16"/>
          <w:szCs w:val="16"/>
        </w:rPr>
        <w:t>“</w:t>
      </w:r>
      <w:r w:rsidRPr="00920D58">
        <w:rPr>
          <w:rFonts w:ascii="Arial" w:hAnsi="Arial" w:cs="Arial"/>
          <w:b/>
          <w:sz w:val="16"/>
          <w:szCs w:val="16"/>
        </w:rPr>
        <w:t>PINs</w:t>
      </w:r>
      <w:r w:rsidRPr="000A5686">
        <w:rPr>
          <w:rFonts w:ascii="Arial" w:hAnsi="Arial" w:cs="Arial"/>
          <w:bCs/>
          <w:sz w:val="16"/>
          <w:szCs w:val="16"/>
        </w:rPr>
        <w:t>”</w:t>
      </w:r>
      <w:r w:rsidRPr="000A5686">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each Service, as applicable.  Customer shall be responsible for all use and misuse of PINs, pass codes or other access capability. </w:t>
      </w:r>
    </w:p>
    <w:p w14:paraId="39E3E704" w14:textId="77777777" w:rsidR="004F362F" w:rsidRPr="000A5686" w:rsidRDefault="004F362F" w:rsidP="00102BB3">
      <w:pPr>
        <w:pStyle w:val="List"/>
        <w:numPr>
          <w:ilvl w:val="1"/>
          <w:numId w:val="19"/>
        </w:numPr>
        <w:tabs>
          <w:tab w:val="num" w:pos="-360"/>
        </w:tabs>
        <w:spacing w:after="120"/>
        <w:ind w:left="-720" w:right="-720" w:firstLine="0"/>
        <w:jc w:val="both"/>
        <w:rPr>
          <w:rFonts w:ascii="Arial" w:hAnsi="Arial" w:cs="Arial"/>
          <w:sz w:val="16"/>
          <w:szCs w:val="16"/>
        </w:rPr>
      </w:pPr>
      <w:r w:rsidRPr="000A5686">
        <w:rPr>
          <w:rFonts w:ascii="Arial" w:hAnsi="Arial" w:cs="Arial"/>
          <w:sz w:val="16"/>
          <w:szCs w:val="16"/>
        </w:rPr>
        <w:t xml:space="preserve">Customer shall provide to Frontier a summary list of addresses for all Living Units at the Property, prepared in Excel format, or some other mutually acceptable format. </w:t>
      </w:r>
    </w:p>
    <w:p w14:paraId="655F4E95" w14:textId="77777777" w:rsidR="00102BB3" w:rsidRDefault="004F362F" w:rsidP="00102BB3">
      <w:pPr>
        <w:pStyle w:val="List"/>
        <w:tabs>
          <w:tab w:val="num" w:pos="-360"/>
        </w:tabs>
        <w:spacing w:after="120"/>
        <w:ind w:left="-720" w:right="-720" w:firstLine="0"/>
        <w:jc w:val="both"/>
        <w:rPr>
          <w:rFonts w:ascii="Arial" w:hAnsi="Arial" w:cs="Arial"/>
          <w:sz w:val="16"/>
          <w:szCs w:val="16"/>
          <w:u w:val="single"/>
        </w:rPr>
      </w:pPr>
      <w:r w:rsidRPr="00102BB3">
        <w:rPr>
          <w:rFonts w:ascii="Arial" w:hAnsi="Arial" w:cs="Arial"/>
          <w:sz w:val="16"/>
          <w:szCs w:val="16"/>
        </w:rPr>
        <w:t>4.</w:t>
      </w:r>
      <w:r w:rsidRPr="00102BB3">
        <w:rPr>
          <w:rFonts w:ascii="Arial" w:hAnsi="Arial" w:cs="Arial"/>
          <w:sz w:val="16"/>
          <w:szCs w:val="16"/>
        </w:rPr>
        <w:tab/>
      </w:r>
      <w:r w:rsidRPr="00102BB3">
        <w:rPr>
          <w:rFonts w:ascii="Arial" w:hAnsi="Arial" w:cs="Arial"/>
          <w:sz w:val="16"/>
          <w:szCs w:val="16"/>
          <w:u w:val="single"/>
        </w:rPr>
        <w:t>Limitations</w:t>
      </w:r>
      <w:r w:rsidRPr="00102BB3">
        <w:rPr>
          <w:rFonts w:ascii="Arial" w:hAnsi="Arial" w:cs="Arial"/>
          <w:sz w:val="16"/>
          <w:szCs w:val="16"/>
        </w:rPr>
        <w:t>.</w:t>
      </w:r>
      <w:r w:rsidRPr="000A5686">
        <w:rPr>
          <w:rFonts w:ascii="Arial" w:hAnsi="Arial" w:cs="Arial"/>
          <w:bCs/>
          <w:sz w:val="16"/>
          <w:szCs w:val="16"/>
        </w:rPr>
        <w:t xml:space="preserve">  Frontier shall have the right to suspend Service to any Living Unit if Frontier determines, in its discretion, that use of the Services applicable to such Living Unit is not in compliance with the </w:t>
      </w:r>
      <w:r w:rsidR="007A756F">
        <w:rPr>
          <w:rFonts w:ascii="Arial" w:hAnsi="Arial" w:cs="Arial"/>
          <w:bCs/>
          <w:sz w:val="16"/>
          <w:szCs w:val="16"/>
        </w:rPr>
        <w:t>T&amp;C</w:t>
      </w:r>
      <w:r w:rsidRPr="000A5686">
        <w:rPr>
          <w:rFonts w:ascii="Arial" w:hAnsi="Arial" w:cs="Arial"/>
          <w:bCs/>
          <w:sz w:val="16"/>
          <w:szCs w:val="16"/>
        </w:rPr>
        <w:t>.  Any such suspension of Service shall not relieve Customer of its obligation to pay the Service fee in respect of such Living Unit.</w:t>
      </w:r>
    </w:p>
    <w:p w14:paraId="5AF79C94" w14:textId="0D007398" w:rsidR="004F362F" w:rsidRPr="00102BB3" w:rsidRDefault="004F362F" w:rsidP="00102BB3">
      <w:pPr>
        <w:pStyle w:val="List"/>
        <w:tabs>
          <w:tab w:val="num" w:pos="-360"/>
        </w:tabs>
        <w:spacing w:after="120"/>
        <w:ind w:left="-720" w:right="-720" w:firstLine="0"/>
        <w:jc w:val="both"/>
        <w:rPr>
          <w:rFonts w:ascii="Arial" w:hAnsi="Arial" w:cs="Arial"/>
          <w:sz w:val="16"/>
          <w:szCs w:val="16"/>
          <w:u w:val="single"/>
        </w:rPr>
      </w:pPr>
      <w:r w:rsidRPr="000A5686">
        <w:rPr>
          <w:rFonts w:ascii="Arial" w:hAnsi="Arial" w:cs="Arial"/>
          <w:sz w:val="16"/>
          <w:szCs w:val="16"/>
        </w:rPr>
        <w:t xml:space="preserve">This Service Order is not </w:t>
      </w:r>
      <w:proofErr w:type="gramStart"/>
      <w:r w:rsidRPr="000A5686">
        <w:rPr>
          <w:rFonts w:ascii="Arial" w:hAnsi="Arial" w:cs="Arial"/>
          <w:sz w:val="16"/>
          <w:szCs w:val="16"/>
        </w:rPr>
        <w:t>effective</w:t>
      </w:r>
      <w:proofErr w:type="gramEnd"/>
      <w:r w:rsidRPr="000A5686">
        <w:rPr>
          <w:rFonts w:ascii="Arial" w:hAnsi="Arial" w:cs="Arial"/>
          <w:sz w:val="16"/>
          <w:szCs w:val="16"/>
        </w:rPr>
        <w:t xml:space="preserve"> and pricing, dates and terms are subject to change until signed by both parties, and may not be effective until approved by the FCC and/or any applicable State Commission.  This Service Order and any of the provisions hereof may </w:t>
      </w:r>
      <w:r w:rsidRPr="000A5686">
        <w:rPr>
          <w:rFonts w:ascii="Arial" w:hAnsi="Arial" w:cs="Arial"/>
          <w:sz w:val="16"/>
          <w:szCs w:val="16"/>
          <w:u w:val="single"/>
        </w:rPr>
        <w:t>not</w:t>
      </w:r>
      <w:r w:rsidRPr="000A5686">
        <w:rPr>
          <w:rFonts w:ascii="Arial" w:hAnsi="Arial" w:cs="Arial"/>
          <w:sz w:val="16"/>
          <w:szCs w:val="16"/>
        </w:rPr>
        <w:t xml:space="preserve"> be modified in any manner except by mutual written agreement.  The above rates do not include any taxes, </w:t>
      </w:r>
      <w:proofErr w:type="gramStart"/>
      <w:r w:rsidRPr="000A5686">
        <w:rPr>
          <w:rFonts w:ascii="Arial" w:hAnsi="Arial" w:cs="Arial"/>
          <w:sz w:val="16"/>
          <w:szCs w:val="16"/>
        </w:rPr>
        <w:t>fees</w:t>
      </w:r>
      <w:proofErr w:type="gramEnd"/>
      <w:r w:rsidRPr="000A5686">
        <w:rPr>
          <w:rFonts w:ascii="Arial" w:hAnsi="Arial" w:cs="Arial"/>
          <w:sz w:val="16"/>
          <w:szCs w:val="16"/>
        </w:rPr>
        <w:t xml:space="preserve"> or surcharges applicable to the Service. This Service Order, and all terms and conditions of the FBSA, is the entire agreement between the parties with respect to the Services described herein, and supersedes </w:t>
      </w:r>
      <w:proofErr w:type="gramStart"/>
      <w:r w:rsidRPr="000A5686">
        <w:rPr>
          <w:rFonts w:ascii="Arial" w:hAnsi="Arial" w:cs="Arial"/>
          <w:sz w:val="16"/>
          <w:szCs w:val="16"/>
        </w:rPr>
        <w:t>any and all</w:t>
      </w:r>
      <w:proofErr w:type="gramEnd"/>
      <w:r w:rsidRPr="000A5686">
        <w:rPr>
          <w:rFonts w:ascii="Arial" w:hAnsi="Arial" w:cs="Arial"/>
          <w:sz w:val="16"/>
          <w:szCs w:val="16"/>
        </w:rPr>
        <w:t xml:space="preserve"> prior or contemporaneous agreements, representations, statements, negotiations, and undertakings, written or oral, with respect to the subject matter hereof.</w:t>
      </w:r>
    </w:p>
    <w:p w14:paraId="63A5925B" w14:textId="77777777" w:rsidR="00AA2D52" w:rsidRPr="000A5686" w:rsidRDefault="00AA2D52" w:rsidP="00AA2D52">
      <w:pPr>
        <w:pStyle w:val="List"/>
        <w:tabs>
          <w:tab w:val="left" w:pos="360"/>
        </w:tabs>
        <w:spacing w:after="120"/>
        <w:ind w:left="-720" w:right="-720" w:firstLine="0"/>
        <w:jc w:val="both"/>
        <w:rPr>
          <w:rFonts w:ascii="Arial" w:hAnsi="Arial" w:cs="Arial"/>
          <w:sz w:val="16"/>
          <w:szCs w:val="16"/>
        </w:rPr>
      </w:pPr>
    </w:p>
    <w:tbl>
      <w:tblPr>
        <w:tblW w:w="5552" w:type="pct"/>
        <w:jc w:val="center"/>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251"/>
        <w:gridCol w:w="3872"/>
        <w:gridCol w:w="271"/>
        <w:gridCol w:w="1349"/>
        <w:gridCol w:w="3599"/>
      </w:tblGrid>
      <w:tr w:rsidR="0053637F" w:rsidRPr="000A5686" w14:paraId="213FFD51" w14:textId="77777777" w:rsidTr="00AA2D52">
        <w:trPr>
          <w:cantSplit/>
          <w:trHeight w:val="435"/>
          <w:jc w:val="center"/>
        </w:trPr>
        <w:tc>
          <w:tcPr>
            <w:tcW w:w="2477"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683EB088" w14:textId="22F78E0E" w:rsidR="004F362F" w:rsidRPr="00F04F0A" w:rsidRDefault="00920D58" w:rsidP="002B47A9">
            <w:pPr>
              <w:spacing w:after="100" w:afterAutospacing="1"/>
              <w:ind w:right="288"/>
              <w:rPr>
                <w:rFonts w:ascii="Arial" w:hAnsi="Arial" w:cs="Arial"/>
                <w:b/>
                <w:bCs/>
                <w:sz w:val="16"/>
                <w:szCs w:val="16"/>
              </w:rPr>
            </w:pPr>
            <w:r w:rsidRPr="00F04F0A">
              <w:rPr>
                <w:rFonts w:ascii="Arial" w:hAnsi="Arial" w:cs="Arial"/>
                <w:b/>
                <w:bCs/>
                <w:sz w:val="16"/>
                <w:szCs w:val="16"/>
              </w:rPr>
              <w:t>FRONTIER COMMUNICATIONS OF AMERICA, INC.</w:t>
            </w:r>
          </w:p>
        </w:tc>
        <w:tc>
          <w:tcPr>
            <w:tcW w:w="131"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8073848" w14:textId="77777777" w:rsidR="004F362F" w:rsidRPr="00F04F0A" w:rsidRDefault="004F362F" w:rsidP="002B47A9">
            <w:pPr>
              <w:spacing w:after="100" w:afterAutospacing="1"/>
              <w:ind w:right="288"/>
              <w:rPr>
                <w:rFonts w:ascii="Arial" w:hAnsi="Arial" w:cs="Arial"/>
                <w:b/>
                <w:bCs/>
                <w:sz w:val="16"/>
                <w:szCs w:val="16"/>
              </w:rPr>
            </w:pPr>
          </w:p>
        </w:tc>
        <w:tc>
          <w:tcPr>
            <w:tcW w:w="2392"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58070B0E" w14:textId="67E253C0" w:rsidR="004F362F" w:rsidRPr="00F04F0A" w:rsidRDefault="0094262E" w:rsidP="002B47A9">
            <w:pPr>
              <w:spacing w:after="100" w:afterAutospacing="1"/>
              <w:ind w:right="288"/>
              <w:rPr>
                <w:rFonts w:ascii="Arial" w:hAnsi="Arial" w:cs="Arial"/>
                <w:b/>
                <w:bCs/>
                <w:sz w:val="16"/>
                <w:szCs w:val="16"/>
              </w:rPr>
            </w:pPr>
            <w:r w:rsidRPr="00365800">
              <w:rPr>
                <w:rFonts w:ascii="Arial" w:eastAsia="AppleGothic" w:hAnsi="Arial" w:cs="Arial"/>
                <w:b/>
                <w:bCs/>
                <w:sz w:val="16"/>
                <w:szCs w:val="16"/>
              </w:rPr>
              <w:t>{{Subscriber_Name}}</w:t>
            </w:r>
          </w:p>
        </w:tc>
      </w:tr>
      <w:tr w:rsidR="0053637F" w:rsidRPr="000A5686" w14:paraId="4CA5D529" w14:textId="77777777" w:rsidTr="00AA2D52">
        <w:trPr>
          <w:cantSplit/>
          <w:trHeight w:val="986"/>
          <w:jc w:val="center"/>
        </w:trPr>
        <w:tc>
          <w:tcPr>
            <w:tcW w:w="2477" w:type="pct"/>
            <w:gridSpan w:val="2"/>
            <w:tcBorders>
              <w:top w:val="threeDEngrave" w:sz="6" w:space="0" w:color="auto"/>
              <w:left w:val="threeDEngrave" w:sz="6" w:space="0" w:color="auto"/>
              <w:bottom w:val="threeDEngrave" w:sz="6" w:space="0" w:color="auto"/>
              <w:right w:val="threeDEmboss" w:sz="24" w:space="0" w:color="auto"/>
            </w:tcBorders>
          </w:tcPr>
          <w:p w14:paraId="2EE5CF1D" w14:textId="77777777" w:rsidR="004F362F" w:rsidRPr="0094262E" w:rsidRDefault="004F362F" w:rsidP="002B47A9">
            <w:pPr>
              <w:spacing w:after="120"/>
              <w:ind w:right="288"/>
              <w:rPr>
                <w:rFonts w:ascii="Arial" w:hAnsi="Arial" w:cs="Arial"/>
                <w:b/>
                <w:bCs/>
                <w:i/>
                <w:color w:val="FFFFFF" w:themeColor="background1"/>
                <w:sz w:val="16"/>
                <w:szCs w:val="16"/>
              </w:rPr>
            </w:pPr>
            <w:r w:rsidRPr="0094262E">
              <w:rPr>
                <w:rFonts w:ascii="Arial" w:hAnsi="Arial" w:cs="Arial"/>
                <w:b/>
                <w:bCs/>
                <w:i/>
                <w:color w:val="000000" w:themeColor="text1"/>
                <w:sz w:val="16"/>
                <w:szCs w:val="16"/>
              </w:rPr>
              <w:t>Frontier’s Signature:</w:t>
            </w:r>
          </w:p>
          <w:p w14:paraId="41475856" w14:textId="62F67A65" w:rsidR="004F362F" w:rsidRPr="0094262E" w:rsidRDefault="00F04F0A" w:rsidP="002B47A9">
            <w:pPr>
              <w:spacing w:after="120"/>
              <w:ind w:right="288"/>
              <w:jc w:val="center"/>
              <w:rPr>
                <w:rFonts w:ascii="Arial" w:hAnsi="Arial" w:cs="Arial"/>
                <w:bCs/>
                <w:iCs/>
                <w:color w:val="FFFFFF" w:themeColor="background1"/>
                <w:sz w:val="16"/>
                <w:szCs w:val="16"/>
              </w:rPr>
            </w:pPr>
            <w:r w:rsidRPr="0094262E">
              <w:rPr>
                <w:rFonts w:ascii="Arial" w:hAnsi="Arial" w:cs="Arial"/>
                <w:bCs/>
                <w:iCs/>
                <w:color w:val="FFFFFF" w:themeColor="background1"/>
                <w:sz w:val="16"/>
                <w:szCs w:val="16"/>
              </w:rPr>
              <w:t>{{Signer2Signature}}</w:t>
            </w:r>
          </w:p>
          <w:p w14:paraId="6914BC0C" w14:textId="77777777" w:rsidR="004F362F" w:rsidRPr="0094262E" w:rsidRDefault="004F362F" w:rsidP="002B47A9">
            <w:pPr>
              <w:spacing w:after="120"/>
              <w:ind w:right="288"/>
              <w:jc w:val="center"/>
              <w:rPr>
                <w:rFonts w:ascii="Arial" w:hAnsi="Arial" w:cs="Arial"/>
                <w:b/>
                <w:bCs/>
                <w:i/>
                <w:color w:val="000000" w:themeColor="text1"/>
                <w:sz w:val="16"/>
                <w:szCs w:val="16"/>
              </w:rPr>
            </w:pP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5B7F0C46" w14:textId="77777777" w:rsidR="004F362F" w:rsidRPr="00F04F0A" w:rsidRDefault="004F362F" w:rsidP="002B47A9">
            <w:pPr>
              <w:rPr>
                <w:rFonts w:ascii="Arial" w:hAnsi="Arial" w:cs="Arial"/>
                <w:b/>
                <w:bCs/>
                <w:sz w:val="16"/>
                <w:szCs w:val="16"/>
              </w:rPr>
            </w:pPr>
          </w:p>
        </w:tc>
        <w:tc>
          <w:tcPr>
            <w:tcW w:w="2392" w:type="pct"/>
            <w:gridSpan w:val="2"/>
            <w:tcBorders>
              <w:top w:val="threeDEngrave" w:sz="6" w:space="0" w:color="auto"/>
              <w:left w:val="threeDEmboss" w:sz="24" w:space="0" w:color="auto"/>
              <w:bottom w:val="threeDEngrave" w:sz="6" w:space="0" w:color="auto"/>
              <w:right w:val="threeDEngrave" w:sz="6" w:space="0" w:color="auto"/>
            </w:tcBorders>
            <w:hideMark/>
          </w:tcPr>
          <w:p w14:paraId="3406B332" w14:textId="77777777" w:rsidR="004F362F" w:rsidRPr="00F04F0A" w:rsidRDefault="004F362F" w:rsidP="002B47A9">
            <w:pPr>
              <w:spacing w:after="120"/>
              <w:ind w:right="288"/>
              <w:rPr>
                <w:rFonts w:ascii="Arial" w:hAnsi="Arial" w:cs="Arial"/>
                <w:bCs/>
                <w:i/>
                <w:sz w:val="16"/>
                <w:szCs w:val="16"/>
              </w:rPr>
            </w:pPr>
            <w:r w:rsidRPr="00F04F0A">
              <w:rPr>
                <w:rFonts w:ascii="Arial" w:hAnsi="Arial" w:cs="Arial"/>
                <w:b/>
                <w:bCs/>
                <w:i/>
                <w:sz w:val="16"/>
                <w:szCs w:val="16"/>
              </w:rPr>
              <w:t>Customer’s Signature:</w:t>
            </w:r>
          </w:p>
          <w:p w14:paraId="00154FDF" w14:textId="2629E78F" w:rsidR="004F362F" w:rsidRPr="00F04F0A" w:rsidRDefault="00F04F0A" w:rsidP="002B47A9">
            <w:pPr>
              <w:spacing w:after="120"/>
              <w:ind w:right="288"/>
              <w:jc w:val="center"/>
              <w:rPr>
                <w:rFonts w:ascii="Arial" w:hAnsi="Arial" w:cs="Arial"/>
                <w:bCs/>
                <w:iCs/>
                <w:sz w:val="16"/>
                <w:szCs w:val="16"/>
              </w:rPr>
            </w:pPr>
            <w:r w:rsidRPr="00EE0BBC">
              <w:rPr>
                <w:rFonts w:ascii="Arial" w:hAnsi="Arial" w:cs="Arial"/>
                <w:bCs/>
                <w:iCs/>
                <w:color w:val="FFFFFF" w:themeColor="background1"/>
                <w:sz w:val="16"/>
                <w:szCs w:val="16"/>
              </w:rPr>
              <w:t>{{</w:t>
            </w:r>
            <w:r w:rsidRPr="0094262E">
              <w:rPr>
                <w:rFonts w:ascii="Arial" w:hAnsi="Arial" w:cs="Arial"/>
                <w:bCs/>
                <w:iCs/>
                <w:color w:val="FFFFFF" w:themeColor="background1"/>
                <w:sz w:val="16"/>
                <w:szCs w:val="16"/>
              </w:rPr>
              <w:t>Signer1Signature}}</w:t>
            </w:r>
          </w:p>
        </w:tc>
      </w:tr>
      <w:tr w:rsidR="0053637F" w:rsidRPr="000A5686" w14:paraId="197CF22E" w14:textId="77777777" w:rsidTr="00AA2D52">
        <w:trPr>
          <w:cantSplit/>
          <w:trHeight w:val="260"/>
          <w:jc w:val="center"/>
        </w:trPr>
        <w:tc>
          <w:tcPr>
            <w:tcW w:w="605" w:type="pct"/>
            <w:tcBorders>
              <w:top w:val="threeDEngrave" w:sz="6" w:space="0" w:color="auto"/>
              <w:left w:val="threeDEngrave" w:sz="6" w:space="0" w:color="auto"/>
              <w:bottom w:val="threeDEngrave" w:sz="6" w:space="0" w:color="auto"/>
              <w:right w:val="nil"/>
            </w:tcBorders>
            <w:vAlign w:val="center"/>
            <w:hideMark/>
          </w:tcPr>
          <w:p w14:paraId="10EF53C0" w14:textId="77777777" w:rsidR="004F362F" w:rsidRPr="00F04F0A" w:rsidRDefault="004F362F" w:rsidP="0053637F">
            <w:pPr>
              <w:ind w:right="-102"/>
              <w:rPr>
                <w:rFonts w:ascii="Arial" w:hAnsi="Arial" w:cs="Arial"/>
                <w:bCs/>
                <w:sz w:val="16"/>
                <w:szCs w:val="16"/>
              </w:rPr>
            </w:pPr>
            <w:r w:rsidRPr="00F04F0A">
              <w:rPr>
                <w:rFonts w:ascii="Arial" w:hAnsi="Arial" w:cs="Arial"/>
                <w:b/>
                <w:bCs/>
                <w:sz w:val="16"/>
                <w:szCs w:val="16"/>
              </w:rPr>
              <w:t>Printed Name:</w:t>
            </w:r>
            <w:r w:rsidRPr="00F04F0A">
              <w:rPr>
                <w:rFonts w:ascii="Arial" w:hAnsi="Arial" w:cs="Arial"/>
                <w:bCs/>
                <w:sz w:val="16"/>
                <w:szCs w:val="16"/>
              </w:rPr>
              <w:t xml:space="preserve"> </w:t>
            </w:r>
          </w:p>
        </w:tc>
        <w:tc>
          <w:tcPr>
            <w:tcW w:w="1872" w:type="pct"/>
            <w:tcBorders>
              <w:top w:val="threeDEngrave" w:sz="6" w:space="0" w:color="auto"/>
              <w:left w:val="nil"/>
              <w:bottom w:val="threeDEngrave" w:sz="6" w:space="0" w:color="auto"/>
              <w:right w:val="threeDEmboss" w:sz="24" w:space="0" w:color="auto"/>
            </w:tcBorders>
            <w:vAlign w:val="center"/>
            <w:hideMark/>
          </w:tcPr>
          <w:p w14:paraId="486CA34C" w14:textId="21F8C0D6" w:rsidR="004F362F" w:rsidRPr="0094262E" w:rsidRDefault="005A2820" w:rsidP="002B47A9">
            <w:pPr>
              <w:ind w:right="288"/>
              <w:rPr>
                <w:rFonts w:ascii="Arial" w:hAnsi="Arial" w:cs="Arial"/>
                <w:bCs/>
                <w:color w:val="FFFFFF" w:themeColor="background1"/>
                <w:sz w:val="16"/>
                <w:szCs w:val="16"/>
              </w:rPr>
            </w:pPr>
            <w:r w:rsidRPr="0094262E">
              <w:rPr>
                <w:rFonts w:ascii="Arial" w:eastAsia="Calibri" w:hAnsi="Arial" w:cs="Arial"/>
                <w:color w:val="FFFFFF" w:themeColor="background1"/>
                <w:sz w:val="16"/>
                <w:szCs w:val="16"/>
              </w:rPr>
              <w:t>{{Signer2FullName}}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0AC17D72" w14:textId="77777777" w:rsidR="004F362F" w:rsidRPr="00F04F0A" w:rsidRDefault="004F362F" w:rsidP="002B47A9">
            <w:pPr>
              <w:rPr>
                <w:rFonts w:ascii="Arial" w:hAnsi="Arial" w:cs="Arial"/>
                <w:b/>
                <w:bCs/>
                <w:sz w:val="16"/>
                <w:szCs w:val="16"/>
              </w:rPr>
            </w:pPr>
          </w:p>
        </w:tc>
        <w:tc>
          <w:tcPr>
            <w:tcW w:w="652" w:type="pct"/>
            <w:tcBorders>
              <w:top w:val="threeDEngrave" w:sz="6" w:space="0" w:color="auto"/>
              <w:left w:val="threeDEmboss" w:sz="24" w:space="0" w:color="auto"/>
              <w:bottom w:val="threeDEngrave" w:sz="6" w:space="0" w:color="auto"/>
              <w:right w:val="nil"/>
            </w:tcBorders>
            <w:vAlign w:val="center"/>
            <w:hideMark/>
          </w:tcPr>
          <w:p w14:paraId="3BF621EE" w14:textId="77777777" w:rsidR="004F362F" w:rsidRPr="00F04F0A" w:rsidRDefault="004F362F" w:rsidP="0053637F">
            <w:pPr>
              <w:tabs>
                <w:tab w:val="left" w:pos="442"/>
              </w:tabs>
              <w:ind w:right="-93"/>
              <w:rPr>
                <w:rFonts w:ascii="Arial" w:hAnsi="Arial" w:cs="Arial"/>
                <w:bCs/>
                <w:sz w:val="16"/>
                <w:szCs w:val="16"/>
              </w:rPr>
            </w:pPr>
            <w:r w:rsidRPr="00F04F0A">
              <w:rPr>
                <w:rFonts w:ascii="Arial" w:hAnsi="Arial" w:cs="Arial"/>
                <w:b/>
                <w:bCs/>
                <w:sz w:val="16"/>
                <w:szCs w:val="16"/>
              </w:rPr>
              <w:t>Printed Name:</w:t>
            </w:r>
            <w:r w:rsidRPr="00F04F0A">
              <w:rPr>
                <w:rFonts w:ascii="Arial" w:hAnsi="Arial" w:cs="Arial"/>
                <w:sz w:val="16"/>
                <w:szCs w:val="16"/>
              </w:rPr>
              <w:t xml:space="preserve"> </w:t>
            </w:r>
          </w:p>
        </w:tc>
        <w:tc>
          <w:tcPr>
            <w:tcW w:w="1740" w:type="pct"/>
            <w:tcBorders>
              <w:top w:val="threeDEngrave" w:sz="6" w:space="0" w:color="auto"/>
              <w:left w:val="nil"/>
              <w:bottom w:val="threeDEngrave" w:sz="6" w:space="0" w:color="auto"/>
              <w:right w:val="threeDEngrave" w:sz="6" w:space="0" w:color="auto"/>
            </w:tcBorders>
            <w:vAlign w:val="center"/>
            <w:hideMark/>
          </w:tcPr>
          <w:p w14:paraId="6C80850B" w14:textId="0A1EFB3A" w:rsidR="004F362F" w:rsidRPr="00F04F0A" w:rsidRDefault="00F04F0A" w:rsidP="00074E6F">
            <w:pPr>
              <w:ind w:right="-112"/>
              <w:rPr>
                <w:rFonts w:ascii="Arial" w:hAnsi="Arial" w:cs="Arial"/>
                <w:bCs/>
                <w:sz w:val="16"/>
                <w:szCs w:val="16"/>
              </w:rPr>
            </w:pPr>
            <w:r w:rsidRPr="00EE0BBC">
              <w:rPr>
                <w:rFonts w:ascii="Arial" w:hAnsi="Arial" w:cs="Arial"/>
                <w:bCs/>
                <w:color w:val="FFFFFF" w:themeColor="background1"/>
                <w:sz w:val="16"/>
                <w:szCs w:val="16"/>
              </w:rPr>
              <w:t>{{Signer1FullName}}</w:t>
            </w:r>
          </w:p>
        </w:tc>
      </w:tr>
      <w:tr w:rsidR="0053637F" w:rsidRPr="000A5686" w14:paraId="0CF151E1" w14:textId="77777777" w:rsidTr="00AA2D52">
        <w:trPr>
          <w:cantSplit/>
          <w:trHeight w:val="260"/>
          <w:jc w:val="center"/>
        </w:trPr>
        <w:tc>
          <w:tcPr>
            <w:tcW w:w="605" w:type="pct"/>
            <w:tcBorders>
              <w:top w:val="threeDEngrave" w:sz="6" w:space="0" w:color="auto"/>
              <w:left w:val="threeDEngrave" w:sz="6" w:space="0" w:color="auto"/>
              <w:bottom w:val="threeDEngrave" w:sz="6" w:space="0" w:color="auto"/>
              <w:right w:val="nil"/>
            </w:tcBorders>
            <w:vAlign w:val="center"/>
            <w:hideMark/>
          </w:tcPr>
          <w:p w14:paraId="696399DD" w14:textId="77777777" w:rsidR="004F362F" w:rsidRPr="00F04F0A" w:rsidRDefault="004F362F" w:rsidP="002B47A9">
            <w:pPr>
              <w:ind w:right="288"/>
              <w:rPr>
                <w:rFonts w:ascii="Arial" w:hAnsi="Arial" w:cs="Arial"/>
                <w:bCs/>
                <w:sz w:val="16"/>
                <w:szCs w:val="16"/>
              </w:rPr>
            </w:pPr>
            <w:r w:rsidRPr="00F04F0A">
              <w:rPr>
                <w:rFonts w:ascii="Arial" w:hAnsi="Arial" w:cs="Arial"/>
                <w:b/>
                <w:bCs/>
                <w:sz w:val="16"/>
                <w:szCs w:val="16"/>
              </w:rPr>
              <w:t>Title:</w:t>
            </w:r>
          </w:p>
        </w:tc>
        <w:tc>
          <w:tcPr>
            <w:tcW w:w="1872" w:type="pct"/>
            <w:tcBorders>
              <w:top w:val="threeDEngrave" w:sz="6" w:space="0" w:color="auto"/>
              <w:left w:val="nil"/>
              <w:bottom w:val="threeDEngrave" w:sz="6" w:space="0" w:color="auto"/>
              <w:right w:val="threeDEmboss" w:sz="24" w:space="0" w:color="auto"/>
            </w:tcBorders>
            <w:vAlign w:val="center"/>
            <w:hideMark/>
          </w:tcPr>
          <w:p w14:paraId="2D12943E" w14:textId="23A32FE2" w:rsidR="004F362F" w:rsidRPr="0094262E" w:rsidRDefault="005A2820" w:rsidP="002B47A9">
            <w:pPr>
              <w:ind w:right="288"/>
              <w:rPr>
                <w:rFonts w:ascii="Arial" w:hAnsi="Arial" w:cs="Arial"/>
                <w:bCs/>
                <w:color w:val="FFFFFF" w:themeColor="background1"/>
                <w:sz w:val="16"/>
                <w:szCs w:val="16"/>
              </w:rPr>
            </w:pPr>
            <w:r w:rsidRPr="0094262E">
              <w:rPr>
                <w:rFonts w:ascii="Arial" w:eastAsia="Calibri" w:hAnsi="Arial" w:cs="Arial"/>
                <w:bCs/>
                <w:color w:val="FFFFFF" w:themeColor="background1"/>
                <w:sz w:val="16"/>
                <w:szCs w:val="16"/>
              </w:rPr>
              <w:t>{{Signer2Title}}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3CCDEA03" w14:textId="77777777" w:rsidR="004F362F" w:rsidRPr="00F04F0A" w:rsidRDefault="004F362F" w:rsidP="002B47A9">
            <w:pPr>
              <w:rPr>
                <w:rFonts w:ascii="Arial" w:hAnsi="Arial" w:cs="Arial"/>
                <w:b/>
                <w:bCs/>
                <w:sz w:val="16"/>
                <w:szCs w:val="16"/>
              </w:rPr>
            </w:pPr>
          </w:p>
        </w:tc>
        <w:tc>
          <w:tcPr>
            <w:tcW w:w="652" w:type="pct"/>
            <w:tcBorders>
              <w:top w:val="threeDEngrave" w:sz="6" w:space="0" w:color="auto"/>
              <w:left w:val="threeDEmboss" w:sz="24" w:space="0" w:color="auto"/>
              <w:bottom w:val="threeDEngrave" w:sz="6" w:space="0" w:color="auto"/>
              <w:right w:val="nil"/>
            </w:tcBorders>
            <w:vAlign w:val="center"/>
            <w:hideMark/>
          </w:tcPr>
          <w:p w14:paraId="4297469D" w14:textId="77777777" w:rsidR="004F362F" w:rsidRPr="00F04F0A" w:rsidRDefault="004F362F" w:rsidP="002B47A9">
            <w:pPr>
              <w:ind w:right="288"/>
              <w:rPr>
                <w:rFonts w:ascii="Arial" w:hAnsi="Arial" w:cs="Arial"/>
                <w:bCs/>
                <w:sz w:val="16"/>
                <w:szCs w:val="16"/>
              </w:rPr>
            </w:pPr>
            <w:r w:rsidRPr="00F04F0A">
              <w:rPr>
                <w:rFonts w:ascii="Arial" w:hAnsi="Arial" w:cs="Arial"/>
                <w:b/>
                <w:bCs/>
                <w:sz w:val="16"/>
                <w:szCs w:val="16"/>
              </w:rPr>
              <w:t>Title:</w:t>
            </w:r>
          </w:p>
        </w:tc>
        <w:tc>
          <w:tcPr>
            <w:tcW w:w="1740" w:type="pct"/>
            <w:tcBorders>
              <w:top w:val="threeDEngrave" w:sz="6" w:space="0" w:color="auto"/>
              <w:left w:val="nil"/>
              <w:bottom w:val="threeDEngrave" w:sz="6" w:space="0" w:color="auto"/>
              <w:right w:val="threeDEngrave" w:sz="6" w:space="0" w:color="auto"/>
            </w:tcBorders>
            <w:vAlign w:val="center"/>
            <w:hideMark/>
          </w:tcPr>
          <w:p w14:paraId="407CC07D" w14:textId="328C676A" w:rsidR="004F362F" w:rsidRPr="00F04F0A" w:rsidRDefault="00F04F0A" w:rsidP="002B47A9">
            <w:pPr>
              <w:ind w:right="288"/>
              <w:rPr>
                <w:rFonts w:ascii="Arial" w:hAnsi="Arial" w:cs="Arial"/>
                <w:bCs/>
                <w:sz w:val="16"/>
                <w:szCs w:val="16"/>
              </w:rPr>
            </w:pPr>
            <w:r w:rsidRPr="00EE0BBC">
              <w:rPr>
                <w:rFonts w:ascii="Arial" w:eastAsia="Calibri" w:hAnsi="Arial" w:cs="Arial"/>
                <w:bCs/>
                <w:color w:val="FFFFFF" w:themeColor="background1"/>
                <w:sz w:val="16"/>
                <w:szCs w:val="16"/>
              </w:rPr>
              <w:t>{{Signer1Title}}</w:t>
            </w:r>
          </w:p>
        </w:tc>
      </w:tr>
      <w:tr w:rsidR="0053637F" w:rsidRPr="000A5686" w14:paraId="2C42948C" w14:textId="77777777" w:rsidTr="00AA2D52">
        <w:trPr>
          <w:cantSplit/>
          <w:trHeight w:val="214"/>
          <w:jc w:val="center"/>
        </w:trPr>
        <w:tc>
          <w:tcPr>
            <w:tcW w:w="605" w:type="pct"/>
            <w:tcBorders>
              <w:top w:val="threeDEngrave" w:sz="6" w:space="0" w:color="auto"/>
              <w:left w:val="threeDEngrave" w:sz="6" w:space="0" w:color="auto"/>
              <w:bottom w:val="threeDEngrave" w:sz="6" w:space="0" w:color="auto"/>
              <w:right w:val="nil"/>
            </w:tcBorders>
            <w:vAlign w:val="center"/>
            <w:hideMark/>
          </w:tcPr>
          <w:p w14:paraId="20DEEFBE" w14:textId="77777777" w:rsidR="004F362F" w:rsidRPr="00F04F0A" w:rsidRDefault="004F362F" w:rsidP="002B47A9">
            <w:pPr>
              <w:ind w:right="288"/>
              <w:rPr>
                <w:rFonts w:ascii="Arial" w:hAnsi="Arial" w:cs="Arial"/>
                <w:bCs/>
                <w:sz w:val="16"/>
                <w:szCs w:val="16"/>
              </w:rPr>
            </w:pPr>
            <w:r w:rsidRPr="00F04F0A">
              <w:rPr>
                <w:rFonts w:ascii="Arial" w:hAnsi="Arial" w:cs="Arial"/>
                <w:b/>
                <w:bCs/>
                <w:sz w:val="16"/>
                <w:szCs w:val="16"/>
              </w:rPr>
              <w:t>Date:</w:t>
            </w:r>
          </w:p>
        </w:tc>
        <w:tc>
          <w:tcPr>
            <w:tcW w:w="1872" w:type="pct"/>
            <w:tcBorders>
              <w:top w:val="threeDEngrave" w:sz="6" w:space="0" w:color="auto"/>
              <w:left w:val="nil"/>
              <w:bottom w:val="threeDEngrave" w:sz="6" w:space="0" w:color="auto"/>
              <w:right w:val="threeDEmboss" w:sz="24" w:space="0" w:color="auto"/>
            </w:tcBorders>
            <w:vAlign w:val="center"/>
            <w:hideMark/>
          </w:tcPr>
          <w:p w14:paraId="23A01F0C" w14:textId="1C3DC834" w:rsidR="004F362F" w:rsidRPr="0094262E" w:rsidRDefault="00F04F0A" w:rsidP="002B47A9">
            <w:pPr>
              <w:ind w:right="288"/>
              <w:rPr>
                <w:rFonts w:ascii="Arial" w:hAnsi="Arial" w:cs="Arial"/>
                <w:bCs/>
                <w:color w:val="FFFFFF" w:themeColor="background1"/>
                <w:sz w:val="16"/>
                <w:szCs w:val="16"/>
              </w:rPr>
            </w:pPr>
            <w:r w:rsidRPr="0094262E">
              <w:rPr>
                <w:rFonts w:ascii="Arial" w:hAnsi="Arial" w:cs="Arial"/>
                <w:bCs/>
                <w:color w:val="FFFFFF" w:themeColor="background1"/>
                <w:sz w:val="16"/>
                <w:szCs w:val="16"/>
              </w:rPr>
              <w:t>{{Signer2Date}}</w:t>
            </w:r>
          </w:p>
        </w:tc>
        <w:tc>
          <w:tcPr>
            <w:tcW w:w="131" w:type="pct"/>
            <w:vMerge/>
            <w:tcBorders>
              <w:top w:val="threeDEngrave" w:sz="6" w:space="0" w:color="auto"/>
              <w:left w:val="threeDEmboss" w:sz="24" w:space="0" w:color="auto"/>
              <w:bottom w:val="threeDEngrave" w:sz="6" w:space="0" w:color="auto"/>
              <w:right w:val="threeDEmboss" w:sz="24" w:space="0" w:color="auto"/>
            </w:tcBorders>
            <w:vAlign w:val="center"/>
            <w:hideMark/>
          </w:tcPr>
          <w:p w14:paraId="50D3CCBA" w14:textId="77777777" w:rsidR="004F362F" w:rsidRPr="00F04F0A" w:rsidRDefault="004F362F" w:rsidP="002B47A9">
            <w:pPr>
              <w:rPr>
                <w:rFonts w:ascii="Arial" w:hAnsi="Arial" w:cs="Arial"/>
                <w:b/>
                <w:bCs/>
                <w:sz w:val="16"/>
                <w:szCs w:val="16"/>
              </w:rPr>
            </w:pPr>
          </w:p>
        </w:tc>
        <w:tc>
          <w:tcPr>
            <w:tcW w:w="652" w:type="pct"/>
            <w:tcBorders>
              <w:top w:val="threeDEngrave" w:sz="6" w:space="0" w:color="auto"/>
              <w:left w:val="threeDEmboss" w:sz="24" w:space="0" w:color="auto"/>
              <w:bottom w:val="threeDEngrave" w:sz="6" w:space="0" w:color="auto"/>
              <w:right w:val="nil"/>
            </w:tcBorders>
            <w:vAlign w:val="center"/>
            <w:hideMark/>
          </w:tcPr>
          <w:p w14:paraId="6861CC57" w14:textId="77777777" w:rsidR="004F362F" w:rsidRPr="00F04F0A" w:rsidRDefault="004F362F" w:rsidP="002B47A9">
            <w:pPr>
              <w:ind w:right="288"/>
              <w:rPr>
                <w:rFonts w:ascii="Arial" w:hAnsi="Arial" w:cs="Arial"/>
                <w:bCs/>
                <w:sz w:val="16"/>
                <w:szCs w:val="16"/>
              </w:rPr>
            </w:pPr>
            <w:r w:rsidRPr="00F04F0A">
              <w:rPr>
                <w:rFonts w:ascii="Arial" w:hAnsi="Arial" w:cs="Arial"/>
                <w:b/>
                <w:bCs/>
                <w:sz w:val="16"/>
                <w:szCs w:val="16"/>
              </w:rPr>
              <w:t>Date:</w:t>
            </w:r>
          </w:p>
        </w:tc>
        <w:tc>
          <w:tcPr>
            <w:tcW w:w="1740" w:type="pct"/>
            <w:tcBorders>
              <w:top w:val="threeDEngrave" w:sz="6" w:space="0" w:color="auto"/>
              <w:left w:val="nil"/>
              <w:bottom w:val="threeDEngrave" w:sz="6" w:space="0" w:color="auto"/>
              <w:right w:val="threeDEngrave" w:sz="6" w:space="0" w:color="auto"/>
            </w:tcBorders>
            <w:vAlign w:val="center"/>
            <w:hideMark/>
          </w:tcPr>
          <w:p w14:paraId="0AE91E78" w14:textId="6889C20E" w:rsidR="004F362F" w:rsidRPr="00F04F0A" w:rsidRDefault="00F04F0A" w:rsidP="002B47A9">
            <w:pPr>
              <w:ind w:right="288"/>
              <w:rPr>
                <w:rFonts w:ascii="Arial" w:hAnsi="Arial" w:cs="Arial"/>
                <w:bCs/>
                <w:sz w:val="16"/>
                <w:szCs w:val="16"/>
              </w:rPr>
            </w:pPr>
            <w:r w:rsidRPr="00EE0BBC">
              <w:rPr>
                <w:rFonts w:ascii="Arial" w:hAnsi="Arial" w:cs="Arial"/>
                <w:bCs/>
                <w:color w:val="FFFFFF" w:themeColor="background1"/>
                <w:sz w:val="16"/>
                <w:szCs w:val="16"/>
              </w:rPr>
              <w:t>{{Signer1Date}}</w:t>
            </w:r>
          </w:p>
        </w:tc>
      </w:tr>
    </w:tbl>
    <w:p w14:paraId="120E3333" w14:textId="207DEF36" w:rsidR="00123812" w:rsidRDefault="00123812" w:rsidP="0022260D">
      <w:pPr>
        <w:rPr>
          <w:rFonts w:ascii="Arial" w:hAnsi="Arial" w:cs="Arial"/>
          <w:b/>
          <w:sz w:val="16"/>
          <w:szCs w:val="16"/>
        </w:rPr>
      </w:pPr>
    </w:p>
    <w:p w14:paraId="1A4EA43D" w14:textId="77777777" w:rsidR="00123812" w:rsidRDefault="00123812">
      <w:pPr>
        <w:rPr>
          <w:rFonts w:ascii="Arial" w:hAnsi="Arial" w:cs="Arial"/>
          <w:b/>
          <w:sz w:val="16"/>
          <w:szCs w:val="16"/>
        </w:rPr>
      </w:pPr>
      <w:r>
        <w:rPr>
          <w:rFonts w:ascii="Arial" w:hAnsi="Arial" w:cs="Arial"/>
          <w:b/>
          <w:sz w:val="16"/>
          <w:szCs w:val="16"/>
        </w:rPr>
        <w:br w:type="page"/>
      </w:r>
    </w:p>
    <w:p w14:paraId="55FF85C9" w14:textId="77777777" w:rsidR="00123812" w:rsidRPr="002E14CD" w:rsidRDefault="00123812" w:rsidP="00123812">
      <w:pPr>
        <w:tabs>
          <w:tab w:val="left" w:pos="360"/>
        </w:tabs>
        <w:spacing w:after="0" w:line="240" w:lineRule="auto"/>
        <w:jc w:val="center"/>
        <w:outlineLvl w:val="0"/>
        <w:rPr>
          <w:rFonts w:ascii="Arial" w:eastAsia="MS Mincho" w:hAnsi="Arial" w:cs="Arial"/>
          <w:b/>
          <w:bCs/>
          <w:sz w:val="16"/>
          <w:szCs w:val="16"/>
        </w:rPr>
      </w:pPr>
      <w:r w:rsidRPr="002E14CD">
        <w:rPr>
          <w:rFonts w:ascii="Arial" w:eastAsia="MS Mincho" w:hAnsi="Arial" w:cs="Arial"/>
          <w:b/>
          <w:bCs/>
          <w:sz w:val="16"/>
          <w:szCs w:val="16"/>
        </w:rPr>
        <w:lastRenderedPageBreak/>
        <w:t>Schedule B</w:t>
      </w:r>
    </w:p>
    <w:p w14:paraId="46BC50C0" w14:textId="77777777" w:rsidR="00123812" w:rsidRPr="002E14CD" w:rsidRDefault="00123812" w:rsidP="00123812">
      <w:pPr>
        <w:tabs>
          <w:tab w:val="left" w:pos="360"/>
        </w:tabs>
        <w:spacing w:after="0" w:line="240" w:lineRule="auto"/>
        <w:jc w:val="center"/>
        <w:outlineLvl w:val="0"/>
        <w:rPr>
          <w:rFonts w:ascii="Arial" w:eastAsia="MS Mincho" w:hAnsi="Arial" w:cs="Arial"/>
          <w:b/>
          <w:bCs/>
          <w:sz w:val="16"/>
          <w:szCs w:val="16"/>
          <w:u w:val="single"/>
        </w:rPr>
      </w:pPr>
    </w:p>
    <w:p w14:paraId="4172C2B2" w14:textId="77777777" w:rsidR="00123812" w:rsidRDefault="00123812" w:rsidP="00123812">
      <w:pPr>
        <w:tabs>
          <w:tab w:val="left" w:pos="360"/>
        </w:tabs>
        <w:spacing w:after="0" w:line="240" w:lineRule="auto"/>
        <w:ind w:left="360" w:hanging="360"/>
        <w:jc w:val="center"/>
        <w:outlineLvl w:val="0"/>
        <w:rPr>
          <w:rFonts w:ascii="Arial" w:eastAsia="MS Mincho" w:hAnsi="Arial" w:cs="Arial"/>
          <w:b/>
          <w:bCs/>
          <w:sz w:val="16"/>
          <w:szCs w:val="16"/>
        </w:rPr>
      </w:pPr>
      <w:r w:rsidRPr="002E14CD">
        <w:rPr>
          <w:rFonts w:ascii="Arial" w:eastAsia="MS Mincho" w:hAnsi="Arial" w:cs="Arial"/>
          <w:b/>
          <w:bCs/>
          <w:sz w:val="16"/>
          <w:szCs w:val="16"/>
        </w:rPr>
        <w:t>COMPENSATION</w:t>
      </w:r>
    </w:p>
    <w:p w14:paraId="6AA4048C" w14:textId="77777777" w:rsidR="00123812" w:rsidRDefault="00123812" w:rsidP="00123812">
      <w:pPr>
        <w:tabs>
          <w:tab w:val="left" w:pos="360"/>
        </w:tabs>
        <w:spacing w:after="0" w:line="240" w:lineRule="auto"/>
        <w:ind w:left="360" w:hanging="360"/>
        <w:jc w:val="center"/>
        <w:outlineLvl w:val="0"/>
        <w:rPr>
          <w:rFonts w:ascii="Arial" w:eastAsia="MS Mincho" w:hAnsi="Arial" w:cs="Arial"/>
          <w:b/>
          <w:bCs/>
          <w:sz w:val="16"/>
          <w:szCs w:val="16"/>
        </w:rPr>
      </w:pPr>
    </w:p>
    <w:p w14:paraId="314F5F8E" w14:textId="683F08A2" w:rsidR="00123812" w:rsidRPr="00A11EA6" w:rsidRDefault="00123812" w:rsidP="00123812">
      <w:pPr>
        <w:tabs>
          <w:tab w:val="left" w:pos="540"/>
        </w:tabs>
        <w:spacing w:after="0" w:line="240" w:lineRule="auto"/>
        <w:ind w:left="-720" w:right="-720"/>
        <w:jc w:val="both"/>
        <w:outlineLvl w:val="0"/>
        <w:rPr>
          <w:rFonts w:ascii="Arial" w:eastAsia="MS Mincho" w:hAnsi="Arial" w:cs="Arial"/>
          <w:b/>
          <w:bCs/>
          <w:sz w:val="16"/>
          <w:szCs w:val="16"/>
        </w:rPr>
      </w:pPr>
      <w:r w:rsidRPr="00A82A5F">
        <w:rPr>
          <w:rFonts w:ascii="Arial" w:hAnsi="Arial" w:cs="Arial"/>
          <w:b/>
          <w:bCs/>
          <w:sz w:val="16"/>
          <w:szCs w:val="16"/>
          <w:u w:val="single"/>
        </w:rPr>
        <w:t>Initial Property Marketing Fees</w:t>
      </w:r>
      <w:r w:rsidRPr="00A82A5F">
        <w:rPr>
          <w:rFonts w:ascii="Arial" w:hAnsi="Arial" w:cs="Arial"/>
          <w:b/>
          <w:bCs/>
          <w:sz w:val="16"/>
          <w:szCs w:val="16"/>
        </w:rPr>
        <w:t xml:space="preserve">.  </w:t>
      </w:r>
      <w:r w:rsidRPr="00A82A5F">
        <w:rPr>
          <w:rFonts w:ascii="Arial" w:hAnsi="Arial" w:cs="Arial"/>
          <w:sz w:val="16"/>
          <w:szCs w:val="16"/>
        </w:rPr>
        <w:t xml:space="preserve">For the Property Location expressly set forth in </w:t>
      </w:r>
      <w:r w:rsidRPr="00A82A5F">
        <w:rPr>
          <w:rFonts w:ascii="Arial" w:hAnsi="Arial" w:cs="Arial"/>
          <w:sz w:val="16"/>
          <w:szCs w:val="16"/>
          <w:u w:val="single"/>
        </w:rPr>
        <w:t>Schedule A</w:t>
      </w:r>
      <w:r w:rsidRPr="00A82A5F">
        <w:rPr>
          <w:rFonts w:ascii="Arial" w:hAnsi="Arial" w:cs="Arial"/>
          <w:sz w:val="16"/>
          <w:szCs w:val="16"/>
        </w:rPr>
        <w:t xml:space="preserve">, Frontier will pay to Customer Compensation in the form of a marketing fee, in accordance with the terms of this </w:t>
      </w:r>
      <w:r w:rsidRPr="00A82A5F">
        <w:rPr>
          <w:rFonts w:ascii="Arial" w:hAnsi="Arial" w:cs="Arial"/>
          <w:sz w:val="16"/>
          <w:szCs w:val="16"/>
          <w:u w:val="single"/>
        </w:rPr>
        <w:t>Schedule B</w:t>
      </w:r>
      <w:r w:rsidRPr="00A82A5F">
        <w:rPr>
          <w:rFonts w:ascii="Arial" w:hAnsi="Arial" w:cs="Arial"/>
          <w:sz w:val="16"/>
          <w:szCs w:val="16"/>
        </w:rPr>
        <w:t xml:space="preserve"> (the “</w:t>
      </w:r>
      <w:r w:rsidRPr="00A82A5F">
        <w:rPr>
          <w:rFonts w:ascii="Arial" w:hAnsi="Arial" w:cs="Arial"/>
          <w:b/>
          <w:bCs/>
          <w:sz w:val="16"/>
          <w:szCs w:val="16"/>
        </w:rPr>
        <w:t>Initial Property Marketing Fee</w:t>
      </w:r>
      <w:r w:rsidRPr="00A82A5F">
        <w:rPr>
          <w:rFonts w:ascii="Arial" w:hAnsi="Arial" w:cs="Arial"/>
          <w:sz w:val="16"/>
          <w:szCs w:val="16"/>
        </w:rPr>
        <w:t xml:space="preserve">”).  For purposes of this FBSA, the Initial Property Marketing Fee shall mean an amount not to exceed </w:t>
      </w:r>
      <w:r w:rsidR="00EF4106" w:rsidRPr="00A11EA6">
        <w:rPr>
          <w:rFonts w:ascii="Arial" w:hAnsi="Arial" w:cs="Arial"/>
          <w:sz w:val="16"/>
          <w:szCs w:val="16"/>
        </w:rPr>
        <w:t>$</w:t>
      </w:r>
      <w:r w:rsidR="00567D80" w:rsidRPr="00A11EA6">
        <w:rPr>
          <w:rFonts w:ascii="Arial" w:hAnsi="Arial" w:cs="Arial"/>
          <w:sz w:val="16"/>
          <w:szCs w:val="16"/>
        </w:rPr>
        <w:t>{{</w:t>
      </w:r>
      <w:r w:rsidR="00A11EA6">
        <w:rPr>
          <w:rFonts w:ascii="Arial" w:hAnsi="Arial" w:cs="Arial"/>
          <w:sz w:val="16"/>
          <w:szCs w:val="16"/>
        </w:rPr>
        <w:t>MARKETING_FEE_MAX</w:t>
      </w:r>
      <w:r w:rsidR="00567D80" w:rsidRPr="00A11EA6">
        <w:rPr>
          <w:rFonts w:ascii="Arial" w:hAnsi="Arial" w:cs="Arial"/>
          <w:sz w:val="16"/>
          <w:szCs w:val="16"/>
        </w:rPr>
        <w:t>}}</w:t>
      </w:r>
      <w:r w:rsidRPr="00A11EA6">
        <w:rPr>
          <w:rFonts w:ascii="Arial" w:hAnsi="Arial" w:cs="Arial"/>
          <w:sz w:val="16"/>
          <w:szCs w:val="16"/>
        </w:rPr>
        <w:t>, which is equal to $</w:t>
      </w:r>
      <w:r w:rsidR="00567D80" w:rsidRPr="00A11EA6">
        <w:rPr>
          <w:rFonts w:ascii="Arial" w:hAnsi="Arial" w:cs="Arial"/>
          <w:sz w:val="16"/>
          <w:szCs w:val="16"/>
        </w:rPr>
        <w:t>{{</w:t>
      </w:r>
      <w:r w:rsidR="00A11EA6">
        <w:rPr>
          <w:rFonts w:ascii="Arial" w:hAnsi="Arial" w:cs="Arial"/>
          <w:sz w:val="16"/>
          <w:szCs w:val="16"/>
        </w:rPr>
        <w:t>MARKETING_FEE_UNIT</w:t>
      </w:r>
      <w:r w:rsidR="00567D80" w:rsidRPr="00A11EA6">
        <w:rPr>
          <w:rFonts w:ascii="Arial" w:hAnsi="Arial" w:cs="Arial"/>
          <w:sz w:val="16"/>
          <w:szCs w:val="16"/>
        </w:rPr>
        <w:t>}}</w:t>
      </w:r>
      <w:r w:rsidRPr="00A11EA6">
        <w:rPr>
          <w:rFonts w:ascii="Arial" w:hAnsi="Arial" w:cs="Arial"/>
          <w:sz w:val="16"/>
          <w:szCs w:val="16"/>
        </w:rPr>
        <w:t xml:space="preserve"> per Living Unit at the Property and shall be paid no later than sixty (60) days after Frontier begins invoicing Customer for the bulk Services provided in </w:t>
      </w:r>
      <w:r w:rsidRPr="00A11EA6">
        <w:rPr>
          <w:rFonts w:ascii="Arial" w:hAnsi="Arial" w:cs="Arial"/>
          <w:sz w:val="16"/>
          <w:szCs w:val="16"/>
          <w:u w:val="single"/>
        </w:rPr>
        <w:t>Schedule A</w:t>
      </w:r>
      <w:r w:rsidRPr="00A11EA6">
        <w:rPr>
          <w:rFonts w:ascii="Arial" w:hAnsi="Arial" w:cs="Arial"/>
          <w:sz w:val="16"/>
          <w:szCs w:val="16"/>
        </w:rPr>
        <w:t xml:space="preserve">.  </w:t>
      </w:r>
    </w:p>
    <w:p w14:paraId="4D118541" w14:textId="77777777" w:rsidR="00123812" w:rsidRPr="00A11EA6" w:rsidRDefault="00123812" w:rsidP="00123812">
      <w:pPr>
        <w:pStyle w:val="ListParagraph"/>
        <w:spacing w:after="0" w:line="240" w:lineRule="auto"/>
        <w:ind w:left="-720" w:right="-720"/>
        <w:jc w:val="both"/>
        <w:rPr>
          <w:rFonts w:ascii="Arial" w:hAnsi="Arial" w:cs="Arial"/>
          <w:b/>
          <w:sz w:val="16"/>
          <w:szCs w:val="16"/>
          <w:u w:val="single"/>
        </w:rPr>
      </w:pPr>
    </w:p>
    <w:p w14:paraId="3431F112" w14:textId="77777777" w:rsidR="00123812" w:rsidRPr="00A11EA6" w:rsidRDefault="00123812" w:rsidP="00123812">
      <w:pPr>
        <w:pStyle w:val="ListParagraph"/>
        <w:spacing w:after="0" w:line="240" w:lineRule="auto"/>
        <w:ind w:left="-720" w:right="-720"/>
        <w:jc w:val="both"/>
        <w:rPr>
          <w:rFonts w:ascii="Arial" w:hAnsi="Arial" w:cs="Arial"/>
          <w:sz w:val="16"/>
          <w:szCs w:val="16"/>
        </w:rPr>
      </w:pPr>
      <w:r w:rsidRPr="00A11EA6">
        <w:rPr>
          <w:rFonts w:ascii="Arial" w:hAnsi="Arial" w:cs="Arial"/>
          <w:b/>
          <w:sz w:val="16"/>
          <w:szCs w:val="16"/>
          <w:u w:val="single"/>
        </w:rPr>
        <w:t>Demonstration Account</w:t>
      </w:r>
      <w:r w:rsidRPr="00A11EA6">
        <w:rPr>
          <w:rFonts w:ascii="Arial" w:hAnsi="Arial" w:cs="Arial"/>
          <w:b/>
          <w:sz w:val="16"/>
          <w:szCs w:val="16"/>
        </w:rPr>
        <w:t>.</w:t>
      </w:r>
      <w:r w:rsidRPr="00A11EA6">
        <w:rPr>
          <w:rFonts w:ascii="Arial" w:hAnsi="Arial" w:cs="Arial"/>
          <w:sz w:val="16"/>
          <w:szCs w:val="16"/>
        </w:rPr>
        <w:t xml:space="preserve">  </w:t>
      </w:r>
    </w:p>
    <w:p w14:paraId="7AFA0CF0" w14:textId="77777777" w:rsidR="00123812" w:rsidRPr="00A11EA6" w:rsidRDefault="00123812" w:rsidP="00123812">
      <w:pPr>
        <w:pStyle w:val="ListParagraph"/>
        <w:spacing w:after="0" w:line="240" w:lineRule="auto"/>
        <w:ind w:left="-720" w:right="-720"/>
        <w:jc w:val="both"/>
        <w:rPr>
          <w:rFonts w:ascii="Arial" w:hAnsi="Arial" w:cs="Arial"/>
          <w:sz w:val="16"/>
          <w:szCs w:val="16"/>
        </w:rPr>
      </w:pPr>
    </w:p>
    <w:p w14:paraId="65CF4560" w14:textId="538DF9D3" w:rsidR="00123812" w:rsidRPr="00A82A5F" w:rsidRDefault="00123812" w:rsidP="00123812">
      <w:pPr>
        <w:tabs>
          <w:tab w:val="left" w:pos="-360"/>
        </w:tabs>
        <w:spacing w:after="0" w:line="240" w:lineRule="auto"/>
        <w:ind w:left="-720" w:right="-720"/>
        <w:jc w:val="both"/>
        <w:rPr>
          <w:rFonts w:ascii="Arial" w:hAnsi="Arial" w:cs="Arial"/>
          <w:sz w:val="16"/>
          <w:szCs w:val="16"/>
        </w:rPr>
      </w:pPr>
      <w:r w:rsidRPr="00A11EA6">
        <w:rPr>
          <w:rFonts w:ascii="Arial" w:hAnsi="Arial" w:cs="Arial"/>
          <w:sz w:val="16"/>
          <w:szCs w:val="16"/>
        </w:rPr>
        <w:t>1.</w:t>
      </w:r>
      <w:r w:rsidRPr="00A11EA6">
        <w:rPr>
          <w:rFonts w:ascii="Arial" w:hAnsi="Arial" w:cs="Arial"/>
          <w:sz w:val="16"/>
          <w:szCs w:val="16"/>
        </w:rPr>
        <w:tab/>
        <w:t>Frontier will provide certain Frontier services on a complimentary basis (“</w:t>
      </w:r>
      <w:r w:rsidRPr="00A11EA6">
        <w:rPr>
          <w:rFonts w:ascii="Arial" w:hAnsi="Arial" w:cs="Arial"/>
          <w:b/>
          <w:bCs/>
          <w:sz w:val="16"/>
          <w:szCs w:val="16"/>
        </w:rPr>
        <w:t>Demonstration Account</w:t>
      </w:r>
      <w:r w:rsidRPr="00A11EA6">
        <w:rPr>
          <w:rFonts w:ascii="Arial" w:hAnsi="Arial" w:cs="Arial"/>
          <w:sz w:val="16"/>
          <w:szCs w:val="16"/>
        </w:rPr>
        <w:t xml:space="preserve">”) for </w:t>
      </w:r>
      <w:r w:rsidR="00C969F1" w:rsidRPr="00A11EA6">
        <w:rPr>
          <w:rFonts w:ascii="Arial" w:hAnsi="Arial" w:cs="Arial"/>
          <w:sz w:val="16"/>
          <w:szCs w:val="16"/>
        </w:rPr>
        <w:t>{{</w:t>
      </w:r>
      <w:r w:rsidR="005A34FC" w:rsidRPr="005A34FC">
        <w:rPr>
          <w:rFonts w:ascii="Arial" w:hAnsi="Arial" w:cs="Arial"/>
          <w:sz w:val="16"/>
          <w:szCs w:val="16"/>
        </w:rPr>
        <w:t>DEMONSTRATION_ACCOUNT</w:t>
      </w:r>
      <w:r w:rsidR="00C969F1" w:rsidRPr="00A11EA6">
        <w:rPr>
          <w:rFonts w:ascii="Arial" w:hAnsi="Arial" w:cs="Arial"/>
          <w:sz w:val="16"/>
          <w:szCs w:val="16"/>
        </w:rPr>
        <w:t>}}</w:t>
      </w:r>
      <w:r w:rsidRPr="00A11EA6">
        <w:rPr>
          <w:rFonts w:ascii="Arial" w:hAnsi="Arial" w:cs="Arial"/>
          <w:sz w:val="16"/>
          <w:szCs w:val="16"/>
        </w:rPr>
        <w:t xml:space="preserve"> </w:t>
      </w:r>
      <w:r w:rsidRPr="00A11EA6">
        <w:rPr>
          <w:rFonts w:ascii="Arial" w:hAnsi="Arial" w:cs="Arial"/>
          <w:sz w:val="16"/>
          <w:szCs w:val="16"/>
          <w:shd w:val="clear" w:color="auto" w:fill="FFFFFF" w:themeFill="background1"/>
        </w:rPr>
        <w:t>(</w:t>
      </w:r>
      <w:r w:rsidR="00C969F1" w:rsidRPr="00A11EA6">
        <w:rPr>
          <w:rFonts w:ascii="Arial" w:hAnsi="Arial" w:cs="Arial"/>
          <w:sz w:val="16"/>
          <w:szCs w:val="16"/>
          <w:shd w:val="clear" w:color="auto" w:fill="FFFFFF" w:themeFill="background1"/>
        </w:rPr>
        <w:t>{{</w:t>
      </w:r>
      <w:r w:rsidR="005A34FC" w:rsidRPr="005A34FC">
        <w:rPr>
          <w:rFonts w:ascii="Arial" w:hAnsi="Arial" w:cs="Arial"/>
          <w:sz w:val="16"/>
          <w:szCs w:val="16"/>
          <w:shd w:val="clear" w:color="auto" w:fill="FFFFFF" w:themeFill="background1"/>
        </w:rPr>
        <w:t>NO_OF_DEMO_ACCOUNTS</w:t>
      </w:r>
      <w:r w:rsidR="006E599D" w:rsidRPr="00A11EA6">
        <w:rPr>
          <w:rFonts w:ascii="Arial" w:hAnsi="Arial" w:cs="Arial"/>
          <w:sz w:val="16"/>
          <w:szCs w:val="16"/>
          <w:shd w:val="clear" w:color="auto" w:fill="FFFFFF" w:themeFill="background1"/>
        </w:rPr>
        <w:t>}}</w:t>
      </w:r>
      <w:r w:rsidRPr="00A11EA6">
        <w:rPr>
          <w:rFonts w:ascii="Arial" w:hAnsi="Arial" w:cs="Arial"/>
          <w:sz w:val="16"/>
          <w:szCs w:val="16"/>
          <w:shd w:val="clear" w:color="auto" w:fill="FFFFFF" w:themeFill="background1"/>
        </w:rPr>
        <w:t>)</w:t>
      </w:r>
      <w:r w:rsidRPr="00A82A5F">
        <w:rPr>
          <w:rFonts w:ascii="Arial" w:hAnsi="Arial" w:cs="Arial"/>
          <w:sz w:val="16"/>
          <w:szCs w:val="16"/>
        </w:rPr>
        <w:t xml:space="preserve"> account, as described below, during the Term.  </w:t>
      </w:r>
    </w:p>
    <w:p w14:paraId="5BA56D2F" w14:textId="77777777" w:rsidR="00123812" w:rsidRPr="00A82A5F" w:rsidRDefault="00123812" w:rsidP="00123812">
      <w:pPr>
        <w:tabs>
          <w:tab w:val="left" w:pos="-360"/>
          <w:tab w:val="left" w:pos="1080"/>
        </w:tabs>
        <w:spacing w:after="0" w:line="240" w:lineRule="auto"/>
        <w:ind w:left="-720" w:right="-720" w:hanging="360"/>
        <w:jc w:val="both"/>
        <w:rPr>
          <w:rFonts w:ascii="Arial" w:hAnsi="Arial" w:cs="Arial"/>
          <w:sz w:val="16"/>
          <w:szCs w:val="16"/>
        </w:rPr>
      </w:pPr>
    </w:p>
    <w:p w14:paraId="745A80D5" w14:textId="77777777" w:rsidR="00123812" w:rsidRPr="00A82A5F" w:rsidRDefault="00123812" w:rsidP="00123812">
      <w:pPr>
        <w:tabs>
          <w:tab w:val="left" w:pos="-360"/>
        </w:tabs>
        <w:spacing w:after="0" w:line="240" w:lineRule="auto"/>
        <w:ind w:left="-720" w:right="-720"/>
        <w:jc w:val="both"/>
        <w:rPr>
          <w:rFonts w:ascii="Arial" w:hAnsi="Arial" w:cs="Arial"/>
          <w:sz w:val="16"/>
          <w:szCs w:val="16"/>
        </w:rPr>
      </w:pPr>
      <w:r w:rsidRPr="00A82A5F">
        <w:rPr>
          <w:rFonts w:ascii="Arial" w:hAnsi="Arial" w:cs="Arial"/>
          <w:sz w:val="16"/>
          <w:szCs w:val="16"/>
        </w:rPr>
        <w:t>2.</w:t>
      </w:r>
      <w:r w:rsidRPr="00A82A5F">
        <w:rPr>
          <w:rFonts w:ascii="Arial" w:hAnsi="Arial" w:cs="Arial"/>
          <w:sz w:val="16"/>
          <w:szCs w:val="16"/>
        </w:rPr>
        <w:tab/>
        <w:t>The following Frontier services are included in each Demonstration Account:</w:t>
      </w:r>
    </w:p>
    <w:p w14:paraId="4F0D66A3"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p>
    <w:p w14:paraId="50274D69" w14:textId="377D9B0E" w:rsidR="00123812" w:rsidRPr="00A82A5F" w:rsidRDefault="00123812" w:rsidP="00123812">
      <w:pPr>
        <w:tabs>
          <w:tab w:val="left" w:pos="-360"/>
        </w:tabs>
        <w:spacing w:after="0" w:line="240" w:lineRule="auto"/>
        <w:ind w:left="-720" w:right="-720"/>
        <w:jc w:val="both"/>
        <w:rPr>
          <w:rFonts w:ascii="Arial" w:hAnsi="Arial" w:cs="Arial"/>
          <w:sz w:val="16"/>
          <w:szCs w:val="16"/>
        </w:rPr>
      </w:pPr>
      <w:r w:rsidRPr="00A82A5F">
        <w:rPr>
          <w:rFonts w:ascii="Arial" w:hAnsi="Arial" w:cs="Arial"/>
          <w:sz w:val="16"/>
          <w:szCs w:val="16"/>
        </w:rPr>
        <w:t>a.</w:t>
      </w:r>
      <w:r w:rsidRPr="00A82A5F">
        <w:rPr>
          <w:rFonts w:ascii="Arial" w:hAnsi="Arial" w:cs="Arial"/>
          <w:sz w:val="16"/>
          <w:szCs w:val="16"/>
        </w:rPr>
        <w:tab/>
      </w:r>
      <w:r>
        <w:rPr>
          <w:rFonts w:ascii="Arial" w:hAnsi="Arial" w:cs="Arial"/>
          <w:sz w:val="16"/>
          <w:szCs w:val="16"/>
        </w:rPr>
        <w:t>One</w:t>
      </w:r>
      <w:r w:rsidRPr="00A82A5F">
        <w:rPr>
          <w:rFonts w:ascii="Arial" w:hAnsi="Arial" w:cs="Arial"/>
          <w:sz w:val="16"/>
          <w:szCs w:val="16"/>
        </w:rPr>
        <w:t xml:space="preserve"> (</w:t>
      </w:r>
      <w:r>
        <w:rPr>
          <w:rFonts w:ascii="Arial" w:hAnsi="Arial" w:cs="Arial"/>
          <w:sz w:val="16"/>
          <w:szCs w:val="16"/>
        </w:rPr>
        <w:t>1</w:t>
      </w:r>
      <w:r w:rsidRPr="00A82A5F">
        <w:rPr>
          <w:rFonts w:ascii="Arial" w:hAnsi="Arial" w:cs="Arial"/>
          <w:sz w:val="16"/>
          <w:szCs w:val="16"/>
        </w:rPr>
        <w:t xml:space="preserve">) video service, including high definition (HD) service.  Frontier will provide </w:t>
      </w:r>
      <w:r>
        <w:rPr>
          <w:rFonts w:ascii="Arial" w:hAnsi="Arial" w:cs="Arial"/>
          <w:sz w:val="16"/>
          <w:szCs w:val="16"/>
        </w:rPr>
        <w:t xml:space="preserve">up to four (4) </w:t>
      </w:r>
      <w:r w:rsidRPr="00A82A5F">
        <w:rPr>
          <w:rFonts w:ascii="Arial" w:hAnsi="Arial" w:cs="Arial"/>
          <w:sz w:val="16"/>
          <w:szCs w:val="16"/>
        </w:rPr>
        <w:t>set top box</w:t>
      </w:r>
      <w:r>
        <w:rPr>
          <w:rFonts w:ascii="Arial" w:hAnsi="Arial" w:cs="Arial"/>
          <w:sz w:val="16"/>
          <w:szCs w:val="16"/>
        </w:rPr>
        <w:t>es</w:t>
      </w:r>
      <w:r w:rsidRPr="00A82A5F">
        <w:rPr>
          <w:rFonts w:ascii="Arial" w:hAnsi="Arial" w:cs="Arial"/>
          <w:sz w:val="16"/>
          <w:szCs w:val="16"/>
        </w:rPr>
        <w:t xml:space="preserve"> (“STB”) without video recording capability, and one wireless router (Residential Broadband Router) at no charge.  If Customer does not return the equipment furnished in connection with Demonstration Account (including that provided pursuant to the below provisions of this Schedule) to Frontier upon termination of the Demonstration Account, or fails to pay for damage to the equipment, Customer shall be liable to Frontier for the lost or damaged equipment at its current replacement cost. </w:t>
      </w:r>
    </w:p>
    <w:p w14:paraId="0ED198F4" w14:textId="77777777" w:rsidR="00123812" w:rsidRPr="00A82A5F" w:rsidRDefault="00123812" w:rsidP="00123812">
      <w:pPr>
        <w:tabs>
          <w:tab w:val="left" w:pos="-360"/>
        </w:tabs>
        <w:spacing w:after="0" w:line="240" w:lineRule="auto"/>
        <w:ind w:left="-720" w:right="-720"/>
        <w:jc w:val="both"/>
        <w:rPr>
          <w:rFonts w:ascii="Arial" w:hAnsi="Arial" w:cs="Arial"/>
          <w:sz w:val="16"/>
          <w:szCs w:val="16"/>
        </w:rPr>
      </w:pPr>
    </w:p>
    <w:p w14:paraId="19E57A05" w14:textId="77777777" w:rsidR="00123812" w:rsidRPr="00A82A5F" w:rsidRDefault="00123812" w:rsidP="00123812">
      <w:pPr>
        <w:tabs>
          <w:tab w:val="left" w:pos="-360"/>
        </w:tabs>
        <w:spacing w:after="0" w:line="240" w:lineRule="auto"/>
        <w:ind w:left="-720" w:right="-720"/>
        <w:jc w:val="both"/>
        <w:rPr>
          <w:rFonts w:ascii="Arial" w:hAnsi="Arial" w:cs="Arial"/>
          <w:sz w:val="16"/>
          <w:szCs w:val="16"/>
        </w:rPr>
      </w:pPr>
      <w:r w:rsidRPr="00A82A5F">
        <w:rPr>
          <w:rFonts w:ascii="Arial" w:hAnsi="Arial" w:cs="Arial"/>
          <w:sz w:val="16"/>
          <w:szCs w:val="16"/>
        </w:rPr>
        <w:t>b.</w:t>
      </w:r>
      <w:r w:rsidRPr="00A82A5F">
        <w:rPr>
          <w:rFonts w:ascii="Arial" w:hAnsi="Arial" w:cs="Arial"/>
          <w:sz w:val="16"/>
          <w:szCs w:val="16"/>
        </w:rPr>
        <w:tab/>
      </w:r>
      <w:r>
        <w:rPr>
          <w:rFonts w:ascii="Arial" w:hAnsi="Arial" w:cs="Arial"/>
          <w:sz w:val="16"/>
          <w:szCs w:val="16"/>
        </w:rPr>
        <w:t>One</w:t>
      </w:r>
      <w:r w:rsidRPr="00A82A5F">
        <w:rPr>
          <w:rFonts w:ascii="Arial" w:hAnsi="Arial" w:cs="Arial"/>
          <w:sz w:val="16"/>
          <w:szCs w:val="16"/>
        </w:rPr>
        <w:t xml:space="preserve"> (</w:t>
      </w:r>
      <w:r>
        <w:rPr>
          <w:rFonts w:ascii="Arial" w:hAnsi="Arial" w:cs="Arial"/>
          <w:sz w:val="16"/>
          <w:szCs w:val="16"/>
        </w:rPr>
        <w:t>1</w:t>
      </w:r>
      <w:r w:rsidRPr="00A82A5F">
        <w:rPr>
          <w:rFonts w:ascii="Arial" w:hAnsi="Arial" w:cs="Arial"/>
          <w:sz w:val="16"/>
          <w:szCs w:val="16"/>
        </w:rPr>
        <w:t xml:space="preserve">) Frontier high speed internet access service.  Subject to the terms and conditions applicable to other retail customers, including credit qualification and payment of applicable charges, customer may upgrade HSIA bandwidth at the difference between Frontier’s standard retail market rate for the HSIA and Frontier’s standard retail market rate for the higher bandwidth internet access retail service at the time of purchase.  </w:t>
      </w:r>
    </w:p>
    <w:p w14:paraId="1386E032"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p>
    <w:p w14:paraId="3853917E"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r w:rsidRPr="00A82A5F">
        <w:rPr>
          <w:rFonts w:ascii="Arial" w:hAnsi="Arial" w:cs="Arial"/>
          <w:sz w:val="16"/>
          <w:szCs w:val="16"/>
        </w:rPr>
        <w:t>3.</w:t>
      </w:r>
      <w:r w:rsidRPr="00A82A5F">
        <w:rPr>
          <w:rFonts w:ascii="Arial" w:hAnsi="Arial" w:cs="Arial"/>
          <w:sz w:val="16"/>
          <w:szCs w:val="16"/>
        </w:rPr>
        <w:tab/>
        <w:t xml:space="preserve">The Demonstration Account will </w:t>
      </w:r>
      <w:proofErr w:type="gramStart"/>
      <w:r w:rsidRPr="00A82A5F">
        <w:rPr>
          <w:rFonts w:ascii="Arial" w:hAnsi="Arial" w:cs="Arial"/>
          <w:sz w:val="16"/>
          <w:szCs w:val="16"/>
        </w:rPr>
        <w:t>be located in</w:t>
      </w:r>
      <w:proofErr w:type="gramEnd"/>
      <w:r w:rsidRPr="00A82A5F">
        <w:rPr>
          <w:rFonts w:ascii="Arial" w:hAnsi="Arial" w:cs="Arial"/>
          <w:sz w:val="16"/>
          <w:szCs w:val="16"/>
        </w:rPr>
        <w:t xml:space="preserve"> a public location at the Customer’s discretion, subject to Frontier’s reasonable approval and any applicable restrictions.  The Demonstration Account cannot be used as a public Wi-Fi hotspot. Customer agrees to provide, at its expense, any and all equipment, other than the Frontier </w:t>
      </w:r>
      <w:proofErr w:type="gramStart"/>
      <w:r w:rsidRPr="00A82A5F">
        <w:rPr>
          <w:rFonts w:ascii="Arial" w:hAnsi="Arial" w:cs="Arial"/>
          <w:sz w:val="16"/>
          <w:szCs w:val="16"/>
        </w:rPr>
        <w:t>Equipment;</w:t>
      </w:r>
      <w:proofErr w:type="gramEnd"/>
      <w:r w:rsidRPr="00A82A5F">
        <w:rPr>
          <w:rFonts w:ascii="Arial" w:hAnsi="Arial" w:cs="Arial"/>
          <w:sz w:val="16"/>
          <w:szCs w:val="16"/>
        </w:rPr>
        <w:t xml:space="preserve"> e.g., televisions and computers, and install such equipment required to display or utilize the Demonstration Account.  Other than the pricing accommodations being offered by Frontier, Customer agrees to abide by all terms and conditions and restrictions applicable to standard customers of any Demonstration Account as if it were a subscribing customer.  The Demonstration Account will include standard installation at no charge to Customer and there shall be no monthly recurring charge to Customer for the Demonstration Account; provided, however, Customer shall be responsible for paying applicable one-time and monthly taxes and other governmental fees and surcharges typically charged by Frontier for the services.  Customer agrees that Frontier may place, or Customer shall place at Frontier’s direction, signage at the premises where the Demonstration Account is being delivered advertising Frontier as the service provider; such signage shall be paid for by Frontier and installed by Frontier or Customer at Frontier’s request at the visibility point designated by Frontier.  </w:t>
      </w:r>
    </w:p>
    <w:p w14:paraId="79015281"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p>
    <w:p w14:paraId="42C726DC"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r w:rsidRPr="00A82A5F">
        <w:rPr>
          <w:rFonts w:ascii="Arial" w:hAnsi="Arial" w:cs="Arial"/>
          <w:sz w:val="16"/>
          <w:szCs w:val="16"/>
        </w:rPr>
        <w:t>4.</w:t>
      </w:r>
      <w:r w:rsidRPr="00A82A5F">
        <w:rPr>
          <w:rFonts w:ascii="Arial" w:hAnsi="Arial" w:cs="Arial"/>
          <w:sz w:val="16"/>
          <w:szCs w:val="16"/>
        </w:rPr>
        <w:tab/>
        <w:t>Customer may order the following additional services for use with the Demonstration Account at the same rate charged for similarly situated retail customers:  non-standard installation, remote controls, HSIA upgrades, or additional programming when made available.  Customer will be responsible for charges for upgrades or additional services on the account where Demonstration Accounts are provided.  Demonstration Account will not be provided if the Customer is disconnected for non-payment for upgrades or additional services.  All equipment not expressly purchased shall remain the property of Frontier and subject to applicable terms and conditions for the corresponding service.</w:t>
      </w:r>
    </w:p>
    <w:p w14:paraId="6D2A9378"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p>
    <w:p w14:paraId="156862B9"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r w:rsidRPr="00A82A5F">
        <w:rPr>
          <w:rFonts w:ascii="Arial" w:hAnsi="Arial" w:cs="Arial"/>
          <w:sz w:val="16"/>
          <w:szCs w:val="16"/>
        </w:rPr>
        <w:t>5.</w:t>
      </w:r>
      <w:r w:rsidRPr="00A82A5F">
        <w:rPr>
          <w:rFonts w:ascii="Arial" w:hAnsi="Arial" w:cs="Arial"/>
          <w:sz w:val="16"/>
          <w:szCs w:val="16"/>
        </w:rPr>
        <w:tab/>
        <w:t xml:space="preserve">Frontier reserves the right to modify or cancel any Demonstration Account (including any related additional services purchased under Section (4), above), at any time with or without notice, provided Frontier will provide prior notice of any price increase within its control.  </w:t>
      </w:r>
    </w:p>
    <w:p w14:paraId="60A01E0F" w14:textId="77777777" w:rsidR="00123812" w:rsidRPr="00A82A5F" w:rsidRDefault="00123812" w:rsidP="00123812">
      <w:pPr>
        <w:tabs>
          <w:tab w:val="left" w:pos="-360"/>
          <w:tab w:val="left" w:pos="1080"/>
        </w:tabs>
        <w:spacing w:after="0" w:line="240" w:lineRule="auto"/>
        <w:ind w:left="-720" w:right="-720"/>
        <w:jc w:val="both"/>
        <w:rPr>
          <w:rFonts w:ascii="Arial" w:hAnsi="Arial" w:cs="Arial"/>
          <w:sz w:val="16"/>
          <w:szCs w:val="16"/>
        </w:rPr>
      </w:pPr>
    </w:p>
    <w:p w14:paraId="79AE10E5" w14:textId="77777777" w:rsidR="00123812" w:rsidRPr="00A82A5F" w:rsidRDefault="00123812" w:rsidP="00123812">
      <w:pPr>
        <w:tabs>
          <w:tab w:val="left" w:pos="-360"/>
        </w:tabs>
        <w:ind w:left="-720" w:right="-720"/>
        <w:rPr>
          <w:rFonts w:ascii="Arial" w:hAnsi="Arial" w:cs="Arial"/>
          <w:b/>
          <w:sz w:val="16"/>
          <w:szCs w:val="16"/>
        </w:rPr>
      </w:pPr>
    </w:p>
    <w:p w14:paraId="25CB0D2A" w14:textId="77777777" w:rsidR="00123812" w:rsidRPr="00A21757" w:rsidRDefault="00123812" w:rsidP="00123812">
      <w:pPr>
        <w:rPr>
          <w:rFonts w:ascii="Arial" w:hAnsi="Arial" w:cs="Arial"/>
          <w:b/>
          <w:sz w:val="16"/>
          <w:szCs w:val="16"/>
        </w:rPr>
      </w:pPr>
    </w:p>
    <w:p w14:paraId="52945B43" w14:textId="77777777" w:rsidR="00A21757" w:rsidRPr="00A21757" w:rsidRDefault="00A21757" w:rsidP="0022260D">
      <w:pPr>
        <w:rPr>
          <w:rFonts w:ascii="Arial" w:hAnsi="Arial" w:cs="Arial"/>
          <w:b/>
          <w:sz w:val="16"/>
          <w:szCs w:val="16"/>
        </w:rPr>
      </w:pPr>
    </w:p>
    <w:sectPr w:rsidR="00A21757" w:rsidRPr="00A21757" w:rsidSect="008D1242">
      <w:headerReference w:type="default" r:id="rId21"/>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C7ACC" w14:textId="77777777" w:rsidR="00036D7A" w:rsidRDefault="00036D7A" w:rsidP="00707C34">
      <w:pPr>
        <w:spacing w:after="0" w:line="240" w:lineRule="auto"/>
      </w:pPr>
      <w:r>
        <w:separator/>
      </w:r>
    </w:p>
  </w:endnote>
  <w:endnote w:type="continuationSeparator" w:id="0">
    <w:p w14:paraId="0D14E2E2" w14:textId="77777777" w:rsidR="00036D7A" w:rsidRDefault="00036D7A" w:rsidP="0070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00B70" w14:textId="77777777" w:rsidR="00D879ED" w:rsidRDefault="00D87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6805088"/>
      <w:docPartObj>
        <w:docPartGallery w:val="Page Numbers (Bottom of Page)"/>
        <w:docPartUnique/>
      </w:docPartObj>
    </w:sdtPr>
    <w:sdtEndPr>
      <w:rPr>
        <w:noProof/>
      </w:rPr>
    </w:sdtEndPr>
    <w:sdtContent>
      <w:p w14:paraId="4B2E1E98" w14:textId="3A984A98" w:rsidR="008E59AE" w:rsidRDefault="000176E9" w:rsidP="00DA0304">
        <w:pPr>
          <w:pStyle w:val="Footer"/>
        </w:pPr>
        <w:r>
          <w:rPr>
            <w:sz w:val="16"/>
            <w:szCs w:val="16"/>
          </w:rPr>
          <w:t xml:space="preserve">Frontier </w:t>
        </w:r>
        <w:r w:rsidR="00201712">
          <w:rPr>
            <w:sz w:val="16"/>
            <w:szCs w:val="16"/>
          </w:rPr>
          <w:t xml:space="preserve">Bulk Services Agreement (version </w:t>
        </w:r>
        <w:r w:rsidR="00D03AB4">
          <w:rPr>
            <w:sz w:val="16"/>
            <w:szCs w:val="16"/>
          </w:rPr>
          <w:t>03032020</w:t>
        </w:r>
        <w:r w:rsidR="00201712">
          <w:rPr>
            <w:sz w:val="16"/>
            <w:szCs w:val="16"/>
          </w:rPr>
          <w:t>)</w:t>
        </w:r>
        <w:r w:rsidR="00201712">
          <w:rPr>
            <w:sz w:val="16"/>
            <w:szCs w:val="16"/>
          </w:rPr>
          <w:tab/>
        </w:r>
        <w:r w:rsidR="008E59AE">
          <w:fldChar w:fldCharType="begin"/>
        </w:r>
        <w:r w:rsidR="008E59AE">
          <w:instrText xml:space="preserve"> PAGE   \* MERGEFORMAT </w:instrText>
        </w:r>
        <w:r w:rsidR="008E59AE">
          <w:fldChar w:fldCharType="separate"/>
        </w:r>
        <w:r w:rsidR="00B162F0">
          <w:rPr>
            <w:noProof/>
          </w:rPr>
          <w:t>1</w:t>
        </w:r>
        <w:r w:rsidR="008E59AE">
          <w:rPr>
            <w:noProof/>
          </w:rPr>
          <w:fldChar w:fldCharType="end"/>
        </w:r>
      </w:p>
    </w:sdtContent>
  </w:sdt>
  <w:p w14:paraId="4B2E1E99" w14:textId="77777777" w:rsidR="00610BA3" w:rsidRDefault="00610BA3">
    <w:pPr>
      <w:pStyle w:val="Footer"/>
      <w:pBdr>
        <w:top w:val="single" w:sz="4" w:space="1" w:color="D9D9D9" w:themeColor="background1" w:themeShade="D9"/>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EA0EB" w14:textId="77777777" w:rsidR="00D879ED" w:rsidRDefault="00D879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561989"/>
      <w:docPartObj>
        <w:docPartGallery w:val="Page Numbers (Bottom of Page)"/>
        <w:docPartUnique/>
      </w:docPartObj>
    </w:sdtPr>
    <w:sdtEndPr>
      <w:rPr>
        <w:noProof/>
      </w:rPr>
    </w:sdtEndPr>
    <w:sdtContent>
      <w:p w14:paraId="706D0ABF" w14:textId="430C256E" w:rsidR="0007213A" w:rsidRDefault="00074E6F" w:rsidP="00074E6F">
        <w:pPr>
          <w:pStyle w:val="Footer"/>
        </w:pPr>
        <w:r>
          <w:rPr>
            <w:sz w:val="16"/>
            <w:szCs w:val="16"/>
          </w:rPr>
          <w:t xml:space="preserve">Frontier Bulk Services Agreement </w:t>
        </w:r>
        <w:r w:rsidR="0007213A">
          <w:rPr>
            <w:sz w:val="16"/>
            <w:szCs w:val="16"/>
          </w:rPr>
          <w:t xml:space="preserve">(version </w:t>
        </w:r>
        <w:r w:rsidR="00D03AB4">
          <w:rPr>
            <w:sz w:val="16"/>
            <w:szCs w:val="16"/>
          </w:rPr>
          <w:t>03032020</w:t>
        </w:r>
        <w:r w:rsidR="0007213A">
          <w:rPr>
            <w:sz w:val="16"/>
            <w:szCs w:val="16"/>
          </w:rPr>
          <w:t>)</w:t>
        </w:r>
        <w:r>
          <w:rPr>
            <w:sz w:val="16"/>
            <w:szCs w:val="16"/>
          </w:rPr>
          <w:tab/>
        </w:r>
        <w:r w:rsidR="0007213A" w:rsidRPr="00AA2D52">
          <w:rPr>
            <w:rFonts w:ascii="Arial" w:hAnsi="Arial" w:cs="Arial"/>
            <w:sz w:val="18"/>
            <w:szCs w:val="18"/>
          </w:rPr>
          <w:fldChar w:fldCharType="begin"/>
        </w:r>
        <w:r w:rsidR="0007213A" w:rsidRPr="00AA2D52">
          <w:rPr>
            <w:rFonts w:ascii="Arial" w:hAnsi="Arial" w:cs="Arial"/>
            <w:sz w:val="18"/>
            <w:szCs w:val="18"/>
          </w:rPr>
          <w:instrText xml:space="preserve"> PAGE   \* MERGEFORMAT </w:instrText>
        </w:r>
        <w:r w:rsidR="0007213A" w:rsidRPr="00AA2D52">
          <w:rPr>
            <w:rFonts w:ascii="Arial" w:hAnsi="Arial" w:cs="Arial"/>
            <w:sz w:val="18"/>
            <w:szCs w:val="18"/>
          </w:rPr>
          <w:fldChar w:fldCharType="separate"/>
        </w:r>
        <w:r w:rsidR="00B162F0" w:rsidRPr="00AA2D52">
          <w:rPr>
            <w:rFonts w:ascii="Arial" w:hAnsi="Arial" w:cs="Arial"/>
            <w:noProof/>
            <w:sz w:val="18"/>
            <w:szCs w:val="18"/>
          </w:rPr>
          <w:t>8</w:t>
        </w:r>
        <w:r w:rsidR="0007213A" w:rsidRPr="00AA2D52">
          <w:rPr>
            <w:rFonts w:ascii="Arial" w:hAnsi="Arial" w:cs="Arial"/>
            <w:noProof/>
            <w:sz w:val="18"/>
            <w:szCs w:val="18"/>
          </w:rPr>
          <w:fldChar w:fldCharType="end"/>
        </w:r>
      </w:p>
    </w:sdtContent>
  </w:sdt>
  <w:p w14:paraId="224245B6" w14:textId="77777777" w:rsidR="0007213A" w:rsidRDefault="0007213A">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52729" w14:textId="77777777" w:rsidR="00036D7A" w:rsidRDefault="00036D7A" w:rsidP="00707C34">
      <w:pPr>
        <w:spacing w:after="0" w:line="240" w:lineRule="auto"/>
      </w:pPr>
      <w:r>
        <w:separator/>
      </w:r>
    </w:p>
  </w:footnote>
  <w:footnote w:type="continuationSeparator" w:id="0">
    <w:p w14:paraId="106C8287" w14:textId="77777777" w:rsidR="00036D7A" w:rsidRDefault="00036D7A" w:rsidP="0070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9C2FF" w14:textId="77777777" w:rsidR="00D879ED" w:rsidRDefault="00D87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Ind w:w="-78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02"/>
      <w:gridCol w:w="5429"/>
    </w:tblGrid>
    <w:tr w:rsidR="00707C34" w:rsidRPr="00707C34" w14:paraId="4B2E1E95" w14:textId="77777777" w:rsidTr="00707C34">
      <w:trPr>
        <w:trHeight w:val="809"/>
      </w:trPr>
      <w:tc>
        <w:tcPr>
          <w:tcW w:w="5502" w:type="dxa"/>
          <w:tcBorders>
            <w:top w:val="single" w:sz="12" w:space="0" w:color="auto"/>
            <w:left w:val="single" w:sz="12" w:space="0" w:color="auto"/>
            <w:bottom w:val="single" w:sz="12" w:space="0" w:color="auto"/>
            <w:right w:val="nil"/>
          </w:tcBorders>
        </w:tcPr>
        <w:p w14:paraId="4B2E1E90" w14:textId="6104E39A" w:rsidR="00707C34" w:rsidRPr="00707C34" w:rsidRDefault="00C3040E" w:rsidP="00707C34">
          <w:pPr>
            <w:tabs>
              <w:tab w:val="center" w:pos="4320"/>
              <w:tab w:val="right" w:pos="8640"/>
            </w:tabs>
            <w:spacing w:after="0" w:line="240" w:lineRule="auto"/>
            <w:rPr>
              <w:rFonts w:ascii="Palatino" w:eastAsia="Times New Roman" w:hAnsi="Palatino" w:cs="Times New Roman"/>
              <w:sz w:val="16"/>
              <w:szCs w:val="16"/>
            </w:rPr>
          </w:pPr>
          <w:r>
            <w:rPr>
              <w:rFonts w:ascii="Palatino" w:eastAsia="Times New Roman" w:hAnsi="Palatino" w:cs="Times New Roman"/>
              <w:noProof/>
              <w:sz w:val="16"/>
              <w:szCs w:val="16"/>
            </w:rPr>
            <w:drawing>
              <wp:inline distT="0" distB="0" distL="0" distR="0" wp14:anchorId="0E400C9A" wp14:editId="0E68AEC1">
                <wp:extent cx="1152525" cy="4692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9265"/>
                        </a:xfrm>
                        <a:prstGeom prst="rect">
                          <a:avLst/>
                        </a:prstGeom>
                        <a:noFill/>
                      </pic:spPr>
                    </pic:pic>
                  </a:graphicData>
                </a:graphic>
              </wp:inline>
            </w:drawing>
          </w:r>
        </w:p>
      </w:tc>
      <w:tc>
        <w:tcPr>
          <w:tcW w:w="5429" w:type="dxa"/>
          <w:tcBorders>
            <w:top w:val="single" w:sz="12" w:space="0" w:color="auto"/>
            <w:left w:val="nil"/>
            <w:bottom w:val="single" w:sz="12" w:space="0" w:color="auto"/>
            <w:right w:val="single" w:sz="12" w:space="0" w:color="auto"/>
          </w:tcBorders>
        </w:tcPr>
        <w:p w14:paraId="4B2E1E91" w14:textId="77777777" w:rsidR="00707C34" w:rsidRPr="00707C34" w:rsidRDefault="00707C34" w:rsidP="00707C34">
          <w:pPr>
            <w:tabs>
              <w:tab w:val="center" w:pos="4320"/>
              <w:tab w:val="right" w:pos="8640"/>
            </w:tabs>
            <w:spacing w:after="0" w:line="240" w:lineRule="auto"/>
            <w:jc w:val="right"/>
            <w:rPr>
              <w:rFonts w:ascii="Palatino" w:eastAsia="Times New Roman" w:hAnsi="Palatino" w:cs="Arial"/>
              <w:b/>
              <w:bCs/>
              <w:sz w:val="20"/>
              <w:szCs w:val="20"/>
            </w:rPr>
          </w:pPr>
        </w:p>
        <w:p w14:paraId="4B2E1E92" w14:textId="77777777" w:rsidR="00707C34" w:rsidRPr="00707C34" w:rsidRDefault="00707C34" w:rsidP="00707C34">
          <w:pPr>
            <w:tabs>
              <w:tab w:val="left" w:pos="3912"/>
              <w:tab w:val="center" w:pos="4320"/>
              <w:tab w:val="right" w:pos="8640"/>
            </w:tabs>
            <w:spacing w:after="0" w:line="240" w:lineRule="auto"/>
            <w:jc w:val="right"/>
            <w:rPr>
              <w:rFonts w:ascii="Palatino" w:eastAsia="Times New Roman" w:hAnsi="Palatino" w:cs="Arial"/>
              <w:b/>
              <w:bCs/>
              <w:sz w:val="20"/>
              <w:szCs w:val="20"/>
            </w:rPr>
          </w:pPr>
          <w:r w:rsidRPr="00707C34">
            <w:rPr>
              <w:rFonts w:ascii="Palatino" w:eastAsia="Times New Roman" w:hAnsi="Palatino" w:cs="Arial"/>
              <w:b/>
              <w:bCs/>
              <w:sz w:val="20"/>
              <w:szCs w:val="20"/>
            </w:rPr>
            <w:t>FRONTIER BULK SERVICES AGREEMENT</w:t>
          </w:r>
        </w:p>
        <w:p w14:paraId="4B2E1E93" w14:textId="77777777" w:rsidR="00707C34" w:rsidRPr="00707C34" w:rsidRDefault="00707C34" w:rsidP="00707C34">
          <w:pPr>
            <w:tabs>
              <w:tab w:val="center" w:pos="4320"/>
              <w:tab w:val="right" w:pos="8640"/>
            </w:tabs>
            <w:spacing w:after="0" w:line="240" w:lineRule="auto"/>
            <w:jc w:val="right"/>
            <w:rPr>
              <w:rFonts w:ascii="Palatino" w:eastAsia="Times New Roman" w:hAnsi="Palatino" w:cs="Arial"/>
              <w:b/>
              <w:color w:val="FF0000"/>
              <w:sz w:val="18"/>
              <w:szCs w:val="18"/>
            </w:rPr>
          </w:pPr>
          <w:r w:rsidRPr="00707C34">
            <w:rPr>
              <w:rFonts w:ascii="Palatino" w:eastAsia="Times New Roman" w:hAnsi="Palatino" w:cs="Arial"/>
              <w:b/>
              <w:color w:val="FF0000"/>
              <w:sz w:val="18"/>
              <w:szCs w:val="18"/>
            </w:rPr>
            <w:t>Bulk Commercial Customer</w:t>
          </w:r>
        </w:p>
        <w:p w14:paraId="4B2E1E94" w14:textId="77777777" w:rsidR="00707C34" w:rsidRPr="00707C34" w:rsidRDefault="00707C34" w:rsidP="00707C34">
          <w:pPr>
            <w:tabs>
              <w:tab w:val="center" w:pos="4320"/>
              <w:tab w:val="right" w:pos="8640"/>
            </w:tabs>
            <w:spacing w:after="0" w:line="240" w:lineRule="auto"/>
            <w:jc w:val="right"/>
            <w:rPr>
              <w:rFonts w:ascii="Palatino" w:eastAsia="Times New Roman" w:hAnsi="Palatino" w:cs="Arial"/>
              <w:b/>
              <w:sz w:val="18"/>
              <w:szCs w:val="18"/>
            </w:rPr>
          </w:pPr>
          <w:r w:rsidRPr="00707C34">
            <w:rPr>
              <w:rFonts w:ascii="Palatino" w:eastAsia="Times New Roman" w:hAnsi="Palatino" w:cs="Arial"/>
              <w:b/>
              <w:sz w:val="18"/>
              <w:szCs w:val="18"/>
            </w:rPr>
            <w:t>Frontier Confidential</w:t>
          </w:r>
        </w:p>
      </w:tc>
    </w:tr>
  </w:tbl>
  <w:p w14:paraId="4B2E1E96" w14:textId="342177D5" w:rsidR="00707C34" w:rsidRDefault="00707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0619" w14:textId="77777777" w:rsidR="00D879ED" w:rsidRDefault="00D879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Ind w:w="-78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02"/>
      <w:gridCol w:w="5429"/>
    </w:tblGrid>
    <w:tr w:rsidR="00201712" w:rsidRPr="00707C34" w14:paraId="36CB2BA6" w14:textId="77777777" w:rsidTr="00935AC4">
      <w:trPr>
        <w:trHeight w:val="809"/>
      </w:trPr>
      <w:tc>
        <w:tcPr>
          <w:tcW w:w="5502" w:type="dxa"/>
          <w:tcBorders>
            <w:top w:val="single" w:sz="12" w:space="0" w:color="auto"/>
            <w:left w:val="single" w:sz="12" w:space="0" w:color="auto"/>
            <w:bottom w:val="single" w:sz="12" w:space="0" w:color="auto"/>
            <w:right w:val="nil"/>
          </w:tcBorders>
        </w:tcPr>
        <w:p w14:paraId="58424240" w14:textId="77777777" w:rsidR="00201712" w:rsidRPr="00707C34" w:rsidRDefault="00201712" w:rsidP="00201712">
          <w:pPr>
            <w:tabs>
              <w:tab w:val="center" w:pos="4320"/>
              <w:tab w:val="right" w:pos="8640"/>
            </w:tabs>
            <w:spacing w:after="0" w:line="240" w:lineRule="auto"/>
            <w:rPr>
              <w:rFonts w:ascii="Palatino" w:eastAsia="Times New Roman" w:hAnsi="Palatino" w:cs="Times New Roman"/>
              <w:sz w:val="16"/>
              <w:szCs w:val="16"/>
            </w:rPr>
          </w:pPr>
          <w:r>
            <w:rPr>
              <w:rFonts w:ascii="Palatino" w:eastAsia="Times New Roman" w:hAnsi="Palatino" w:cs="Times New Roman"/>
              <w:noProof/>
              <w:sz w:val="16"/>
              <w:szCs w:val="16"/>
            </w:rPr>
            <w:drawing>
              <wp:inline distT="0" distB="0" distL="0" distR="0" wp14:anchorId="2B564930" wp14:editId="28426DA9">
                <wp:extent cx="1152525" cy="46926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9265"/>
                        </a:xfrm>
                        <a:prstGeom prst="rect">
                          <a:avLst/>
                        </a:prstGeom>
                        <a:noFill/>
                      </pic:spPr>
                    </pic:pic>
                  </a:graphicData>
                </a:graphic>
              </wp:inline>
            </w:drawing>
          </w:r>
        </w:p>
      </w:tc>
      <w:tc>
        <w:tcPr>
          <w:tcW w:w="5429" w:type="dxa"/>
          <w:tcBorders>
            <w:top w:val="single" w:sz="12" w:space="0" w:color="auto"/>
            <w:left w:val="nil"/>
            <w:bottom w:val="single" w:sz="12" w:space="0" w:color="auto"/>
            <w:right w:val="single" w:sz="12" w:space="0" w:color="auto"/>
          </w:tcBorders>
        </w:tcPr>
        <w:p w14:paraId="00F47369" w14:textId="77777777" w:rsidR="00201712" w:rsidRPr="00707C34" w:rsidRDefault="00201712" w:rsidP="00201712">
          <w:pPr>
            <w:tabs>
              <w:tab w:val="center" w:pos="4320"/>
              <w:tab w:val="right" w:pos="8640"/>
            </w:tabs>
            <w:spacing w:after="0" w:line="240" w:lineRule="auto"/>
            <w:jc w:val="right"/>
            <w:rPr>
              <w:rFonts w:ascii="Palatino" w:eastAsia="Times New Roman" w:hAnsi="Palatino" w:cs="Arial"/>
              <w:b/>
              <w:bCs/>
              <w:sz w:val="20"/>
              <w:szCs w:val="20"/>
            </w:rPr>
          </w:pPr>
        </w:p>
        <w:p w14:paraId="3CFC34AC" w14:textId="3B319A9D" w:rsidR="00201712" w:rsidRPr="00707C34" w:rsidRDefault="00201712" w:rsidP="00201712">
          <w:pPr>
            <w:tabs>
              <w:tab w:val="left" w:pos="3912"/>
              <w:tab w:val="center" w:pos="4320"/>
              <w:tab w:val="right" w:pos="8640"/>
            </w:tabs>
            <w:spacing w:after="0" w:line="240" w:lineRule="auto"/>
            <w:jc w:val="right"/>
            <w:rPr>
              <w:rFonts w:ascii="Palatino" w:eastAsia="Times New Roman" w:hAnsi="Palatino" w:cs="Arial"/>
              <w:b/>
              <w:bCs/>
              <w:sz w:val="20"/>
              <w:szCs w:val="20"/>
            </w:rPr>
          </w:pPr>
          <w:r w:rsidRPr="00707C34">
            <w:rPr>
              <w:rFonts w:ascii="Palatino" w:eastAsia="Times New Roman" w:hAnsi="Palatino" w:cs="Arial"/>
              <w:b/>
              <w:bCs/>
              <w:sz w:val="20"/>
              <w:szCs w:val="20"/>
            </w:rPr>
            <w:t xml:space="preserve">FRONTIER </w:t>
          </w:r>
          <w:r w:rsidR="00074E6F">
            <w:rPr>
              <w:rFonts w:ascii="Palatino" w:eastAsia="Times New Roman" w:hAnsi="Palatino" w:cs="Arial"/>
              <w:b/>
              <w:bCs/>
              <w:sz w:val="20"/>
              <w:szCs w:val="20"/>
            </w:rPr>
            <w:t>BULK SERVICES AGREEMENT</w:t>
          </w:r>
        </w:p>
        <w:p w14:paraId="327D86CC" w14:textId="77777777" w:rsidR="00201712" w:rsidRPr="00707C34" w:rsidRDefault="00201712" w:rsidP="00201712">
          <w:pPr>
            <w:tabs>
              <w:tab w:val="center" w:pos="4320"/>
              <w:tab w:val="right" w:pos="8640"/>
            </w:tabs>
            <w:spacing w:after="0" w:line="240" w:lineRule="auto"/>
            <w:jc w:val="right"/>
            <w:rPr>
              <w:rFonts w:ascii="Palatino" w:eastAsia="Times New Roman" w:hAnsi="Palatino" w:cs="Arial"/>
              <w:b/>
              <w:color w:val="FF0000"/>
              <w:sz w:val="18"/>
              <w:szCs w:val="18"/>
            </w:rPr>
          </w:pPr>
          <w:r w:rsidRPr="00707C34">
            <w:rPr>
              <w:rFonts w:ascii="Palatino" w:eastAsia="Times New Roman" w:hAnsi="Palatino" w:cs="Arial"/>
              <w:b/>
              <w:color w:val="FF0000"/>
              <w:sz w:val="18"/>
              <w:szCs w:val="18"/>
            </w:rPr>
            <w:t>Bulk Commercial Customer</w:t>
          </w:r>
        </w:p>
        <w:p w14:paraId="14A91D06" w14:textId="77777777" w:rsidR="00201712" w:rsidRPr="00707C34" w:rsidRDefault="00201712" w:rsidP="00201712">
          <w:pPr>
            <w:tabs>
              <w:tab w:val="center" w:pos="4320"/>
              <w:tab w:val="right" w:pos="8640"/>
            </w:tabs>
            <w:spacing w:after="0" w:line="240" w:lineRule="auto"/>
            <w:jc w:val="right"/>
            <w:rPr>
              <w:rFonts w:ascii="Palatino" w:eastAsia="Times New Roman" w:hAnsi="Palatino" w:cs="Arial"/>
              <w:b/>
              <w:sz w:val="18"/>
              <w:szCs w:val="18"/>
            </w:rPr>
          </w:pPr>
          <w:r w:rsidRPr="00707C34">
            <w:rPr>
              <w:rFonts w:ascii="Palatino" w:eastAsia="Times New Roman" w:hAnsi="Palatino" w:cs="Arial"/>
              <w:b/>
              <w:sz w:val="18"/>
              <w:szCs w:val="18"/>
            </w:rPr>
            <w:t>Frontier Confidential</w:t>
          </w:r>
        </w:p>
      </w:tc>
    </w:tr>
  </w:tbl>
  <w:p w14:paraId="56B00388" w14:textId="2C40373B" w:rsidR="004F362F" w:rsidRDefault="004F36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Ind w:w="-78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02"/>
      <w:gridCol w:w="5429"/>
    </w:tblGrid>
    <w:tr w:rsidR="008D1242" w:rsidRPr="00707C34" w14:paraId="753AC748" w14:textId="77777777" w:rsidTr="00935AC4">
      <w:trPr>
        <w:trHeight w:val="809"/>
      </w:trPr>
      <w:tc>
        <w:tcPr>
          <w:tcW w:w="5502" w:type="dxa"/>
          <w:tcBorders>
            <w:top w:val="single" w:sz="12" w:space="0" w:color="auto"/>
            <w:left w:val="single" w:sz="12" w:space="0" w:color="auto"/>
            <w:bottom w:val="single" w:sz="12" w:space="0" w:color="auto"/>
            <w:right w:val="nil"/>
          </w:tcBorders>
        </w:tcPr>
        <w:p w14:paraId="30F454BE" w14:textId="77777777" w:rsidR="008D1242" w:rsidRPr="00707C34" w:rsidRDefault="008D1242" w:rsidP="00201712">
          <w:pPr>
            <w:tabs>
              <w:tab w:val="center" w:pos="4320"/>
              <w:tab w:val="right" w:pos="8640"/>
            </w:tabs>
            <w:spacing w:after="0" w:line="240" w:lineRule="auto"/>
            <w:rPr>
              <w:rFonts w:ascii="Palatino" w:eastAsia="Times New Roman" w:hAnsi="Palatino" w:cs="Times New Roman"/>
              <w:sz w:val="16"/>
              <w:szCs w:val="16"/>
            </w:rPr>
          </w:pPr>
          <w:r>
            <w:rPr>
              <w:rFonts w:ascii="Palatino" w:eastAsia="Times New Roman" w:hAnsi="Palatino" w:cs="Times New Roman"/>
              <w:noProof/>
              <w:sz w:val="16"/>
              <w:szCs w:val="16"/>
            </w:rPr>
            <w:drawing>
              <wp:inline distT="0" distB="0" distL="0" distR="0" wp14:anchorId="63CC3C2B" wp14:editId="2D2D1E0E">
                <wp:extent cx="1152525" cy="46926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9265"/>
                        </a:xfrm>
                        <a:prstGeom prst="rect">
                          <a:avLst/>
                        </a:prstGeom>
                        <a:noFill/>
                      </pic:spPr>
                    </pic:pic>
                  </a:graphicData>
                </a:graphic>
              </wp:inline>
            </w:drawing>
          </w:r>
        </w:p>
      </w:tc>
      <w:tc>
        <w:tcPr>
          <w:tcW w:w="5429" w:type="dxa"/>
          <w:tcBorders>
            <w:top w:val="single" w:sz="12" w:space="0" w:color="auto"/>
            <w:left w:val="nil"/>
            <w:bottom w:val="single" w:sz="12" w:space="0" w:color="auto"/>
            <w:right w:val="single" w:sz="12" w:space="0" w:color="auto"/>
          </w:tcBorders>
        </w:tcPr>
        <w:p w14:paraId="2863BBE4" w14:textId="77777777" w:rsidR="008D1242" w:rsidRPr="00707C34" w:rsidRDefault="008D1242" w:rsidP="00201712">
          <w:pPr>
            <w:tabs>
              <w:tab w:val="center" w:pos="4320"/>
              <w:tab w:val="right" w:pos="8640"/>
            </w:tabs>
            <w:spacing w:after="0" w:line="240" w:lineRule="auto"/>
            <w:jc w:val="right"/>
            <w:rPr>
              <w:rFonts w:ascii="Palatino" w:eastAsia="Times New Roman" w:hAnsi="Palatino" w:cs="Arial"/>
              <w:b/>
              <w:bCs/>
              <w:sz w:val="20"/>
              <w:szCs w:val="20"/>
            </w:rPr>
          </w:pPr>
        </w:p>
        <w:p w14:paraId="152BDC84" w14:textId="1F628D43" w:rsidR="008D1242" w:rsidRPr="00707C34" w:rsidRDefault="008D1242" w:rsidP="00201712">
          <w:pPr>
            <w:tabs>
              <w:tab w:val="left" w:pos="3912"/>
              <w:tab w:val="center" w:pos="4320"/>
              <w:tab w:val="right" w:pos="8640"/>
            </w:tabs>
            <w:spacing w:after="0" w:line="240" w:lineRule="auto"/>
            <w:jc w:val="right"/>
            <w:rPr>
              <w:rFonts w:ascii="Palatino" w:eastAsia="Times New Roman" w:hAnsi="Palatino" w:cs="Arial"/>
              <w:b/>
              <w:bCs/>
              <w:sz w:val="20"/>
              <w:szCs w:val="20"/>
            </w:rPr>
          </w:pPr>
          <w:r w:rsidRPr="00707C34">
            <w:rPr>
              <w:rFonts w:ascii="Palatino" w:eastAsia="Times New Roman" w:hAnsi="Palatino" w:cs="Arial"/>
              <w:b/>
              <w:bCs/>
              <w:sz w:val="20"/>
              <w:szCs w:val="20"/>
            </w:rPr>
            <w:t xml:space="preserve">FRONTIER </w:t>
          </w:r>
          <w:r>
            <w:rPr>
              <w:rFonts w:ascii="Palatino" w:eastAsia="Times New Roman" w:hAnsi="Palatino" w:cs="Arial"/>
              <w:b/>
              <w:bCs/>
              <w:sz w:val="20"/>
              <w:szCs w:val="20"/>
            </w:rPr>
            <w:t>FBSA SERVICE ORDER</w:t>
          </w:r>
        </w:p>
        <w:p w14:paraId="4EB780C1" w14:textId="77777777" w:rsidR="008D1242" w:rsidRPr="00707C34" w:rsidRDefault="008D1242" w:rsidP="00201712">
          <w:pPr>
            <w:tabs>
              <w:tab w:val="center" w:pos="4320"/>
              <w:tab w:val="right" w:pos="8640"/>
            </w:tabs>
            <w:spacing w:after="0" w:line="240" w:lineRule="auto"/>
            <w:jc w:val="right"/>
            <w:rPr>
              <w:rFonts w:ascii="Palatino" w:eastAsia="Times New Roman" w:hAnsi="Palatino" w:cs="Arial"/>
              <w:b/>
              <w:color w:val="FF0000"/>
              <w:sz w:val="18"/>
              <w:szCs w:val="18"/>
            </w:rPr>
          </w:pPr>
          <w:r w:rsidRPr="00707C34">
            <w:rPr>
              <w:rFonts w:ascii="Palatino" w:eastAsia="Times New Roman" w:hAnsi="Palatino" w:cs="Arial"/>
              <w:b/>
              <w:color w:val="FF0000"/>
              <w:sz w:val="18"/>
              <w:szCs w:val="18"/>
            </w:rPr>
            <w:t>Bulk Commercial Customer</w:t>
          </w:r>
        </w:p>
        <w:p w14:paraId="70D34CEB" w14:textId="77777777" w:rsidR="008D1242" w:rsidRPr="00707C34" w:rsidRDefault="008D1242" w:rsidP="00201712">
          <w:pPr>
            <w:tabs>
              <w:tab w:val="center" w:pos="4320"/>
              <w:tab w:val="right" w:pos="8640"/>
            </w:tabs>
            <w:spacing w:after="0" w:line="240" w:lineRule="auto"/>
            <w:jc w:val="right"/>
            <w:rPr>
              <w:rFonts w:ascii="Palatino" w:eastAsia="Times New Roman" w:hAnsi="Palatino" w:cs="Arial"/>
              <w:b/>
              <w:sz w:val="18"/>
              <w:szCs w:val="18"/>
            </w:rPr>
          </w:pPr>
          <w:r w:rsidRPr="00707C34">
            <w:rPr>
              <w:rFonts w:ascii="Palatino" w:eastAsia="Times New Roman" w:hAnsi="Palatino" w:cs="Arial"/>
              <w:b/>
              <w:sz w:val="18"/>
              <w:szCs w:val="18"/>
            </w:rPr>
            <w:t>Frontier Confidential</w:t>
          </w:r>
        </w:p>
      </w:tc>
    </w:tr>
  </w:tbl>
  <w:p w14:paraId="6AFC155B" w14:textId="637F2806" w:rsidR="008D1242" w:rsidRDefault="008D1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1" w15:restartNumberingAfterBreak="0">
    <w:nsid w:val="009511C9"/>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417E0"/>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D210D"/>
    <w:multiLevelType w:val="hybridMultilevel"/>
    <w:tmpl w:val="CECC205C"/>
    <w:lvl w:ilvl="0" w:tplc="04090019">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77E23"/>
    <w:multiLevelType w:val="multilevel"/>
    <w:tmpl w:val="FFF8593C"/>
    <w:lvl w:ilvl="0">
      <w:start w:val="1"/>
      <w:numFmt w:val="decimal"/>
      <w:lvlText w:val="%1."/>
      <w:lvlJc w:val="left"/>
      <w:pPr>
        <w:tabs>
          <w:tab w:val="num" w:pos="1080"/>
        </w:tabs>
        <w:ind w:left="1080" w:hanging="720"/>
      </w:pPr>
      <w:rPr>
        <w:rFonts w:hint="default"/>
        <w:b w:val="0"/>
        <w:bCs/>
      </w:rPr>
    </w:lvl>
    <w:lvl w:ilvl="1">
      <w:start w:val="1"/>
      <w:numFmt w:val="lowerLetter"/>
      <w:lvlText w:val="%2."/>
      <w:lvlJc w:val="left"/>
      <w:pPr>
        <w:ind w:left="630" w:hanging="360"/>
      </w:pPr>
      <w:rPr>
        <w:rFonts w:hint="default"/>
        <w:b w:val="0"/>
        <w:u w:val="none"/>
      </w:rPr>
    </w:lvl>
    <w:lvl w:ilvl="2">
      <w:start w:val="1"/>
      <w:numFmt w:val="decimal"/>
      <w:isLgl/>
      <w:lvlText w:val="%1.%2.%3"/>
      <w:lvlJc w:val="left"/>
      <w:pPr>
        <w:tabs>
          <w:tab w:val="num" w:pos="1080"/>
        </w:tabs>
        <w:ind w:left="1080" w:hanging="720"/>
      </w:pPr>
      <w:rPr>
        <w:rFonts w:hint="default"/>
        <w:b/>
        <w:u w:val="none"/>
      </w:rPr>
    </w:lvl>
    <w:lvl w:ilvl="3">
      <w:start w:val="1"/>
      <w:numFmt w:val="decimal"/>
      <w:isLgl/>
      <w:lvlText w:val="%1.%2.%3.%4"/>
      <w:lvlJc w:val="left"/>
      <w:pPr>
        <w:tabs>
          <w:tab w:val="num" w:pos="1080"/>
        </w:tabs>
        <w:ind w:left="1080" w:hanging="720"/>
      </w:pPr>
      <w:rPr>
        <w:rFonts w:hint="default"/>
        <w:u w:val="none"/>
      </w:rPr>
    </w:lvl>
    <w:lvl w:ilvl="4">
      <w:start w:val="1"/>
      <w:numFmt w:val="decimal"/>
      <w:isLgl/>
      <w:lvlText w:val="%1.%2.%3.%4.%5"/>
      <w:lvlJc w:val="left"/>
      <w:pPr>
        <w:tabs>
          <w:tab w:val="num" w:pos="1440"/>
        </w:tabs>
        <w:ind w:left="1440" w:hanging="1080"/>
      </w:pPr>
      <w:rPr>
        <w:rFonts w:hint="default"/>
        <w:u w:val="none"/>
      </w:rPr>
    </w:lvl>
    <w:lvl w:ilvl="5">
      <w:start w:val="1"/>
      <w:numFmt w:val="decimal"/>
      <w:isLgl/>
      <w:lvlText w:val="%1.%2.%3.%4.%5.%6"/>
      <w:lvlJc w:val="left"/>
      <w:pPr>
        <w:tabs>
          <w:tab w:val="num" w:pos="1440"/>
        </w:tabs>
        <w:ind w:left="1440" w:hanging="1080"/>
      </w:pPr>
      <w:rPr>
        <w:rFonts w:hint="default"/>
        <w:u w:val="none"/>
      </w:rPr>
    </w:lvl>
    <w:lvl w:ilvl="6">
      <w:start w:val="1"/>
      <w:numFmt w:val="decimal"/>
      <w:isLgl/>
      <w:lvlText w:val="%1.%2.%3.%4.%5.%6.%7"/>
      <w:lvlJc w:val="left"/>
      <w:pPr>
        <w:tabs>
          <w:tab w:val="num" w:pos="1800"/>
        </w:tabs>
        <w:ind w:left="1800" w:hanging="1440"/>
      </w:pPr>
      <w:rPr>
        <w:rFonts w:hint="default"/>
        <w:u w:val="none"/>
      </w:rPr>
    </w:lvl>
    <w:lvl w:ilvl="7">
      <w:start w:val="1"/>
      <w:numFmt w:val="decimal"/>
      <w:isLgl/>
      <w:lvlText w:val="%1.%2.%3.%4.%5.%6.%7.%8"/>
      <w:lvlJc w:val="left"/>
      <w:pPr>
        <w:tabs>
          <w:tab w:val="num" w:pos="1800"/>
        </w:tabs>
        <w:ind w:left="1800" w:hanging="1440"/>
      </w:pPr>
      <w:rPr>
        <w:rFonts w:hint="default"/>
        <w:u w:val="none"/>
      </w:rPr>
    </w:lvl>
    <w:lvl w:ilvl="8">
      <w:start w:val="1"/>
      <w:numFmt w:val="decimal"/>
      <w:isLgl/>
      <w:lvlText w:val="%1.%2.%3.%4.%5.%6.%7.%8.%9"/>
      <w:lvlJc w:val="left"/>
      <w:pPr>
        <w:tabs>
          <w:tab w:val="num" w:pos="2160"/>
        </w:tabs>
        <w:ind w:left="2160" w:hanging="1800"/>
      </w:pPr>
      <w:rPr>
        <w:rFonts w:hint="default"/>
        <w:u w:val="none"/>
      </w:rPr>
    </w:lvl>
  </w:abstractNum>
  <w:abstractNum w:abstractNumId="5" w15:restartNumberingAfterBreak="0">
    <w:nsid w:val="15CC5D54"/>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767B9"/>
    <w:multiLevelType w:val="hybridMultilevel"/>
    <w:tmpl w:val="6A6065AA"/>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74789D3C">
      <w:start w:val="1"/>
      <w:numFmt w:val="upperLetter"/>
      <w:lvlText w:val="(%4)"/>
      <w:lvlJc w:val="left"/>
      <w:pPr>
        <w:ind w:left="3960" w:hanging="360"/>
      </w:pPr>
      <w:rPr>
        <w:rFonts w:hint="default"/>
        <w:b/>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C834D8"/>
    <w:multiLevelType w:val="hybridMultilevel"/>
    <w:tmpl w:val="9066FFB0"/>
    <w:lvl w:ilvl="0" w:tplc="055ACA74">
      <w:start w:val="1"/>
      <w:numFmt w:val="decimal"/>
      <w:lvlText w:val="%1."/>
      <w:lvlJc w:val="left"/>
      <w:pPr>
        <w:ind w:left="720" w:hanging="360"/>
      </w:pPr>
      <w:rPr>
        <w:b/>
      </w:rPr>
    </w:lvl>
    <w:lvl w:ilvl="1" w:tplc="C79E7CF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B79A9"/>
    <w:multiLevelType w:val="hybridMultilevel"/>
    <w:tmpl w:val="A97A2F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E5B45"/>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4303E"/>
    <w:multiLevelType w:val="hybridMultilevel"/>
    <w:tmpl w:val="D4F427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90890"/>
    <w:multiLevelType w:val="hybridMultilevel"/>
    <w:tmpl w:val="61BAA318"/>
    <w:lvl w:ilvl="0" w:tplc="1BC25A9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333F"/>
    <w:multiLevelType w:val="hybridMultilevel"/>
    <w:tmpl w:val="503A14EE"/>
    <w:lvl w:ilvl="0" w:tplc="C9FA1B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12810"/>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E3152"/>
    <w:multiLevelType w:val="hybridMultilevel"/>
    <w:tmpl w:val="8D60FE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E60AB"/>
    <w:multiLevelType w:val="hybridMultilevel"/>
    <w:tmpl w:val="CECC205C"/>
    <w:lvl w:ilvl="0" w:tplc="04090019">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422653"/>
    <w:multiLevelType w:val="hybridMultilevel"/>
    <w:tmpl w:val="5F187EAA"/>
    <w:lvl w:ilvl="0" w:tplc="9F1EDF4C">
      <w:start w:val="1"/>
      <w:numFmt w:val="decimal"/>
      <w:lvlText w:val="%1."/>
      <w:lvlJc w:val="left"/>
      <w:pPr>
        <w:ind w:left="720" w:hanging="360"/>
      </w:pPr>
      <w:rPr>
        <w:b w:val="0"/>
      </w:rPr>
    </w:lvl>
    <w:lvl w:ilvl="1" w:tplc="C79E7CF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619E5"/>
    <w:multiLevelType w:val="hybridMultilevel"/>
    <w:tmpl w:val="4BA8E5E0"/>
    <w:lvl w:ilvl="0" w:tplc="1BC25A9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5178B9"/>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04B04"/>
    <w:multiLevelType w:val="hybridMultilevel"/>
    <w:tmpl w:val="2CA88D94"/>
    <w:lvl w:ilvl="0" w:tplc="A8EE58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23"/>
  </w:num>
  <w:num w:numId="4">
    <w:abstractNumId w:val="14"/>
  </w:num>
  <w:num w:numId="5">
    <w:abstractNumId w:val="18"/>
  </w:num>
  <w:num w:numId="6">
    <w:abstractNumId w:val="10"/>
  </w:num>
  <w:num w:numId="7">
    <w:abstractNumId w:val="12"/>
  </w:num>
  <w:num w:numId="8">
    <w:abstractNumId w:val="5"/>
  </w:num>
  <w:num w:numId="9">
    <w:abstractNumId w:val="0"/>
  </w:num>
  <w:num w:numId="10">
    <w:abstractNumId w:val="8"/>
  </w:num>
  <w:num w:numId="11">
    <w:abstractNumId w:val="17"/>
  </w:num>
  <w:num w:numId="12">
    <w:abstractNumId w:val="1"/>
  </w:num>
  <w:num w:numId="13">
    <w:abstractNumId w:val="22"/>
  </w:num>
  <w:num w:numId="14">
    <w:abstractNumId w:val="11"/>
  </w:num>
  <w:num w:numId="15">
    <w:abstractNumId w:val="15"/>
  </w:num>
  <w:num w:numId="16">
    <w:abstractNumId w:val="2"/>
  </w:num>
  <w:num w:numId="17">
    <w:abstractNumId w:val="16"/>
  </w:num>
  <w:num w:numId="18">
    <w:abstractNumId w:val="7"/>
  </w:num>
  <w:num w:numId="19">
    <w:abstractNumId w:val="4"/>
  </w:num>
  <w:num w:numId="20">
    <w:abstractNumId w:val="6"/>
  </w:num>
  <w:num w:numId="21">
    <w:abstractNumId w:val="21"/>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olcDfRzQwZogniDLhVQdEDC1wPksG/NMjN8574JyncEbK7+7Tvo73yQXl/ZAJPhAknxiro1H9F+QKga3K0oWg==" w:salt="NAB4wP+qYjfMUq9LqXDtv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C34"/>
    <w:rsid w:val="00007C64"/>
    <w:rsid w:val="000110BE"/>
    <w:rsid w:val="000176E9"/>
    <w:rsid w:val="000309E3"/>
    <w:rsid w:val="00036D7A"/>
    <w:rsid w:val="00037062"/>
    <w:rsid w:val="00040240"/>
    <w:rsid w:val="0004350A"/>
    <w:rsid w:val="00044B3F"/>
    <w:rsid w:val="00055EB8"/>
    <w:rsid w:val="00057567"/>
    <w:rsid w:val="00062953"/>
    <w:rsid w:val="000658A7"/>
    <w:rsid w:val="0007213A"/>
    <w:rsid w:val="00073541"/>
    <w:rsid w:val="00074283"/>
    <w:rsid w:val="00074E6F"/>
    <w:rsid w:val="0008677F"/>
    <w:rsid w:val="000873E1"/>
    <w:rsid w:val="00093284"/>
    <w:rsid w:val="000A062F"/>
    <w:rsid w:val="000A3E97"/>
    <w:rsid w:val="000A5686"/>
    <w:rsid w:val="000C49B2"/>
    <w:rsid w:val="000C5D7C"/>
    <w:rsid w:val="000C6BCD"/>
    <w:rsid w:val="000C7856"/>
    <w:rsid w:val="000D4561"/>
    <w:rsid w:val="000E73BF"/>
    <w:rsid w:val="000F2A37"/>
    <w:rsid w:val="000F3BDD"/>
    <w:rsid w:val="000F7E23"/>
    <w:rsid w:val="0010129C"/>
    <w:rsid w:val="00102097"/>
    <w:rsid w:val="00102BB3"/>
    <w:rsid w:val="00106348"/>
    <w:rsid w:val="00121AD8"/>
    <w:rsid w:val="00123812"/>
    <w:rsid w:val="00127BDB"/>
    <w:rsid w:val="00135E13"/>
    <w:rsid w:val="0014079A"/>
    <w:rsid w:val="00142935"/>
    <w:rsid w:val="001467D3"/>
    <w:rsid w:val="00156856"/>
    <w:rsid w:val="001605A5"/>
    <w:rsid w:val="00162736"/>
    <w:rsid w:val="00162ADD"/>
    <w:rsid w:val="001769FC"/>
    <w:rsid w:val="001825A8"/>
    <w:rsid w:val="00182807"/>
    <w:rsid w:val="00183373"/>
    <w:rsid w:val="00185D64"/>
    <w:rsid w:val="001A2959"/>
    <w:rsid w:val="001A3C2F"/>
    <w:rsid w:val="001A6A16"/>
    <w:rsid w:val="001A7DA0"/>
    <w:rsid w:val="001B57A5"/>
    <w:rsid w:val="001B7330"/>
    <w:rsid w:val="001C1D94"/>
    <w:rsid w:val="001C400F"/>
    <w:rsid w:val="001D1D9B"/>
    <w:rsid w:val="001D36E4"/>
    <w:rsid w:val="001D7EF0"/>
    <w:rsid w:val="001F046C"/>
    <w:rsid w:val="001F5A1A"/>
    <w:rsid w:val="001F68AA"/>
    <w:rsid w:val="00201712"/>
    <w:rsid w:val="00210919"/>
    <w:rsid w:val="0021373A"/>
    <w:rsid w:val="00222451"/>
    <w:rsid w:val="0022260D"/>
    <w:rsid w:val="002374CF"/>
    <w:rsid w:val="00251166"/>
    <w:rsid w:val="002513F7"/>
    <w:rsid w:val="00253ED8"/>
    <w:rsid w:val="00255555"/>
    <w:rsid w:val="00267862"/>
    <w:rsid w:val="00271A70"/>
    <w:rsid w:val="00276601"/>
    <w:rsid w:val="0029269E"/>
    <w:rsid w:val="002C0A76"/>
    <w:rsid w:val="002C3596"/>
    <w:rsid w:val="002D0673"/>
    <w:rsid w:val="002D1F17"/>
    <w:rsid w:val="002D5F02"/>
    <w:rsid w:val="002F6EAA"/>
    <w:rsid w:val="00300745"/>
    <w:rsid w:val="00303AA0"/>
    <w:rsid w:val="00304A0A"/>
    <w:rsid w:val="00306AD7"/>
    <w:rsid w:val="00317604"/>
    <w:rsid w:val="00345786"/>
    <w:rsid w:val="00363152"/>
    <w:rsid w:val="00365800"/>
    <w:rsid w:val="003675DC"/>
    <w:rsid w:val="00371C52"/>
    <w:rsid w:val="00375020"/>
    <w:rsid w:val="003755DA"/>
    <w:rsid w:val="00376A97"/>
    <w:rsid w:val="00377868"/>
    <w:rsid w:val="00385E6B"/>
    <w:rsid w:val="00390347"/>
    <w:rsid w:val="00390509"/>
    <w:rsid w:val="003931AA"/>
    <w:rsid w:val="003A0FEA"/>
    <w:rsid w:val="003B33A8"/>
    <w:rsid w:val="003B69BA"/>
    <w:rsid w:val="003C4244"/>
    <w:rsid w:val="003D25BD"/>
    <w:rsid w:val="003D5AEC"/>
    <w:rsid w:val="003E6FBE"/>
    <w:rsid w:val="00403285"/>
    <w:rsid w:val="00403DB5"/>
    <w:rsid w:val="00403F62"/>
    <w:rsid w:val="0040455A"/>
    <w:rsid w:val="004148F8"/>
    <w:rsid w:val="004328E0"/>
    <w:rsid w:val="00432A29"/>
    <w:rsid w:val="00432B6F"/>
    <w:rsid w:val="00433AF4"/>
    <w:rsid w:val="004358C7"/>
    <w:rsid w:val="004367FC"/>
    <w:rsid w:val="004421E3"/>
    <w:rsid w:val="004444F8"/>
    <w:rsid w:val="004543C1"/>
    <w:rsid w:val="00455711"/>
    <w:rsid w:val="00456866"/>
    <w:rsid w:val="00463C91"/>
    <w:rsid w:val="004640CF"/>
    <w:rsid w:val="004733B4"/>
    <w:rsid w:val="00477D71"/>
    <w:rsid w:val="00487ED5"/>
    <w:rsid w:val="00490395"/>
    <w:rsid w:val="00491F56"/>
    <w:rsid w:val="004932EA"/>
    <w:rsid w:val="00497CA2"/>
    <w:rsid w:val="004C0188"/>
    <w:rsid w:val="004C3BF0"/>
    <w:rsid w:val="004C6E9B"/>
    <w:rsid w:val="004D1351"/>
    <w:rsid w:val="004D6B07"/>
    <w:rsid w:val="004E3061"/>
    <w:rsid w:val="004E361D"/>
    <w:rsid w:val="004E369E"/>
    <w:rsid w:val="004E4704"/>
    <w:rsid w:val="004F315C"/>
    <w:rsid w:val="004F362F"/>
    <w:rsid w:val="004F49E2"/>
    <w:rsid w:val="00503E22"/>
    <w:rsid w:val="005060FC"/>
    <w:rsid w:val="00521701"/>
    <w:rsid w:val="0052336D"/>
    <w:rsid w:val="00527EC5"/>
    <w:rsid w:val="0053637F"/>
    <w:rsid w:val="0054569E"/>
    <w:rsid w:val="00560069"/>
    <w:rsid w:val="00567D80"/>
    <w:rsid w:val="00590ADE"/>
    <w:rsid w:val="005913DF"/>
    <w:rsid w:val="005A2820"/>
    <w:rsid w:val="005A34FC"/>
    <w:rsid w:val="005A3D1E"/>
    <w:rsid w:val="005A6478"/>
    <w:rsid w:val="005C0240"/>
    <w:rsid w:val="005C7801"/>
    <w:rsid w:val="005C7875"/>
    <w:rsid w:val="005D47A2"/>
    <w:rsid w:val="005E2700"/>
    <w:rsid w:val="005E33AF"/>
    <w:rsid w:val="005E3C30"/>
    <w:rsid w:val="005E47C6"/>
    <w:rsid w:val="005E61CB"/>
    <w:rsid w:val="005E70D6"/>
    <w:rsid w:val="005F1731"/>
    <w:rsid w:val="0060005B"/>
    <w:rsid w:val="00602FCC"/>
    <w:rsid w:val="00610BA3"/>
    <w:rsid w:val="00622AE6"/>
    <w:rsid w:val="00652C17"/>
    <w:rsid w:val="00655484"/>
    <w:rsid w:val="00660CFB"/>
    <w:rsid w:val="0067038B"/>
    <w:rsid w:val="00670A57"/>
    <w:rsid w:val="006803AF"/>
    <w:rsid w:val="006809B6"/>
    <w:rsid w:val="00681E25"/>
    <w:rsid w:val="0069242C"/>
    <w:rsid w:val="006B1CBC"/>
    <w:rsid w:val="006B2996"/>
    <w:rsid w:val="006B3604"/>
    <w:rsid w:val="006B6CE4"/>
    <w:rsid w:val="006C3308"/>
    <w:rsid w:val="006C63D5"/>
    <w:rsid w:val="006D168B"/>
    <w:rsid w:val="006E21C6"/>
    <w:rsid w:val="006E599D"/>
    <w:rsid w:val="006F1EB1"/>
    <w:rsid w:val="00707C34"/>
    <w:rsid w:val="007101EE"/>
    <w:rsid w:val="00710BBB"/>
    <w:rsid w:val="00723041"/>
    <w:rsid w:val="00727DF5"/>
    <w:rsid w:val="00730CC0"/>
    <w:rsid w:val="0073397E"/>
    <w:rsid w:val="0073602A"/>
    <w:rsid w:val="00753987"/>
    <w:rsid w:val="007543DF"/>
    <w:rsid w:val="007545B9"/>
    <w:rsid w:val="007550E3"/>
    <w:rsid w:val="00764A64"/>
    <w:rsid w:val="007666B5"/>
    <w:rsid w:val="0077063F"/>
    <w:rsid w:val="00775A49"/>
    <w:rsid w:val="00777F52"/>
    <w:rsid w:val="00781EB9"/>
    <w:rsid w:val="007A756F"/>
    <w:rsid w:val="007B336B"/>
    <w:rsid w:val="007B6A7C"/>
    <w:rsid w:val="007B7BE8"/>
    <w:rsid w:val="007C30E0"/>
    <w:rsid w:val="007D30DF"/>
    <w:rsid w:val="007E6E30"/>
    <w:rsid w:val="008007EC"/>
    <w:rsid w:val="00807541"/>
    <w:rsid w:val="00811C90"/>
    <w:rsid w:val="00822A3F"/>
    <w:rsid w:val="00823577"/>
    <w:rsid w:val="008237A6"/>
    <w:rsid w:val="0082520C"/>
    <w:rsid w:val="0082645F"/>
    <w:rsid w:val="00833E6E"/>
    <w:rsid w:val="008343B2"/>
    <w:rsid w:val="00836E86"/>
    <w:rsid w:val="00842C8B"/>
    <w:rsid w:val="0084318B"/>
    <w:rsid w:val="0085445F"/>
    <w:rsid w:val="008557B7"/>
    <w:rsid w:val="0087095F"/>
    <w:rsid w:val="00871CB2"/>
    <w:rsid w:val="008833AF"/>
    <w:rsid w:val="0088755C"/>
    <w:rsid w:val="008A5AFB"/>
    <w:rsid w:val="008A6C2A"/>
    <w:rsid w:val="008B2D15"/>
    <w:rsid w:val="008B6501"/>
    <w:rsid w:val="008C4594"/>
    <w:rsid w:val="008C4EFB"/>
    <w:rsid w:val="008D1242"/>
    <w:rsid w:val="008D4DD6"/>
    <w:rsid w:val="008E59AE"/>
    <w:rsid w:val="008E6708"/>
    <w:rsid w:val="0090215D"/>
    <w:rsid w:val="0090545C"/>
    <w:rsid w:val="00912BF3"/>
    <w:rsid w:val="00920D58"/>
    <w:rsid w:val="00924AFF"/>
    <w:rsid w:val="00926F58"/>
    <w:rsid w:val="00932E16"/>
    <w:rsid w:val="0094262E"/>
    <w:rsid w:val="0094772D"/>
    <w:rsid w:val="009517DE"/>
    <w:rsid w:val="00952162"/>
    <w:rsid w:val="00954D49"/>
    <w:rsid w:val="009728C5"/>
    <w:rsid w:val="00975C55"/>
    <w:rsid w:val="009835D4"/>
    <w:rsid w:val="009904C0"/>
    <w:rsid w:val="00993291"/>
    <w:rsid w:val="009979E4"/>
    <w:rsid w:val="009A3F40"/>
    <w:rsid w:val="009A4113"/>
    <w:rsid w:val="009A4E05"/>
    <w:rsid w:val="009B7753"/>
    <w:rsid w:val="009C608C"/>
    <w:rsid w:val="009C6859"/>
    <w:rsid w:val="009C7568"/>
    <w:rsid w:val="009D5A76"/>
    <w:rsid w:val="009D6ADF"/>
    <w:rsid w:val="00A00119"/>
    <w:rsid w:val="00A11EA6"/>
    <w:rsid w:val="00A136FF"/>
    <w:rsid w:val="00A158EF"/>
    <w:rsid w:val="00A15C4F"/>
    <w:rsid w:val="00A21757"/>
    <w:rsid w:val="00A26A9D"/>
    <w:rsid w:val="00A4361C"/>
    <w:rsid w:val="00A44772"/>
    <w:rsid w:val="00A50CAD"/>
    <w:rsid w:val="00A52D41"/>
    <w:rsid w:val="00A61B52"/>
    <w:rsid w:val="00A6567A"/>
    <w:rsid w:val="00A65791"/>
    <w:rsid w:val="00A66AAE"/>
    <w:rsid w:val="00A70F29"/>
    <w:rsid w:val="00A72F30"/>
    <w:rsid w:val="00A76B4F"/>
    <w:rsid w:val="00A770A2"/>
    <w:rsid w:val="00A86056"/>
    <w:rsid w:val="00A90718"/>
    <w:rsid w:val="00AA04E6"/>
    <w:rsid w:val="00AA2D52"/>
    <w:rsid w:val="00AA7740"/>
    <w:rsid w:val="00AC06F8"/>
    <w:rsid w:val="00AC3B46"/>
    <w:rsid w:val="00AC6684"/>
    <w:rsid w:val="00AD2BCE"/>
    <w:rsid w:val="00AE2E05"/>
    <w:rsid w:val="00AE454F"/>
    <w:rsid w:val="00AE5286"/>
    <w:rsid w:val="00AE57C4"/>
    <w:rsid w:val="00AF0B84"/>
    <w:rsid w:val="00AF2C29"/>
    <w:rsid w:val="00B0072A"/>
    <w:rsid w:val="00B1255E"/>
    <w:rsid w:val="00B13E97"/>
    <w:rsid w:val="00B15F87"/>
    <w:rsid w:val="00B162F0"/>
    <w:rsid w:val="00B33D8F"/>
    <w:rsid w:val="00B40BA4"/>
    <w:rsid w:val="00B44090"/>
    <w:rsid w:val="00B60A05"/>
    <w:rsid w:val="00B62DAE"/>
    <w:rsid w:val="00B634E7"/>
    <w:rsid w:val="00B64AE5"/>
    <w:rsid w:val="00B70B49"/>
    <w:rsid w:val="00B76FAE"/>
    <w:rsid w:val="00B77B6F"/>
    <w:rsid w:val="00B92682"/>
    <w:rsid w:val="00BA07BA"/>
    <w:rsid w:val="00BA1E09"/>
    <w:rsid w:val="00BB08A1"/>
    <w:rsid w:val="00BC3D02"/>
    <w:rsid w:val="00BC43FC"/>
    <w:rsid w:val="00BC5BD8"/>
    <w:rsid w:val="00BC626D"/>
    <w:rsid w:val="00BD5069"/>
    <w:rsid w:val="00BD5A9F"/>
    <w:rsid w:val="00BD5B72"/>
    <w:rsid w:val="00BE35ED"/>
    <w:rsid w:val="00BF3B14"/>
    <w:rsid w:val="00BF5D81"/>
    <w:rsid w:val="00C079F0"/>
    <w:rsid w:val="00C10A08"/>
    <w:rsid w:val="00C154A1"/>
    <w:rsid w:val="00C26DA7"/>
    <w:rsid w:val="00C3040E"/>
    <w:rsid w:val="00C3138A"/>
    <w:rsid w:val="00C413DD"/>
    <w:rsid w:val="00C7273B"/>
    <w:rsid w:val="00C74CC5"/>
    <w:rsid w:val="00C75C9D"/>
    <w:rsid w:val="00C96248"/>
    <w:rsid w:val="00C969F1"/>
    <w:rsid w:val="00CA4D28"/>
    <w:rsid w:val="00CA6F79"/>
    <w:rsid w:val="00CC13D2"/>
    <w:rsid w:val="00CC2C89"/>
    <w:rsid w:val="00CC32EA"/>
    <w:rsid w:val="00CD1823"/>
    <w:rsid w:val="00CD3FFD"/>
    <w:rsid w:val="00CD4B77"/>
    <w:rsid w:val="00CE0CFD"/>
    <w:rsid w:val="00CE2FFE"/>
    <w:rsid w:val="00CF1438"/>
    <w:rsid w:val="00D03AB4"/>
    <w:rsid w:val="00D045F7"/>
    <w:rsid w:val="00D1271A"/>
    <w:rsid w:val="00D15D33"/>
    <w:rsid w:val="00D22A11"/>
    <w:rsid w:val="00D27CE3"/>
    <w:rsid w:val="00D3144E"/>
    <w:rsid w:val="00D33AEE"/>
    <w:rsid w:val="00D359F6"/>
    <w:rsid w:val="00D37DD1"/>
    <w:rsid w:val="00D41D89"/>
    <w:rsid w:val="00D4259F"/>
    <w:rsid w:val="00D43A99"/>
    <w:rsid w:val="00D50E45"/>
    <w:rsid w:val="00D52978"/>
    <w:rsid w:val="00D5364C"/>
    <w:rsid w:val="00D54317"/>
    <w:rsid w:val="00D6586B"/>
    <w:rsid w:val="00D677E6"/>
    <w:rsid w:val="00D72F62"/>
    <w:rsid w:val="00D72FF5"/>
    <w:rsid w:val="00D737B1"/>
    <w:rsid w:val="00D746AA"/>
    <w:rsid w:val="00D76BF5"/>
    <w:rsid w:val="00D77FC9"/>
    <w:rsid w:val="00D8147E"/>
    <w:rsid w:val="00D879ED"/>
    <w:rsid w:val="00DA0304"/>
    <w:rsid w:val="00DA0C16"/>
    <w:rsid w:val="00DA114D"/>
    <w:rsid w:val="00DA3F3C"/>
    <w:rsid w:val="00DA5286"/>
    <w:rsid w:val="00DB02EF"/>
    <w:rsid w:val="00DB14CD"/>
    <w:rsid w:val="00DB2657"/>
    <w:rsid w:val="00DC1539"/>
    <w:rsid w:val="00DD3534"/>
    <w:rsid w:val="00DD4827"/>
    <w:rsid w:val="00DD6028"/>
    <w:rsid w:val="00DE4DCE"/>
    <w:rsid w:val="00E17C32"/>
    <w:rsid w:val="00E303F3"/>
    <w:rsid w:val="00E367CD"/>
    <w:rsid w:val="00E379BC"/>
    <w:rsid w:val="00E53E85"/>
    <w:rsid w:val="00E84DFA"/>
    <w:rsid w:val="00E879D5"/>
    <w:rsid w:val="00E95696"/>
    <w:rsid w:val="00E97BB1"/>
    <w:rsid w:val="00EA215C"/>
    <w:rsid w:val="00EB1878"/>
    <w:rsid w:val="00EB4910"/>
    <w:rsid w:val="00EC49D0"/>
    <w:rsid w:val="00ED276F"/>
    <w:rsid w:val="00ED45BE"/>
    <w:rsid w:val="00EE0BBC"/>
    <w:rsid w:val="00EE16A2"/>
    <w:rsid w:val="00EE182F"/>
    <w:rsid w:val="00EF4106"/>
    <w:rsid w:val="00EF4C1E"/>
    <w:rsid w:val="00F03849"/>
    <w:rsid w:val="00F04F0A"/>
    <w:rsid w:val="00F2202B"/>
    <w:rsid w:val="00F23A37"/>
    <w:rsid w:val="00F509B0"/>
    <w:rsid w:val="00F516D1"/>
    <w:rsid w:val="00F77C3B"/>
    <w:rsid w:val="00F77EEC"/>
    <w:rsid w:val="00F81CCE"/>
    <w:rsid w:val="00F90A93"/>
    <w:rsid w:val="00F967D9"/>
    <w:rsid w:val="00FB0257"/>
    <w:rsid w:val="00FB16FE"/>
    <w:rsid w:val="00FE4081"/>
    <w:rsid w:val="00FE4DEF"/>
    <w:rsid w:val="00FF427E"/>
    <w:rsid w:val="00F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E1DDC"/>
  <w15:docId w15:val="{43F3B1E6-3DE6-49FF-88A5-F814263E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07C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07C34"/>
    <w:rPr>
      <w:rFonts w:ascii="Times New Roman" w:eastAsia="Times New Roman" w:hAnsi="Times New Roman" w:cs="Times New Roman"/>
      <w:sz w:val="24"/>
      <w:szCs w:val="24"/>
    </w:rPr>
  </w:style>
  <w:style w:type="paragraph" w:styleId="Header">
    <w:name w:val="header"/>
    <w:basedOn w:val="Normal"/>
    <w:link w:val="HeaderChar"/>
    <w:unhideWhenUsed/>
    <w:rsid w:val="00707C34"/>
    <w:pPr>
      <w:tabs>
        <w:tab w:val="center" w:pos="4680"/>
        <w:tab w:val="right" w:pos="9360"/>
      </w:tabs>
      <w:spacing w:after="0" w:line="240" w:lineRule="auto"/>
    </w:pPr>
  </w:style>
  <w:style w:type="character" w:customStyle="1" w:styleId="HeaderChar">
    <w:name w:val="Header Char"/>
    <w:basedOn w:val="DefaultParagraphFont"/>
    <w:link w:val="Header"/>
    <w:rsid w:val="00707C34"/>
  </w:style>
  <w:style w:type="paragraph" w:styleId="Footer">
    <w:name w:val="footer"/>
    <w:basedOn w:val="Normal"/>
    <w:link w:val="FooterChar"/>
    <w:uiPriority w:val="99"/>
    <w:unhideWhenUsed/>
    <w:rsid w:val="0070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34"/>
  </w:style>
  <w:style w:type="paragraph" w:styleId="ListParagraph">
    <w:name w:val="List Paragraph"/>
    <w:basedOn w:val="Normal"/>
    <w:uiPriority w:val="34"/>
    <w:qFormat/>
    <w:rsid w:val="00403DB5"/>
    <w:pPr>
      <w:ind w:left="720"/>
      <w:contextualSpacing/>
    </w:pPr>
  </w:style>
  <w:style w:type="paragraph" w:styleId="BodyTextIndent">
    <w:name w:val="Body Text Indent"/>
    <w:basedOn w:val="Normal"/>
    <w:link w:val="BodyTextIndentChar"/>
    <w:uiPriority w:val="99"/>
    <w:semiHidden/>
    <w:unhideWhenUsed/>
    <w:rsid w:val="00403DB5"/>
    <w:pPr>
      <w:spacing w:after="120"/>
      <w:ind w:left="360"/>
    </w:pPr>
  </w:style>
  <w:style w:type="character" w:customStyle="1" w:styleId="BodyTextIndentChar">
    <w:name w:val="Body Text Indent Char"/>
    <w:basedOn w:val="DefaultParagraphFont"/>
    <w:link w:val="BodyTextIndent"/>
    <w:uiPriority w:val="99"/>
    <w:semiHidden/>
    <w:rsid w:val="00403DB5"/>
  </w:style>
  <w:style w:type="paragraph" w:styleId="BodyText2">
    <w:name w:val="Body Text 2"/>
    <w:basedOn w:val="Normal"/>
    <w:link w:val="BodyText2Char"/>
    <w:uiPriority w:val="99"/>
    <w:semiHidden/>
    <w:unhideWhenUsed/>
    <w:rsid w:val="0082645F"/>
    <w:pPr>
      <w:spacing w:after="120" w:line="480" w:lineRule="auto"/>
    </w:pPr>
  </w:style>
  <w:style w:type="character" w:customStyle="1" w:styleId="BodyText2Char">
    <w:name w:val="Body Text 2 Char"/>
    <w:basedOn w:val="DefaultParagraphFont"/>
    <w:link w:val="BodyText2"/>
    <w:uiPriority w:val="99"/>
    <w:semiHidden/>
    <w:rsid w:val="0082645F"/>
  </w:style>
  <w:style w:type="character" w:styleId="Hyperlink">
    <w:name w:val="Hyperlink"/>
    <w:basedOn w:val="DefaultParagraphFont"/>
    <w:uiPriority w:val="99"/>
    <w:unhideWhenUsed/>
    <w:rsid w:val="0021373A"/>
    <w:rPr>
      <w:color w:val="0000FF" w:themeColor="hyperlink"/>
      <w:u w:val="single"/>
    </w:rPr>
  </w:style>
  <w:style w:type="table" w:styleId="TableGrid">
    <w:name w:val="Table Grid"/>
    <w:basedOn w:val="TableNormal"/>
    <w:uiPriority w:val="59"/>
    <w:rsid w:val="0021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4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6AA"/>
    <w:rPr>
      <w:rFonts w:ascii="Segoe UI" w:hAnsi="Segoe UI" w:cs="Segoe UI"/>
      <w:sz w:val="18"/>
      <w:szCs w:val="18"/>
    </w:rPr>
  </w:style>
  <w:style w:type="paragraph" w:styleId="List">
    <w:name w:val="List"/>
    <w:basedOn w:val="Normal"/>
    <w:semiHidden/>
    <w:rsid w:val="004F362F"/>
    <w:pPr>
      <w:spacing w:after="0" w:line="240" w:lineRule="auto"/>
      <w:ind w:left="360" w:hanging="36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E73BF"/>
    <w:rPr>
      <w:sz w:val="16"/>
      <w:szCs w:val="16"/>
    </w:rPr>
  </w:style>
  <w:style w:type="paragraph" w:styleId="CommentText">
    <w:name w:val="annotation text"/>
    <w:basedOn w:val="Normal"/>
    <w:link w:val="CommentTextChar"/>
    <w:uiPriority w:val="99"/>
    <w:semiHidden/>
    <w:unhideWhenUsed/>
    <w:rsid w:val="000E73BF"/>
    <w:pPr>
      <w:spacing w:line="240" w:lineRule="auto"/>
    </w:pPr>
    <w:rPr>
      <w:sz w:val="20"/>
      <w:szCs w:val="20"/>
    </w:rPr>
  </w:style>
  <w:style w:type="character" w:customStyle="1" w:styleId="CommentTextChar">
    <w:name w:val="Comment Text Char"/>
    <w:basedOn w:val="DefaultParagraphFont"/>
    <w:link w:val="CommentText"/>
    <w:uiPriority w:val="99"/>
    <w:semiHidden/>
    <w:rsid w:val="000E73BF"/>
    <w:rPr>
      <w:sz w:val="20"/>
      <w:szCs w:val="20"/>
    </w:rPr>
  </w:style>
  <w:style w:type="paragraph" w:styleId="CommentSubject">
    <w:name w:val="annotation subject"/>
    <w:basedOn w:val="CommentText"/>
    <w:next w:val="CommentText"/>
    <w:link w:val="CommentSubjectChar"/>
    <w:uiPriority w:val="99"/>
    <w:semiHidden/>
    <w:unhideWhenUsed/>
    <w:rsid w:val="000E73BF"/>
    <w:rPr>
      <w:b/>
      <w:bCs/>
    </w:rPr>
  </w:style>
  <w:style w:type="character" w:customStyle="1" w:styleId="CommentSubjectChar">
    <w:name w:val="Comment Subject Char"/>
    <w:basedOn w:val="CommentTextChar"/>
    <w:link w:val="CommentSubject"/>
    <w:uiPriority w:val="99"/>
    <w:semiHidden/>
    <w:rsid w:val="000E73BF"/>
    <w:rPr>
      <w:b/>
      <w:bCs/>
      <w:sz w:val="20"/>
      <w:szCs w:val="20"/>
    </w:rPr>
  </w:style>
  <w:style w:type="paragraph" w:styleId="Revision">
    <w:name w:val="Revision"/>
    <w:hidden/>
    <w:uiPriority w:val="99"/>
    <w:semiHidden/>
    <w:rsid w:val="000E73BF"/>
    <w:pPr>
      <w:spacing w:after="0" w:line="240" w:lineRule="auto"/>
    </w:pPr>
  </w:style>
  <w:style w:type="character" w:styleId="UnresolvedMention">
    <w:name w:val="Unresolved Mention"/>
    <w:basedOn w:val="DefaultParagraphFont"/>
    <w:uiPriority w:val="99"/>
    <w:semiHidden/>
    <w:unhideWhenUsed/>
    <w:rsid w:val="00AA2D52"/>
    <w:rPr>
      <w:color w:val="808080"/>
      <w:shd w:val="clear" w:color="auto" w:fill="E6E6E6"/>
    </w:rPr>
  </w:style>
  <w:style w:type="paragraph" w:styleId="NormalWeb">
    <w:name w:val="Normal (Web)"/>
    <w:basedOn w:val="Normal"/>
    <w:uiPriority w:val="99"/>
    <w:semiHidden/>
    <w:unhideWhenUsed/>
    <w:rsid w:val="00954D49"/>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1568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40955">
      <w:bodyDiv w:val="1"/>
      <w:marLeft w:val="0"/>
      <w:marRight w:val="0"/>
      <w:marTop w:val="0"/>
      <w:marBottom w:val="0"/>
      <w:divBdr>
        <w:top w:val="none" w:sz="0" w:space="0" w:color="auto"/>
        <w:left w:val="none" w:sz="0" w:space="0" w:color="auto"/>
        <w:bottom w:val="none" w:sz="0" w:space="0" w:color="auto"/>
        <w:right w:val="none" w:sz="0" w:space="0" w:color="auto"/>
      </w:divBdr>
    </w:div>
    <w:div w:id="1299459690">
      <w:bodyDiv w:val="1"/>
      <w:marLeft w:val="0"/>
      <w:marRight w:val="0"/>
      <w:marTop w:val="0"/>
      <w:marBottom w:val="0"/>
      <w:divBdr>
        <w:top w:val="none" w:sz="0" w:space="0" w:color="auto"/>
        <w:left w:val="none" w:sz="0" w:space="0" w:color="auto"/>
        <w:bottom w:val="none" w:sz="0" w:space="0" w:color="auto"/>
        <w:right w:val="none" w:sz="0" w:space="0" w:color="auto"/>
      </w:divBdr>
    </w:div>
    <w:div w:id="1801000176">
      <w:bodyDiv w:val="1"/>
      <w:marLeft w:val="0"/>
      <w:marRight w:val="0"/>
      <w:marTop w:val="0"/>
      <w:marBottom w:val="0"/>
      <w:divBdr>
        <w:top w:val="none" w:sz="0" w:space="0" w:color="auto"/>
        <w:left w:val="none" w:sz="0" w:space="0" w:color="auto"/>
        <w:bottom w:val="none" w:sz="0" w:space="0" w:color="auto"/>
        <w:right w:val="none" w:sz="0" w:space="0" w:color="auto"/>
      </w:divBdr>
    </w:div>
    <w:div w:id="1809200096">
      <w:bodyDiv w:val="1"/>
      <w:marLeft w:val="0"/>
      <w:marRight w:val="0"/>
      <w:marTop w:val="0"/>
      <w:marBottom w:val="0"/>
      <w:divBdr>
        <w:top w:val="none" w:sz="0" w:space="0" w:color="auto"/>
        <w:left w:val="none" w:sz="0" w:space="0" w:color="auto"/>
        <w:bottom w:val="none" w:sz="0" w:space="0" w:color="auto"/>
        <w:right w:val="none" w:sz="0" w:space="0" w:color="auto"/>
      </w:divBdr>
    </w:div>
    <w:div w:id="2089615905">
      <w:bodyDiv w:val="1"/>
      <w:marLeft w:val="0"/>
      <w:marRight w:val="0"/>
      <w:marTop w:val="0"/>
      <w:marBottom w:val="0"/>
      <w:divBdr>
        <w:top w:val="none" w:sz="0" w:space="0" w:color="auto"/>
        <w:left w:val="none" w:sz="0" w:space="0" w:color="auto"/>
        <w:bottom w:val="none" w:sz="0" w:space="0" w:color="auto"/>
        <w:right w:val="none" w:sz="0" w:space="0" w:color="auto"/>
      </w:divBdr>
      <w:divsChild>
        <w:div w:id="159219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lawanna.miller@ftr.com"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frontier.com/corporate/term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514A9C-DE8E-4711-8C87-F72B9F6E0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1B6441-2D14-4D8C-9E81-3474BDCC05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91D2-B4A7-4F90-A545-00179EBFB2BB}">
  <ds:schemaRefs>
    <ds:schemaRef ds:uri="http://schemas.openxmlformats.org/officeDocument/2006/bibliography"/>
  </ds:schemaRefs>
</ds:datastoreItem>
</file>

<file path=customXml/itemProps4.xml><?xml version="1.0" encoding="utf-8"?>
<ds:datastoreItem xmlns:ds="http://schemas.openxmlformats.org/officeDocument/2006/customXml" ds:itemID="{BF18634C-48DC-40CC-BE99-9B1149DBDA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8674</Words>
  <Characters>49446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58004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randerson</dc:creator>
  <cp:lastModifiedBy>Patel, Minesh</cp:lastModifiedBy>
  <cp:revision>76</cp:revision>
  <dcterms:created xsi:type="dcterms:W3CDTF">2020-07-08T21:12:00Z</dcterms:created>
  <dcterms:modified xsi:type="dcterms:W3CDTF">2021-08-26T21:17:00Z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2021-08-11T17:52:11Z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cefa0442-38bf-433b-bd08-003f4a8152f2</vt:lpwstr>
  </property>
  <property fmtid="{D5CDD505-2E9C-101B-9397-08002B2CF9AE}" pid="9" name="MSIP_Label_e463cba9-5f6c-478d-9329-7b2295e4e8ed_ContentBits">
    <vt:lpwstr>0</vt:lpwstr>
  </property>
</Properties>
</file>