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A09" w:rsidRPr="004E1A09" w:rsidRDefault="004E1A09" w:rsidP="004E1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1A09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4E1A09" w:rsidRPr="004E1A09" w:rsidRDefault="004E1A09" w:rsidP="004E1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Faber-Castell Art Notebook A4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br/>
      </w: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Notebooks</w:t>
      </w:r>
    </w:p>
    <w:p w:rsidR="004E1A09" w:rsidRPr="004E1A09" w:rsidRDefault="004E1A09" w:rsidP="004E1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1A09" w:rsidRPr="004E1A09" w:rsidRDefault="004E1A09" w:rsidP="004E1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1A09">
        <w:rPr>
          <w:rFonts w:ascii="Segoe UI Symbol" w:eastAsia="Times New Roman" w:hAnsi="Segoe UI Symbol" w:cs="Segoe UI Symbol"/>
          <w:b/>
          <w:bCs/>
          <w:sz w:val="27"/>
          <w:szCs w:val="27"/>
        </w:rPr>
        <w:t>📎</w:t>
      </w:r>
      <w:r w:rsidRPr="004E1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 Details</w:t>
      </w:r>
    </w:p>
    <w:p w:rsidR="004E1A09" w:rsidRPr="004E1A09" w:rsidRDefault="004E1A09" w:rsidP="004E1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Faber-Castell Art Notebook A4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is a premium mixed-media notebook designed for artists who work with a variety of techniques. Featuring </w:t>
      </w: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200gsm heavyweight paper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>, it supports both wet and dry media — including watercolor, gouache, ink, markers, pencils, and more.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spiral-bound design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allows pages to lay completely flat, making sketching and painting more comfortable. Its </w:t>
      </w: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acid-free archival paper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ensures artwork stays vibrant and preserved over time.</w:t>
      </w:r>
    </w:p>
    <w:p w:rsidR="004E1A09" w:rsidRPr="004E1A09" w:rsidRDefault="004E1A09" w:rsidP="004E1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1A09" w:rsidRPr="004E1A09" w:rsidRDefault="004E1A09" w:rsidP="004E1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1A09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4E1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Faber-Castell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Type: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A4 Mixed Media Art Notebook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Paper Weight: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200gsm (heavyweight)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Media Compatibility:</w:t>
      </w:r>
    </w:p>
    <w:p w:rsidR="004E1A09" w:rsidRPr="004E1A09" w:rsidRDefault="004E1A09" w:rsidP="004E1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sz w:val="24"/>
          <w:szCs w:val="24"/>
        </w:rPr>
        <w:t>Wet media (watercolor, ink, gouache)</w:t>
      </w:r>
    </w:p>
    <w:p w:rsidR="004E1A09" w:rsidRPr="004E1A09" w:rsidRDefault="004E1A09" w:rsidP="004E1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sz w:val="24"/>
          <w:szCs w:val="24"/>
        </w:rPr>
        <w:t>Dry media (pencil, charcoal, pastel, markers)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Binding: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Spiral-bound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Paper Type: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Acid-free, archival-quality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A4 size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Ideal For:</w:t>
      </w:r>
    </w:p>
    <w:p w:rsidR="004E1A09" w:rsidRPr="004E1A09" w:rsidRDefault="004E1A09" w:rsidP="004E1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sz w:val="24"/>
          <w:szCs w:val="24"/>
        </w:rPr>
        <w:t>Painting</w:t>
      </w:r>
    </w:p>
    <w:p w:rsidR="004E1A09" w:rsidRPr="004E1A09" w:rsidRDefault="004E1A09" w:rsidP="004E1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sz w:val="24"/>
          <w:szCs w:val="24"/>
        </w:rPr>
        <w:t>Sketching</w:t>
      </w:r>
    </w:p>
    <w:p w:rsidR="004E1A09" w:rsidRPr="004E1A09" w:rsidRDefault="004E1A09" w:rsidP="004E1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sz w:val="24"/>
          <w:szCs w:val="24"/>
        </w:rPr>
        <w:t>Journaling</w:t>
      </w:r>
    </w:p>
    <w:p w:rsidR="004E1A09" w:rsidRPr="004E1A09" w:rsidRDefault="004E1A09" w:rsidP="004E1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sz w:val="24"/>
          <w:szCs w:val="24"/>
        </w:rPr>
        <w:t>Mixed media artwork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Durability: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Resistant to warping when using wet media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Rating: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4.2 </w:t>
      </w:r>
      <w:r w:rsidRPr="004E1A09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150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420</w:t>
      </w:r>
    </w:p>
    <w:p w:rsidR="004E1A09" w:rsidRPr="004E1A09" w:rsidRDefault="004E1A09" w:rsidP="004E1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A09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4E1A09">
        <w:rPr>
          <w:rFonts w:ascii="Times New Roman" w:eastAsia="Times New Roman" w:hAnsi="Times New Roman" w:cs="Times New Roman"/>
          <w:sz w:val="24"/>
          <w:szCs w:val="24"/>
        </w:rPr>
        <w:t xml:space="preserve"> $36.99</w:t>
      </w:r>
    </w:p>
    <w:p w:rsidR="00331DBB" w:rsidRDefault="00331DBB">
      <w:bookmarkStart w:id="0" w:name="_GoBack"/>
      <w:bookmarkEnd w:id="0"/>
    </w:p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D90E5E"/>
    <w:multiLevelType w:val="multilevel"/>
    <w:tmpl w:val="C01A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F96"/>
    <w:rsid w:val="00331DBB"/>
    <w:rsid w:val="004E1A09"/>
    <w:rsid w:val="00B14D08"/>
    <w:rsid w:val="00EA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ADD53-2B79-482A-AD3B-1F6D74EE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1A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1A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E1A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1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8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2025-12-07T19:14:00Z</dcterms:created>
  <dcterms:modified xsi:type="dcterms:W3CDTF">2025-12-07T19:14:00Z</dcterms:modified>
</cp:coreProperties>
</file>