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0" w:type="dxa"/>
        <w:tblLook w:val="04A0" w:firstRow="1" w:lastRow="0" w:firstColumn="1" w:lastColumn="0" w:noHBand="0" w:noVBand="1"/>
      </w:tblPr>
      <w:tblGrid>
        <w:gridCol w:w="9180"/>
      </w:tblGrid>
      <w:tr w:rsidR="0019123A" w14:paraId="44E03080" w14:textId="77777777" w:rsidTr="00F577B4">
        <w:tc>
          <w:tcPr>
            <w:tcW w:w="9180" w:type="dxa"/>
            <w:tcBorders>
              <w:top w:val="single" w:sz="4" w:space="0" w:color="auto"/>
              <w:left w:val="single" w:sz="4" w:space="0" w:color="auto"/>
              <w:bottom w:val="single" w:sz="4" w:space="0" w:color="auto"/>
              <w:right w:val="single" w:sz="4" w:space="0" w:color="auto"/>
            </w:tcBorders>
          </w:tcPr>
          <w:p w14:paraId="686F9DE8" w14:textId="3B7887CF" w:rsidR="0019123A" w:rsidRDefault="0019123A" w:rsidP="00F577B4">
            <w:pPr>
              <w:rPr>
                <w:sz w:val="32"/>
                <w:szCs w:val="32"/>
              </w:rPr>
            </w:pPr>
            <w:r>
              <w:rPr>
                <w:noProof/>
              </w:rPr>
              <w:drawing>
                <wp:anchor distT="0" distB="0" distL="114300" distR="114300" simplePos="0" relativeHeight="251653120" behindDoc="0" locked="0" layoutInCell="1" allowOverlap="1" wp14:anchorId="0AF233BD" wp14:editId="58CA4ED7">
                  <wp:simplePos x="0" y="0"/>
                  <wp:positionH relativeFrom="margin">
                    <wp:posOffset>0</wp:posOffset>
                  </wp:positionH>
                  <wp:positionV relativeFrom="margin">
                    <wp:posOffset>45720</wp:posOffset>
                  </wp:positionV>
                  <wp:extent cx="1274445" cy="195580"/>
                  <wp:effectExtent l="0" t="0" r="190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4445" cy="195580"/>
                          </a:xfrm>
                          <a:prstGeom prst="rect">
                            <a:avLst/>
                          </a:prstGeom>
                          <a:noFill/>
                        </pic:spPr>
                      </pic:pic>
                    </a:graphicData>
                  </a:graphic>
                  <wp14:sizeRelH relativeFrom="page">
                    <wp14:pctWidth>0</wp14:pctWidth>
                  </wp14:sizeRelH>
                  <wp14:sizeRelV relativeFrom="page">
                    <wp14:pctHeight>0</wp14:pctHeight>
                  </wp14:sizeRelV>
                </wp:anchor>
              </w:drawing>
            </w:r>
          </w:p>
          <w:p w14:paraId="1D09AE77" w14:textId="77777777" w:rsidR="0019123A" w:rsidRDefault="0019123A" w:rsidP="00F577B4">
            <w:pPr>
              <w:rPr>
                <w:sz w:val="32"/>
                <w:szCs w:val="32"/>
              </w:rPr>
            </w:pPr>
          </w:p>
          <w:p w14:paraId="1776D543" w14:textId="77777777" w:rsidR="0019123A" w:rsidRDefault="0019123A" w:rsidP="00F577B4">
            <w:pPr>
              <w:rPr>
                <w:sz w:val="32"/>
                <w:szCs w:val="32"/>
              </w:rPr>
            </w:pPr>
            <w:r>
              <w:rPr>
                <w:sz w:val="32"/>
                <w:szCs w:val="32"/>
              </w:rPr>
              <w:t>Arden University</w:t>
            </w:r>
          </w:p>
        </w:tc>
      </w:tr>
      <w:tr w:rsidR="0019123A" w14:paraId="7E9A1968" w14:textId="77777777" w:rsidTr="00F577B4">
        <w:tc>
          <w:tcPr>
            <w:tcW w:w="9180" w:type="dxa"/>
            <w:tcBorders>
              <w:top w:val="single" w:sz="4" w:space="0" w:color="auto"/>
              <w:left w:val="single" w:sz="4" w:space="0" w:color="auto"/>
              <w:bottom w:val="single" w:sz="4" w:space="0" w:color="auto"/>
              <w:right w:val="single" w:sz="4" w:space="0" w:color="auto"/>
            </w:tcBorders>
          </w:tcPr>
          <w:p w14:paraId="67B16B13" w14:textId="77777777" w:rsidR="0019123A" w:rsidRDefault="0019123A" w:rsidP="00F577B4">
            <w:pPr>
              <w:rPr>
                <w:sz w:val="32"/>
                <w:szCs w:val="32"/>
              </w:rPr>
            </w:pPr>
            <w:r>
              <w:rPr>
                <w:noProof/>
                <w:sz w:val="24"/>
              </w:rPr>
              <w:drawing>
                <wp:anchor distT="0" distB="0" distL="114300" distR="114300" simplePos="0" relativeHeight="251655168" behindDoc="0" locked="0" layoutInCell="1" allowOverlap="1" wp14:anchorId="07BF0616" wp14:editId="46592081">
                  <wp:simplePos x="0" y="0"/>
                  <wp:positionH relativeFrom="margin">
                    <wp:posOffset>0</wp:posOffset>
                  </wp:positionH>
                  <wp:positionV relativeFrom="margin">
                    <wp:posOffset>22860</wp:posOffset>
                  </wp:positionV>
                  <wp:extent cx="1565910" cy="21209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5910" cy="212090"/>
                          </a:xfrm>
                          <a:prstGeom prst="rect">
                            <a:avLst/>
                          </a:prstGeom>
                          <a:noFill/>
                        </pic:spPr>
                      </pic:pic>
                    </a:graphicData>
                  </a:graphic>
                  <wp14:sizeRelH relativeFrom="page">
                    <wp14:pctWidth>0</wp14:pctWidth>
                  </wp14:sizeRelH>
                  <wp14:sizeRelV relativeFrom="page">
                    <wp14:pctHeight>0</wp14:pctHeight>
                  </wp14:sizeRelV>
                </wp:anchor>
              </w:drawing>
            </w:r>
          </w:p>
          <w:p w14:paraId="1C65AA2C" w14:textId="77777777" w:rsidR="0019123A" w:rsidRDefault="0019123A" w:rsidP="00F577B4">
            <w:pPr>
              <w:rPr>
                <w:sz w:val="32"/>
                <w:szCs w:val="32"/>
              </w:rPr>
            </w:pPr>
          </w:p>
          <w:p w14:paraId="033E0D8A" w14:textId="77777777" w:rsidR="0019123A" w:rsidRDefault="0019123A" w:rsidP="00F577B4">
            <w:pPr>
              <w:rPr>
                <w:sz w:val="32"/>
                <w:szCs w:val="32"/>
              </w:rPr>
            </w:pPr>
            <w:r>
              <w:rPr>
                <w:sz w:val="32"/>
                <w:szCs w:val="32"/>
              </w:rPr>
              <w:t xml:space="preserve">BSc (hons) in computing </w:t>
            </w:r>
          </w:p>
        </w:tc>
      </w:tr>
      <w:tr w:rsidR="0019123A" w14:paraId="01059C5A" w14:textId="77777777" w:rsidTr="00F577B4">
        <w:tc>
          <w:tcPr>
            <w:tcW w:w="9180" w:type="dxa"/>
            <w:tcBorders>
              <w:top w:val="single" w:sz="4" w:space="0" w:color="auto"/>
              <w:left w:val="single" w:sz="4" w:space="0" w:color="auto"/>
              <w:bottom w:val="single" w:sz="4" w:space="0" w:color="auto"/>
              <w:right w:val="single" w:sz="4" w:space="0" w:color="auto"/>
            </w:tcBorders>
          </w:tcPr>
          <w:p w14:paraId="78CDA66A" w14:textId="77777777" w:rsidR="0019123A" w:rsidRDefault="0019123A" w:rsidP="00F577B4">
            <w:pPr>
              <w:rPr>
                <w:sz w:val="32"/>
                <w:szCs w:val="32"/>
              </w:rPr>
            </w:pPr>
            <w:r>
              <w:rPr>
                <w:noProof/>
                <w:sz w:val="24"/>
              </w:rPr>
              <w:drawing>
                <wp:anchor distT="0" distB="0" distL="114300" distR="114300" simplePos="0" relativeHeight="251657216" behindDoc="0" locked="0" layoutInCell="1" allowOverlap="1" wp14:anchorId="6440DCA3" wp14:editId="275D4902">
                  <wp:simplePos x="0" y="0"/>
                  <wp:positionH relativeFrom="margin">
                    <wp:posOffset>14605</wp:posOffset>
                  </wp:positionH>
                  <wp:positionV relativeFrom="margin">
                    <wp:posOffset>6985</wp:posOffset>
                  </wp:positionV>
                  <wp:extent cx="3148965" cy="23368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8965" cy="233680"/>
                          </a:xfrm>
                          <a:prstGeom prst="rect">
                            <a:avLst/>
                          </a:prstGeom>
                          <a:noFill/>
                        </pic:spPr>
                      </pic:pic>
                    </a:graphicData>
                  </a:graphic>
                  <wp14:sizeRelH relativeFrom="page">
                    <wp14:pctWidth>0</wp14:pctWidth>
                  </wp14:sizeRelH>
                  <wp14:sizeRelV relativeFrom="page">
                    <wp14:pctHeight>0</wp14:pctHeight>
                  </wp14:sizeRelV>
                </wp:anchor>
              </w:drawing>
            </w:r>
          </w:p>
          <w:p w14:paraId="04761631" w14:textId="77777777" w:rsidR="0019123A" w:rsidRDefault="0019123A" w:rsidP="00F577B4">
            <w:pPr>
              <w:rPr>
                <w:sz w:val="32"/>
                <w:szCs w:val="32"/>
              </w:rPr>
            </w:pPr>
          </w:p>
          <w:p w14:paraId="413DF5A5" w14:textId="411F712D" w:rsidR="0019123A" w:rsidRPr="00A76193" w:rsidRDefault="0019123A" w:rsidP="00F577B4">
            <w:pPr>
              <w:rPr>
                <w:sz w:val="32"/>
                <w:szCs w:val="32"/>
              </w:rPr>
            </w:pPr>
            <w:r w:rsidRPr="00A76193">
              <w:rPr>
                <w:sz w:val="32"/>
                <w:szCs w:val="32"/>
              </w:rPr>
              <w:t>Enhancing Web Security Using Multi</w:t>
            </w:r>
            <w:r w:rsidRPr="00A76193">
              <w:rPr>
                <w:sz w:val="32"/>
                <w:szCs w:val="32"/>
              </w:rPr>
              <w:noBreakHyphen/>
              <w:t>Factor Authentication: Design, Implementation, and Evaluation of a TOTP</w:t>
            </w:r>
            <w:r w:rsidRPr="00A76193">
              <w:rPr>
                <w:sz w:val="32"/>
                <w:szCs w:val="32"/>
              </w:rPr>
              <w:noBreakHyphen/>
              <w:t>Based MFA System for Web Applications</w:t>
            </w:r>
          </w:p>
        </w:tc>
      </w:tr>
      <w:tr w:rsidR="0019123A" w14:paraId="10EC0277" w14:textId="77777777" w:rsidTr="00F577B4">
        <w:tc>
          <w:tcPr>
            <w:tcW w:w="9180" w:type="dxa"/>
            <w:tcBorders>
              <w:top w:val="single" w:sz="4" w:space="0" w:color="auto"/>
              <w:left w:val="single" w:sz="4" w:space="0" w:color="auto"/>
              <w:bottom w:val="single" w:sz="4" w:space="0" w:color="auto"/>
              <w:right w:val="single" w:sz="4" w:space="0" w:color="auto"/>
            </w:tcBorders>
          </w:tcPr>
          <w:p w14:paraId="4F4BE144" w14:textId="77777777" w:rsidR="0019123A" w:rsidRDefault="0019123A" w:rsidP="00F577B4">
            <w:pPr>
              <w:rPr>
                <w:sz w:val="32"/>
                <w:szCs w:val="32"/>
              </w:rPr>
            </w:pPr>
            <w:r>
              <w:rPr>
                <w:noProof/>
                <w:sz w:val="24"/>
              </w:rPr>
              <w:drawing>
                <wp:anchor distT="0" distB="0" distL="114300" distR="114300" simplePos="0" relativeHeight="251659264" behindDoc="0" locked="0" layoutInCell="1" allowOverlap="1" wp14:anchorId="40C6ABDE" wp14:editId="20BC2AD5">
                  <wp:simplePos x="0" y="0"/>
                  <wp:positionH relativeFrom="margin">
                    <wp:posOffset>0</wp:posOffset>
                  </wp:positionH>
                  <wp:positionV relativeFrom="margin">
                    <wp:posOffset>22860</wp:posOffset>
                  </wp:positionV>
                  <wp:extent cx="1436370" cy="189865"/>
                  <wp:effectExtent l="0" t="0" r="0"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6370" cy="189865"/>
                          </a:xfrm>
                          <a:prstGeom prst="rect">
                            <a:avLst/>
                          </a:prstGeom>
                          <a:noFill/>
                        </pic:spPr>
                      </pic:pic>
                    </a:graphicData>
                  </a:graphic>
                  <wp14:sizeRelH relativeFrom="page">
                    <wp14:pctWidth>0</wp14:pctWidth>
                  </wp14:sizeRelH>
                  <wp14:sizeRelV relativeFrom="page">
                    <wp14:pctHeight>0</wp14:pctHeight>
                  </wp14:sizeRelV>
                </wp:anchor>
              </w:drawing>
            </w:r>
          </w:p>
          <w:p w14:paraId="2D0DCCDD" w14:textId="77777777" w:rsidR="0019123A" w:rsidRDefault="0019123A" w:rsidP="00F577B4">
            <w:pPr>
              <w:rPr>
                <w:sz w:val="32"/>
                <w:szCs w:val="32"/>
              </w:rPr>
            </w:pPr>
          </w:p>
          <w:p w14:paraId="05791374" w14:textId="0DDF1B86" w:rsidR="00A76193" w:rsidRDefault="00A76193" w:rsidP="00F577B4">
            <w:pPr>
              <w:rPr>
                <w:sz w:val="32"/>
                <w:szCs w:val="32"/>
              </w:rPr>
            </w:pPr>
            <w:r>
              <w:rPr>
                <w:sz w:val="32"/>
                <w:szCs w:val="32"/>
              </w:rPr>
              <w:t>Dissertation</w:t>
            </w:r>
          </w:p>
        </w:tc>
      </w:tr>
      <w:tr w:rsidR="0019123A" w14:paraId="1B62BC7A" w14:textId="77777777" w:rsidTr="00F577B4">
        <w:tc>
          <w:tcPr>
            <w:tcW w:w="9180" w:type="dxa"/>
            <w:tcBorders>
              <w:top w:val="single" w:sz="4" w:space="0" w:color="auto"/>
              <w:left w:val="single" w:sz="4" w:space="0" w:color="auto"/>
              <w:bottom w:val="single" w:sz="4" w:space="0" w:color="auto"/>
              <w:right w:val="single" w:sz="4" w:space="0" w:color="auto"/>
            </w:tcBorders>
          </w:tcPr>
          <w:p w14:paraId="492740FC" w14:textId="77777777" w:rsidR="0019123A" w:rsidRDefault="0019123A" w:rsidP="00F577B4">
            <w:pPr>
              <w:rPr>
                <w:sz w:val="32"/>
                <w:szCs w:val="32"/>
              </w:rPr>
            </w:pPr>
            <w:r>
              <w:rPr>
                <w:noProof/>
                <w:sz w:val="24"/>
              </w:rPr>
              <w:drawing>
                <wp:anchor distT="0" distB="0" distL="114300" distR="114300" simplePos="0" relativeHeight="251661312" behindDoc="0" locked="0" layoutInCell="1" allowOverlap="1" wp14:anchorId="6DC3F648" wp14:editId="11CC1E3F">
                  <wp:simplePos x="0" y="0"/>
                  <wp:positionH relativeFrom="margin">
                    <wp:posOffset>-27940</wp:posOffset>
                  </wp:positionH>
                  <wp:positionV relativeFrom="margin">
                    <wp:posOffset>27940</wp:posOffset>
                  </wp:positionV>
                  <wp:extent cx="1436370" cy="18034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6370" cy="180340"/>
                          </a:xfrm>
                          <a:prstGeom prst="rect">
                            <a:avLst/>
                          </a:prstGeom>
                          <a:noFill/>
                        </pic:spPr>
                      </pic:pic>
                    </a:graphicData>
                  </a:graphic>
                  <wp14:sizeRelH relativeFrom="page">
                    <wp14:pctWidth>0</wp14:pctWidth>
                  </wp14:sizeRelH>
                  <wp14:sizeRelV relativeFrom="page">
                    <wp14:pctHeight>0</wp14:pctHeight>
                  </wp14:sizeRelV>
                </wp:anchor>
              </w:drawing>
            </w:r>
          </w:p>
          <w:p w14:paraId="01F4CE68" w14:textId="77777777" w:rsidR="0019123A" w:rsidRDefault="0019123A" w:rsidP="00F577B4">
            <w:pPr>
              <w:rPr>
                <w:sz w:val="32"/>
                <w:szCs w:val="32"/>
              </w:rPr>
            </w:pPr>
          </w:p>
          <w:p w14:paraId="279F0A81" w14:textId="77777777" w:rsidR="0019123A" w:rsidRDefault="0019123A" w:rsidP="00F577B4">
            <w:pPr>
              <w:rPr>
                <w:sz w:val="32"/>
                <w:szCs w:val="32"/>
              </w:rPr>
            </w:pPr>
            <w:r>
              <w:rPr>
                <w:sz w:val="32"/>
                <w:szCs w:val="32"/>
              </w:rPr>
              <w:t>STU203580</w:t>
            </w:r>
          </w:p>
        </w:tc>
      </w:tr>
      <w:tr w:rsidR="0019123A" w14:paraId="055A2646" w14:textId="77777777" w:rsidTr="00F577B4">
        <w:tc>
          <w:tcPr>
            <w:tcW w:w="9180" w:type="dxa"/>
            <w:tcBorders>
              <w:top w:val="single" w:sz="4" w:space="0" w:color="auto"/>
              <w:left w:val="single" w:sz="4" w:space="0" w:color="auto"/>
              <w:bottom w:val="single" w:sz="4" w:space="0" w:color="auto"/>
              <w:right w:val="single" w:sz="4" w:space="0" w:color="auto"/>
            </w:tcBorders>
          </w:tcPr>
          <w:p w14:paraId="35E554FC" w14:textId="77777777" w:rsidR="0019123A" w:rsidRDefault="0019123A" w:rsidP="00F577B4">
            <w:pPr>
              <w:rPr>
                <w:sz w:val="32"/>
                <w:szCs w:val="32"/>
              </w:rPr>
            </w:pPr>
            <w:r>
              <w:rPr>
                <w:noProof/>
                <w:sz w:val="24"/>
              </w:rPr>
              <w:drawing>
                <wp:anchor distT="0" distB="0" distL="114300" distR="114300" simplePos="0" relativeHeight="251663360" behindDoc="0" locked="0" layoutInCell="1" allowOverlap="1" wp14:anchorId="5EB1148D" wp14:editId="4A6E51DE">
                  <wp:simplePos x="0" y="0"/>
                  <wp:positionH relativeFrom="margin">
                    <wp:posOffset>1905</wp:posOffset>
                  </wp:positionH>
                  <wp:positionV relativeFrom="margin">
                    <wp:posOffset>23495</wp:posOffset>
                  </wp:positionV>
                  <wp:extent cx="1045210" cy="198120"/>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5210" cy="198120"/>
                          </a:xfrm>
                          <a:prstGeom prst="rect">
                            <a:avLst/>
                          </a:prstGeom>
                          <a:noFill/>
                        </pic:spPr>
                      </pic:pic>
                    </a:graphicData>
                  </a:graphic>
                  <wp14:sizeRelH relativeFrom="page">
                    <wp14:pctWidth>0</wp14:pctWidth>
                  </wp14:sizeRelH>
                  <wp14:sizeRelV relativeFrom="page">
                    <wp14:pctHeight>0</wp14:pctHeight>
                  </wp14:sizeRelV>
                </wp:anchor>
              </w:drawing>
            </w:r>
          </w:p>
          <w:p w14:paraId="4A7854CD" w14:textId="07500F73" w:rsidR="0019123A" w:rsidRDefault="0019123A" w:rsidP="00F577B4">
            <w:pPr>
              <w:rPr>
                <w:sz w:val="32"/>
                <w:szCs w:val="32"/>
              </w:rPr>
            </w:pPr>
          </w:p>
        </w:tc>
      </w:tr>
      <w:tr w:rsidR="0019123A" w14:paraId="0E27F2ED" w14:textId="77777777" w:rsidTr="00F577B4">
        <w:tc>
          <w:tcPr>
            <w:tcW w:w="9180" w:type="dxa"/>
            <w:tcBorders>
              <w:top w:val="single" w:sz="4" w:space="0" w:color="auto"/>
              <w:left w:val="single" w:sz="4" w:space="0" w:color="auto"/>
              <w:bottom w:val="single" w:sz="4" w:space="0" w:color="auto"/>
              <w:right w:val="single" w:sz="4" w:space="0" w:color="auto"/>
            </w:tcBorders>
          </w:tcPr>
          <w:p w14:paraId="6E7B112F" w14:textId="77777777" w:rsidR="0019123A" w:rsidRDefault="0019123A" w:rsidP="00F577B4">
            <w:pPr>
              <w:rPr>
                <w:sz w:val="32"/>
                <w:szCs w:val="32"/>
              </w:rPr>
            </w:pPr>
            <w:r>
              <w:rPr>
                <w:noProof/>
                <w:sz w:val="24"/>
              </w:rPr>
              <w:drawing>
                <wp:anchor distT="0" distB="0" distL="114300" distR="114300" simplePos="0" relativeHeight="251665408" behindDoc="0" locked="0" layoutInCell="1" allowOverlap="1" wp14:anchorId="05479A07" wp14:editId="26ECB2FF">
                  <wp:simplePos x="0" y="0"/>
                  <wp:positionH relativeFrom="margin">
                    <wp:posOffset>635</wp:posOffset>
                  </wp:positionH>
                  <wp:positionV relativeFrom="margin">
                    <wp:posOffset>22225</wp:posOffset>
                  </wp:positionV>
                  <wp:extent cx="1077595" cy="201295"/>
                  <wp:effectExtent l="0" t="0" r="8255" b="825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77595" cy="201295"/>
                          </a:xfrm>
                          <a:prstGeom prst="rect">
                            <a:avLst/>
                          </a:prstGeom>
                          <a:noFill/>
                        </pic:spPr>
                      </pic:pic>
                    </a:graphicData>
                  </a:graphic>
                  <wp14:sizeRelH relativeFrom="page">
                    <wp14:pctWidth>0</wp14:pctWidth>
                  </wp14:sizeRelH>
                  <wp14:sizeRelV relativeFrom="page">
                    <wp14:pctHeight>0</wp14:pctHeight>
                  </wp14:sizeRelV>
                </wp:anchor>
              </w:drawing>
            </w:r>
          </w:p>
          <w:p w14:paraId="024F3C67" w14:textId="77777777" w:rsidR="0019123A" w:rsidRDefault="0019123A" w:rsidP="00F577B4">
            <w:pPr>
              <w:rPr>
                <w:sz w:val="32"/>
                <w:szCs w:val="32"/>
              </w:rPr>
            </w:pPr>
          </w:p>
          <w:p w14:paraId="34CCE681" w14:textId="7162C585" w:rsidR="0019123A" w:rsidRDefault="0019123A" w:rsidP="00F577B4">
            <w:pPr>
              <w:rPr>
                <w:sz w:val="36"/>
                <w:szCs w:val="36"/>
              </w:rPr>
            </w:pPr>
          </w:p>
          <w:p w14:paraId="33B3A75A" w14:textId="77777777" w:rsidR="0019123A" w:rsidRDefault="0019123A" w:rsidP="00F577B4">
            <w:pPr>
              <w:rPr>
                <w:sz w:val="32"/>
                <w:szCs w:val="32"/>
              </w:rPr>
            </w:pPr>
            <w:r>
              <w:rPr>
                <w:noProof/>
                <w:sz w:val="32"/>
                <w:szCs w:val="32"/>
              </w:rPr>
              <w:drawing>
                <wp:inline distT="0" distB="0" distL="0" distR="0" wp14:anchorId="619B99CE" wp14:editId="29686461">
                  <wp:extent cx="3398520" cy="1295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98520" cy="129540"/>
                          </a:xfrm>
                          <a:prstGeom prst="rect">
                            <a:avLst/>
                          </a:prstGeom>
                          <a:noFill/>
                          <a:ln>
                            <a:noFill/>
                          </a:ln>
                        </pic:spPr>
                      </pic:pic>
                    </a:graphicData>
                  </a:graphic>
                </wp:inline>
              </w:drawing>
            </w:r>
          </w:p>
        </w:tc>
      </w:tr>
    </w:tbl>
    <w:p w14:paraId="0C780782" w14:textId="19FED6A2" w:rsidR="000757D0" w:rsidRDefault="008A295D">
      <w:bookmarkStart w:id="0" w:name="_Hlk196320985"/>
      <w:bookmarkEnd w:id="0"/>
      <w:r>
        <w:rPr>
          <w:noProof/>
        </w:rPr>
        <w:drawing>
          <wp:anchor distT="0" distB="0" distL="114300" distR="114300" simplePos="0" relativeHeight="251651072" behindDoc="0" locked="0" layoutInCell="1" allowOverlap="1" wp14:anchorId="2D9F2FA9" wp14:editId="70B47867">
            <wp:simplePos x="0" y="0"/>
            <wp:positionH relativeFrom="column">
              <wp:posOffset>5205095</wp:posOffset>
            </wp:positionH>
            <wp:positionV relativeFrom="paragraph">
              <wp:posOffset>-6190615</wp:posOffset>
            </wp:positionV>
            <wp:extent cx="990600" cy="10668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90600" cy="1066800"/>
                    </a:xfrm>
                    <a:prstGeom prst="rect">
                      <a:avLst/>
                    </a:prstGeom>
                    <a:noFill/>
                  </pic:spPr>
                </pic:pic>
              </a:graphicData>
            </a:graphic>
            <wp14:sizeRelH relativeFrom="page">
              <wp14:pctWidth>0</wp14:pctWidth>
            </wp14:sizeRelH>
            <wp14:sizeRelV relativeFrom="page">
              <wp14:pctHeight>0</wp14:pctHeight>
            </wp14:sizeRelV>
          </wp:anchor>
        </w:drawing>
      </w:r>
    </w:p>
    <w:p w14:paraId="4706FC06" w14:textId="71FF5D1A" w:rsidR="00A76193" w:rsidRDefault="00A76193"/>
    <w:p w14:paraId="6CA39000" w14:textId="59D83D05" w:rsidR="00A76193" w:rsidRDefault="00A76193"/>
    <w:p w14:paraId="57A9CDBE" w14:textId="2846E591" w:rsidR="00A76193" w:rsidRDefault="00A76193"/>
    <w:p w14:paraId="42E1A299" w14:textId="6527A6E4" w:rsidR="00A76193" w:rsidRDefault="00A76193"/>
    <w:p w14:paraId="3D3A5477" w14:textId="01C738B1" w:rsidR="00A76193" w:rsidRDefault="00A76193"/>
    <w:p w14:paraId="52D6A183" w14:textId="0EFEF5D0" w:rsidR="00A76193" w:rsidRDefault="00A76193"/>
    <w:p w14:paraId="6628E129" w14:textId="4952CF5D" w:rsidR="00A76193" w:rsidRDefault="00A76193"/>
    <w:sdt>
      <w:sdtPr>
        <w:rPr>
          <w:rFonts w:asciiTheme="minorHAnsi" w:eastAsiaTheme="minorEastAsia" w:hAnsiTheme="minorHAnsi" w:cs="Times New Roman"/>
          <w:b/>
          <w:bCs/>
          <w:color w:val="auto"/>
          <w:sz w:val="22"/>
          <w:szCs w:val="22"/>
        </w:rPr>
        <w:id w:val="1404558665"/>
        <w:docPartObj>
          <w:docPartGallery w:val="Table of Contents"/>
          <w:docPartUnique/>
        </w:docPartObj>
      </w:sdtPr>
      <w:sdtEndPr/>
      <w:sdtContent>
        <w:p w14:paraId="1644BAA3" w14:textId="704F3310" w:rsidR="00A76193" w:rsidRDefault="00A76193">
          <w:pPr>
            <w:pStyle w:val="TOCHeading"/>
          </w:pPr>
          <w:r>
            <w:t>Table of Contents</w:t>
          </w:r>
        </w:p>
        <w:p w14:paraId="65B8ABCC" w14:textId="02F445DE" w:rsidR="00A76193" w:rsidRDefault="003C5D6D">
          <w:pPr>
            <w:pStyle w:val="TOC1"/>
          </w:pPr>
          <w:r>
            <w:rPr>
              <w:b/>
              <w:bCs/>
            </w:rPr>
            <w:t>Abstract</w:t>
          </w:r>
          <w:r w:rsidR="00A76193">
            <w:ptab w:relativeTo="margin" w:alignment="right" w:leader="dot"/>
          </w:r>
          <w:r w:rsidR="009555F5">
            <w:rPr>
              <w:b/>
              <w:bCs/>
            </w:rPr>
            <w:t>3</w:t>
          </w:r>
        </w:p>
        <w:p w14:paraId="78A38DDE" w14:textId="686A6289" w:rsidR="00A76193" w:rsidRDefault="009555F5">
          <w:pPr>
            <w:pStyle w:val="TOC2"/>
            <w:ind w:left="216"/>
          </w:pPr>
          <w:r>
            <w:t>introduction</w:t>
          </w:r>
          <w:r w:rsidR="00A76193">
            <w:ptab w:relativeTo="margin" w:alignment="right" w:leader="dot"/>
          </w:r>
          <w:r>
            <w:t>3</w:t>
          </w:r>
        </w:p>
        <w:p w14:paraId="358678E8" w14:textId="24CB4522" w:rsidR="00A76193" w:rsidRDefault="009555F5" w:rsidP="007B31F2">
          <w:pPr>
            <w:pStyle w:val="TOC3"/>
          </w:pPr>
          <w:r>
            <w:t>background and problem statement</w:t>
          </w:r>
          <w:r w:rsidR="00A76193">
            <w:ptab w:relativeTo="margin" w:alignment="right" w:leader="dot"/>
          </w:r>
          <w:r w:rsidR="00A76193">
            <w:t>3</w:t>
          </w:r>
        </w:p>
        <w:p w14:paraId="2527F029" w14:textId="3D0380CE" w:rsidR="006847FC" w:rsidRDefault="006847FC" w:rsidP="006847FC">
          <w:r>
            <w:t>Reviews on authentication</w:t>
          </w:r>
          <w:r w:rsidR="00F16FC8">
            <w:t xml:space="preserve"> security</w:t>
          </w:r>
          <w:r>
            <w:ptab w:relativeTo="margin" w:alignment="right" w:leader="dot"/>
          </w:r>
          <w:r w:rsidR="00F16FC8">
            <w:t>8</w:t>
          </w:r>
        </w:p>
        <w:p w14:paraId="7A1F000D" w14:textId="6BADB1E4" w:rsidR="006847FC" w:rsidRDefault="001A3F8C" w:rsidP="006847FC">
          <w:r>
            <w:t>Summarized</w:t>
          </w:r>
          <w:r w:rsidR="00F16FC8">
            <w:t xml:space="preserve"> identification</w:t>
          </w:r>
          <w:r w:rsidR="006847FC">
            <w:ptab w:relativeTo="margin" w:alignment="right" w:leader="dot"/>
          </w:r>
          <w:r w:rsidR="00F16FC8">
            <w:t>12</w:t>
          </w:r>
        </w:p>
        <w:p w14:paraId="41C13473" w14:textId="24BF9D34" w:rsidR="006847FC" w:rsidRDefault="00F16FC8" w:rsidP="006847FC">
          <w:pPr>
            <w:rPr>
              <w:b/>
              <w:bCs/>
            </w:rPr>
          </w:pPr>
          <w:r>
            <w:rPr>
              <w:b/>
              <w:bCs/>
            </w:rPr>
            <w:t>Proposed activity</w:t>
          </w:r>
          <w:r w:rsidR="006847FC" w:rsidRPr="00F16FC8">
            <w:rPr>
              <w:b/>
              <w:bCs/>
            </w:rPr>
            <w:ptab w:relativeTo="margin" w:alignment="right" w:leader="dot"/>
          </w:r>
          <w:r w:rsidRPr="00F16FC8">
            <w:rPr>
              <w:b/>
              <w:bCs/>
            </w:rPr>
            <w:t>12</w:t>
          </w:r>
        </w:p>
        <w:p w14:paraId="6E31E73C" w14:textId="5E0E3DC8" w:rsidR="00F16FC8" w:rsidRDefault="00F16FC8" w:rsidP="006847FC">
          <w:r>
            <w:t>Aim</w:t>
          </w:r>
          <w:r>
            <w:ptab w:relativeTo="margin" w:alignment="right" w:leader="dot"/>
          </w:r>
          <w:r>
            <w:t>12</w:t>
          </w:r>
        </w:p>
        <w:p w14:paraId="082A2034" w14:textId="37416415" w:rsidR="00F16FC8" w:rsidRDefault="00F16FC8" w:rsidP="006847FC">
          <w:r>
            <w:t>Main objectives</w:t>
          </w:r>
          <w:r>
            <w:ptab w:relativeTo="margin" w:alignment="right" w:leader="dot"/>
          </w:r>
          <w:r>
            <w:t>13</w:t>
          </w:r>
        </w:p>
        <w:p w14:paraId="62A93F89" w14:textId="15B5B1C2" w:rsidR="00F16FC8" w:rsidRDefault="00F16FC8" w:rsidP="006847FC">
          <w:r>
            <w:t xml:space="preserve">Research and involvement </w:t>
          </w:r>
          <w:r>
            <w:ptab w:relativeTo="margin" w:alignment="right" w:leader="dot"/>
          </w:r>
          <w:r>
            <w:t>14</w:t>
          </w:r>
        </w:p>
        <w:p w14:paraId="3D3162D6" w14:textId="7256AD85" w:rsidR="00F16FC8" w:rsidRDefault="00F16FC8" w:rsidP="006847FC">
          <w:r>
            <w:t>System Architecture</w:t>
          </w:r>
          <w:r>
            <w:ptab w:relativeTo="margin" w:alignment="right" w:leader="dot"/>
          </w:r>
          <w:r>
            <w:t>15</w:t>
          </w:r>
        </w:p>
        <w:p w14:paraId="065C069C" w14:textId="0C457024" w:rsidR="00F16FC8" w:rsidRDefault="00F16FC8" w:rsidP="006847FC">
          <w:r>
            <w:t>Model of threat</w:t>
          </w:r>
          <w:r>
            <w:ptab w:relativeTo="margin" w:alignment="right" w:leader="dot"/>
          </w:r>
          <w:r>
            <w:t>15</w:t>
          </w:r>
        </w:p>
        <w:p w14:paraId="5EEBCE8C" w14:textId="0FDAE8CC" w:rsidR="00F16FC8" w:rsidRPr="00FE493F" w:rsidRDefault="00FE493F" w:rsidP="00FE493F">
          <w:pPr>
            <w:pStyle w:val="Style1"/>
            <w:rPr>
              <w:b/>
              <w:bCs/>
              <w:sz w:val="32"/>
              <w:szCs w:val="32"/>
            </w:rPr>
          </w:pPr>
          <w:r w:rsidRPr="00FE493F">
            <w:rPr>
              <w:b/>
              <w:bCs/>
              <w:sz w:val="22"/>
              <w:szCs w:val="22"/>
            </w:rPr>
            <w:t>Secure implementation Theory:</w:t>
          </w:r>
          <w:r w:rsidR="00F16FC8" w:rsidRPr="00FE493F">
            <w:rPr>
              <w:b/>
              <w:bCs/>
            </w:rPr>
            <w:ptab w:relativeTo="margin" w:alignment="right" w:leader="dot"/>
          </w:r>
          <w:r w:rsidRPr="00FE493F">
            <w:rPr>
              <w:b/>
              <w:bCs/>
            </w:rPr>
            <w:t>16</w:t>
          </w:r>
        </w:p>
        <w:p w14:paraId="02D92E7B" w14:textId="7A83A2FC" w:rsidR="00A76193" w:rsidRDefault="00FE493F">
          <w:pPr>
            <w:pStyle w:val="TOC1"/>
            <w:rPr>
              <w:b/>
              <w:bCs/>
            </w:rPr>
          </w:pPr>
          <w:r>
            <w:rPr>
              <w:b/>
              <w:bCs/>
            </w:rPr>
            <w:t>Synthes</w:t>
          </w:r>
          <w:r w:rsidRPr="00FE493F">
            <w:rPr>
              <w:b/>
              <w:bCs/>
            </w:rPr>
            <w:t>is</w:t>
          </w:r>
          <w:r w:rsidR="00A76193" w:rsidRPr="00FE493F">
            <w:rPr>
              <w:b/>
              <w:bCs/>
            </w:rPr>
            <w:ptab w:relativeTo="margin" w:alignment="right" w:leader="dot"/>
          </w:r>
          <w:r w:rsidRPr="00FE493F">
            <w:rPr>
              <w:b/>
              <w:bCs/>
            </w:rPr>
            <w:t>17</w:t>
          </w:r>
        </w:p>
        <w:p w14:paraId="27108E3E" w14:textId="5A3A6769" w:rsidR="00FE493F" w:rsidRPr="00FE493F" w:rsidRDefault="00FE493F" w:rsidP="00FE493F">
          <w:pPr>
            <w:pStyle w:val="Style1"/>
            <w:rPr>
              <w:sz w:val="22"/>
              <w:szCs w:val="22"/>
            </w:rPr>
          </w:pPr>
          <w:r w:rsidRPr="00FE493F">
            <w:rPr>
              <w:rStyle w:val="Style1Char"/>
              <w:sz w:val="22"/>
              <w:szCs w:val="22"/>
            </w:rPr>
            <w:t>Theoretical Case for Layering Multiple Second Factors:</w:t>
          </w:r>
          <w:r>
            <w:ptab w:relativeTo="margin" w:alignment="right" w:leader="dot"/>
          </w:r>
          <w:r>
            <w:t>18</w:t>
          </w:r>
        </w:p>
        <w:p w14:paraId="60D8E220" w14:textId="0E8C5881" w:rsidR="00A76193" w:rsidRDefault="00FE493F">
          <w:pPr>
            <w:pStyle w:val="TOC2"/>
            <w:ind w:left="216"/>
          </w:pPr>
          <w:r w:rsidRPr="00FE493F">
            <w:t xml:space="preserve">The risk is the product of the likelihood and the </w:t>
          </w:r>
          <w:r w:rsidR="001A3F8C" w:rsidRPr="00FE493F">
            <w:t>impact. Risk</w:t>
          </w:r>
          <w:r w:rsidRPr="00FE493F">
            <w:t xml:space="preserve"> = Likelihood x Impact.</w:t>
          </w:r>
          <w:r>
            <w:rPr>
              <w:b/>
              <w:bCs/>
              <w:sz w:val="28"/>
              <w:szCs w:val="28"/>
            </w:rPr>
            <w:t xml:space="preserve"> </w:t>
          </w:r>
          <w:r w:rsidR="00A76193">
            <w:ptab w:relativeTo="margin" w:alignment="right" w:leader="dot"/>
          </w:r>
          <w:r>
            <w:t>19</w:t>
          </w:r>
        </w:p>
        <w:p w14:paraId="69086E3D" w14:textId="59397D71" w:rsidR="00FE493F" w:rsidRPr="00FE493F" w:rsidRDefault="00FE493F" w:rsidP="00FE493F">
          <w:r>
            <w:t xml:space="preserve">The conflict between security and </w:t>
          </w:r>
          <w:r w:rsidR="001A3F8C">
            <w:t>usability</w:t>
          </w:r>
          <w:r>
            <w:ptab w:relativeTo="margin" w:alignment="right" w:leader="dot"/>
          </w:r>
          <w:r w:rsidR="007B31F2">
            <w:t>20</w:t>
          </w:r>
        </w:p>
        <w:p w14:paraId="7B67BD5D" w14:textId="28EE51DA" w:rsidR="00A76193" w:rsidRPr="007B31F2" w:rsidRDefault="00F16FC8" w:rsidP="007B31F2">
          <w:pPr>
            <w:pStyle w:val="TOC3"/>
          </w:pPr>
          <w:r w:rsidRPr="007B31F2">
            <w:t>Conclusion</w:t>
          </w:r>
          <w:r w:rsidR="00A76193" w:rsidRPr="007B31F2">
            <w:ptab w:relativeTo="margin" w:alignment="right" w:leader="dot"/>
          </w:r>
          <w:r w:rsidR="00FE493F" w:rsidRPr="007B31F2">
            <w:t>2</w:t>
          </w:r>
          <w:r w:rsidR="00A76193" w:rsidRPr="007B31F2">
            <w:t>6</w:t>
          </w:r>
        </w:p>
      </w:sdtContent>
    </w:sdt>
    <w:p w14:paraId="08EA0B17" w14:textId="0D94E767" w:rsidR="00A76193" w:rsidRDefault="00A76193"/>
    <w:p w14:paraId="247E0D5F" w14:textId="12D3BCC6" w:rsidR="00A76193" w:rsidRDefault="00A76193"/>
    <w:p w14:paraId="5FFDA170" w14:textId="202737A8" w:rsidR="00A76193" w:rsidRDefault="00A76193"/>
    <w:p w14:paraId="1B8EE613" w14:textId="541D29AA" w:rsidR="00A76193" w:rsidRDefault="00A76193"/>
    <w:p w14:paraId="7DD43286" w14:textId="50A341BB" w:rsidR="00A76193" w:rsidRDefault="00A76193"/>
    <w:p w14:paraId="221D70F0" w14:textId="5E825E09" w:rsidR="00A76193" w:rsidRDefault="00A76193"/>
    <w:p w14:paraId="689AFB6C" w14:textId="76A1D11C" w:rsidR="00A76193" w:rsidRDefault="00A76193"/>
    <w:p w14:paraId="38E01C27" w14:textId="77777777" w:rsidR="007B31F2" w:rsidRDefault="007B31F2"/>
    <w:p w14:paraId="1B3705CB" w14:textId="28E60368" w:rsidR="00A76193" w:rsidRDefault="00A76193"/>
    <w:p w14:paraId="1B1D6B46" w14:textId="4A374B6E" w:rsidR="00A76193" w:rsidRDefault="00A76193">
      <w:pPr>
        <w:rPr>
          <w:b/>
          <w:bCs/>
          <w:sz w:val="32"/>
          <w:szCs w:val="32"/>
        </w:rPr>
      </w:pPr>
      <w:r w:rsidRPr="00A76193">
        <w:rPr>
          <w:b/>
          <w:bCs/>
          <w:sz w:val="32"/>
          <w:szCs w:val="32"/>
        </w:rPr>
        <w:lastRenderedPageBreak/>
        <w:t>Enhancing Web Security Using Multi</w:t>
      </w:r>
      <w:r w:rsidRPr="00A76193">
        <w:rPr>
          <w:b/>
          <w:bCs/>
          <w:sz w:val="32"/>
          <w:szCs w:val="32"/>
        </w:rPr>
        <w:noBreakHyphen/>
        <w:t>Factor Authentication: Design, Implementation, and Evaluation of a TOTP</w:t>
      </w:r>
      <w:r w:rsidRPr="00A76193">
        <w:rPr>
          <w:b/>
          <w:bCs/>
          <w:sz w:val="32"/>
          <w:szCs w:val="32"/>
        </w:rPr>
        <w:noBreakHyphen/>
        <w:t>Based MFA System for Web Applications.</w:t>
      </w:r>
    </w:p>
    <w:p w14:paraId="465586CA" w14:textId="6EED5499" w:rsidR="00A76193" w:rsidRDefault="00A76193">
      <w:pPr>
        <w:rPr>
          <w:b/>
          <w:bCs/>
          <w:sz w:val="32"/>
          <w:szCs w:val="32"/>
        </w:rPr>
      </w:pPr>
    </w:p>
    <w:p w14:paraId="21D37529" w14:textId="6FF140E3" w:rsidR="0080556D" w:rsidRDefault="0080556D">
      <w:pPr>
        <w:rPr>
          <w:b/>
          <w:bCs/>
          <w:sz w:val="32"/>
          <w:szCs w:val="32"/>
        </w:rPr>
      </w:pPr>
      <w:r>
        <w:rPr>
          <w:b/>
          <w:bCs/>
          <w:sz w:val="32"/>
          <w:szCs w:val="32"/>
        </w:rPr>
        <w:t>Abstract:</w:t>
      </w:r>
    </w:p>
    <w:p w14:paraId="341EDC76" w14:textId="12AE493E" w:rsidR="0080556D" w:rsidRPr="0080556D" w:rsidRDefault="0080556D" w:rsidP="0080556D">
      <w:pPr>
        <w:rPr>
          <w:sz w:val="24"/>
          <w:szCs w:val="24"/>
        </w:rPr>
      </w:pPr>
      <w:r w:rsidRPr="0080556D">
        <w:rPr>
          <w:sz w:val="24"/>
          <w:szCs w:val="24"/>
        </w:rPr>
        <w:t>The success of online platforms and services on the web has made it much more significant.</w:t>
      </w:r>
      <w:r>
        <w:rPr>
          <w:sz w:val="24"/>
          <w:szCs w:val="24"/>
        </w:rPr>
        <w:t xml:space="preserve"> </w:t>
      </w:r>
      <w:r w:rsidRPr="0080556D">
        <w:rPr>
          <w:sz w:val="24"/>
          <w:szCs w:val="24"/>
        </w:rPr>
        <w:t>In today's society, cybersecurity is a vital issue. The classic password-based authentication systems are not suitable anymore</w:t>
      </w:r>
      <w:r>
        <w:rPr>
          <w:sz w:val="24"/>
          <w:szCs w:val="24"/>
        </w:rPr>
        <w:t xml:space="preserve"> </w:t>
      </w:r>
      <w:r w:rsidRPr="0080556D">
        <w:rPr>
          <w:sz w:val="24"/>
          <w:szCs w:val="24"/>
        </w:rPr>
        <w:t>enough to ensure security from phishing, brute force attacks, credential stuffing and other cyber-attacks</w:t>
      </w:r>
      <w:r>
        <w:rPr>
          <w:sz w:val="24"/>
          <w:szCs w:val="24"/>
        </w:rPr>
        <w:t xml:space="preserve"> </w:t>
      </w:r>
      <w:r w:rsidRPr="0080556D">
        <w:rPr>
          <w:sz w:val="24"/>
          <w:szCs w:val="24"/>
        </w:rPr>
        <w:t>password reuse attacks. Multi</w:t>
      </w:r>
      <w:r w:rsidRPr="0080556D">
        <w:rPr>
          <w:rFonts w:ascii="Cambria Math" w:hAnsi="Cambria Math" w:cs="Cambria Math"/>
          <w:sz w:val="24"/>
          <w:szCs w:val="24"/>
        </w:rPr>
        <w:t>‑</w:t>
      </w:r>
      <w:r w:rsidRPr="0080556D">
        <w:rPr>
          <w:sz w:val="24"/>
          <w:szCs w:val="24"/>
        </w:rPr>
        <w:t>Factor Authentication (MFA) has emerged as one of the most effective</w:t>
      </w:r>
      <w:r>
        <w:rPr>
          <w:sz w:val="24"/>
          <w:szCs w:val="24"/>
        </w:rPr>
        <w:t xml:space="preserve"> m</w:t>
      </w:r>
      <w:r w:rsidRPr="0080556D">
        <w:rPr>
          <w:sz w:val="24"/>
          <w:szCs w:val="24"/>
        </w:rPr>
        <w:t>ethods of enhancing web security by having multiple identifiers verify the identity of the user</w:t>
      </w:r>
      <w:r>
        <w:rPr>
          <w:sz w:val="24"/>
          <w:szCs w:val="24"/>
        </w:rPr>
        <w:t xml:space="preserve"> </w:t>
      </w:r>
      <w:r w:rsidRPr="0080556D">
        <w:rPr>
          <w:sz w:val="24"/>
          <w:szCs w:val="24"/>
        </w:rPr>
        <w:t>authentication factors.</w:t>
      </w:r>
    </w:p>
    <w:p w14:paraId="5B9BC727" w14:textId="2ACE2100" w:rsidR="0080556D" w:rsidRDefault="0080556D" w:rsidP="0080556D">
      <w:pPr>
        <w:rPr>
          <w:sz w:val="24"/>
          <w:szCs w:val="24"/>
        </w:rPr>
      </w:pPr>
      <w:r w:rsidRPr="0080556D">
        <w:rPr>
          <w:sz w:val="24"/>
          <w:szCs w:val="24"/>
        </w:rPr>
        <w:t>This dissertation is concerned with the design, implementation and evaluation of a Time-Based One-Time</w:t>
      </w:r>
      <w:r>
        <w:rPr>
          <w:sz w:val="24"/>
          <w:szCs w:val="24"/>
        </w:rPr>
        <w:t xml:space="preserve"> </w:t>
      </w:r>
      <w:r w:rsidRPr="0080556D">
        <w:rPr>
          <w:sz w:val="24"/>
          <w:szCs w:val="24"/>
        </w:rPr>
        <w:t>Web application multi</w:t>
      </w:r>
      <w:r w:rsidRPr="0080556D">
        <w:rPr>
          <w:rFonts w:ascii="Cambria Math" w:hAnsi="Cambria Math" w:cs="Cambria Math"/>
          <w:sz w:val="24"/>
          <w:szCs w:val="24"/>
        </w:rPr>
        <w:t>‑</w:t>
      </w:r>
      <w:r w:rsidRPr="0080556D">
        <w:rPr>
          <w:sz w:val="24"/>
          <w:szCs w:val="24"/>
        </w:rPr>
        <w:t>factor authentication system based on password (TOTP). The project is going to create a</w:t>
      </w:r>
      <w:r>
        <w:rPr>
          <w:sz w:val="24"/>
          <w:szCs w:val="24"/>
        </w:rPr>
        <w:t xml:space="preserve"> s</w:t>
      </w:r>
      <w:r w:rsidRPr="0080556D">
        <w:rPr>
          <w:sz w:val="24"/>
          <w:szCs w:val="24"/>
        </w:rPr>
        <w:t>ecure web application to integrate TOTP based authentication via mobile authenticator mobile application</w:t>
      </w:r>
      <w:r>
        <w:rPr>
          <w:sz w:val="24"/>
          <w:szCs w:val="24"/>
        </w:rPr>
        <w:t xml:space="preserve"> </w:t>
      </w:r>
      <w:r w:rsidRPr="0080556D">
        <w:rPr>
          <w:sz w:val="24"/>
          <w:szCs w:val="24"/>
        </w:rPr>
        <w:t>such as Google Authenticator and Microsoft Authenticator. The system improves the conventional username and password authentication system.</w:t>
      </w:r>
      <w:r>
        <w:rPr>
          <w:sz w:val="24"/>
          <w:szCs w:val="24"/>
        </w:rPr>
        <w:t xml:space="preserve"> </w:t>
      </w:r>
      <w:r w:rsidRPr="0080556D">
        <w:rPr>
          <w:sz w:val="24"/>
          <w:szCs w:val="24"/>
        </w:rPr>
        <w:t>Adding a dynamic verification code that changes every 30 seconds, so that password authentication is replaced by the code.</w:t>
      </w:r>
      <w:r>
        <w:rPr>
          <w:sz w:val="24"/>
          <w:szCs w:val="24"/>
        </w:rPr>
        <w:t xml:space="preserve"> </w:t>
      </w:r>
      <w:r w:rsidRPr="0080556D">
        <w:rPr>
          <w:sz w:val="24"/>
          <w:szCs w:val="24"/>
        </w:rPr>
        <w:t>The proposed MFA system is evaluated in terms of effectiveness, usability and security of the system.</w:t>
      </w:r>
      <w:r>
        <w:rPr>
          <w:sz w:val="24"/>
          <w:szCs w:val="24"/>
        </w:rPr>
        <w:t xml:space="preserve"> </w:t>
      </w:r>
      <w:r w:rsidRPr="0080556D">
        <w:rPr>
          <w:sz w:val="24"/>
          <w:szCs w:val="24"/>
        </w:rPr>
        <w:t>Testing, user feedback and analyzing security. The project is developing its software through a secure software development lifecycle.</w:t>
      </w:r>
      <w:r>
        <w:rPr>
          <w:sz w:val="24"/>
          <w:szCs w:val="24"/>
        </w:rPr>
        <w:t xml:space="preserve"> </w:t>
      </w:r>
      <w:r w:rsidRPr="0080556D">
        <w:rPr>
          <w:sz w:val="24"/>
          <w:szCs w:val="24"/>
        </w:rPr>
        <w:t>methodology to make sure that security principles are used throughout the design process.</w:t>
      </w:r>
      <w:r>
        <w:rPr>
          <w:sz w:val="24"/>
          <w:szCs w:val="24"/>
        </w:rPr>
        <w:t xml:space="preserve"> </w:t>
      </w:r>
      <w:r w:rsidRPr="0080556D">
        <w:rPr>
          <w:sz w:val="24"/>
          <w:szCs w:val="24"/>
        </w:rPr>
        <w:t>implementation phases. The results show that there is a huge improvement in the security of the account with MFA using TOTP</w:t>
      </w:r>
      <w:r>
        <w:rPr>
          <w:sz w:val="24"/>
          <w:szCs w:val="24"/>
        </w:rPr>
        <w:t xml:space="preserve"> </w:t>
      </w:r>
      <w:r w:rsidRPr="0080556D">
        <w:rPr>
          <w:sz w:val="24"/>
          <w:szCs w:val="24"/>
        </w:rPr>
        <w:t>Security without sacrificing usability to the user.</w:t>
      </w:r>
    </w:p>
    <w:p w14:paraId="4C15BD2B" w14:textId="77777777" w:rsidR="00E85C4F" w:rsidRDefault="00E85C4F" w:rsidP="00C80937">
      <w:pPr>
        <w:rPr>
          <w:b/>
          <w:bCs/>
          <w:sz w:val="32"/>
          <w:szCs w:val="32"/>
        </w:rPr>
      </w:pPr>
    </w:p>
    <w:p w14:paraId="1AFE0837" w14:textId="7590B8FD" w:rsidR="008A295D" w:rsidRDefault="00C80937" w:rsidP="00C80937">
      <w:pPr>
        <w:rPr>
          <w:b/>
          <w:bCs/>
          <w:sz w:val="32"/>
          <w:szCs w:val="32"/>
        </w:rPr>
      </w:pPr>
      <w:r>
        <w:rPr>
          <w:b/>
          <w:bCs/>
          <w:sz w:val="32"/>
          <w:szCs w:val="32"/>
        </w:rPr>
        <w:t>Introduction:</w:t>
      </w:r>
    </w:p>
    <w:p w14:paraId="4FC97C24" w14:textId="26E0D953" w:rsidR="00C80937" w:rsidRPr="00C80937" w:rsidRDefault="00C80937" w:rsidP="00C80937">
      <w:pPr>
        <w:rPr>
          <w:b/>
          <w:bCs/>
          <w:sz w:val="32"/>
          <w:szCs w:val="32"/>
        </w:rPr>
      </w:pPr>
      <w:r w:rsidRPr="00C80937">
        <w:rPr>
          <w:b/>
          <w:bCs/>
          <w:sz w:val="32"/>
          <w:szCs w:val="32"/>
        </w:rPr>
        <w:t>Background:</w:t>
      </w:r>
    </w:p>
    <w:p w14:paraId="46C19BD9" w14:textId="77777777" w:rsidR="00C80937" w:rsidRPr="00C80937" w:rsidRDefault="00C80937" w:rsidP="00C80937">
      <w:pPr>
        <w:rPr>
          <w:sz w:val="24"/>
          <w:szCs w:val="24"/>
        </w:rPr>
      </w:pPr>
      <w:r w:rsidRPr="00C80937">
        <w:rPr>
          <w:sz w:val="24"/>
          <w:szCs w:val="24"/>
        </w:rPr>
        <w:t xml:space="preserve">For nearly all web applications, authentication is the first line of defense, but the one-factor password model has proven itself to be very fragile. Year after year data breaches have included stolen or guessed credentials as one of the top causes of accounts being accessed illegally, and a breach on one site often results in accounts being accessed on completely different platforms due to the common practice of reusing passwords across sites. Meanwhile, attackers have no need to guess passwords by hand; they can test millions of previously compromised credentials against a login page in just a matter of minutes, thanks to automated </w:t>
      </w:r>
      <w:r w:rsidRPr="00C80937">
        <w:rPr>
          <w:sz w:val="24"/>
          <w:szCs w:val="24"/>
        </w:rPr>
        <w:lastRenderedPageBreak/>
        <w:t>credential-stuffing tools, and phishing kits that mimic legitimate logon pages are also available as commodity software in underground markets.</w:t>
      </w:r>
    </w:p>
    <w:p w14:paraId="6A4AD7C0" w14:textId="7B7016AC" w:rsidR="00C80937" w:rsidRDefault="00C80937" w:rsidP="00C80937">
      <w:pPr>
        <w:rPr>
          <w:sz w:val="24"/>
          <w:szCs w:val="24"/>
        </w:rPr>
      </w:pPr>
      <w:r w:rsidRPr="00C80937">
        <w:rPr>
          <w:sz w:val="24"/>
          <w:szCs w:val="24"/>
        </w:rPr>
        <w:t xml:space="preserve">This is corrected by using multi-factor authentication, where the user has to present at least two different types of evidence, such as something they know (a password or pin), something they have (a one-time code generator or a hardware token, or a smartphone) and something they are (a biometric characteristic). In theory, account takeover should be prevented by the lack of a second factor, even if the attacker is able to access a valid password. A number of large platforms have seen a significant drop in their account-compromise rate following the introduction of MFA, and several national cyber-security agencies now make MFA a top-tier, low-cost control for </w:t>
      </w:r>
      <w:proofErr w:type="spellStart"/>
      <w:r w:rsidRPr="00C80937">
        <w:rPr>
          <w:sz w:val="24"/>
          <w:szCs w:val="24"/>
        </w:rPr>
        <w:t>organisations</w:t>
      </w:r>
      <w:proofErr w:type="spellEnd"/>
      <w:r w:rsidRPr="00C80937">
        <w:rPr>
          <w:sz w:val="24"/>
          <w:szCs w:val="24"/>
        </w:rPr>
        <w:t xml:space="preserve"> to implement.</w:t>
      </w:r>
    </w:p>
    <w:p w14:paraId="1622C834" w14:textId="43FD21DD" w:rsidR="00C80937" w:rsidRDefault="00C80937" w:rsidP="00C80937">
      <w:pPr>
        <w:rPr>
          <w:sz w:val="24"/>
          <w:szCs w:val="24"/>
        </w:rPr>
      </w:pPr>
      <w:r w:rsidRPr="00C80937">
        <w:rPr>
          <w:sz w:val="24"/>
          <w:szCs w:val="24"/>
        </w:rPr>
        <w:t xml:space="preserve">Not all practices, however, have followed this new guidance. There is a strong correlation between the size of the </w:t>
      </w:r>
      <w:proofErr w:type="spellStart"/>
      <w:r w:rsidRPr="00C80937">
        <w:rPr>
          <w:sz w:val="24"/>
          <w:szCs w:val="24"/>
        </w:rPr>
        <w:t>organisation</w:t>
      </w:r>
      <w:proofErr w:type="spellEnd"/>
      <w:r w:rsidRPr="00C80937">
        <w:rPr>
          <w:sz w:val="24"/>
          <w:szCs w:val="24"/>
        </w:rPr>
        <w:t xml:space="preserve"> and the degree of MFA adoption, and this correlation is also strong with the sensitivity of the information being protected: Large platforms that handle financial or health information have generally adopted MFA policies and are more likely to require MFA, while a significant percentage of smaller web applications, internal tools, and early-stage products have launched and are still active for years without implementing MFA policies, and even less are doing so for access. This disparity is important because attackers don't only target large, well-defended platforms, credential-stuffing tooling is, by design, indiscriminate, as it sends all the leaked pairs of credentials against a huge number of logon endpoints, irrespective of the size of the </w:t>
      </w:r>
      <w:proofErr w:type="spellStart"/>
      <w:r w:rsidRPr="00C80937">
        <w:rPr>
          <w:sz w:val="24"/>
          <w:szCs w:val="24"/>
        </w:rPr>
        <w:t>organisation</w:t>
      </w:r>
      <w:proofErr w:type="spellEnd"/>
      <w:r w:rsidRPr="00C80937">
        <w:rPr>
          <w:sz w:val="24"/>
          <w:szCs w:val="24"/>
        </w:rPr>
        <w:t xml:space="preserve"> behind them. The smaller application is not necessarily a smaller target relative to the other; instead, it is often the less hard target, for all the reasons that it is unlikely to have adopted a second factor in the first place.</w:t>
      </w:r>
    </w:p>
    <w:p w14:paraId="610903E2" w14:textId="607CD4CC" w:rsidR="00C80937" w:rsidRDefault="00C80937" w:rsidP="00C80937">
      <w:pPr>
        <w:rPr>
          <w:sz w:val="24"/>
          <w:szCs w:val="24"/>
        </w:rPr>
      </w:pPr>
      <w:r w:rsidRPr="00C80937">
        <w:rPr>
          <w:sz w:val="24"/>
          <w:szCs w:val="24"/>
        </w:rPr>
        <w:t xml:space="preserve">While all of these larger, single-purpose platforms use this method of authentication, many smaller </w:t>
      </w:r>
      <w:proofErr w:type="spellStart"/>
      <w:r w:rsidRPr="00C80937">
        <w:rPr>
          <w:sz w:val="24"/>
          <w:szCs w:val="24"/>
        </w:rPr>
        <w:t>webb</w:t>
      </w:r>
      <w:proofErr w:type="spellEnd"/>
      <w:r w:rsidRPr="00C80937">
        <w:rPr>
          <w:sz w:val="24"/>
          <w:szCs w:val="24"/>
        </w:rPr>
        <w:t xml:space="preserve"> applications, internal business tools, school or hobby projects still use credentials like a password for authentication. Anecdotally, it's been claimed that this gap is due to perceived implementation burden, doubts about proper cryptographic usage, and the fact that there is no easy-to-find, tested reference material beyond a simple code snippet that explains enrolment flow, lost device recovery, rate limiting and secret storage. </w:t>
      </w:r>
    </w:p>
    <w:p w14:paraId="30B4F08D" w14:textId="77777777" w:rsidR="008A295D" w:rsidRPr="008A295D" w:rsidRDefault="008A295D" w:rsidP="008A295D">
      <w:pPr>
        <w:pStyle w:val="Style1"/>
      </w:pPr>
      <w:r w:rsidRPr="008A295D">
        <w:t>To overcome these weaknesses, Multi</w:t>
      </w:r>
      <w:r w:rsidRPr="008A295D">
        <w:rPr>
          <w:rFonts w:ascii="Cambria Math" w:hAnsi="Cambria Math" w:cs="Cambria Math"/>
        </w:rPr>
        <w:t>‑</w:t>
      </w:r>
      <w:r w:rsidRPr="008A295D">
        <w:t>Factor Authentication (MFA) is used, which asks for additional user input.</w:t>
      </w:r>
    </w:p>
    <w:p w14:paraId="287D21C6" w14:textId="77777777" w:rsidR="008A295D" w:rsidRPr="008A295D" w:rsidRDefault="008A295D" w:rsidP="008A295D">
      <w:pPr>
        <w:pStyle w:val="Style1"/>
      </w:pPr>
      <w:r w:rsidRPr="008A295D">
        <w:t>Verification other than a password. MFA requires two or more authentication factors:</w:t>
      </w:r>
    </w:p>
    <w:p w14:paraId="63856685" w14:textId="77777777" w:rsidR="008A295D" w:rsidRPr="008A295D" w:rsidRDefault="008A295D" w:rsidP="008A295D">
      <w:pPr>
        <w:pStyle w:val="Style1"/>
      </w:pPr>
      <w:r w:rsidRPr="008A295D">
        <w:t>A value that the user has to know (like a password)</w:t>
      </w:r>
    </w:p>
    <w:p w14:paraId="0FBAE1FF" w14:textId="77777777" w:rsidR="008A295D" w:rsidRPr="008A295D" w:rsidRDefault="008A295D" w:rsidP="008A295D">
      <w:pPr>
        <w:pStyle w:val="Style1"/>
      </w:pPr>
      <w:r w:rsidRPr="008A295D">
        <w:t>An object belonging to the user (mobile authenticator)</w:t>
      </w:r>
    </w:p>
    <w:p w14:paraId="0F7CB9C6" w14:textId="77777777" w:rsidR="008A295D" w:rsidRPr="008A295D" w:rsidRDefault="008A295D" w:rsidP="008A295D">
      <w:pPr>
        <w:pStyle w:val="Style1"/>
      </w:pPr>
      <w:r w:rsidRPr="008A295D">
        <w:t>An entity that the user is (biometric authentication)</w:t>
      </w:r>
    </w:p>
    <w:p w14:paraId="3EEF9501" w14:textId="0F906DF0" w:rsidR="008A295D" w:rsidRPr="008A295D" w:rsidRDefault="00BA1481" w:rsidP="008A295D">
      <w:pPr>
        <w:pStyle w:val="Style1"/>
      </w:pPr>
      <w:r w:rsidRPr="008A295D">
        <w:t>Time-Based One-Time</w:t>
      </w:r>
      <w:r w:rsidR="008A295D" w:rsidRPr="008A295D">
        <w:t xml:space="preserve"> Passwords (TOTP) are one of the most popular techniques of MFA, among many others.</w:t>
      </w:r>
    </w:p>
    <w:p w14:paraId="08342A6C" w14:textId="77777777" w:rsidR="008A295D" w:rsidRPr="008A295D" w:rsidRDefault="008A295D" w:rsidP="008A295D">
      <w:pPr>
        <w:pStyle w:val="Style1"/>
      </w:pPr>
      <w:r w:rsidRPr="008A295D">
        <w:lastRenderedPageBreak/>
        <w:t>They are low cost, simple to implement and extremely secure. TOTP systems produce one-time passwords.</w:t>
      </w:r>
    </w:p>
    <w:p w14:paraId="544C29A8" w14:textId="77777777" w:rsidR="008A295D" w:rsidRPr="008A295D" w:rsidRDefault="008A295D" w:rsidP="008A295D">
      <w:pPr>
        <w:pStyle w:val="Style1"/>
      </w:pPr>
      <w:r w:rsidRPr="008A295D">
        <w:t>Authentication codes that do not stay active for long after being issued, which limits the time that stolen credentials can be used.</w:t>
      </w:r>
    </w:p>
    <w:p w14:paraId="08E6E342" w14:textId="77777777" w:rsidR="008A295D" w:rsidRPr="008A295D" w:rsidRDefault="008A295D" w:rsidP="008A295D">
      <w:pPr>
        <w:pStyle w:val="Style1"/>
      </w:pPr>
      <w:r w:rsidRPr="008A295D">
        <w:t>This dissertation explores the use of TOTP-based MFA to enhance the security of web applications, as well as the ability to keep it accessible.</w:t>
      </w:r>
    </w:p>
    <w:p w14:paraId="2FFC8F0C" w14:textId="1CA90A8F" w:rsidR="008A295D" w:rsidRPr="008A295D" w:rsidRDefault="008A295D" w:rsidP="008A295D">
      <w:pPr>
        <w:pStyle w:val="Style1"/>
      </w:pPr>
      <w:r w:rsidRPr="008A295D">
        <w:t>usability for users.</w:t>
      </w:r>
    </w:p>
    <w:p w14:paraId="3CFD5DFC" w14:textId="31D8F794" w:rsidR="00C80937" w:rsidRDefault="00C80937" w:rsidP="00C80937">
      <w:pPr>
        <w:rPr>
          <w:b/>
          <w:bCs/>
          <w:sz w:val="32"/>
          <w:szCs w:val="32"/>
        </w:rPr>
      </w:pPr>
      <w:r>
        <w:rPr>
          <w:b/>
          <w:bCs/>
          <w:sz w:val="32"/>
          <w:szCs w:val="32"/>
        </w:rPr>
        <w:t>Problem Statement</w:t>
      </w:r>
      <w:r w:rsidRPr="00C80937">
        <w:rPr>
          <w:b/>
          <w:bCs/>
          <w:sz w:val="32"/>
          <w:szCs w:val="32"/>
        </w:rPr>
        <w:t>:</w:t>
      </w:r>
    </w:p>
    <w:p w14:paraId="040ACC6A" w14:textId="5266236C" w:rsidR="00C80937" w:rsidRDefault="00C80937" w:rsidP="00C80937">
      <w:pPr>
        <w:rPr>
          <w:rStyle w:val="Style1Char"/>
        </w:rPr>
      </w:pPr>
      <w:r w:rsidRPr="00C80937">
        <w:rPr>
          <w:sz w:val="24"/>
          <w:szCs w:val="24"/>
        </w:rPr>
        <w:t>While TOTP is a strong and mature theoretical standard, there is a lag between the strength and maturity of TOTP as a standard and the strength and maturity of publicly available, tested and evaluated reference implement to make it practical for typical web application stacks. But existing literature has examples at a purely cryptographic level (</w:t>
      </w:r>
      <w:proofErr w:type="spellStart"/>
      <w:r w:rsidRPr="00C80937">
        <w:rPr>
          <w:sz w:val="24"/>
          <w:szCs w:val="24"/>
        </w:rPr>
        <w:t>analysing</w:t>
      </w:r>
      <w:proofErr w:type="spellEnd"/>
      <w:r w:rsidRPr="00C80937">
        <w:rPr>
          <w:sz w:val="24"/>
          <w:szCs w:val="24"/>
        </w:rPr>
        <w:t xml:space="preserve"> the algorithm itself), or at a purely product level (case studies of large platforms like Google or Microsoft), and missed the important point of a small-to-medium web applications team that is faced with the dilemma of how to store secrets, how to design an enrolment and a recovery flow that doesn't lock out users, how many attempts can be made before somebody becomes annoyed, and of course whether the resulting system is actually usable or just secure on paper. This project </w:t>
      </w:r>
      <w:r w:rsidRPr="00C80937">
        <w:rPr>
          <w:rStyle w:val="Style1Char"/>
        </w:rPr>
        <w:t>takes a different approach in that it is a complete system and that it is evaluated both on a security and on a usability basis.</w:t>
      </w:r>
    </w:p>
    <w:p w14:paraId="3369D2BB" w14:textId="77777777" w:rsidR="000F18AD" w:rsidRPr="000F18AD" w:rsidRDefault="000F18AD" w:rsidP="00C80937">
      <w:pPr>
        <w:rPr>
          <w:rStyle w:val="Style1Char"/>
          <w:b/>
          <w:bCs/>
          <w:sz w:val="28"/>
          <w:szCs w:val="28"/>
        </w:rPr>
      </w:pPr>
    </w:p>
    <w:p w14:paraId="32EC76C4" w14:textId="298D470D" w:rsidR="000F18AD" w:rsidRPr="000F18AD" w:rsidRDefault="000F18AD" w:rsidP="000F18AD">
      <w:pPr>
        <w:rPr>
          <w:b/>
          <w:bCs/>
          <w:sz w:val="28"/>
          <w:szCs w:val="28"/>
        </w:rPr>
      </w:pPr>
      <w:r w:rsidRPr="000F18AD">
        <w:rPr>
          <w:b/>
          <w:bCs/>
          <w:sz w:val="28"/>
          <w:szCs w:val="28"/>
        </w:rPr>
        <w:t xml:space="preserve">Identification, Authentication and </w:t>
      </w:r>
      <w:r w:rsidR="001A3F8C" w:rsidRPr="000F18AD">
        <w:rPr>
          <w:b/>
          <w:bCs/>
          <w:sz w:val="28"/>
          <w:szCs w:val="28"/>
        </w:rPr>
        <w:t>Authorization</w:t>
      </w:r>
      <w:r w:rsidRPr="000F18AD">
        <w:rPr>
          <w:b/>
          <w:bCs/>
          <w:sz w:val="28"/>
          <w:szCs w:val="28"/>
        </w:rPr>
        <w:t>.</w:t>
      </w:r>
    </w:p>
    <w:p w14:paraId="574C4087" w14:textId="7DC62A5E" w:rsidR="00666A51" w:rsidRPr="000F18AD" w:rsidRDefault="000F18AD" w:rsidP="000F18AD">
      <w:pPr>
        <w:pStyle w:val="Style1"/>
      </w:pPr>
      <w:r w:rsidRPr="000F18AD">
        <w:t xml:space="preserve">In casual usage, these three related but conceptually distinct processes are often mixed up in the same concept of security theory. Identification is the declaration of identity by a subject without any proof, normally by providing a username or account identifier. Authentication involves taking measures to ensure that the entity claiming a particular identity is really who it purports to be; this usually requires the individual to show one or more credentials that are assumed to be impossible for an impersonator to produce. The next, logically separate process is </w:t>
      </w:r>
      <w:proofErr w:type="spellStart"/>
      <w:r w:rsidRPr="000F18AD">
        <w:t>authorisation</w:t>
      </w:r>
      <w:proofErr w:type="spellEnd"/>
      <w:r w:rsidRPr="000F18AD">
        <w:t xml:space="preserve">, which is the process used to decide what an authenticated entity can do. In this dissertation the focus lies solely on the second of these three processes; strengthening the authentication step itself, and not the </w:t>
      </w:r>
      <w:proofErr w:type="spellStart"/>
      <w:r w:rsidRPr="000F18AD">
        <w:t>authorisation</w:t>
      </w:r>
      <w:proofErr w:type="spellEnd"/>
      <w:r w:rsidRPr="000F18AD">
        <w:t xml:space="preserve"> model that follows it. This distinction is important because it makes it clear that the identity is being correctly verified by the MFA system, but the </w:t>
      </w:r>
      <w:proofErr w:type="spellStart"/>
      <w:r w:rsidRPr="000F18AD">
        <w:t>authorisation</w:t>
      </w:r>
      <w:proofErr w:type="spellEnd"/>
      <w:r w:rsidRPr="000F18AD">
        <w:t xml:space="preserve"> model (which might not be correctly designed) is out of scope.</w:t>
      </w:r>
    </w:p>
    <w:p w14:paraId="19B7F1BC" w14:textId="77777777" w:rsidR="00E85C4F" w:rsidRDefault="00E85C4F" w:rsidP="00E85C4F">
      <w:pPr>
        <w:pStyle w:val="Style1"/>
        <w:rPr>
          <w:b/>
          <w:bCs/>
          <w:sz w:val="28"/>
          <w:szCs w:val="28"/>
        </w:rPr>
      </w:pPr>
    </w:p>
    <w:p w14:paraId="784C4DAF" w14:textId="77777777" w:rsidR="002925B3" w:rsidRDefault="002925B3" w:rsidP="00E85C4F">
      <w:pPr>
        <w:pStyle w:val="Style1"/>
        <w:rPr>
          <w:b/>
          <w:bCs/>
          <w:sz w:val="28"/>
          <w:szCs w:val="28"/>
        </w:rPr>
      </w:pPr>
    </w:p>
    <w:p w14:paraId="7452DF7B" w14:textId="722E6101" w:rsidR="00E85C4F" w:rsidRPr="00E85C4F" w:rsidRDefault="00E85C4F" w:rsidP="00E85C4F">
      <w:pPr>
        <w:pStyle w:val="Style1"/>
        <w:rPr>
          <w:b/>
          <w:bCs/>
          <w:sz w:val="28"/>
          <w:szCs w:val="28"/>
        </w:rPr>
      </w:pPr>
      <w:r w:rsidRPr="00E85C4F">
        <w:rPr>
          <w:b/>
          <w:bCs/>
          <w:sz w:val="28"/>
          <w:szCs w:val="28"/>
        </w:rPr>
        <w:lastRenderedPageBreak/>
        <w:t>Factor Model of Authentication:</w:t>
      </w:r>
    </w:p>
    <w:p w14:paraId="6190B4B8" w14:textId="7BB08341" w:rsidR="00E85C4F" w:rsidRDefault="00E85C4F" w:rsidP="00E85C4F">
      <w:pPr>
        <w:pStyle w:val="Style1"/>
      </w:pPr>
      <w:r w:rsidRPr="00E85C4F">
        <w:t xml:space="preserve">The principle underlying the concept of authentication credentials is to group them into a few categories of factors, one for each type of evidence of the identity. Theoretical vulnerabilities of knowledge come from the fact that knowledge is something that can be learned by an attacker through any means (observing, having it leaked from some database, social engineering), and once acquired, it can be copied perfectly and infinitely (knowledge does not degrade or expire by being copied). Possession factors, which include a physical token, a smart phone with an authenticator app, or a smart card, have a theoretical depth in that they are generally rivalrous and detectable: that is, if an attacker wants to pass as the claimant, he or she will typically need to acquire the physical and/or logical control of the specific token, rather than just observing a secret. Inherence factors are those the claimant carries – their fingerprint or iris pattern; these make the credential “theirs” but raise different theoretical issues of revocability – if the biometric template is compromised then it can't be given to someone else like a password or hardware token can. Theoretical extensions to this model are added later, such as location factors (somewhere the claimant is, determined from network or GPS data), or </w:t>
      </w:r>
      <w:proofErr w:type="spellStart"/>
      <w:r w:rsidRPr="00E85C4F">
        <w:t>behavioural</w:t>
      </w:r>
      <w:proofErr w:type="spellEnd"/>
      <w:r w:rsidRPr="00E85C4F">
        <w:t xml:space="preserve"> factors (something the claimant does, such as types of </w:t>
      </w:r>
      <w:proofErr w:type="gramStart"/>
      <w:r w:rsidRPr="00E85C4F">
        <w:t>cadence</w:t>
      </w:r>
      <w:proofErr w:type="gramEnd"/>
      <w:r w:rsidRPr="00E85C4F">
        <w:t xml:space="preserve"> or gait; not directly relevant to TOTP mechanism under study, but rather less standardized).</w:t>
      </w:r>
    </w:p>
    <w:p w14:paraId="0439384F" w14:textId="645780A9" w:rsidR="002925B3" w:rsidRDefault="002925B3" w:rsidP="002925B3">
      <w:pPr>
        <w:pStyle w:val="Style1"/>
      </w:pPr>
      <w:r w:rsidRPr="002925B3">
        <w:t>In this context, multi-factor authentication is not just defined as 'more than one credential' but more than one credential from independent categories of factors. There is a fact of design that means that a system that requires a password followed by a security question is not multi-factor in the theoretically meaningful way: an attacker who can get the knowledge factor (the password) will also, of course, have the knowledge factor (the security question). In comparison, a password (knowledge) plus a TOTP code generated by a device the attacker possesses (possession) is a "two-for-one" protection that must be broken, yet the first is structurally different from the second, which is the theoretical underpinning of the security enhancement that MFA is said to provide.</w:t>
      </w:r>
    </w:p>
    <w:p w14:paraId="6F964051" w14:textId="77777777" w:rsidR="002925B3" w:rsidRDefault="002925B3" w:rsidP="002925B3">
      <w:pPr>
        <w:pStyle w:val="Style1"/>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2925B3" w14:paraId="316493FC" w14:textId="77777777" w:rsidTr="00086B20">
        <w:trPr>
          <w:tblHeader/>
        </w:trPr>
        <w:tc>
          <w:tcPr>
            <w:tcW w:w="3000" w:type="dxa"/>
            <w:shd w:val="clear" w:color="auto" w:fill="2F5496"/>
          </w:tcPr>
          <w:p w14:paraId="70B4DD8A" w14:textId="77777777" w:rsidR="002925B3" w:rsidRDefault="002925B3" w:rsidP="00086B20">
            <w:r>
              <w:rPr>
                <w:b/>
                <w:bCs/>
                <w:color w:val="FFFFFF"/>
                <w:sz w:val="20"/>
                <w:szCs w:val="20"/>
              </w:rPr>
              <w:t>Sub-property</w:t>
            </w:r>
          </w:p>
        </w:tc>
        <w:tc>
          <w:tcPr>
            <w:tcW w:w="3000" w:type="dxa"/>
            <w:shd w:val="clear" w:color="auto" w:fill="2F5496"/>
          </w:tcPr>
          <w:p w14:paraId="65A3EFFD" w14:textId="77777777" w:rsidR="002925B3" w:rsidRDefault="002925B3" w:rsidP="00086B20">
            <w:r>
              <w:rPr>
                <w:b/>
                <w:bCs/>
                <w:color w:val="FFFFFF"/>
                <w:sz w:val="20"/>
                <w:szCs w:val="20"/>
              </w:rPr>
              <w:t>What it captures</w:t>
            </w:r>
          </w:p>
        </w:tc>
        <w:tc>
          <w:tcPr>
            <w:tcW w:w="3000" w:type="dxa"/>
            <w:shd w:val="clear" w:color="auto" w:fill="2F5496"/>
          </w:tcPr>
          <w:p w14:paraId="5D3ABCA9" w14:textId="77777777" w:rsidR="002925B3" w:rsidRDefault="002925B3" w:rsidP="00086B20">
            <w:r>
              <w:rPr>
                <w:b/>
                <w:bCs/>
                <w:color w:val="FFFFFF"/>
                <w:sz w:val="20"/>
                <w:szCs w:val="20"/>
              </w:rPr>
              <w:t>Why it matters for design</w:t>
            </w:r>
          </w:p>
        </w:tc>
      </w:tr>
      <w:tr w:rsidR="002925B3" w14:paraId="03F48329" w14:textId="77777777" w:rsidTr="00086B20">
        <w:tc>
          <w:tcPr>
            <w:tcW w:w="3000" w:type="dxa"/>
          </w:tcPr>
          <w:p w14:paraId="7A8DF64C" w14:textId="77777777" w:rsidR="002925B3" w:rsidRDefault="002925B3" w:rsidP="00086B20">
            <w:r>
              <w:rPr>
                <w:sz w:val="20"/>
                <w:szCs w:val="20"/>
              </w:rPr>
              <w:t>Replay resistance</w:t>
            </w:r>
          </w:p>
        </w:tc>
        <w:tc>
          <w:tcPr>
            <w:tcW w:w="3000" w:type="dxa"/>
          </w:tcPr>
          <w:p w14:paraId="332EB3F3" w14:textId="77777777" w:rsidR="002925B3" w:rsidRDefault="002925B3" w:rsidP="00086B20">
            <w:r>
              <w:rPr>
                <w:sz w:val="20"/>
                <w:szCs w:val="20"/>
              </w:rPr>
              <w:t>Whether a captured authentication exchange can be reused later</w:t>
            </w:r>
          </w:p>
        </w:tc>
        <w:tc>
          <w:tcPr>
            <w:tcW w:w="3000" w:type="dxa"/>
          </w:tcPr>
          <w:p w14:paraId="21BA5250" w14:textId="77777777" w:rsidR="002925B3" w:rsidRDefault="002925B3" w:rsidP="00086B20">
            <w:r>
              <w:rPr>
                <w:sz w:val="20"/>
                <w:szCs w:val="20"/>
              </w:rPr>
              <w:t>Motivates time-limited, single-use codes rather than static shared secrets</w:t>
            </w:r>
          </w:p>
        </w:tc>
      </w:tr>
      <w:tr w:rsidR="002925B3" w14:paraId="38BA9ECC" w14:textId="77777777" w:rsidTr="00086B20">
        <w:tc>
          <w:tcPr>
            <w:tcW w:w="3000" w:type="dxa"/>
          </w:tcPr>
          <w:p w14:paraId="565862EE" w14:textId="77777777" w:rsidR="002925B3" w:rsidRDefault="002925B3" w:rsidP="00086B20">
            <w:r>
              <w:rPr>
                <w:sz w:val="20"/>
                <w:szCs w:val="20"/>
              </w:rPr>
              <w:t>Phishing resistance</w:t>
            </w:r>
          </w:p>
        </w:tc>
        <w:tc>
          <w:tcPr>
            <w:tcW w:w="3000" w:type="dxa"/>
          </w:tcPr>
          <w:p w14:paraId="17D836A8" w14:textId="77777777" w:rsidR="002925B3" w:rsidRDefault="002925B3" w:rsidP="00086B20">
            <w:r>
              <w:rPr>
                <w:sz w:val="20"/>
                <w:szCs w:val="20"/>
              </w:rPr>
              <w:t>Whether the credential can be extracted by an impersonating verifier</w:t>
            </w:r>
          </w:p>
        </w:tc>
        <w:tc>
          <w:tcPr>
            <w:tcW w:w="3000" w:type="dxa"/>
          </w:tcPr>
          <w:p w14:paraId="5CB5779D" w14:textId="77777777" w:rsidR="002925B3" w:rsidRDefault="002925B3" w:rsidP="00086B20">
            <w:r>
              <w:rPr>
                <w:sz w:val="20"/>
                <w:szCs w:val="20"/>
              </w:rPr>
              <w:t xml:space="preserve">Motivates origin-binding (as in </w:t>
            </w:r>
            <w:proofErr w:type="spellStart"/>
            <w:r>
              <w:rPr>
                <w:sz w:val="20"/>
                <w:szCs w:val="20"/>
              </w:rPr>
              <w:t>WebAuthn</w:t>
            </w:r>
            <w:proofErr w:type="spellEnd"/>
            <w:r>
              <w:rPr>
                <w:sz w:val="20"/>
                <w:szCs w:val="20"/>
              </w:rPr>
              <w:t>) as the strongest available property</w:t>
            </w:r>
          </w:p>
        </w:tc>
      </w:tr>
      <w:tr w:rsidR="002925B3" w14:paraId="73E57FF6" w14:textId="77777777" w:rsidTr="00086B20">
        <w:tc>
          <w:tcPr>
            <w:tcW w:w="3000" w:type="dxa"/>
          </w:tcPr>
          <w:p w14:paraId="6A6ACD00" w14:textId="77777777" w:rsidR="002925B3" w:rsidRDefault="002925B3" w:rsidP="00086B20">
            <w:r>
              <w:rPr>
                <w:sz w:val="20"/>
                <w:szCs w:val="20"/>
              </w:rPr>
              <w:t>Verifier-compromise resistance</w:t>
            </w:r>
          </w:p>
        </w:tc>
        <w:tc>
          <w:tcPr>
            <w:tcW w:w="3000" w:type="dxa"/>
          </w:tcPr>
          <w:p w14:paraId="1E47717D" w14:textId="77777777" w:rsidR="002925B3" w:rsidRDefault="002925B3" w:rsidP="00086B20">
            <w:r>
              <w:rPr>
                <w:sz w:val="20"/>
                <w:szCs w:val="20"/>
              </w:rPr>
              <w:t>Whether a server-side data breach allows impersonation</w:t>
            </w:r>
          </w:p>
        </w:tc>
        <w:tc>
          <w:tcPr>
            <w:tcW w:w="3000" w:type="dxa"/>
          </w:tcPr>
          <w:p w14:paraId="35D97EE2" w14:textId="77777777" w:rsidR="002925B3" w:rsidRDefault="002925B3" w:rsidP="00086B20">
            <w:r>
              <w:rPr>
                <w:sz w:val="20"/>
                <w:szCs w:val="20"/>
              </w:rPr>
              <w:t>Motivates encrypting secrets at rest and hashing recovery codes</w:t>
            </w:r>
          </w:p>
        </w:tc>
      </w:tr>
    </w:tbl>
    <w:p w14:paraId="086A86C1" w14:textId="77777777" w:rsidR="00995CEB" w:rsidRDefault="00995CEB" w:rsidP="009E41E4">
      <w:pPr>
        <w:rPr>
          <w:b/>
          <w:bCs/>
          <w:sz w:val="32"/>
          <w:szCs w:val="32"/>
        </w:rPr>
      </w:pPr>
    </w:p>
    <w:p w14:paraId="626D357B" w14:textId="1EF71843" w:rsidR="009E41E4" w:rsidRPr="009E41E4" w:rsidRDefault="009E41E4" w:rsidP="009E41E4">
      <w:pPr>
        <w:rPr>
          <w:b/>
          <w:bCs/>
          <w:sz w:val="32"/>
          <w:szCs w:val="32"/>
        </w:rPr>
      </w:pPr>
      <w:r w:rsidRPr="009E41E4">
        <w:rPr>
          <w:b/>
          <w:bCs/>
          <w:sz w:val="32"/>
          <w:szCs w:val="32"/>
        </w:rPr>
        <w:lastRenderedPageBreak/>
        <w:t>Symmetric Shared Secrets</w:t>
      </w:r>
      <w:r>
        <w:rPr>
          <w:b/>
          <w:bCs/>
          <w:sz w:val="32"/>
          <w:szCs w:val="32"/>
        </w:rPr>
        <w:t>:</w:t>
      </w:r>
    </w:p>
    <w:p w14:paraId="3074D4DA" w14:textId="12A9A733" w:rsidR="009E41E4" w:rsidRDefault="009E41E4" w:rsidP="009E41E4">
      <w:pPr>
        <w:pStyle w:val="Style1"/>
      </w:pPr>
      <w:r w:rsidRPr="009E41E4">
        <w:t>TOTP is a member of a class of authentication methods that rely on a symmetric shared secret: a value that is known to the claims device and the verifying server, and only shared at the time of enrolment and not again during the normal operation of the system. There are two theoretical requirements for the security of any symmetric-secret scheme. First, the secret must have enough entropy, meaning that it is unlikely for an attacker to predict it by brute force; a TOTP secret is typically 128 bits of true randomness generated by a cryptographically secure random number generator, making brute force attack virtually impossible, if not impossible. Second, the secret should not be sent or be recoverable from any information that is sent during normal authentication, but should be a function of the secret should be sent during each authentication exchange, and not be recoverable from repeated observation. This second requirement is why the cryptographic construction discussed in subsequent subsections is necessary, not just to send the secret at each login (which is functionally the same as a static password, and would be susceptible to all the weaknesses of a password).</w:t>
      </w:r>
    </w:p>
    <w:p w14:paraId="4FD1A1C2" w14:textId="77777777" w:rsidR="00CF3CD3" w:rsidRDefault="00CF3CD3" w:rsidP="00C80937">
      <w:pPr>
        <w:rPr>
          <w:b/>
          <w:bCs/>
          <w:sz w:val="32"/>
          <w:szCs w:val="32"/>
        </w:rPr>
      </w:pPr>
    </w:p>
    <w:p w14:paraId="6BE2F5FD" w14:textId="77777777" w:rsidR="00CF3CD3" w:rsidRDefault="00CF3CD3" w:rsidP="00C80937">
      <w:pPr>
        <w:rPr>
          <w:b/>
          <w:bCs/>
          <w:sz w:val="32"/>
          <w:szCs w:val="32"/>
        </w:rPr>
      </w:pPr>
    </w:p>
    <w:p w14:paraId="60EF0915" w14:textId="1677364A" w:rsidR="00C80937" w:rsidRDefault="00C80937" w:rsidP="00C80937">
      <w:pPr>
        <w:rPr>
          <w:b/>
          <w:bCs/>
          <w:sz w:val="32"/>
          <w:szCs w:val="32"/>
        </w:rPr>
      </w:pPr>
      <w:r>
        <w:rPr>
          <w:b/>
          <w:bCs/>
          <w:sz w:val="32"/>
          <w:szCs w:val="32"/>
        </w:rPr>
        <w:t>Scope</w:t>
      </w:r>
      <w:r w:rsidRPr="00C80937">
        <w:rPr>
          <w:b/>
          <w:bCs/>
          <w:sz w:val="32"/>
          <w:szCs w:val="32"/>
        </w:rPr>
        <w:t>:</w:t>
      </w:r>
    </w:p>
    <w:p w14:paraId="51B5B10A" w14:textId="654D4BCF" w:rsidR="00CF3CD3" w:rsidRDefault="00C80937" w:rsidP="006847FC">
      <w:pPr>
        <w:pStyle w:val="Style1"/>
      </w:pPr>
      <w:r w:rsidRPr="00C80937">
        <w:t>The aim is to limit this project in such a way as to make it a viable part of one's dissertation cycle, yet still create a product that is actually evaluated and not just a superficial demonstration. The following is covered in scope: Design and implementation of a TOTP enrolment, verification and single-use backup code recovery flow; Structured security evaluation and a controlled test environment; Empirical, task-based usability evaluation and a small, but methodologically sound sample of participants. Out of scope are: factors related to SMS and/or push-notification, which are discussed comparatively in the literature review but are not implemented; implementation of the hardware security key (FIDO2/</w:t>
      </w:r>
      <w:proofErr w:type="spellStart"/>
      <w:r w:rsidRPr="00C80937">
        <w:t>WebAuthn</w:t>
      </w:r>
      <w:proofErr w:type="spellEnd"/>
      <w:r w:rsidRPr="00C80937">
        <w:t>) which is seen as a natural direction for further research or development and not as part of the present artefact; large scale deployment and/or a long period of use with real user populations, which is not feasible due to institutional and time constraints; and formal, adversarial penetration testing of a production system, which is outside the ethical and practical scope of a student dissertation. The boundaries of these claims are explicitly stated here to ensure that the claims made in the findings are interpreted at the right scope rather than over-</w:t>
      </w:r>
      <w:proofErr w:type="spellStart"/>
      <w:r w:rsidRPr="00C80937">
        <w:t>generalised</w:t>
      </w:r>
      <w:proofErr w:type="spellEnd"/>
      <w:r w:rsidRPr="00C80937">
        <w:t xml:space="preserve"> to the extent that the study design cannot support that.</w:t>
      </w:r>
    </w:p>
    <w:p w14:paraId="61623111" w14:textId="0F015676" w:rsidR="006847FC" w:rsidRDefault="006847FC" w:rsidP="006847FC">
      <w:pPr>
        <w:pStyle w:val="Style1"/>
      </w:pPr>
    </w:p>
    <w:p w14:paraId="415E94F4" w14:textId="77777777" w:rsidR="006847FC" w:rsidRPr="006847FC" w:rsidRDefault="006847FC" w:rsidP="006847FC">
      <w:pPr>
        <w:pStyle w:val="Style1"/>
      </w:pPr>
    </w:p>
    <w:p w14:paraId="4F667642" w14:textId="77777777" w:rsidR="001A3F8C" w:rsidRDefault="001A3F8C" w:rsidP="00C80937">
      <w:pPr>
        <w:rPr>
          <w:b/>
          <w:bCs/>
          <w:sz w:val="32"/>
          <w:szCs w:val="32"/>
        </w:rPr>
      </w:pPr>
    </w:p>
    <w:p w14:paraId="67FBDE8D" w14:textId="018E6933" w:rsidR="00666A51" w:rsidRPr="000F18AD" w:rsidRDefault="00C80937" w:rsidP="00C80937">
      <w:pPr>
        <w:rPr>
          <w:b/>
          <w:bCs/>
          <w:sz w:val="32"/>
          <w:szCs w:val="32"/>
        </w:rPr>
      </w:pPr>
      <w:r>
        <w:rPr>
          <w:b/>
          <w:bCs/>
          <w:sz w:val="32"/>
          <w:szCs w:val="32"/>
        </w:rPr>
        <w:lastRenderedPageBreak/>
        <w:t>Reviews on authentication security</w:t>
      </w:r>
      <w:r w:rsidRPr="00C80937">
        <w:rPr>
          <w:b/>
          <w:bCs/>
          <w:sz w:val="32"/>
          <w:szCs w:val="32"/>
        </w:rPr>
        <w:t>:</w:t>
      </w:r>
    </w:p>
    <w:p w14:paraId="77FA3ADF" w14:textId="1C258F6C" w:rsidR="0031231B" w:rsidRDefault="0031231B" w:rsidP="00C80937">
      <w:pPr>
        <w:rPr>
          <w:b/>
          <w:bCs/>
          <w:sz w:val="28"/>
          <w:szCs w:val="28"/>
        </w:rPr>
      </w:pPr>
      <w:r w:rsidRPr="0031231B">
        <w:rPr>
          <w:b/>
          <w:bCs/>
          <w:sz w:val="28"/>
          <w:szCs w:val="28"/>
        </w:rPr>
        <w:t>Limits on password-only authentication:</w:t>
      </w:r>
    </w:p>
    <w:p w14:paraId="4F3D9015" w14:textId="77777777" w:rsidR="00666A51" w:rsidRDefault="0031231B" w:rsidP="0031231B">
      <w:pPr>
        <w:pStyle w:val="Style1"/>
      </w:pPr>
      <w:r w:rsidRPr="0031231B">
        <w:t>Research on password authentication has been wide-ranging and in the security literature, there is a consensus that password alone is not enough to achieve a satisfactory level of security in the face of current attack methods. Users are inclined to use memorable passwords, rather than strong, long passwords, and tend to use the same password for two or more services they use, and are also vulnerable to password bypassing techniques like social engineering. Credential-stuffing attacks take advantage of this very same re-use of username and password: If a username is leaked in one breach, automated tools attempt the same username and password in thousands of other breaches. Even users with basic security awareness are susceptible to phishing attacks, as its most recent tools allow the phisher to create a near-perfect copy of a login page and the use of "real-time relay" (adversary-in-the-middle) methods that forward the victim's password to the legitimate service as it is typed.</w:t>
      </w:r>
    </w:p>
    <w:p w14:paraId="4EC3BD71" w14:textId="77777777" w:rsidR="003E71FF" w:rsidRDefault="003E71FF" w:rsidP="0031231B">
      <w:pPr>
        <w:pStyle w:val="Style1"/>
        <w:rPr>
          <w:b/>
          <w:bCs/>
          <w:sz w:val="28"/>
          <w:szCs w:val="28"/>
        </w:rPr>
      </w:pPr>
    </w:p>
    <w:p w14:paraId="72BA304B" w14:textId="153FE1BD" w:rsidR="0031231B" w:rsidRPr="00666A51" w:rsidRDefault="0031231B" w:rsidP="0031231B">
      <w:pPr>
        <w:pStyle w:val="Style1"/>
      </w:pPr>
      <w:r w:rsidRPr="0031231B">
        <w:rPr>
          <w:b/>
          <w:bCs/>
          <w:sz w:val="28"/>
          <w:szCs w:val="28"/>
        </w:rPr>
        <w:t>Second Factors:</w:t>
      </w:r>
    </w:p>
    <w:p w14:paraId="53459EE9" w14:textId="1A7E9386" w:rsidR="00666A51" w:rsidRDefault="00666A51" w:rsidP="00666A51">
      <w:pPr>
        <w:pStyle w:val="Style1"/>
      </w:pPr>
      <w:r w:rsidRPr="00666A51">
        <w:t>Generally, second factors can be classified into a few families. Historically SMS and voice call one-time codes were used widely as they did not require an app installation, but they were not favored by security agencies due to the mobile carrier's authentication of the SIM being considered insecure (which is vulnerable to SIM-swap social engineering), and because these codes are sent in plaintext over a network that is not designed to preserve the confidentiality of authentication codes. Several enterprise identity providers offer push-notification approval, which enhances usability because users don't need to enter the code manually, but adds another pattern of risk: MFA fatigue, where an attacker repeatedly sends push-notification approval requests until the user approves one, he didn't expect or has grown accustomed to. The most robust protection against phishing is provided by a hardware security key that supports the FIDO2/</w:t>
      </w:r>
      <w:proofErr w:type="spellStart"/>
      <w:r w:rsidRPr="00666A51">
        <w:t>WebAuthn</w:t>
      </w:r>
      <w:proofErr w:type="spellEnd"/>
      <w:r w:rsidRPr="00666A51">
        <w:t xml:space="preserve"> standard, but it may be a significant hurdle for consumers to buy and carry a physical key. Software TOTP generators lie somewhere between the extremes—no special hardware is needed, verification doesn't have to be done over the network, and the shared secret is not sent after enrolment, making it hard to compromise passively.</w:t>
      </w:r>
    </w:p>
    <w:p w14:paraId="04EE2B90" w14:textId="77777777" w:rsidR="00666A51" w:rsidRDefault="00666A51" w:rsidP="00666A51">
      <w:pPr>
        <w:pStyle w:val="Style1"/>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1420"/>
        <w:gridCol w:w="1619"/>
        <w:gridCol w:w="1431"/>
        <w:gridCol w:w="2132"/>
      </w:tblGrid>
      <w:tr w:rsidR="00666A51" w14:paraId="79B7A348" w14:textId="77777777" w:rsidTr="00666A51">
        <w:trPr>
          <w:tblHeader/>
        </w:trPr>
        <w:tc>
          <w:tcPr>
            <w:tcW w:w="2600" w:type="dxa"/>
            <w:tcBorders>
              <w:top w:val="nil"/>
            </w:tcBorders>
            <w:shd w:val="clear" w:color="auto" w:fill="2F5496"/>
          </w:tcPr>
          <w:p w14:paraId="55D9CEB4" w14:textId="77777777" w:rsidR="00666A51" w:rsidRDefault="00666A51" w:rsidP="00F577B4">
            <w:r>
              <w:rPr>
                <w:b/>
                <w:bCs/>
                <w:color w:val="FFFFFF"/>
                <w:sz w:val="20"/>
                <w:szCs w:val="20"/>
              </w:rPr>
              <w:t>Factor</w:t>
            </w:r>
          </w:p>
        </w:tc>
        <w:tc>
          <w:tcPr>
            <w:tcW w:w="1600" w:type="dxa"/>
            <w:shd w:val="clear" w:color="auto" w:fill="2F5496"/>
          </w:tcPr>
          <w:p w14:paraId="1FDBB6B8" w14:textId="77777777" w:rsidR="00666A51" w:rsidRDefault="00666A51" w:rsidP="00F577B4">
            <w:r>
              <w:rPr>
                <w:b/>
                <w:bCs/>
                <w:color w:val="FFFFFF"/>
                <w:sz w:val="20"/>
                <w:szCs w:val="20"/>
              </w:rPr>
              <w:t>Cost to Deploy</w:t>
            </w:r>
          </w:p>
        </w:tc>
        <w:tc>
          <w:tcPr>
            <w:tcW w:w="1800" w:type="dxa"/>
            <w:shd w:val="clear" w:color="auto" w:fill="2F5496"/>
          </w:tcPr>
          <w:p w14:paraId="4AFD76D4" w14:textId="77777777" w:rsidR="00666A51" w:rsidRDefault="00666A51" w:rsidP="00F577B4">
            <w:r>
              <w:rPr>
                <w:b/>
                <w:bCs/>
                <w:color w:val="FFFFFF"/>
                <w:sz w:val="20"/>
                <w:szCs w:val="20"/>
              </w:rPr>
              <w:t>Phishing Resistance</w:t>
            </w:r>
          </w:p>
        </w:tc>
        <w:tc>
          <w:tcPr>
            <w:tcW w:w="1600" w:type="dxa"/>
            <w:shd w:val="clear" w:color="auto" w:fill="2F5496"/>
          </w:tcPr>
          <w:p w14:paraId="78C46F84" w14:textId="77777777" w:rsidR="00666A51" w:rsidRDefault="00666A51" w:rsidP="00F577B4">
            <w:r>
              <w:rPr>
                <w:b/>
                <w:bCs/>
                <w:color w:val="FFFFFF"/>
                <w:sz w:val="20"/>
                <w:szCs w:val="20"/>
              </w:rPr>
              <w:t>Offline Capable</w:t>
            </w:r>
          </w:p>
        </w:tc>
        <w:tc>
          <w:tcPr>
            <w:tcW w:w="2400" w:type="dxa"/>
            <w:shd w:val="clear" w:color="auto" w:fill="2F5496"/>
          </w:tcPr>
          <w:p w14:paraId="22F70641" w14:textId="77777777" w:rsidR="00666A51" w:rsidRDefault="00666A51" w:rsidP="00F577B4">
            <w:r>
              <w:rPr>
                <w:b/>
                <w:bCs/>
                <w:color w:val="FFFFFF"/>
                <w:sz w:val="20"/>
                <w:szCs w:val="20"/>
              </w:rPr>
              <w:t>Typical Adoption Barrier</w:t>
            </w:r>
          </w:p>
        </w:tc>
      </w:tr>
      <w:tr w:rsidR="00666A51" w14:paraId="34C2F8E1" w14:textId="77777777" w:rsidTr="00F577B4">
        <w:tc>
          <w:tcPr>
            <w:tcW w:w="2600" w:type="dxa"/>
          </w:tcPr>
          <w:p w14:paraId="14FFFFCA" w14:textId="77777777" w:rsidR="00666A51" w:rsidRDefault="00666A51" w:rsidP="00F577B4">
            <w:r>
              <w:rPr>
                <w:sz w:val="20"/>
                <w:szCs w:val="20"/>
              </w:rPr>
              <w:t>SMS/voice OTP</w:t>
            </w:r>
          </w:p>
        </w:tc>
        <w:tc>
          <w:tcPr>
            <w:tcW w:w="1600" w:type="dxa"/>
          </w:tcPr>
          <w:p w14:paraId="3C049AF6" w14:textId="77777777" w:rsidR="00666A51" w:rsidRDefault="00666A51" w:rsidP="00F577B4">
            <w:r>
              <w:rPr>
                <w:sz w:val="20"/>
                <w:szCs w:val="20"/>
              </w:rPr>
              <w:t>Low</w:t>
            </w:r>
          </w:p>
        </w:tc>
        <w:tc>
          <w:tcPr>
            <w:tcW w:w="1800" w:type="dxa"/>
          </w:tcPr>
          <w:p w14:paraId="17B99A26" w14:textId="77777777" w:rsidR="00666A51" w:rsidRDefault="00666A51" w:rsidP="00F577B4">
            <w:r>
              <w:rPr>
                <w:sz w:val="20"/>
                <w:szCs w:val="20"/>
              </w:rPr>
              <w:t>Low</w:t>
            </w:r>
          </w:p>
        </w:tc>
        <w:tc>
          <w:tcPr>
            <w:tcW w:w="1600" w:type="dxa"/>
          </w:tcPr>
          <w:p w14:paraId="465B61EC" w14:textId="77777777" w:rsidR="00666A51" w:rsidRDefault="00666A51" w:rsidP="00F577B4">
            <w:r>
              <w:rPr>
                <w:sz w:val="20"/>
                <w:szCs w:val="20"/>
              </w:rPr>
              <w:t>No (needs network)</w:t>
            </w:r>
          </w:p>
        </w:tc>
        <w:tc>
          <w:tcPr>
            <w:tcW w:w="2400" w:type="dxa"/>
          </w:tcPr>
          <w:p w14:paraId="3AC86477" w14:textId="77777777" w:rsidR="00666A51" w:rsidRDefault="00666A51" w:rsidP="00F577B4">
            <w:r>
              <w:rPr>
                <w:sz w:val="20"/>
                <w:szCs w:val="20"/>
              </w:rPr>
              <w:t>Carrier dependency, SIM-swap risk</w:t>
            </w:r>
          </w:p>
        </w:tc>
      </w:tr>
      <w:tr w:rsidR="00666A51" w14:paraId="52B0DFFF" w14:textId="77777777" w:rsidTr="00F577B4">
        <w:tc>
          <w:tcPr>
            <w:tcW w:w="2600" w:type="dxa"/>
          </w:tcPr>
          <w:p w14:paraId="36D2ACCD" w14:textId="77777777" w:rsidR="00666A51" w:rsidRDefault="00666A51" w:rsidP="00F577B4">
            <w:r>
              <w:rPr>
                <w:sz w:val="20"/>
                <w:szCs w:val="20"/>
              </w:rPr>
              <w:lastRenderedPageBreak/>
              <w:t>Push notification</w:t>
            </w:r>
          </w:p>
        </w:tc>
        <w:tc>
          <w:tcPr>
            <w:tcW w:w="1600" w:type="dxa"/>
          </w:tcPr>
          <w:p w14:paraId="4B3BFEE0" w14:textId="77777777" w:rsidR="00666A51" w:rsidRDefault="00666A51" w:rsidP="00F577B4">
            <w:r>
              <w:rPr>
                <w:sz w:val="20"/>
                <w:szCs w:val="20"/>
              </w:rPr>
              <w:t>Medium</w:t>
            </w:r>
          </w:p>
        </w:tc>
        <w:tc>
          <w:tcPr>
            <w:tcW w:w="1800" w:type="dxa"/>
          </w:tcPr>
          <w:p w14:paraId="57ADBF60" w14:textId="77777777" w:rsidR="00666A51" w:rsidRDefault="00666A51" w:rsidP="00F577B4">
            <w:r>
              <w:rPr>
                <w:sz w:val="20"/>
                <w:szCs w:val="20"/>
              </w:rPr>
              <w:t>Medium</w:t>
            </w:r>
          </w:p>
        </w:tc>
        <w:tc>
          <w:tcPr>
            <w:tcW w:w="1600" w:type="dxa"/>
          </w:tcPr>
          <w:p w14:paraId="3F93A436" w14:textId="77777777" w:rsidR="00666A51" w:rsidRDefault="00666A51" w:rsidP="00F577B4">
            <w:r>
              <w:rPr>
                <w:sz w:val="20"/>
                <w:szCs w:val="20"/>
              </w:rPr>
              <w:t>No (needs network)</w:t>
            </w:r>
          </w:p>
        </w:tc>
        <w:tc>
          <w:tcPr>
            <w:tcW w:w="2400" w:type="dxa"/>
          </w:tcPr>
          <w:p w14:paraId="1E0F7965" w14:textId="77777777" w:rsidR="00666A51" w:rsidRDefault="00666A51" w:rsidP="00F577B4">
            <w:r>
              <w:rPr>
                <w:sz w:val="20"/>
                <w:szCs w:val="20"/>
              </w:rPr>
              <w:t>MFA-fatigue exploitation</w:t>
            </w:r>
          </w:p>
        </w:tc>
      </w:tr>
      <w:tr w:rsidR="00666A51" w14:paraId="3A964E51" w14:textId="77777777" w:rsidTr="00F577B4">
        <w:tc>
          <w:tcPr>
            <w:tcW w:w="2600" w:type="dxa"/>
          </w:tcPr>
          <w:p w14:paraId="668E1E57" w14:textId="77777777" w:rsidR="00666A51" w:rsidRDefault="00666A51" w:rsidP="00F577B4">
            <w:r>
              <w:rPr>
                <w:sz w:val="20"/>
                <w:szCs w:val="20"/>
              </w:rPr>
              <w:t>TOTP (authenticator app)</w:t>
            </w:r>
          </w:p>
        </w:tc>
        <w:tc>
          <w:tcPr>
            <w:tcW w:w="1600" w:type="dxa"/>
          </w:tcPr>
          <w:p w14:paraId="752ECE3D" w14:textId="77777777" w:rsidR="00666A51" w:rsidRDefault="00666A51" w:rsidP="00F577B4">
            <w:r>
              <w:rPr>
                <w:sz w:val="20"/>
                <w:szCs w:val="20"/>
              </w:rPr>
              <w:t>Low</w:t>
            </w:r>
          </w:p>
        </w:tc>
        <w:tc>
          <w:tcPr>
            <w:tcW w:w="1800" w:type="dxa"/>
          </w:tcPr>
          <w:p w14:paraId="1FAAE3D0" w14:textId="77777777" w:rsidR="00666A51" w:rsidRDefault="00666A51" w:rsidP="00F577B4">
            <w:r>
              <w:rPr>
                <w:sz w:val="20"/>
                <w:szCs w:val="20"/>
              </w:rPr>
              <w:t>Medium</w:t>
            </w:r>
          </w:p>
        </w:tc>
        <w:tc>
          <w:tcPr>
            <w:tcW w:w="1600" w:type="dxa"/>
          </w:tcPr>
          <w:p w14:paraId="79F25A88" w14:textId="77777777" w:rsidR="00666A51" w:rsidRDefault="00666A51" w:rsidP="00F577B4">
            <w:r>
              <w:rPr>
                <w:sz w:val="20"/>
                <w:szCs w:val="20"/>
              </w:rPr>
              <w:t>Yes</w:t>
            </w:r>
          </w:p>
        </w:tc>
        <w:tc>
          <w:tcPr>
            <w:tcW w:w="2400" w:type="dxa"/>
          </w:tcPr>
          <w:p w14:paraId="6188078B" w14:textId="77777777" w:rsidR="00666A51" w:rsidRDefault="00666A51" w:rsidP="00F577B4">
            <w:r>
              <w:rPr>
                <w:sz w:val="20"/>
                <w:szCs w:val="20"/>
              </w:rPr>
              <w:t>Enrolment friction, manual entry</w:t>
            </w:r>
          </w:p>
        </w:tc>
      </w:tr>
      <w:tr w:rsidR="00666A51" w14:paraId="6374ACE4" w14:textId="77777777" w:rsidTr="00F577B4">
        <w:tc>
          <w:tcPr>
            <w:tcW w:w="2600" w:type="dxa"/>
          </w:tcPr>
          <w:p w14:paraId="334745B4" w14:textId="77777777" w:rsidR="00666A51" w:rsidRDefault="00666A51" w:rsidP="00F577B4">
            <w:r>
              <w:rPr>
                <w:sz w:val="20"/>
                <w:szCs w:val="20"/>
              </w:rPr>
              <w:t>Hardware key (FIDO2/</w:t>
            </w:r>
            <w:proofErr w:type="spellStart"/>
            <w:r>
              <w:rPr>
                <w:sz w:val="20"/>
                <w:szCs w:val="20"/>
              </w:rPr>
              <w:t>WebAuthn</w:t>
            </w:r>
            <w:proofErr w:type="spellEnd"/>
            <w:r>
              <w:rPr>
                <w:sz w:val="20"/>
                <w:szCs w:val="20"/>
              </w:rPr>
              <w:t>)</w:t>
            </w:r>
          </w:p>
        </w:tc>
        <w:tc>
          <w:tcPr>
            <w:tcW w:w="1600" w:type="dxa"/>
          </w:tcPr>
          <w:p w14:paraId="5049E0C8" w14:textId="77777777" w:rsidR="00666A51" w:rsidRDefault="00666A51" w:rsidP="00F577B4">
            <w:r>
              <w:rPr>
                <w:sz w:val="20"/>
                <w:szCs w:val="20"/>
              </w:rPr>
              <w:t>High</w:t>
            </w:r>
          </w:p>
        </w:tc>
        <w:tc>
          <w:tcPr>
            <w:tcW w:w="1800" w:type="dxa"/>
          </w:tcPr>
          <w:p w14:paraId="3D41430E" w14:textId="77777777" w:rsidR="00666A51" w:rsidRDefault="00666A51" w:rsidP="00F577B4">
            <w:r>
              <w:rPr>
                <w:sz w:val="20"/>
                <w:szCs w:val="20"/>
              </w:rPr>
              <w:t>High</w:t>
            </w:r>
          </w:p>
        </w:tc>
        <w:tc>
          <w:tcPr>
            <w:tcW w:w="1600" w:type="dxa"/>
          </w:tcPr>
          <w:p w14:paraId="0BB6473B" w14:textId="77777777" w:rsidR="00666A51" w:rsidRDefault="00666A51" w:rsidP="00F577B4">
            <w:r>
              <w:rPr>
                <w:sz w:val="20"/>
                <w:szCs w:val="20"/>
              </w:rPr>
              <w:t>Yes</w:t>
            </w:r>
          </w:p>
        </w:tc>
        <w:tc>
          <w:tcPr>
            <w:tcW w:w="2400" w:type="dxa"/>
          </w:tcPr>
          <w:p w14:paraId="6AD75F6C" w14:textId="77777777" w:rsidR="00666A51" w:rsidRDefault="00666A51" w:rsidP="00F577B4">
            <w:r>
              <w:rPr>
                <w:sz w:val="20"/>
                <w:szCs w:val="20"/>
              </w:rPr>
              <w:t>Purchase cost, device carrying</w:t>
            </w:r>
          </w:p>
        </w:tc>
      </w:tr>
    </w:tbl>
    <w:p w14:paraId="456853AB" w14:textId="3DEB0C65" w:rsidR="00666A51" w:rsidRDefault="00666A51" w:rsidP="00666A51">
      <w:pPr>
        <w:pStyle w:val="Style1"/>
      </w:pPr>
    </w:p>
    <w:p w14:paraId="555DE367" w14:textId="264A759C" w:rsidR="001558F0" w:rsidRDefault="001558F0" w:rsidP="001558F0">
      <w:pPr>
        <w:pStyle w:val="Style1"/>
      </w:pPr>
      <w:r w:rsidRPr="001558F0">
        <w:t>This comparison motivates the current project's focus on TOTP: it is the only mechanism in Table A that combines low deployment cost, no dependence on network connectivity at the point of verification, and no requirement for the user to purchase additional hardware, all while providing a significant improvement in phishing resistance over SMS. These characteristics make it the most widely applicable second factor for the resource-constrained, small-to-medium web application setting that inspired this work.</w:t>
      </w:r>
    </w:p>
    <w:p w14:paraId="5C6A405E" w14:textId="77777777" w:rsidR="00B63FC2" w:rsidRDefault="00B63FC2" w:rsidP="001558F0">
      <w:pPr>
        <w:pStyle w:val="Style1"/>
        <w:rPr>
          <w:b/>
          <w:bCs/>
          <w:sz w:val="28"/>
          <w:szCs w:val="28"/>
        </w:rPr>
      </w:pPr>
    </w:p>
    <w:p w14:paraId="7E8F7CB3" w14:textId="3FD4A928" w:rsidR="001558F0" w:rsidRDefault="001558F0" w:rsidP="001558F0">
      <w:pPr>
        <w:pStyle w:val="Style1"/>
        <w:rPr>
          <w:b/>
          <w:bCs/>
          <w:sz w:val="28"/>
          <w:szCs w:val="28"/>
        </w:rPr>
      </w:pPr>
      <w:r w:rsidRPr="001558F0">
        <w:rPr>
          <w:b/>
          <w:bCs/>
          <w:sz w:val="28"/>
          <w:szCs w:val="28"/>
        </w:rPr>
        <w:t>The TOTP standard (RFC 6238)</w:t>
      </w:r>
      <w:r w:rsidR="00B63FC2">
        <w:rPr>
          <w:b/>
          <w:bCs/>
          <w:sz w:val="28"/>
          <w:szCs w:val="28"/>
        </w:rPr>
        <w:t>:</w:t>
      </w:r>
    </w:p>
    <w:p w14:paraId="7EA29FAD" w14:textId="73343202" w:rsidR="00B63FC2" w:rsidRDefault="00B63FC2" w:rsidP="00B63FC2">
      <w:pPr>
        <w:pStyle w:val="Style1"/>
      </w:pPr>
      <w:r w:rsidRPr="00B63FC2">
        <w:t>TOTP was formalized by the Internet Engineering Task Force in RFC 6238, which is based on the preceding HMAC-based One-Time Password method (HOTP) outlined in RFC 4226. The HOTP method generates a one-time code by computing a keyed-hash message authentication code (HMAC) over a shared secret and a moving counter value, then truncating the result to a short numeric code. TOTP replaces the counter with the current Unix time divided into fixed intervals, typically thirty seconds, allowing both the client (the authenticator application) and the server to derive the same code at the same time without exchanging any additional information other than the initial shared secret established at enrollment.</w:t>
      </w:r>
    </w:p>
    <w:p w14:paraId="477A4135" w14:textId="6C706A6E" w:rsidR="000F18AD" w:rsidRPr="002925B3" w:rsidRDefault="00B63FC2" w:rsidP="002925B3">
      <w:pPr>
        <w:spacing w:after="0" w:line="240" w:lineRule="auto"/>
        <w:rPr>
          <w:rFonts w:ascii="Times New Roman" w:eastAsia="Times New Roman" w:hAnsi="Times New Roman" w:cs="Times New Roman"/>
          <w:sz w:val="24"/>
          <w:szCs w:val="24"/>
        </w:rPr>
      </w:pPr>
      <w:r w:rsidRPr="00B63FC2">
        <w:rPr>
          <w:rStyle w:val="Style1Char"/>
        </w:rPr>
        <w:t>This design has various qualities that are significant to a web application setting. First, it is stateless between verifications: the server does not need to remember a counter value or interact with the client between logins, making horizontal scalability easier. Second, because the technique relies on clock synchronization rather than network round-trips, verification works even when the user's device is offline, providing a significant usability benefit over push-based alternatives. Third, because the secret is only transferred once, during enrollment, and never again, an attacker intercepting network traffic during routine login activity acquires nothing more than a six-digit code for a single thirty-second window that cannot be utilized again</w:t>
      </w:r>
      <w:r w:rsidRPr="00B63FC2">
        <w:rPr>
          <w:rFonts w:ascii="Times New Roman" w:eastAsia="Times New Roman" w:hAnsi="Times New Roman" w:cs="Times New Roman"/>
          <w:sz w:val="24"/>
          <w:szCs w:val="24"/>
        </w:rPr>
        <w:t>.</w:t>
      </w:r>
    </w:p>
    <w:p w14:paraId="69469697" w14:textId="77777777" w:rsidR="00995CEB" w:rsidRDefault="00995CEB" w:rsidP="008F6896">
      <w:pPr>
        <w:pStyle w:val="Style1"/>
        <w:rPr>
          <w:b/>
          <w:bCs/>
          <w:sz w:val="28"/>
          <w:szCs w:val="28"/>
        </w:rPr>
      </w:pPr>
    </w:p>
    <w:p w14:paraId="655A8A96" w14:textId="77777777" w:rsidR="006847FC" w:rsidRDefault="006847FC" w:rsidP="008F6896">
      <w:pPr>
        <w:pStyle w:val="Style1"/>
        <w:rPr>
          <w:b/>
          <w:bCs/>
          <w:sz w:val="28"/>
          <w:szCs w:val="28"/>
        </w:rPr>
      </w:pPr>
    </w:p>
    <w:p w14:paraId="3DEB76A1" w14:textId="6485354C" w:rsidR="00B63FC2" w:rsidRDefault="00B63FC2" w:rsidP="008F6896">
      <w:pPr>
        <w:pStyle w:val="Style1"/>
        <w:rPr>
          <w:b/>
          <w:bCs/>
          <w:sz w:val="28"/>
          <w:szCs w:val="28"/>
        </w:rPr>
      </w:pPr>
      <w:r w:rsidRPr="008F6896">
        <w:rPr>
          <w:b/>
          <w:bCs/>
          <w:sz w:val="28"/>
          <w:szCs w:val="28"/>
        </w:rPr>
        <w:lastRenderedPageBreak/>
        <w:t>Usability Considerations in MFA Adoptions:</w:t>
      </w:r>
    </w:p>
    <w:p w14:paraId="68ACD40C" w14:textId="139F9168" w:rsidR="008F6896" w:rsidRDefault="008F6896" w:rsidP="008F6896">
      <w:pPr>
        <w:pStyle w:val="Style1"/>
      </w:pPr>
      <w:r w:rsidRPr="008F6896">
        <w:t>Security experts examining MFA adoption repeatedly conclude that usability friction, rather than understanding of security advantages, is the key obstacle to consent. Enrollment routines that require scanning a QR code, manually transcribing a secret, and securely storing recovery codes provide many points where a user may make a mistake or leave the process. Enterprise deployment studies have shown that straightforward, minimal-step enrollment wizards and visible fallback options significantly boost completion rates when compared to bare technical instructions. This body of work encourages addressing usability evaluation as a primary project result rather than a secondary one, because a theoretically correct solution that users cannot effectively enroll in provides no real-world security advantage.</w:t>
      </w:r>
    </w:p>
    <w:p w14:paraId="607ED642" w14:textId="77777777" w:rsidR="00995CEB" w:rsidRDefault="00995CEB" w:rsidP="008F6896">
      <w:pPr>
        <w:pStyle w:val="Style1"/>
        <w:rPr>
          <w:b/>
          <w:bCs/>
          <w:sz w:val="28"/>
          <w:szCs w:val="28"/>
        </w:rPr>
      </w:pPr>
    </w:p>
    <w:p w14:paraId="452717CE" w14:textId="79C0475E" w:rsidR="008F6896" w:rsidRDefault="008F6896" w:rsidP="008F6896">
      <w:pPr>
        <w:pStyle w:val="Style1"/>
        <w:rPr>
          <w:b/>
          <w:bCs/>
          <w:sz w:val="28"/>
          <w:szCs w:val="28"/>
        </w:rPr>
      </w:pPr>
      <w:r>
        <w:rPr>
          <w:b/>
          <w:bCs/>
          <w:sz w:val="28"/>
          <w:szCs w:val="28"/>
        </w:rPr>
        <w:t xml:space="preserve">Threats Specific to TOTP </w:t>
      </w:r>
      <w:r w:rsidR="005F25E5">
        <w:rPr>
          <w:b/>
          <w:bCs/>
          <w:sz w:val="28"/>
          <w:szCs w:val="28"/>
        </w:rPr>
        <w:t>Implementations:</w:t>
      </w:r>
    </w:p>
    <w:p w14:paraId="771D18D7" w14:textId="2FAFE477" w:rsidR="000F18AD" w:rsidRPr="002925B3" w:rsidRDefault="005F25E5" w:rsidP="005F25E5">
      <w:pPr>
        <w:pStyle w:val="Style1"/>
      </w:pPr>
      <w:r w:rsidRPr="005F25E5">
        <w:t>Aside from the algorithm's encryption features, the security of a TOTP deployment is strongly dependent on implementation decisions, which are usually neglected in developer-facing documentation. These include how the shared secret is stored at rest (plaintext storage in a database is a known anti-pattern, because a single database compromise then defeats the second factor for every enrolled user), whether verification endpoints are rate-limited against brute-force guessing of the six-digit code space, and whether a narrow but permissive time span (commonly one interval before and after the current one, to tolerate clock drift) is used without being excessively</w:t>
      </w:r>
      <w:r>
        <w:t>.</w:t>
      </w:r>
    </w:p>
    <w:p w14:paraId="16DC35AD" w14:textId="77777777" w:rsidR="000F18AD" w:rsidRDefault="000F18AD" w:rsidP="005F25E5">
      <w:pPr>
        <w:pStyle w:val="Style1"/>
        <w:rPr>
          <w:b/>
          <w:bCs/>
          <w:sz w:val="28"/>
          <w:szCs w:val="28"/>
        </w:rPr>
      </w:pPr>
    </w:p>
    <w:p w14:paraId="319B27B6" w14:textId="324EDF60" w:rsidR="005F25E5" w:rsidRDefault="00914EEE" w:rsidP="005F25E5">
      <w:pPr>
        <w:pStyle w:val="Style1"/>
        <w:rPr>
          <w:b/>
          <w:bCs/>
          <w:sz w:val="28"/>
          <w:szCs w:val="28"/>
        </w:rPr>
      </w:pPr>
      <w:r w:rsidRPr="00914EEE">
        <w:rPr>
          <w:b/>
          <w:bCs/>
          <w:sz w:val="28"/>
          <w:szCs w:val="28"/>
        </w:rPr>
        <w:t>Regulatory Context:</w:t>
      </w:r>
    </w:p>
    <w:p w14:paraId="1BFF0591" w14:textId="2185564E" w:rsidR="00914EEE" w:rsidRDefault="00914EEE" w:rsidP="00914EEE">
      <w:pPr>
        <w:pStyle w:val="Style1"/>
      </w:pPr>
      <w:r w:rsidRPr="00914EEE">
        <w:t>Beyond the technological requirements mentioned above, MFA adoption is increasingly influenced by regulatory expectations rather than entirely voluntary best practices. Payment-industry standards such as PCI DSS mandate multi-factor authentication for administrative access to systems that handle payment card data, and some national and sector-specific frameworks now include MFA as an anticipated or obligatory control for organizations that handle personal or sensitive data. The NIST Digital Identity Guidelines (SP 800-63B) categorize authentication systems into Authenticator Assurance Levels and explicitly state that software-based one-time password generators, such as TOTP, are acceptable for Authenticator Assurance Level 2, which is typically expected for most customer and company applications that handle sensitive personal data.</w:t>
      </w:r>
    </w:p>
    <w:p w14:paraId="2406315F" w14:textId="4DA4E439" w:rsidR="003A270E" w:rsidRPr="0004501A" w:rsidRDefault="00914EEE" w:rsidP="00914EEE">
      <w:pPr>
        <w:pStyle w:val="Style1"/>
      </w:pPr>
      <w:r w:rsidRPr="00914EEE">
        <w:t>At the same time, standards groups and security authorities are becoming outspoken about the specific lingering flaws of OTP-based aspects in comparison with phishing-resistant alternatives like Web</w:t>
      </w:r>
      <w:r>
        <w:t xml:space="preserve"> </w:t>
      </w:r>
      <w:r w:rsidRPr="00914EEE">
        <w:t>Auth</w:t>
      </w:r>
      <w:r>
        <w:t>enticatio</w:t>
      </w:r>
      <w:r w:rsidRPr="00914EEE">
        <w:t>n</w:t>
      </w:r>
      <w:r>
        <w:t>s</w:t>
      </w:r>
      <w:r w:rsidRPr="00914EEE">
        <w:t xml:space="preserve">. Several national cyber-security authorities now openly rate </w:t>
      </w:r>
      <w:r w:rsidRPr="00914EEE">
        <w:lastRenderedPageBreak/>
        <w:t>authentication systems based on their phishing resistance, with TOTP ranking higher than SMS but lower than hardware security keys.</w:t>
      </w:r>
    </w:p>
    <w:p w14:paraId="68A63D5A" w14:textId="77777777" w:rsidR="002925B3" w:rsidRDefault="002925B3" w:rsidP="00914EEE">
      <w:pPr>
        <w:pStyle w:val="Style1"/>
        <w:rPr>
          <w:b/>
          <w:bCs/>
          <w:sz w:val="28"/>
          <w:szCs w:val="28"/>
        </w:rPr>
      </w:pPr>
    </w:p>
    <w:p w14:paraId="5FBC7193" w14:textId="09DC6F4B" w:rsidR="00DF2910" w:rsidRPr="00DF2910" w:rsidRDefault="00DF2910" w:rsidP="00914EEE">
      <w:pPr>
        <w:pStyle w:val="Style1"/>
        <w:rPr>
          <w:b/>
          <w:bCs/>
          <w:sz w:val="28"/>
          <w:szCs w:val="28"/>
        </w:rPr>
      </w:pPr>
      <w:r w:rsidRPr="00DF2910">
        <w:rPr>
          <w:b/>
          <w:bCs/>
          <w:sz w:val="28"/>
          <w:szCs w:val="28"/>
        </w:rPr>
        <w:t>Comparable Empirical Studies:</w:t>
      </w:r>
    </w:p>
    <w:p w14:paraId="619D780B" w14:textId="0CF0DC38" w:rsidR="00F16FC8" w:rsidRPr="000B18B7" w:rsidRDefault="00DF2910" w:rsidP="00DF2910">
      <w:pPr>
        <w:pStyle w:val="Style1"/>
      </w:pPr>
      <w:r w:rsidRPr="00DF2910">
        <w:t>A few published usability studies have explicitly evaluated authentication systems, the most notable of which contrasted hardware security keys, push notifications, and OTP-based approaches on dimensions such as job completion time, mistake rate, and participant choice. These studies consistently find that no one technique leads on every element: hardware keys tend to produce the lowest per-login friction after enrollment but the highest enrolment-time friction and cost; push notifications reduce manual entry but introduce approval fatigue risk; and OTP-based methods, including TOTP, occupy a middle position, with signing up friction concentrated around the QR-code scanning step and ongoing friction concentrated around manual</w:t>
      </w:r>
      <w:r>
        <w:t>.</w:t>
      </w:r>
    </w:p>
    <w:p w14:paraId="13D0173D" w14:textId="19F1858F" w:rsidR="00DF2910" w:rsidRDefault="00DF2910" w:rsidP="00DF2910">
      <w:pPr>
        <w:pStyle w:val="Style1"/>
        <w:rPr>
          <w:b/>
          <w:bCs/>
          <w:sz w:val="28"/>
          <w:szCs w:val="28"/>
        </w:rPr>
      </w:pPr>
      <w:r>
        <w:rPr>
          <w:b/>
          <w:bCs/>
          <w:sz w:val="28"/>
          <w:szCs w:val="28"/>
        </w:rPr>
        <w:t>Tooling Landscape</w:t>
      </w:r>
      <w:r w:rsidRPr="00DF2910">
        <w:rPr>
          <w:b/>
          <w:bCs/>
          <w:sz w:val="28"/>
          <w:szCs w:val="28"/>
        </w:rPr>
        <w:t>:</w:t>
      </w:r>
    </w:p>
    <w:p w14:paraId="2186C8EA" w14:textId="7B4F49F1" w:rsidR="003A270E" w:rsidRDefault="003A270E" w:rsidP="003A270E">
      <w:pPr>
        <w:pStyle w:val="Style1"/>
      </w:pPr>
      <w:r w:rsidRPr="003A270E">
        <w:t>Many open-source libraries already have the RFC 6238 algorithm correct, across multiple programming languages, and the design requirement for this project is to not reimplement the cryptographic primitives from scratch, as a well-established secure-development principle is to make use of existing, audited tooling. The actual algorithm implementation is a solved problem, and the surrounding system design (secret storage, enrolment UX, secret recovery, rate limiting etc.) is a solved problem as well, but the tooling layer does not leave it to chance, but to the integrating application to get right.</w:t>
      </w:r>
    </w:p>
    <w:p w14:paraId="2BD4A11B" w14:textId="77777777" w:rsidR="003A270E" w:rsidRPr="003A270E" w:rsidRDefault="003A270E" w:rsidP="003A270E">
      <w:pPr>
        <w:pStyle w:val="Style1"/>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00"/>
        <w:gridCol w:w="3500"/>
      </w:tblGrid>
      <w:tr w:rsidR="003A270E" w14:paraId="7546629E" w14:textId="77777777" w:rsidTr="00F577B4">
        <w:trPr>
          <w:tblHeader/>
        </w:trPr>
        <w:tc>
          <w:tcPr>
            <w:tcW w:w="2600" w:type="dxa"/>
            <w:shd w:val="clear" w:color="auto" w:fill="2F5496"/>
          </w:tcPr>
          <w:p w14:paraId="4992775A" w14:textId="77777777" w:rsidR="003A270E" w:rsidRDefault="003A270E" w:rsidP="00F577B4">
            <w:r>
              <w:rPr>
                <w:b/>
                <w:bCs/>
                <w:color w:val="FFFFFF"/>
                <w:sz w:val="20"/>
                <w:szCs w:val="20"/>
              </w:rPr>
              <w:t>Concern</w:t>
            </w:r>
          </w:p>
        </w:tc>
        <w:tc>
          <w:tcPr>
            <w:tcW w:w="2900" w:type="dxa"/>
            <w:shd w:val="clear" w:color="auto" w:fill="2F5496"/>
          </w:tcPr>
          <w:p w14:paraId="12F99DC0" w14:textId="77777777" w:rsidR="003A270E" w:rsidRDefault="003A270E" w:rsidP="00F577B4">
            <w:r>
              <w:rPr>
                <w:b/>
                <w:bCs/>
                <w:color w:val="FFFFFF"/>
                <w:sz w:val="20"/>
                <w:szCs w:val="20"/>
              </w:rPr>
              <w:t>Solved by Existing Libraries?</w:t>
            </w:r>
          </w:p>
        </w:tc>
        <w:tc>
          <w:tcPr>
            <w:tcW w:w="3500" w:type="dxa"/>
            <w:shd w:val="clear" w:color="auto" w:fill="2F5496"/>
          </w:tcPr>
          <w:p w14:paraId="0D25915D" w14:textId="77777777" w:rsidR="003A270E" w:rsidRDefault="003A270E" w:rsidP="00F577B4">
            <w:r>
              <w:rPr>
                <w:b/>
                <w:bCs/>
                <w:color w:val="FFFFFF"/>
                <w:sz w:val="20"/>
                <w:szCs w:val="20"/>
              </w:rPr>
              <w:t>This Project's Contribution</w:t>
            </w:r>
          </w:p>
        </w:tc>
      </w:tr>
      <w:tr w:rsidR="003A270E" w14:paraId="611B51B1" w14:textId="77777777" w:rsidTr="00F577B4">
        <w:tc>
          <w:tcPr>
            <w:tcW w:w="2600" w:type="dxa"/>
          </w:tcPr>
          <w:p w14:paraId="28422C54" w14:textId="77777777" w:rsidR="003A270E" w:rsidRDefault="003A270E" w:rsidP="00F577B4">
            <w:r>
              <w:rPr>
                <w:sz w:val="20"/>
                <w:szCs w:val="20"/>
              </w:rPr>
              <w:t>RFC 6238 code generation/verification</w:t>
            </w:r>
          </w:p>
        </w:tc>
        <w:tc>
          <w:tcPr>
            <w:tcW w:w="2900" w:type="dxa"/>
          </w:tcPr>
          <w:p w14:paraId="0DAB5FC5" w14:textId="77777777" w:rsidR="003A270E" w:rsidRDefault="003A270E" w:rsidP="00F577B4">
            <w:r>
              <w:rPr>
                <w:sz w:val="20"/>
                <w:szCs w:val="20"/>
              </w:rPr>
              <w:t>Yes - mature, audited libraries exist</w:t>
            </w:r>
          </w:p>
        </w:tc>
        <w:tc>
          <w:tcPr>
            <w:tcW w:w="3500" w:type="dxa"/>
          </w:tcPr>
          <w:p w14:paraId="0285C676" w14:textId="77777777" w:rsidR="003A270E" w:rsidRDefault="003A270E" w:rsidP="00F577B4">
            <w:r>
              <w:rPr>
                <w:sz w:val="20"/>
                <w:szCs w:val="20"/>
              </w:rPr>
              <w:t>Correct integration and configuration</w:t>
            </w:r>
          </w:p>
        </w:tc>
      </w:tr>
      <w:tr w:rsidR="003A270E" w14:paraId="11BA2F5D" w14:textId="77777777" w:rsidTr="00F577B4">
        <w:tc>
          <w:tcPr>
            <w:tcW w:w="2600" w:type="dxa"/>
          </w:tcPr>
          <w:p w14:paraId="7019CF50" w14:textId="77777777" w:rsidR="003A270E" w:rsidRDefault="003A270E" w:rsidP="00F577B4">
            <w:r>
              <w:rPr>
                <w:sz w:val="20"/>
                <w:szCs w:val="20"/>
              </w:rPr>
              <w:t>QR-code rendering of otpauth:// URI</w:t>
            </w:r>
          </w:p>
        </w:tc>
        <w:tc>
          <w:tcPr>
            <w:tcW w:w="2900" w:type="dxa"/>
          </w:tcPr>
          <w:p w14:paraId="29332301" w14:textId="77777777" w:rsidR="003A270E" w:rsidRDefault="003A270E" w:rsidP="00F577B4">
            <w:r>
              <w:rPr>
                <w:sz w:val="20"/>
                <w:szCs w:val="20"/>
              </w:rPr>
              <w:t>Yes - standard libraries exist</w:t>
            </w:r>
          </w:p>
        </w:tc>
        <w:tc>
          <w:tcPr>
            <w:tcW w:w="3500" w:type="dxa"/>
          </w:tcPr>
          <w:p w14:paraId="29D2A96B" w14:textId="77777777" w:rsidR="003A270E" w:rsidRDefault="003A270E" w:rsidP="00F577B4">
            <w:r>
              <w:rPr>
                <w:sz w:val="20"/>
                <w:szCs w:val="20"/>
              </w:rPr>
              <w:t>Enrolment flow and error handling around it</w:t>
            </w:r>
          </w:p>
        </w:tc>
      </w:tr>
      <w:tr w:rsidR="003A270E" w14:paraId="03D1A95D" w14:textId="77777777" w:rsidTr="00F577B4">
        <w:tc>
          <w:tcPr>
            <w:tcW w:w="2600" w:type="dxa"/>
          </w:tcPr>
          <w:p w14:paraId="2EB7ACD2" w14:textId="77777777" w:rsidR="003A270E" w:rsidRDefault="003A270E" w:rsidP="00F577B4">
            <w:r>
              <w:rPr>
                <w:sz w:val="20"/>
                <w:szCs w:val="20"/>
              </w:rPr>
              <w:t>Secret-at-rest encryption strategy</w:t>
            </w:r>
          </w:p>
        </w:tc>
        <w:tc>
          <w:tcPr>
            <w:tcW w:w="2900" w:type="dxa"/>
          </w:tcPr>
          <w:p w14:paraId="576DCA4E" w14:textId="77777777" w:rsidR="003A270E" w:rsidRDefault="003A270E" w:rsidP="00F577B4">
            <w:r>
              <w:rPr>
                <w:sz w:val="20"/>
                <w:szCs w:val="20"/>
              </w:rPr>
              <w:t>Partially - primitives exist, design does not</w:t>
            </w:r>
          </w:p>
        </w:tc>
        <w:tc>
          <w:tcPr>
            <w:tcW w:w="3500" w:type="dxa"/>
          </w:tcPr>
          <w:p w14:paraId="29F70042" w14:textId="77777777" w:rsidR="003A270E" w:rsidRDefault="003A270E" w:rsidP="00F577B4">
            <w:r>
              <w:rPr>
                <w:sz w:val="20"/>
                <w:szCs w:val="20"/>
              </w:rPr>
              <w:t>Explicit key-management and storage design</w:t>
            </w:r>
          </w:p>
        </w:tc>
      </w:tr>
      <w:tr w:rsidR="003A270E" w14:paraId="4B09B197" w14:textId="77777777" w:rsidTr="00F577B4">
        <w:tc>
          <w:tcPr>
            <w:tcW w:w="2600" w:type="dxa"/>
          </w:tcPr>
          <w:p w14:paraId="1D5B0FE8" w14:textId="77777777" w:rsidR="003A270E" w:rsidRDefault="003A270E" w:rsidP="00F577B4">
            <w:r>
              <w:rPr>
                <w:sz w:val="20"/>
                <w:szCs w:val="20"/>
              </w:rPr>
              <w:t>Rate-limiting policy</w:t>
            </w:r>
          </w:p>
        </w:tc>
        <w:tc>
          <w:tcPr>
            <w:tcW w:w="2900" w:type="dxa"/>
          </w:tcPr>
          <w:p w14:paraId="497DF6D2" w14:textId="77777777" w:rsidR="003A270E" w:rsidRDefault="003A270E" w:rsidP="00F577B4">
            <w:r>
              <w:rPr>
                <w:sz w:val="20"/>
                <w:szCs w:val="20"/>
              </w:rPr>
              <w:t>No - application-specific</w:t>
            </w:r>
          </w:p>
        </w:tc>
        <w:tc>
          <w:tcPr>
            <w:tcW w:w="3500" w:type="dxa"/>
          </w:tcPr>
          <w:p w14:paraId="0072B155" w14:textId="77777777" w:rsidR="003A270E" w:rsidRDefault="003A270E" w:rsidP="00F577B4">
            <w:r>
              <w:rPr>
                <w:sz w:val="20"/>
                <w:szCs w:val="20"/>
              </w:rPr>
              <w:t>Designed, implemented, and evaluated in this project</w:t>
            </w:r>
          </w:p>
        </w:tc>
      </w:tr>
      <w:tr w:rsidR="003A270E" w14:paraId="06C8B755" w14:textId="77777777" w:rsidTr="00F577B4">
        <w:tc>
          <w:tcPr>
            <w:tcW w:w="2600" w:type="dxa"/>
          </w:tcPr>
          <w:p w14:paraId="4DEED209" w14:textId="77777777" w:rsidR="003A270E" w:rsidRDefault="003A270E" w:rsidP="00F577B4">
            <w:r>
              <w:rPr>
                <w:sz w:val="20"/>
                <w:szCs w:val="20"/>
              </w:rPr>
              <w:t>Recovery/backup-code UX</w:t>
            </w:r>
          </w:p>
        </w:tc>
        <w:tc>
          <w:tcPr>
            <w:tcW w:w="2900" w:type="dxa"/>
          </w:tcPr>
          <w:p w14:paraId="5DFC82F4" w14:textId="77777777" w:rsidR="003A270E" w:rsidRDefault="003A270E" w:rsidP="00F577B4">
            <w:r>
              <w:rPr>
                <w:sz w:val="20"/>
                <w:szCs w:val="20"/>
              </w:rPr>
              <w:t>No - application-specific</w:t>
            </w:r>
          </w:p>
        </w:tc>
        <w:tc>
          <w:tcPr>
            <w:tcW w:w="3500" w:type="dxa"/>
          </w:tcPr>
          <w:p w14:paraId="3B38A2C2" w14:textId="77777777" w:rsidR="003A270E" w:rsidRDefault="003A270E" w:rsidP="00F577B4">
            <w:r>
              <w:rPr>
                <w:sz w:val="20"/>
                <w:szCs w:val="20"/>
              </w:rPr>
              <w:t>Designed, implemented, and evaluated in this project</w:t>
            </w:r>
          </w:p>
        </w:tc>
      </w:tr>
      <w:tr w:rsidR="003A270E" w14:paraId="4F008C07" w14:textId="77777777" w:rsidTr="00F577B4">
        <w:tc>
          <w:tcPr>
            <w:tcW w:w="2600" w:type="dxa"/>
          </w:tcPr>
          <w:p w14:paraId="5D2DFCF6" w14:textId="77777777" w:rsidR="003A270E" w:rsidRDefault="003A270E" w:rsidP="00F577B4">
            <w:r>
              <w:rPr>
                <w:sz w:val="20"/>
                <w:szCs w:val="20"/>
              </w:rPr>
              <w:t>Usability of the end-to-end flow</w:t>
            </w:r>
          </w:p>
        </w:tc>
        <w:tc>
          <w:tcPr>
            <w:tcW w:w="2900" w:type="dxa"/>
          </w:tcPr>
          <w:p w14:paraId="484E5557" w14:textId="77777777" w:rsidR="003A270E" w:rsidRDefault="003A270E" w:rsidP="00F577B4">
            <w:r>
              <w:rPr>
                <w:sz w:val="20"/>
                <w:szCs w:val="20"/>
              </w:rPr>
              <w:t>No - not addressed by libraries</w:t>
            </w:r>
          </w:p>
        </w:tc>
        <w:tc>
          <w:tcPr>
            <w:tcW w:w="3500" w:type="dxa"/>
          </w:tcPr>
          <w:p w14:paraId="002CBAA2" w14:textId="77777777" w:rsidR="003A270E" w:rsidRDefault="003A270E" w:rsidP="00F577B4">
            <w:r>
              <w:rPr>
                <w:sz w:val="20"/>
                <w:szCs w:val="20"/>
              </w:rPr>
              <w:t>Empirically evaluated in this project</w:t>
            </w:r>
          </w:p>
        </w:tc>
      </w:tr>
    </w:tbl>
    <w:p w14:paraId="5A4D7352" w14:textId="77777777" w:rsidR="00F16FC8" w:rsidRDefault="00F16FC8" w:rsidP="003A270E">
      <w:pPr>
        <w:pStyle w:val="Style1"/>
        <w:rPr>
          <w:b/>
          <w:bCs/>
          <w:sz w:val="28"/>
          <w:szCs w:val="28"/>
        </w:rPr>
      </w:pPr>
    </w:p>
    <w:p w14:paraId="74798CCC" w14:textId="45F4C59A" w:rsidR="003A270E" w:rsidRPr="003A270E" w:rsidRDefault="003A270E" w:rsidP="003A270E">
      <w:pPr>
        <w:pStyle w:val="Style1"/>
        <w:rPr>
          <w:b/>
          <w:bCs/>
          <w:sz w:val="28"/>
          <w:szCs w:val="28"/>
        </w:rPr>
      </w:pPr>
      <w:r w:rsidRPr="003A270E">
        <w:rPr>
          <w:b/>
          <w:bCs/>
          <w:sz w:val="28"/>
          <w:szCs w:val="28"/>
        </w:rPr>
        <w:t>Summarized Identification:</w:t>
      </w:r>
    </w:p>
    <w:p w14:paraId="6002D53C" w14:textId="2EC91D66" w:rsidR="003A270E" w:rsidRDefault="003A270E" w:rsidP="003A270E">
      <w:pPr>
        <w:pStyle w:val="Style1"/>
      </w:pPr>
      <w:r>
        <w:t>The reviewed literature confirms, first, that password-only authentication is inherently unsuitable for the current state of the art in attacks; second, that TOTP can be used with a reasonable compromise between security and second factor costs, as compared to other second factors; third, that the cryptographic basis of TOTP is well-developed and well-specified; and fourth, that both security and usability results depend on TOTP implementations and interfaces, and that the available literature targeting web development teams does not provide a systematic, empirical treatment of these issues. This dissertation aims to fill this particular gap by providing and testing an entire, documented reference implementation instead of only an algorithmic exercise of TOTP alone.</w:t>
      </w:r>
    </w:p>
    <w:p w14:paraId="2DDF7E95" w14:textId="540BFE63" w:rsidR="002925B3" w:rsidRDefault="002925B3" w:rsidP="00914EEE">
      <w:pPr>
        <w:pStyle w:val="Style1"/>
        <w:rPr>
          <w:sz w:val="28"/>
          <w:szCs w:val="28"/>
        </w:rPr>
      </w:pPr>
    </w:p>
    <w:p w14:paraId="60117CE7" w14:textId="77777777" w:rsidR="00F16FC8" w:rsidRDefault="00F16FC8" w:rsidP="00C434FC">
      <w:pPr>
        <w:pStyle w:val="Style1"/>
        <w:rPr>
          <w:b/>
          <w:bCs/>
          <w:sz w:val="32"/>
          <w:szCs w:val="32"/>
        </w:rPr>
      </w:pPr>
    </w:p>
    <w:p w14:paraId="2344B776" w14:textId="540F0A78" w:rsidR="00995CEB" w:rsidRPr="00CF3CD3" w:rsidRDefault="00C434FC" w:rsidP="00C434FC">
      <w:pPr>
        <w:pStyle w:val="Style1"/>
        <w:rPr>
          <w:b/>
          <w:bCs/>
          <w:sz w:val="32"/>
          <w:szCs w:val="32"/>
        </w:rPr>
      </w:pPr>
      <w:r w:rsidRPr="008A295D">
        <w:rPr>
          <w:b/>
          <w:bCs/>
          <w:sz w:val="32"/>
          <w:szCs w:val="32"/>
        </w:rPr>
        <w:t>Proposed Activity:</w:t>
      </w:r>
    </w:p>
    <w:p w14:paraId="6F4BFFD4" w14:textId="1EB51072" w:rsidR="008A295D" w:rsidRPr="008A295D" w:rsidRDefault="008A295D" w:rsidP="00C434FC">
      <w:pPr>
        <w:pStyle w:val="Style1"/>
        <w:rPr>
          <w:b/>
          <w:bCs/>
          <w:sz w:val="28"/>
          <w:szCs w:val="28"/>
        </w:rPr>
      </w:pPr>
      <w:r w:rsidRPr="008A295D">
        <w:rPr>
          <w:b/>
          <w:bCs/>
          <w:sz w:val="28"/>
          <w:szCs w:val="28"/>
        </w:rPr>
        <w:t>Aim:</w:t>
      </w:r>
    </w:p>
    <w:p w14:paraId="625A2698" w14:textId="2966E620" w:rsidR="00F16FC8" w:rsidRPr="00FE493F" w:rsidRDefault="00C434FC" w:rsidP="00C434FC">
      <w:pPr>
        <w:pStyle w:val="Style1"/>
      </w:pPr>
      <w:r w:rsidRPr="00C434FC">
        <w:t>The primary objective of this research is to design, implement, and empirically evaluate a TOTP-based multi-factor authentication system for web applications that achieves a demonstrably strong security posture without imposing prohibitively high usability costs on end users, as well as to distill the findings into practical, evidence-based guidance for developers implementing MFA in similar situations.</w:t>
      </w:r>
      <w:r w:rsidR="00F577B4">
        <w:t xml:space="preserve"> </w:t>
      </w:r>
    </w:p>
    <w:p w14:paraId="6365D0FB" w14:textId="77777777" w:rsidR="00F16FC8" w:rsidRDefault="00F16FC8" w:rsidP="00C434FC">
      <w:pPr>
        <w:pStyle w:val="Style1"/>
        <w:rPr>
          <w:b/>
          <w:bCs/>
          <w:sz w:val="28"/>
          <w:szCs w:val="28"/>
        </w:rPr>
      </w:pPr>
    </w:p>
    <w:p w14:paraId="4F6BE471" w14:textId="37877A26" w:rsidR="008A295D" w:rsidRDefault="008A295D" w:rsidP="00C434FC">
      <w:pPr>
        <w:pStyle w:val="Style1"/>
      </w:pPr>
      <w:r w:rsidRPr="008A295D">
        <w:rPr>
          <w:b/>
          <w:bCs/>
          <w:sz w:val="28"/>
          <w:szCs w:val="28"/>
        </w:rPr>
        <w:t>The main objectives</w:t>
      </w:r>
      <w:r>
        <w:t>:</w:t>
      </w:r>
    </w:p>
    <w:p w14:paraId="79979AA2" w14:textId="7E788D8C" w:rsidR="008A295D" w:rsidRPr="008A295D" w:rsidRDefault="008A295D" w:rsidP="008A295D">
      <w:pPr>
        <w:pStyle w:val="Style1"/>
      </w:pPr>
      <w:r>
        <w:t xml:space="preserve">1. </w:t>
      </w:r>
      <w:r w:rsidRPr="008A295D">
        <w:t>To summarize and consolidate academic and industry papers related to the TOTP standard, authentication security and means of authentication (MFA) to define a set of design requirements based on documented security threats and best practice.</w:t>
      </w:r>
    </w:p>
    <w:p w14:paraId="48142F76" w14:textId="65E16F95" w:rsidR="008A295D" w:rsidRPr="008A295D" w:rsidRDefault="008A295D" w:rsidP="008A295D">
      <w:pPr>
        <w:pStyle w:val="Style1"/>
      </w:pPr>
      <w:r w:rsidRPr="008A295D">
        <w:t>2.To create an architecture for a TOTP based MFA module including aspects of generating and storing secrets, QR code</w:t>
      </w:r>
      <w:r>
        <w:t>-</w:t>
      </w:r>
      <w:r w:rsidRPr="008A295D">
        <w:t>based enrolment, code verification with time drift tolerance, rate limiting and one time backup code recovery.</w:t>
      </w:r>
    </w:p>
    <w:p w14:paraId="496DB063" w14:textId="77777777" w:rsidR="008A295D" w:rsidRPr="008A295D" w:rsidRDefault="008A295D" w:rsidP="008A295D">
      <w:pPr>
        <w:pStyle w:val="Style1"/>
      </w:pPr>
      <w:r w:rsidRPr="008A295D">
        <w:t>3. To design and create the designed system as an integrable module in a representative web application in the use of industry standard libraries and secure coding practice.</w:t>
      </w:r>
    </w:p>
    <w:p w14:paraId="20544E87" w14:textId="114136AB" w:rsidR="008A295D" w:rsidRDefault="008A295D" w:rsidP="008A295D">
      <w:pPr>
        <w:pStyle w:val="Style1"/>
      </w:pPr>
      <w:r w:rsidRPr="008A295D">
        <w:lastRenderedPageBreak/>
        <w:t>4. To develop a threat model for the implemented system and perform a structured security evaluation of it, including testing for resistance to brute force, secret storage security and replay/relay security.</w:t>
      </w:r>
    </w:p>
    <w:p w14:paraId="15EC4A31" w14:textId="2763AA44" w:rsidR="008A295D" w:rsidRDefault="008A295D" w:rsidP="008A295D">
      <w:pPr>
        <w:pStyle w:val="Style1"/>
      </w:pPr>
      <w:r>
        <w:t>5. To design and conduct an empirical usability evaluation with human users, including measuring the enrolment completion rate, login task time, error rate and perceived usability using a validated instrument (SUS).</w:t>
      </w:r>
    </w:p>
    <w:p w14:paraId="0DDAEEC1" w14:textId="1672A9DD" w:rsidR="008A295D" w:rsidRPr="008A295D" w:rsidRDefault="008A295D" w:rsidP="008A295D">
      <w:pPr>
        <w:pStyle w:val="Style1"/>
      </w:pPr>
      <w:r>
        <w:t>6. To study the findings on security and usability, and to develop a set of evidence-based recommendations for practitioners implementing TOTP-based MFA in similar Web applications.</w:t>
      </w:r>
    </w:p>
    <w:p w14:paraId="11723257" w14:textId="77777777" w:rsidR="00D83428" w:rsidRDefault="00D83428" w:rsidP="00914EEE">
      <w:pPr>
        <w:pStyle w:val="Style1"/>
        <w:rPr>
          <w:b/>
          <w:bCs/>
          <w:sz w:val="28"/>
          <w:szCs w:val="28"/>
        </w:rPr>
      </w:pPr>
    </w:p>
    <w:p w14:paraId="077DF583" w14:textId="2211F690" w:rsidR="00C434FC" w:rsidRPr="00D83428" w:rsidRDefault="00D83428" w:rsidP="00914EEE">
      <w:pPr>
        <w:pStyle w:val="Style1"/>
        <w:rPr>
          <w:b/>
          <w:bCs/>
          <w:sz w:val="28"/>
          <w:szCs w:val="28"/>
        </w:rPr>
      </w:pPr>
      <w:r w:rsidRPr="00D83428">
        <w:rPr>
          <w:b/>
          <w:bCs/>
          <w:sz w:val="28"/>
          <w:szCs w:val="28"/>
        </w:rPr>
        <w:t>Research and involvement:</w:t>
      </w:r>
    </w:p>
    <w:p w14:paraId="52A6E6C6" w14:textId="6501F8D6" w:rsidR="00D83428" w:rsidRDefault="00D83428" w:rsidP="00D83428">
      <w:pPr>
        <w:pStyle w:val="Style1"/>
      </w:pPr>
      <w:r w:rsidRPr="00D83428">
        <w:t>This dissertation is unique in three ways. First methodologically: TOTP is not a purely algorithmic or a purely product-level topic, but has been designed using a design-science research approach that yields a concrete artefact which has been both systematically evaluated for security and empirically evaluated for usability with the help of participants in the same, coherent study following the same design pattern. Second, at the level of contribution, the project's contribution is not just the written analysis, but a documented, reusable reference implementation of the project and a written evaluation report as well, which should be directly usable by developers who need to add MFA to an existing web application, but don't want to start from an under-specified code snippet or from a purely theoretical description of the algorithm. Third, at the evidence level: a great deal of publicly available guidance on implementing TOTS is vendor provided (and therefore focused on a specific commercial product) or simply descriptive of the standard without empirical usability data; this project has generated new, participant-based usability evidence of a TOTP enrolment and login flow, a combination that is relatively under-researched in accessible practitioner literature.</w:t>
      </w:r>
    </w:p>
    <w:p w14:paraId="06CA3183" w14:textId="49D441FD" w:rsidR="00D83428" w:rsidRDefault="00D83428" w:rsidP="00D83428">
      <w:pPr>
        <w:pStyle w:val="Style1"/>
      </w:pPr>
      <w:r w:rsidRPr="00D83428">
        <w:t>The intended contribution accordingly operates on two levels: an academic contribution in the form of an evaluated case study which connects authentication security theory to measured usability outcomes, and a practical contribution in the form of a working a module and a set of design recommendations that make it easier for other developers to implement MFA properly.</w:t>
      </w:r>
    </w:p>
    <w:p w14:paraId="1E74D1D2" w14:textId="77777777" w:rsidR="008E0D78" w:rsidRDefault="008E0D78" w:rsidP="00D83428">
      <w:pPr>
        <w:pStyle w:val="Style1"/>
        <w:rPr>
          <w:b/>
          <w:bCs/>
          <w:sz w:val="28"/>
          <w:szCs w:val="28"/>
        </w:rPr>
      </w:pPr>
    </w:p>
    <w:p w14:paraId="1029346C" w14:textId="77777777" w:rsidR="00F16FC8" w:rsidRDefault="00F16FC8" w:rsidP="00D83428">
      <w:pPr>
        <w:pStyle w:val="Style1"/>
        <w:rPr>
          <w:b/>
          <w:bCs/>
          <w:sz w:val="28"/>
          <w:szCs w:val="28"/>
        </w:rPr>
      </w:pPr>
    </w:p>
    <w:p w14:paraId="5B9440F6" w14:textId="77777777" w:rsidR="001A3F8C" w:rsidRDefault="001A3F8C" w:rsidP="00D83428">
      <w:pPr>
        <w:pStyle w:val="Style1"/>
        <w:rPr>
          <w:b/>
          <w:bCs/>
          <w:sz w:val="28"/>
          <w:szCs w:val="28"/>
        </w:rPr>
      </w:pPr>
    </w:p>
    <w:p w14:paraId="7B755593" w14:textId="77777777" w:rsidR="001A3F8C" w:rsidRDefault="001A3F8C" w:rsidP="00D83428">
      <w:pPr>
        <w:pStyle w:val="Style1"/>
        <w:rPr>
          <w:b/>
          <w:bCs/>
          <w:sz w:val="28"/>
          <w:szCs w:val="28"/>
        </w:rPr>
      </w:pPr>
    </w:p>
    <w:p w14:paraId="6EF4543C" w14:textId="618D0E95" w:rsidR="0004501A" w:rsidRDefault="00031C1E" w:rsidP="00D83428">
      <w:pPr>
        <w:pStyle w:val="Style1"/>
        <w:rPr>
          <w:b/>
          <w:bCs/>
          <w:sz w:val="28"/>
          <w:szCs w:val="28"/>
        </w:rPr>
      </w:pPr>
      <w:r w:rsidRPr="00031C1E">
        <w:rPr>
          <w:b/>
          <w:bCs/>
          <w:sz w:val="28"/>
          <w:szCs w:val="28"/>
        </w:rPr>
        <w:t>System Architect</w:t>
      </w:r>
      <w:r>
        <w:rPr>
          <w:b/>
          <w:bCs/>
          <w:sz w:val="28"/>
          <w:szCs w:val="28"/>
        </w:rPr>
        <w:t>ure:</w:t>
      </w:r>
    </w:p>
    <w:p w14:paraId="6F09C5BD" w14:textId="329229F5" w:rsidR="00031C1E" w:rsidRDefault="00031C1E" w:rsidP="00031C1E">
      <w:pPr>
        <w:pStyle w:val="Style1"/>
      </w:pPr>
      <w:r w:rsidRPr="00031C1E">
        <w:lastRenderedPageBreak/>
        <w:t>The system will be designed as a standalone authentication component that connects with a typical web application made up of a backend API, a relational database and a browser front-end. Architecture is decomposed into four layers to separate concerns. The presentation layer is the enrolment wizard, the QR code and a component for the login form; all implemented as web pages or components which make asynchronous requests to the backend. The application layer provides REST services to initiate enrolment, confirm enrolment, verify login, generate backup codes and redeem backup codes. The domain layer encapsulates the logic of the TOTP algorithm, generation of secrets, verification of codes with a configurable time drift window, and hashing of backup codes, with a well-audited, industry-standard cryptography library, not implementing a custom version of the RFC 6238 algorithm. The persistence layer stores each user's an encrypted TOTP secret, an MFA-enabled flag, a set of single-use backup codes (hashed), and rate-limiting counters, with the secret at rest being encrypted using authenticated encryption, and a dedicated key-management approach being used that is independent of the application's general database credentials.</w:t>
      </w:r>
    </w:p>
    <w:p w14:paraId="76385932" w14:textId="77777777" w:rsidR="005B30F6" w:rsidRDefault="005B30F6" w:rsidP="00031C1E">
      <w:pPr>
        <w:pStyle w:val="Style1"/>
        <w:rPr>
          <w:b/>
          <w:bCs/>
          <w:sz w:val="28"/>
          <w:szCs w:val="28"/>
        </w:rPr>
      </w:pPr>
    </w:p>
    <w:p w14:paraId="2C605FD1" w14:textId="5D2F2F59" w:rsidR="00031C1E" w:rsidRDefault="00031C1E" w:rsidP="00031C1E">
      <w:pPr>
        <w:pStyle w:val="Style1"/>
        <w:rPr>
          <w:b/>
          <w:bCs/>
          <w:sz w:val="28"/>
          <w:szCs w:val="28"/>
        </w:rPr>
      </w:pPr>
      <w:r w:rsidRPr="00031C1E">
        <w:rPr>
          <w:b/>
          <w:bCs/>
          <w:sz w:val="28"/>
          <w:szCs w:val="28"/>
        </w:rPr>
        <w:t>Data Model:</w:t>
      </w:r>
    </w:p>
    <w:p w14:paraId="30508E16" w14:textId="764D422E" w:rsidR="002925B3" w:rsidRPr="00CF3CD3" w:rsidRDefault="00031C1E" w:rsidP="00031C1E">
      <w:pPr>
        <w:pStyle w:val="Style1"/>
      </w:pPr>
      <w:r w:rsidRPr="00031C1E">
        <w:t>The persistence layer is an extension of a regular user table that includes a few extra properties and a single additional table linked to it. The user table receives a Boolean mfa_enabled field, an encrypted_totp_secret field (which is stored encrypted, instead of in plaintext or under reversible but unauthorized encryption) and a timestamp totp_enrolled_at (for audit purposes). A separate table (backup codes) is used to store, per user, a list of individually hashed one-off codes, along with a used at column which is null where the code has not yet been redeemed, and a related login attempts table which is used to store a list of verification (success or not) attempts, with a timestamp, and a hash of the source I</w:t>
      </w:r>
      <w:r>
        <w:t>P</w:t>
      </w:r>
      <w:r w:rsidRPr="00031C1E">
        <w:t xml:space="preserve"> address used to support rate limiting control</w:t>
      </w:r>
      <w:r w:rsidR="000B18B7">
        <w:t>.</w:t>
      </w:r>
      <w:r w:rsidRPr="00031C1E">
        <w:t xml:space="preserve"> Instead of storing the backup codes and login attempts as JSON blobs on the user record, they can be stored in separate tables which enables to perform a simple indexed query for checking the code and rate-limit calculations, and maintains an append-only audit trail.</w:t>
      </w:r>
    </w:p>
    <w:p w14:paraId="5692D717" w14:textId="77777777" w:rsidR="00872EF6" w:rsidRDefault="00872EF6" w:rsidP="00031C1E">
      <w:pPr>
        <w:pStyle w:val="Style1"/>
        <w:rPr>
          <w:b/>
          <w:bCs/>
          <w:sz w:val="28"/>
          <w:szCs w:val="28"/>
        </w:rPr>
      </w:pPr>
    </w:p>
    <w:p w14:paraId="042C737B" w14:textId="349516A7" w:rsidR="00031C1E" w:rsidRDefault="00031C1E" w:rsidP="00031C1E">
      <w:pPr>
        <w:pStyle w:val="Style1"/>
        <w:rPr>
          <w:b/>
          <w:bCs/>
          <w:sz w:val="28"/>
          <w:szCs w:val="28"/>
        </w:rPr>
      </w:pPr>
      <w:r w:rsidRPr="00031C1E">
        <w:rPr>
          <w:b/>
          <w:bCs/>
          <w:sz w:val="28"/>
          <w:szCs w:val="28"/>
        </w:rPr>
        <w:t>API and Flow Design:</w:t>
      </w:r>
    </w:p>
    <w:p w14:paraId="50A90712" w14:textId="46E88278" w:rsidR="005B30F6" w:rsidRDefault="00031C1E" w:rsidP="00031C1E">
      <w:pPr>
        <w:pStyle w:val="Style1"/>
      </w:pPr>
      <w:r w:rsidRPr="00031C1E">
        <w:t>The module has five endpoints as the core. POST /</w:t>
      </w:r>
      <w:proofErr w:type="spellStart"/>
      <w:r w:rsidRPr="00031C1E">
        <w:t>mfa</w:t>
      </w:r>
      <w:proofErr w:type="spellEnd"/>
      <w:r w:rsidRPr="00031C1E">
        <w:t>/enroll/start logs in the user using their current credentials, creates a new secret for the TOTP, stores it in pending (not yet active) mode and returns a QR-code image to store the otpauth:// URI and a plain text secret for manual entry. The POST /</w:t>
      </w:r>
      <w:proofErr w:type="spellStart"/>
      <w:r w:rsidRPr="00031C1E">
        <w:t>mfa</w:t>
      </w:r>
      <w:proofErr w:type="spellEnd"/>
      <w:r w:rsidRPr="00031C1E">
        <w:t>/enroll/confirm request receives one such code from the user, if it is valid for the pending secret, the secret is marked active, a batch of 10 single-use code is generated and returned once and only once, and mfa_enabled is marked as true. The POST /</w:t>
      </w:r>
      <w:proofErr w:type="spellStart"/>
      <w:r w:rsidRPr="00031C1E">
        <w:t>mfa</w:t>
      </w:r>
      <w:proofErr w:type="spellEnd"/>
      <w:r w:rsidRPr="00031C1E">
        <w:t xml:space="preserve">/login/verify endpoint is invoked as a result of a successful password check on login and is provided with either a 6-digit TOTP or a backup code – the rate-limiting control is applied </w:t>
      </w:r>
      <w:r w:rsidRPr="00031C1E">
        <w:lastRenderedPageBreak/>
        <w:t>before validation of the submitted code. The POST /</w:t>
      </w:r>
      <w:proofErr w:type="spellStart"/>
      <w:r w:rsidRPr="00031C1E">
        <w:t>mfa</w:t>
      </w:r>
      <w:proofErr w:type="spellEnd"/>
      <w:r w:rsidRPr="00031C1E">
        <w:t>/backup-codes/regenerate action now requires step-up re-authentication (password plus a freshly generated TOTP code) before invalidating all existing backup codes and generating a new list;</w:t>
      </w:r>
      <w:r w:rsidR="00002CE9">
        <w:t xml:space="preserve"> </w:t>
      </w:r>
      <w:r w:rsidR="00002CE9" w:rsidRPr="00031C1E">
        <w:t>otherwise,</w:t>
      </w:r>
      <w:r w:rsidRPr="00031C1E">
        <w:t xml:space="preserve"> the device would be vulnerable to re-generation of TOTP codes by a malicious person that had acquired a stale backup code list. POST /</w:t>
      </w:r>
      <w:proofErr w:type="spellStart"/>
      <w:r w:rsidRPr="00031C1E">
        <w:t>mfa</w:t>
      </w:r>
      <w:proofErr w:type="spellEnd"/>
      <w:r w:rsidRPr="00031C1E">
        <w:t>/disable also needs step-up re-authentication before completely disabling the encrypted secret and backup codes. This design is intended to have state changing operations (regeneration, disabling) have a more stringent authentication requirement than the regular login to the system, as reducing a user's security posture should reduce the level of security required to establish that posture.</w:t>
      </w:r>
    </w:p>
    <w:p w14:paraId="71E5AF47" w14:textId="77777777" w:rsidR="00995CEB" w:rsidRDefault="00995CEB" w:rsidP="00031C1E">
      <w:pPr>
        <w:pStyle w:val="Style1"/>
        <w:rPr>
          <w:b/>
          <w:bCs/>
          <w:sz w:val="28"/>
          <w:szCs w:val="28"/>
        </w:rPr>
      </w:pPr>
    </w:p>
    <w:p w14:paraId="15ABE046" w14:textId="4D0184EC" w:rsidR="005B30F6" w:rsidRPr="005B30F6" w:rsidRDefault="005B30F6" w:rsidP="00031C1E">
      <w:pPr>
        <w:pStyle w:val="Style1"/>
      </w:pPr>
      <w:r w:rsidRPr="005B30F6">
        <w:rPr>
          <w:b/>
          <w:bCs/>
          <w:sz w:val="28"/>
          <w:szCs w:val="28"/>
        </w:rPr>
        <w:t>Technology Stack:</w:t>
      </w:r>
    </w:p>
    <w:p w14:paraId="64CC4F26" w14:textId="384CB9E2" w:rsidR="005B30F6" w:rsidRDefault="005B30F6" w:rsidP="005B30F6">
      <w:pPr>
        <w:pStyle w:val="Style1"/>
      </w:pPr>
      <w:r w:rsidRPr="005B30F6">
        <w:t>In principle the module is intended to be framework independent, but the reference implementation will be coded for a common BACKEND (such as Node.js with Express or some other popular JavaScript/TypeScript backend) and a relational database (PostgreSQL or other popular RDBMS). The purpose of this project is to be useful in the usability evaluation process, and the purpose of the frontend is to do so, so it will be a small set of web pages or components that are enough to demonstrate and test the enrolment and login flows but not sufficiently important to themselves to be an object of the evaluation.</w:t>
      </w:r>
    </w:p>
    <w:p w14:paraId="7283DD5A" w14:textId="31B07053" w:rsidR="00872EF6" w:rsidRDefault="00872EF6" w:rsidP="005B30F6">
      <w:pPr>
        <w:pStyle w:val="Style1"/>
      </w:pPr>
    </w:p>
    <w:p w14:paraId="58D1E097" w14:textId="77777777" w:rsidR="00267EEA" w:rsidRDefault="00267EEA" w:rsidP="005B30F6">
      <w:pPr>
        <w:pStyle w:val="Style1"/>
      </w:pPr>
    </w:p>
    <w:p w14:paraId="11A72A96" w14:textId="79EEB17F" w:rsidR="00CF3CD3" w:rsidRDefault="00872EF6" w:rsidP="00872EF6">
      <w:pPr>
        <w:pStyle w:val="Style1"/>
      </w:pPr>
      <w:r w:rsidRPr="00872EF6">
        <w:t xml:space="preserve"> </w:t>
      </w:r>
      <w:r w:rsidRPr="00872EF6">
        <w:rPr>
          <w:b/>
          <w:bCs/>
          <w:sz w:val="28"/>
          <w:szCs w:val="28"/>
        </w:rPr>
        <w:t>Model of Threat</w:t>
      </w:r>
      <w:r>
        <w:t>:</w:t>
      </w:r>
      <w:r w:rsidRPr="00872EF6">
        <w:br/>
        <w:t>To ensure reproducibility, the security evaluation will be organized around an explicit threat model instead of an unstructured security review. Four attacker capability levels are taken into account in the threat model, along with the accompanying defenses the system should offer against each.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F3CD3" w14:paraId="4FB46ADE" w14:textId="77777777" w:rsidTr="00086B20">
        <w:trPr>
          <w:tblHeader/>
        </w:trPr>
        <w:tc>
          <w:tcPr>
            <w:tcW w:w="3000" w:type="dxa"/>
            <w:shd w:val="clear" w:color="auto" w:fill="2F5496"/>
          </w:tcPr>
          <w:p w14:paraId="639495BE" w14:textId="77777777" w:rsidR="00CF3CD3" w:rsidRDefault="00CF3CD3" w:rsidP="00086B20">
            <w:r>
              <w:rPr>
                <w:b/>
                <w:bCs/>
                <w:color w:val="FFFFFF"/>
                <w:sz w:val="20"/>
                <w:szCs w:val="20"/>
              </w:rPr>
              <w:t>Threat</w:t>
            </w:r>
          </w:p>
        </w:tc>
        <w:tc>
          <w:tcPr>
            <w:tcW w:w="3000" w:type="dxa"/>
            <w:shd w:val="clear" w:color="auto" w:fill="2F5496"/>
          </w:tcPr>
          <w:p w14:paraId="56417E80" w14:textId="77777777" w:rsidR="00CF3CD3" w:rsidRDefault="00CF3CD3" w:rsidP="00086B20">
            <w:r>
              <w:rPr>
                <w:b/>
                <w:bCs/>
                <w:color w:val="FFFFFF"/>
                <w:sz w:val="20"/>
                <w:szCs w:val="20"/>
              </w:rPr>
              <w:t>Attacker Capability</w:t>
            </w:r>
          </w:p>
        </w:tc>
        <w:tc>
          <w:tcPr>
            <w:tcW w:w="3000" w:type="dxa"/>
            <w:shd w:val="clear" w:color="auto" w:fill="2F5496"/>
          </w:tcPr>
          <w:p w14:paraId="299EE498" w14:textId="77777777" w:rsidR="00CF3CD3" w:rsidRDefault="00CF3CD3" w:rsidP="00086B20">
            <w:r>
              <w:rPr>
                <w:b/>
                <w:bCs/>
                <w:color w:val="FFFFFF"/>
                <w:sz w:val="20"/>
                <w:szCs w:val="20"/>
              </w:rPr>
              <w:t>Expected Control</w:t>
            </w:r>
          </w:p>
        </w:tc>
      </w:tr>
      <w:tr w:rsidR="00CF3CD3" w14:paraId="59AE7EC2" w14:textId="77777777" w:rsidTr="00086B20">
        <w:tc>
          <w:tcPr>
            <w:tcW w:w="3000" w:type="dxa"/>
          </w:tcPr>
          <w:p w14:paraId="5774A3B5" w14:textId="77777777" w:rsidR="00CF3CD3" w:rsidRDefault="00CF3CD3" w:rsidP="00086B20">
            <w:r>
              <w:rPr>
                <w:sz w:val="20"/>
                <w:szCs w:val="20"/>
              </w:rPr>
              <w:t>Credential stuffing / password guessing</w:t>
            </w:r>
          </w:p>
        </w:tc>
        <w:tc>
          <w:tcPr>
            <w:tcW w:w="3000" w:type="dxa"/>
          </w:tcPr>
          <w:p w14:paraId="30B94786" w14:textId="77777777" w:rsidR="00CF3CD3" w:rsidRDefault="00CF3CD3" w:rsidP="00086B20">
            <w:r>
              <w:rPr>
                <w:sz w:val="20"/>
                <w:szCs w:val="20"/>
              </w:rPr>
              <w:t>Knows or can guess the account password</w:t>
            </w:r>
          </w:p>
        </w:tc>
        <w:tc>
          <w:tcPr>
            <w:tcW w:w="3000" w:type="dxa"/>
          </w:tcPr>
          <w:p w14:paraId="4EF9A151" w14:textId="77777777" w:rsidR="00CF3CD3" w:rsidRDefault="00CF3CD3" w:rsidP="00086B20">
            <w:r>
              <w:rPr>
                <w:sz w:val="20"/>
                <w:szCs w:val="20"/>
              </w:rPr>
              <w:t>Login fails without the correct current TOTP code; account not compromised by password alone</w:t>
            </w:r>
          </w:p>
        </w:tc>
      </w:tr>
      <w:tr w:rsidR="00CF3CD3" w14:paraId="6329F65A" w14:textId="77777777" w:rsidTr="00086B20">
        <w:tc>
          <w:tcPr>
            <w:tcW w:w="3000" w:type="dxa"/>
          </w:tcPr>
          <w:p w14:paraId="1641CC9E" w14:textId="77777777" w:rsidR="00CF3CD3" w:rsidRDefault="00CF3CD3" w:rsidP="00086B20">
            <w:r>
              <w:rPr>
                <w:sz w:val="20"/>
                <w:szCs w:val="20"/>
              </w:rPr>
              <w:t>Brute-force of TOTP code</w:t>
            </w:r>
          </w:p>
        </w:tc>
        <w:tc>
          <w:tcPr>
            <w:tcW w:w="3000" w:type="dxa"/>
          </w:tcPr>
          <w:p w14:paraId="755391B4" w14:textId="77777777" w:rsidR="00CF3CD3" w:rsidRDefault="00CF3CD3" w:rsidP="00086B20">
            <w:r>
              <w:rPr>
                <w:sz w:val="20"/>
                <w:szCs w:val="20"/>
              </w:rPr>
              <w:t>Can submit repeated verification attempts</w:t>
            </w:r>
          </w:p>
        </w:tc>
        <w:tc>
          <w:tcPr>
            <w:tcW w:w="3000" w:type="dxa"/>
          </w:tcPr>
          <w:p w14:paraId="22098B19" w14:textId="77777777" w:rsidR="00CF3CD3" w:rsidRDefault="00CF3CD3" w:rsidP="00086B20">
            <w:r>
              <w:rPr>
                <w:sz w:val="20"/>
                <w:szCs w:val="20"/>
              </w:rPr>
              <w:t>Rate-limiting and lockout after a defined threshold of failed attempts per account/IP</w:t>
            </w:r>
          </w:p>
        </w:tc>
      </w:tr>
      <w:tr w:rsidR="00CF3CD3" w14:paraId="7F58E50E" w14:textId="77777777" w:rsidTr="00086B20">
        <w:tc>
          <w:tcPr>
            <w:tcW w:w="3000" w:type="dxa"/>
          </w:tcPr>
          <w:p w14:paraId="5BDCC458" w14:textId="77777777" w:rsidR="00CF3CD3" w:rsidRDefault="00CF3CD3" w:rsidP="00086B20">
            <w:r>
              <w:rPr>
                <w:sz w:val="20"/>
                <w:szCs w:val="20"/>
              </w:rPr>
              <w:t>Database compromise</w:t>
            </w:r>
          </w:p>
        </w:tc>
        <w:tc>
          <w:tcPr>
            <w:tcW w:w="3000" w:type="dxa"/>
          </w:tcPr>
          <w:p w14:paraId="3F654227" w14:textId="77777777" w:rsidR="00CF3CD3" w:rsidRDefault="00CF3CD3" w:rsidP="00086B20">
            <w:r>
              <w:rPr>
                <w:sz w:val="20"/>
                <w:szCs w:val="20"/>
              </w:rPr>
              <w:t>Read access to the application database</w:t>
            </w:r>
          </w:p>
        </w:tc>
        <w:tc>
          <w:tcPr>
            <w:tcW w:w="3000" w:type="dxa"/>
          </w:tcPr>
          <w:p w14:paraId="2AA7B85F" w14:textId="77777777" w:rsidR="00CF3CD3" w:rsidRDefault="00CF3CD3" w:rsidP="00086B20">
            <w:r>
              <w:rPr>
                <w:sz w:val="20"/>
                <w:szCs w:val="20"/>
              </w:rPr>
              <w:t>TOTP secrets stored using authenticated encryption, not plaintext; backup codes stored as salted hashes</w:t>
            </w:r>
          </w:p>
        </w:tc>
      </w:tr>
      <w:tr w:rsidR="00CF3CD3" w14:paraId="6EB99E33" w14:textId="77777777" w:rsidTr="00086B20">
        <w:tc>
          <w:tcPr>
            <w:tcW w:w="3000" w:type="dxa"/>
          </w:tcPr>
          <w:p w14:paraId="10585468" w14:textId="77777777" w:rsidR="00CF3CD3" w:rsidRDefault="00CF3CD3" w:rsidP="00086B20">
            <w:r>
              <w:rPr>
                <w:sz w:val="20"/>
                <w:szCs w:val="20"/>
              </w:rPr>
              <w:lastRenderedPageBreak/>
              <w:t>Real-time phishing relay</w:t>
            </w:r>
          </w:p>
        </w:tc>
        <w:tc>
          <w:tcPr>
            <w:tcW w:w="3000" w:type="dxa"/>
          </w:tcPr>
          <w:p w14:paraId="27AAD93F" w14:textId="77777777" w:rsidR="00CF3CD3" w:rsidRDefault="00CF3CD3" w:rsidP="00086B20">
            <w:r>
              <w:rPr>
                <w:sz w:val="20"/>
                <w:szCs w:val="20"/>
              </w:rPr>
              <w:t>Can present a fake login page and relay submitted credentials immediately</w:t>
            </w:r>
          </w:p>
        </w:tc>
        <w:tc>
          <w:tcPr>
            <w:tcW w:w="3000" w:type="dxa"/>
          </w:tcPr>
          <w:p w14:paraId="605D19F4" w14:textId="77777777" w:rsidR="00CF3CD3" w:rsidRDefault="00CF3CD3" w:rsidP="00086B20">
            <w:r>
              <w:rPr>
                <w:sz w:val="20"/>
                <w:szCs w:val="20"/>
              </w:rPr>
              <w:t>Documented as a residual risk; mitigations discussed (short code validity window, optional origin-bound step-up in future work)</w:t>
            </w:r>
          </w:p>
        </w:tc>
      </w:tr>
      <w:tr w:rsidR="00CF3CD3" w14:paraId="7A88CC67" w14:textId="77777777" w:rsidTr="00086B20">
        <w:tc>
          <w:tcPr>
            <w:tcW w:w="3000" w:type="dxa"/>
          </w:tcPr>
          <w:p w14:paraId="61F6EE55" w14:textId="77777777" w:rsidR="00CF3CD3" w:rsidRDefault="00CF3CD3" w:rsidP="00086B20">
            <w:r>
              <w:rPr>
                <w:sz w:val="20"/>
                <w:szCs w:val="20"/>
              </w:rPr>
              <w:t>Lost-device recovery abuse</w:t>
            </w:r>
          </w:p>
        </w:tc>
        <w:tc>
          <w:tcPr>
            <w:tcW w:w="3000" w:type="dxa"/>
          </w:tcPr>
          <w:p w14:paraId="59220A9E" w14:textId="77777777" w:rsidR="00CF3CD3" w:rsidRDefault="00CF3CD3" w:rsidP="00086B20">
            <w:r>
              <w:rPr>
                <w:sz w:val="20"/>
                <w:szCs w:val="20"/>
              </w:rPr>
              <w:t>Possesses a stolen or guessed backup code</w:t>
            </w:r>
          </w:p>
        </w:tc>
        <w:tc>
          <w:tcPr>
            <w:tcW w:w="3000" w:type="dxa"/>
          </w:tcPr>
          <w:p w14:paraId="09FE4424" w14:textId="77777777" w:rsidR="00CF3CD3" w:rsidRDefault="00CF3CD3" w:rsidP="00086B20">
            <w:r>
              <w:rPr>
                <w:sz w:val="20"/>
                <w:szCs w:val="20"/>
              </w:rPr>
              <w:t>Backup codes are single-use, high-entropy, and invalidated immediately on redemption; re-issuance requires re-authentication</w:t>
            </w:r>
          </w:p>
        </w:tc>
      </w:tr>
    </w:tbl>
    <w:p w14:paraId="3BA0D551" w14:textId="77777777" w:rsidR="000822B7" w:rsidRDefault="000822B7" w:rsidP="00031C1E">
      <w:pPr>
        <w:pStyle w:val="Style1"/>
        <w:rPr>
          <w:b/>
          <w:bCs/>
        </w:rPr>
      </w:pPr>
    </w:p>
    <w:p w14:paraId="65EFE37E" w14:textId="551C5976" w:rsidR="00031C1E" w:rsidRDefault="00E677FE" w:rsidP="00031C1E">
      <w:pPr>
        <w:pStyle w:val="Style1"/>
        <w:rPr>
          <w:b/>
          <w:bCs/>
          <w:sz w:val="32"/>
          <w:szCs w:val="32"/>
        </w:rPr>
      </w:pPr>
      <w:r w:rsidRPr="00E677FE">
        <w:rPr>
          <w:b/>
          <w:bCs/>
          <w:sz w:val="32"/>
          <w:szCs w:val="32"/>
        </w:rPr>
        <w:t>Secure implementation Theory:</w:t>
      </w:r>
    </w:p>
    <w:p w14:paraId="74EE881B" w14:textId="77777777" w:rsidR="001F4329" w:rsidRDefault="001F4329" w:rsidP="001F4329">
      <w:pPr>
        <w:pStyle w:val="Style1"/>
        <w:rPr>
          <w:b/>
          <w:bCs/>
          <w:sz w:val="28"/>
          <w:szCs w:val="28"/>
        </w:rPr>
      </w:pPr>
      <w:r w:rsidRPr="001F4329">
        <w:rPr>
          <w:b/>
          <w:bCs/>
          <w:sz w:val="28"/>
          <w:szCs w:val="28"/>
        </w:rPr>
        <w:t>Defense in Depth</w:t>
      </w:r>
      <w:r>
        <w:rPr>
          <w:b/>
          <w:bCs/>
          <w:sz w:val="28"/>
          <w:szCs w:val="28"/>
        </w:rPr>
        <w:t>:</w:t>
      </w:r>
    </w:p>
    <w:p w14:paraId="0BE8642C" w14:textId="53991A0A" w:rsidR="001F4329" w:rsidRDefault="001F4329" w:rsidP="001F4329">
      <w:pPr>
        <w:rPr>
          <w:rStyle w:val="Style1Char"/>
        </w:rPr>
      </w:pPr>
      <w:r w:rsidRPr="001F4329">
        <w:br/>
        <w:t xml:space="preserve">Defense in depth is a security-engineering principle that states that a system's overall security should not be based on the correctness of a single control, but should instead be built from multiple, independent, overlapping layers of protection, so that the failure of any one layer does not result in a complete compromise. Applied to the TOTP system built for this dissertation, this principle is concretely realized using the layered combination of the TOTP algorithm itself (resisting guessing through entropy management and time-limited validity), rate-limiting at the verification endpoint (resisting brute-force even if the algorithm's raw entropy were somehow reduced), encryption of the secret at rest (resisting exploitation of a database-specific breach even if the application layer above </w:t>
      </w:r>
      <w:r w:rsidRPr="001F4329">
        <w:rPr>
          <w:rStyle w:val="Style1Char"/>
        </w:rPr>
        <w:t>it and step-up verification for sensitive account operations like password regeneration or MFA disablement (preventing privilege escalation even if an attacker has a legitimate but not completely privileged session). Each of these controls is created and assessed as a separate layer in the design and assessment chapters, in accordance with defense-in-depth theory.</w:t>
      </w:r>
    </w:p>
    <w:p w14:paraId="03B01B65" w14:textId="77777777" w:rsidR="00995CEB" w:rsidRDefault="00995CEB" w:rsidP="001F4329">
      <w:pPr>
        <w:rPr>
          <w:b/>
          <w:bCs/>
          <w:sz w:val="28"/>
          <w:szCs w:val="28"/>
        </w:rPr>
      </w:pPr>
    </w:p>
    <w:p w14:paraId="3388E58C" w14:textId="13822AC9" w:rsidR="001F4329" w:rsidRDefault="002478AD" w:rsidP="001F4329">
      <w:pPr>
        <w:rPr>
          <w:b/>
          <w:bCs/>
          <w:sz w:val="28"/>
          <w:szCs w:val="28"/>
        </w:rPr>
      </w:pPr>
      <w:r w:rsidRPr="002478AD">
        <w:rPr>
          <w:b/>
          <w:bCs/>
          <w:sz w:val="28"/>
          <w:szCs w:val="28"/>
        </w:rPr>
        <w:t>Secret Management and the Principle of Least Exposure</w:t>
      </w:r>
      <w:r>
        <w:rPr>
          <w:b/>
          <w:bCs/>
          <w:sz w:val="28"/>
          <w:szCs w:val="28"/>
        </w:rPr>
        <w:t>:</w:t>
      </w:r>
    </w:p>
    <w:p w14:paraId="3290ADB4" w14:textId="42C599F7" w:rsidR="00530054" w:rsidRPr="00267EEA" w:rsidRDefault="002478AD" w:rsidP="00267EEA">
      <w:pPr>
        <w:rPr>
          <w:sz w:val="24"/>
          <w:szCs w:val="24"/>
        </w:rPr>
      </w:pPr>
      <w:r w:rsidRPr="002478AD">
        <w:t xml:space="preserve">Key-management theory differentiates between the data confidentiality achieved through encryption and the entirely separate question of where the keys used for that encryption are themselves stored and who or what can access them. Encrypting a secret with a key stored in the same location and under the same access controls as the secret itself provides insufficient real protection against an attacker who compromises that location, because the attacker obtains both the ciphertext The idea of least exposure, applied to TOTP secret retention, demands that the encryption key be handled by a separate method (a specialized key-management </w:t>
      </w:r>
      <w:r w:rsidRPr="000F7EE3">
        <w:rPr>
          <w:rStyle w:val="Style1Char"/>
        </w:rPr>
        <w:t>service</w:t>
      </w:r>
      <w:r w:rsidR="000F7EE3" w:rsidRPr="000F7EE3">
        <w:rPr>
          <w:rStyle w:val="Style1Char"/>
        </w:rPr>
        <w:t xml:space="preserve"> , a hardware security module, or, at the very least, a specialized credential) from the application's general database access credentials, ensuring that neither is compromised by the same single flaw.</w:t>
      </w:r>
    </w:p>
    <w:p w14:paraId="748CCF01" w14:textId="77777777" w:rsidR="00530054" w:rsidRDefault="00530054" w:rsidP="00CF3CD3">
      <w:pPr>
        <w:pStyle w:val="Style1"/>
        <w:rPr>
          <w:b/>
          <w:bCs/>
          <w:sz w:val="28"/>
          <w:szCs w:val="28"/>
        </w:rPr>
      </w:pPr>
    </w:p>
    <w:p w14:paraId="414C702E" w14:textId="58EE51C6" w:rsidR="000822B7" w:rsidRPr="00530054" w:rsidRDefault="00247E87" w:rsidP="00CF3CD3">
      <w:pPr>
        <w:pStyle w:val="Style1"/>
        <w:rPr>
          <w:rStyle w:val="Style1Char"/>
        </w:rPr>
      </w:pPr>
      <w:r w:rsidRPr="00247E87">
        <w:rPr>
          <w:b/>
          <w:bCs/>
          <w:sz w:val="28"/>
          <w:szCs w:val="28"/>
        </w:rPr>
        <w:lastRenderedPageBreak/>
        <w:t>Rate-Limiting as an Official Regulation</w:t>
      </w:r>
      <w:r w:rsidRPr="00247E87">
        <w:t xml:space="preserve"> </w:t>
      </w:r>
      <w:r w:rsidRPr="00247E87">
        <w:br/>
        <w:t>The expected number of thirty-second validity windows an attacker must survive to have an even chance of success can be demonstrated to grow so large, given typical parameter choices (n around five, L around thirty seconds to several minutes), for a six-digit TOTP code with a validity window of w intervals and a rate limit allowing at most n failed attempts before a lockout of duration L. This is the formal justification underlying the specific parameter choices adopted in the system's architecture chapter, rather than those values being arbitrary defaults.</w:t>
      </w:r>
    </w:p>
    <w:p w14:paraId="20534123" w14:textId="77777777" w:rsidR="000822B7" w:rsidRDefault="000822B7" w:rsidP="00CF3CD3">
      <w:pPr>
        <w:pStyle w:val="Style1"/>
        <w:rPr>
          <w:rStyle w:val="Style1Char"/>
          <w:b/>
          <w:bCs/>
          <w:sz w:val="28"/>
          <w:szCs w:val="28"/>
        </w:rPr>
      </w:pPr>
    </w:p>
    <w:p w14:paraId="709A3B71" w14:textId="0A71E54B" w:rsidR="003E5496" w:rsidRDefault="003E5496" w:rsidP="000822B7">
      <w:pPr>
        <w:pStyle w:val="Style1"/>
        <w:rPr>
          <w:rStyle w:val="Style1Char"/>
        </w:rPr>
      </w:pPr>
      <w:r w:rsidRPr="003E5496">
        <w:rPr>
          <w:rStyle w:val="Style1Char"/>
          <w:b/>
          <w:bCs/>
          <w:sz w:val="28"/>
          <w:szCs w:val="28"/>
        </w:rPr>
        <w:t>Zero Trust and Network Position's Irrelevance</w:t>
      </w:r>
      <w:r w:rsidRPr="003E5496">
        <w:rPr>
          <w:rFonts w:ascii="Times New Roman" w:eastAsia="Times New Roman" w:hAnsi="Times New Roman" w:cs="Times New Roman"/>
          <w:b/>
          <w:bCs/>
          <w:sz w:val="28"/>
          <w:szCs w:val="28"/>
        </w:rPr>
        <w:t>:</w:t>
      </w:r>
      <w:r w:rsidRPr="003E5496">
        <w:rPr>
          <w:rFonts w:ascii="Times New Roman" w:eastAsia="Times New Roman" w:hAnsi="Times New Roman" w:cs="Times New Roman"/>
        </w:rPr>
        <w:br/>
      </w:r>
      <w:r w:rsidRPr="003E5496">
        <w:rPr>
          <w:rStyle w:val="Style1Char"/>
        </w:rPr>
        <w:t>A more general architectural concept known as "zero trust" maintains that each request should be verified and approved based on its own merits rather than being implicitly trusted just because it originates from within a corporate network. Even in organizational contexts that might otherwise rely on network perimeter security as an implicit substitute for strong authentication, one of zero trust's fundamental theoretical tenets—that strong, explicit authentication should not be weakened or circumvented based on assumed network trust—directly reinforces the case for MFA and is noted here as a wider architectural trend. However, zero trust as a full architectural paradigm goes well beyond the scope of this dissertation.</w:t>
      </w:r>
    </w:p>
    <w:p w14:paraId="2F3B1E98" w14:textId="77777777" w:rsidR="00123D5D" w:rsidRDefault="00123D5D" w:rsidP="000822B7">
      <w:pPr>
        <w:pStyle w:val="Style1"/>
        <w:rPr>
          <w:rStyle w:val="Style1Char"/>
          <w:b/>
          <w:bCs/>
          <w:sz w:val="28"/>
          <w:szCs w:val="28"/>
        </w:rPr>
      </w:pPr>
    </w:p>
    <w:p w14:paraId="4E761402" w14:textId="0FA45AC6" w:rsidR="00960589" w:rsidRPr="00C164FC" w:rsidRDefault="00C164FC" w:rsidP="000822B7">
      <w:pPr>
        <w:pStyle w:val="Style1"/>
        <w:rPr>
          <w:rStyle w:val="Style1Char"/>
          <w:b/>
          <w:bCs/>
          <w:sz w:val="28"/>
          <w:szCs w:val="28"/>
        </w:rPr>
      </w:pPr>
      <w:r w:rsidRPr="00C164FC">
        <w:rPr>
          <w:rStyle w:val="Style1Char"/>
          <w:b/>
          <w:bCs/>
          <w:sz w:val="28"/>
          <w:szCs w:val="28"/>
        </w:rPr>
        <w:t>Synthesis:</w:t>
      </w:r>
    </w:p>
    <w:p w14:paraId="5E36FB81" w14:textId="0F3D0D6A" w:rsidR="00123D5D" w:rsidRPr="000B18B7" w:rsidRDefault="00C164FC" w:rsidP="00123D5D">
      <w:pPr>
        <w:pStyle w:val="Style1"/>
        <w:rPr>
          <w:rStyle w:val="Style1Char"/>
        </w:rPr>
      </w:pPr>
      <w:r w:rsidRPr="00C164FC">
        <w:rPr>
          <w:rStyle w:val="Style1Char"/>
        </w:rPr>
        <w:t xml:space="preserve">Together, the comparative analysis above validates a specific and qualified statement: in contexts where the cost of deployment of hardware security keys is too high, like the small-to-medium web application context in which this dissertation is concerned, and the security weaknesses of SMS are deemed unacceptable, as is the case here, TOTP lies in a </w:t>
      </w:r>
      <w:proofErr w:type="spellStart"/>
      <w:r w:rsidRPr="00C164FC">
        <w:rPr>
          <w:rStyle w:val="Style1Char"/>
        </w:rPr>
        <w:t>favourable</w:t>
      </w:r>
      <w:proofErr w:type="spellEnd"/>
      <w:r w:rsidRPr="00C164FC">
        <w:rPr>
          <w:rStyle w:val="Style1Char"/>
        </w:rPr>
        <w:t xml:space="preserve"> position on the usability-</w:t>
      </w:r>
      <w:proofErr w:type="spellStart"/>
      <w:r w:rsidRPr="00C164FC">
        <w:rPr>
          <w:rStyle w:val="Style1Char"/>
        </w:rPr>
        <w:t>deployability</w:t>
      </w:r>
      <w:proofErr w:type="spellEnd"/>
      <w:r w:rsidRPr="00C164FC">
        <w:rPr>
          <w:rStyle w:val="Style1Char"/>
        </w:rPr>
        <w:t xml:space="preserve">-security frontier; in the same context, the superior phishing resistance of </w:t>
      </w:r>
      <w:proofErr w:type="spellStart"/>
      <w:r w:rsidRPr="00C164FC">
        <w:rPr>
          <w:rStyle w:val="Style1Char"/>
        </w:rPr>
        <w:t>WebAuthn</w:t>
      </w:r>
      <w:proofErr w:type="spellEnd"/>
      <w:r w:rsidRPr="00C164FC">
        <w:rPr>
          <w:rStyle w:val="Style1Char"/>
        </w:rPr>
        <w:t xml:space="preserve"> is acknowledged as a genuine system limitation of this system. This is exactly the subtle but it helps to substantiate the scoping decision presented in the introduction to this dissertation which is to make </w:t>
      </w:r>
      <w:proofErr w:type="spellStart"/>
      <w:r w:rsidRPr="00C164FC">
        <w:rPr>
          <w:rStyle w:val="Style1Char"/>
        </w:rPr>
        <w:t>WebAuthn</w:t>
      </w:r>
      <w:proofErr w:type="spellEnd"/>
      <w:r w:rsidRPr="00C164FC">
        <w:rPr>
          <w:rStyle w:val="Style1Char"/>
        </w:rPr>
        <w:t xml:space="preserve"> a clear path for future research and not to say TOTP has become equivalent on all security aspects.</w:t>
      </w:r>
    </w:p>
    <w:p w14:paraId="171D1AE7" w14:textId="77777777" w:rsidR="00123D5D" w:rsidRDefault="00123D5D" w:rsidP="00123D5D">
      <w:pPr>
        <w:pStyle w:val="Style1"/>
        <w:rPr>
          <w:rStyle w:val="Style1Char"/>
          <w:b/>
          <w:bCs/>
          <w:sz w:val="28"/>
          <w:szCs w:val="28"/>
        </w:rPr>
      </w:pPr>
    </w:p>
    <w:p w14:paraId="67D0E3C2" w14:textId="5C218EEF" w:rsidR="00123D5D" w:rsidRPr="00123D5D" w:rsidRDefault="00123D5D" w:rsidP="00123D5D">
      <w:pPr>
        <w:pStyle w:val="Style1"/>
        <w:rPr>
          <w:rStyle w:val="Style1Char"/>
          <w:b/>
          <w:bCs/>
          <w:sz w:val="28"/>
          <w:szCs w:val="28"/>
        </w:rPr>
      </w:pPr>
      <w:r w:rsidRPr="00123D5D">
        <w:rPr>
          <w:rStyle w:val="Style1Char"/>
          <w:b/>
          <w:bCs/>
          <w:sz w:val="28"/>
          <w:szCs w:val="28"/>
        </w:rPr>
        <w:t>Theoretical Case for Layering Multiple Second Factors</w:t>
      </w:r>
      <w:r w:rsidR="00FE493F">
        <w:rPr>
          <w:rStyle w:val="Style1Char"/>
          <w:b/>
          <w:bCs/>
          <w:sz w:val="28"/>
          <w:szCs w:val="28"/>
        </w:rPr>
        <w:t>:</w:t>
      </w:r>
    </w:p>
    <w:p w14:paraId="73D9CAC1" w14:textId="6CAB21FB" w:rsidR="00123D5D" w:rsidRDefault="00123D5D" w:rsidP="00123D5D">
      <w:pPr>
        <w:pStyle w:val="Style1"/>
        <w:rPr>
          <w:rStyle w:val="Style1Char"/>
        </w:rPr>
      </w:pPr>
      <w:r w:rsidRPr="00123D5D">
        <w:rPr>
          <w:rStyle w:val="Style1Char"/>
        </w:rPr>
        <w:t xml:space="preserve">Another theoretical alternative to picking just one second factor is to provide multiple second factors at the same time and let the user (or a risk-based policy) choose from them; this is now a common method in production identity systems. Although the multiple simultaneous second factor approach is not implemented in this dissertation, because of the scope limitations, the theoretical case for doing so is noted here because it is directly motivating the future work </w:t>
      </w:r>
      <w:r w:rsidRPr="00123D5D">
        <w:rPr>
          <w:rStyle w:val="Style1Char"/>
        </w:rPr>
        <w:lastRenderedPageBreak/>
        <w:t>discussion elsewhere in this dissertation, and because it clarifies that adopting TOTP as the mechanism for study in this dissertation is a scoping decision that reflects a stated risk tolerance, and not an implicit assumption that it is the theoretically optimal approach for every deployment context</w:t>
      </w:r>
      <w:r w:rsidR="001A3F8C">
        <w:rPr>
          <w:rStyle w:val="Style1Char"/>
        </w:rPr>
        <w:t>.</w:t>
      </w:r>
    </w:p>
    <w:p w14:paraId="002B13D4" w14:textId="77777777" w:rsidR="00123D5D" w:rsidRDefault="00123D5D" w:rsidP="00123D5D">
      <w:pPr>
        <w:pStyle w:val="Style1"/>
        <w:rPr>
          <w:rStyle w:val="Style1Char"/>
        </w:rPr>
      </w:pPr>
    </w:p>
    <w:p w14:paraId="6C895544" w14:textId="6B98FFB2" w:rsidR="00123D5D" w:rsidRPr="00123D5D" w:rsidRDefault="00123D5D" w:rsidP="00123D5D">
      <w:pPr>
        <w:pStyle w:val="Style1"/>
        <w:rPr>
          <w:b/>
          <w:bCs/>
          <w:sz w:val="28"/>
          <w:szCs w:val="28"/>
        </w:rPr>
      </w:pPr>
      <w:r w:rsidRPr="00123D5D">
        <w:rPr>
          <w:b/>
          <w:bCs/>
          <w:sz w:val="28"/>
          <w:szCs w:val="28"/>
        </w:rPr>
        <w:t>Standard Contractual and Particular Sector Requirements:</w:t>
      </w:r>
    </w:p>
    <w:p w14:paraId="37BE4415" w14:textId="41D873F0" w:rsidR="00123D5D" w:rsidRDefault="00123D5D" w:rsidP="00123D5D">
      <w:pPr>
        <w:pStyle w:val="Style1"/>
        <w:rPr>
          <w:rStyle w:val="Style1Char"/>
        </w:rPr>
      </w:pPr>
      <w:r w:rsidRPr="00123D5D">
        <w:rPr>
          <w:rStyle w:val="Style1Char"/>
        </w:rPr>
        <w:t xml:space="preserve">In addition to the general standards, there are a number of sector-specific ones with binding requirements that apply to authentication design. Multi-factor authentication for administrative access to systems containing payment card data is required in accordance with Payment Card Industry Data Security Standard (PCI DSS), which makes judgment that password-only access to these systems is absolutely not acceptable, irrespective of the strength of the password given. While none of the above security standards calls them by name, data protection regulation like the General Data Protection Regulation (GDPR) does require that there be 'appropriate technical and </w:t>
      </w:r>
      <w:proofErr w:type="spellStart"/>
      <w:r w:rsidRPr="00123D5D">
        <w:rPr>
          <w:rStyle w:val="Style1Char"/>
        </w:rPr>
        <w:t>organisational</w:t>
      </w:r>
      <w:proofErr w:type="spellEnd"/>
      <w:r w:rsidRPr="00123D5D">
        <w:rPr>
          <w:rStyle w:val="Style1Char"/>
        </w:rPr>
        <w:t xml:space="preserve"> measures' that are proportionate to the risk of the data being processed by the system, and this is increasingly being understood by data protection practitioners and regulators to include MFA for any system that stores data of meaningful sensitivity. These regulatory frameworks offer another, separate theoretical rationale for the dissertation's topic: In many cases, MFA is actually a compliance requirement – or it is soon to be one – for an increasing number of Web applications.</w:t>
      </w:r>
    </w:p>
    <w:p w14:paraId="27E4A42B" w14:textId="77777777" w:rsidR="00E70357" w:rsidRDefault="00E70357" w:rsidP="00123D5D">
      <w:pPr>
        <w:pStyle w:val="Style1"/>
        <w:rPr>
          <w:rStyle w:val="Style1Char"/>
        </w:rPr>
      </w:pPr>
    </w:p>
    <w:p w14:paraId="06E1E342" w14:textId="77777777" w:rsidR="00F16FC8" w:rsidRDefault="00F16FC8" w:rsidP="00E70357">
      <w:pPr>
        <w:pStyle w:val="Style1"/>
        <w:rPr>
          <w:rStyle w:val="Style1Char"/>
          <w:b/>
          <w:bCs/>
          <w:sz w:val="28"/>
          <w:szCs w:val="28"/>
        </w:rPr>
      </w:pPr>
    </w:p>
    <w:p w14:paraId="2C137AE5" w14:textId="71132791" w:rsidR="00E70357" w:rsidRPr="00E70357" w:rsidRDefault="00E70357" w:rsidP="00E70357">
      <w:pPr>
        <w:pStyle w:val="Style1"/>
        <w:rPr>
          <w:rStyle w:val="Style1Char"/>
          <w:b/>
          <w:bCs/>
          <w:sz w:val="28"/>
          <w:szCs w:val="28"/>
        </w:rPr>
      </w:pPr>
      <w:r w:rsidRPr="00E70357">
        <w:rPr>
          <w:rStyle w:val="Style1Char"/>
          <w:b/>
          <w:bCs/>
          <w:sz w:val="28"/>
          <w:szCs w:val="28"/>
        </w:rPr>
        <w:t>Threat-Modelling Frameworks:</w:t>
      </w:r>
    </w:p>
    <w:p w14:paraId="6BC8B9BC" w14:textId="0E524897" w:rsidR="00F22319" w:rsidRDefault="00E70357" w:rsidP="00E70357">
      <w:pPr>
        <w:pStyle w:val="Style1"/>
        <w:rPr>
          <w:rStyle w:val="Style1Char"/>
        </w:rPr>
      </w:pPr>
      <w:r w:rsidRPr="00E70357">
        <w:rPr>
          <w:rStyle w:val="Style1Char"/>
        </w:rPr>
        <w:t>To organize the security evaluation conducted elsewhere in this dissertation, the widely-used Security Engineering by Microsoft (STRIDE) framework categorizes threats into six types: Spoofing (impersonating another entity), Tampering (</w:t>
      </w:r>
      <w:proofErr w:type="spellStart"/>
      <w:r w:rsidRPr="00E70357">
        <w:rPr>
          <w:rStyle w:val="Style1Char"/>
        </w:rPr>
        <w:t>unauthorised</w:t>
      </w:r>
      <w:proofErr w:type="spellEnd"/>
      <w:r w:rsidRPr="00E70357">
        <w:rPr>
          <w:rStyle w:val="Style1Char"/>
        </w:rPr>
        <w:t xml:space="preserve"> modification of data), Repudiation (denying having performed an action), Information Disclosure (disclosing data to </w:t>
      </w:r>
      <w:r w:rsidR="001A3F8C" w:rsidRPr="00E70357">
        <w:rPr>
          <w:rStyle w:val="Style1Char"/>
        </w:rPr>
        <w:t>unauthorized</w:t>
      </w:r>
      <w:r w:rsidRPr="00E70357">
        <w:rPr>
          <w:rStyle w:val="Style1Char"/>
        </w:rPr>
        <w:t xml:space="preserve"> parties), Denial of Service (degrading availability), and Elevation of Privilege (gaining capabilities beyond those intended). If not rate-limited, the attack of repeated failed-attempt flooding can also be a </w:t>
      </w:r>
      <w:r w:rsidR="001A3F8C" w:rsidRPr="00E70357">
        <w:rPr>
          <w:rStyle w:val="Style1Char"/>
        </w:rPr>
        <w:t>Denial-of-Service</w:t>
      </w:r>
      <w:r w:rsidRPr="00E70357">
        <w:rPr>
          <w:rStyle w:val="Style1Char"/>
        </w:rPr>
        <w:t xml:space="preserve"> threat, to the legitimate user's own account seen as an attack of harassment, as an instance of Spoofing (an attacker successfully impersonates the legitimate user). This mapping is not just an academic exercise; it shows that the ad hoc threat model developed for this particular system is consistent with, and can be cross-checked with, an existing general-purpose threat model, lending weight to the belief that the threat model is not ad hoc to this dissertation, but rather represents </w:t>
      </w:r>
      <w:proofErr w:type="spellStart"/>
      <w:r w:rsidRPr="00E70357">
        <w:rPr>
          <w:rStyle w:val="Style1Char"/>
        </w:rPr>
        <w:t>recognised</w:t>
      </w:r>
      <w:proofErr w:type="spellEnd"/>
      <w:r w:rsidRPr="00E70357">
        <w:rPr>
          <w:rStyle w:val="Style1Char"/>
        </w:rPr>
        <w:t xml:space="preserve"> categories of security concern.</w:t>
      </w:r>
    </w:p>
    <w:p w14:paraId="25F337D3" w14:textId="7EB15345" w:rsidR="00E70357" w:rsidRDefault="00E70357" w:rsidP="00E70357">
      <w:pPr>
        <w:pStyle w:val="Style1"/>
        <w:rPr>
          <w:rStyle w:val="Style1Char"/>
        </w:rPr>
      </w:pPr>
    </w:p>
    <w:p w14:paraId="73D4720D" w14:textId="77777777" w:rsidR="00E70357" w:rsidRDefault="00E70357" w:rsidP="00E70357">
      <w:pPr>
        <w:pStyle w:val="Style1"/>
        <w:rPr>
          <w:rStyle w:val="Style1Char"/>
        </w:rPr>
      </w:pPr>
    </w:p>
    <w:p w14:paraId="4C39C6EF" w14:textId="32D3DAD8" w:rsidR="00E70357" w:rsidRPr="00E70357" w:rsidRDefault="00E70357" w:rsidP="00E70357">
      <w:pPr>
        <w:pStyle w:val="Style1"/>
        <w:rPr>
          <w:rStyle w:val="Style1Char"/>
          <w:b/>
          <w:bCs/>
          <w:sz w:val="28"/>
          <w:szCs w:val="28"/>
        </w:rPr>
      </w:pPr>
      <w:r w:rsidRPr="00E70357">
        <w:rPr>
          <w:rStyle w:val="Style1Char"/>
          <w:b/>
          <w:bCs/>
          <w:sz w:val="28"/>
          <w:szCs w:val="28"/>
        </w:rPr>
        <w:t>Traditionally, Attack Trees have been used as a complementary formalism</w:t>
      </w:r>
      <w:r>
        <w:rPr>
          <w:rStyle w:val="Style1Char"/>
          <w:b/>
          <w:bCs/>
          <w:sz w:val="28"/>
          <w:szCs w:val="28"/>
        </w:rPr>
        <w:t>:</w:t>
      </w:r>
    </w:p>
    <w:p w14:paraId="455517A8" w14:textId="1E805819" w:rsidR="00E70357" w:rsidRDefault="00E70357" w:rsidP="00E70357">
      <w:pPr>
        <w:pStyle w:val="Style1"/>
        <w:rPr>
          <w:rStyle w:val="Style1Char"/>
        </w:rPr>
      </w:pPr>
      <w:r w:rsidRPr="00E70357">
        <w:rPr>
          <w:rStyle w:val="Style1Char"/>
        </w:rPr>
        <w:t>Attack tree formalism is complementary to STRIDE in that it offers a structured approach to thinking about how a particular goal (e.g., "authenticate as a victim user without their consent") can be accomplished using a combination and alternative set of sub-goals. An attack tree may be constructed for this goal, and applied to the system under discussion, would be broken down into the specific technical and/or social-engineering steps necessary to achieve it: (obtain a valid password and a valid code through relay phishing; obtain a valid password and guess a code through brute force; compromise the server's stored secret directly). The theoretical value of the construction of such a tree is the visibility of which nodes are conjunctive (the attacker must click on multiple nodes in sequence to be successful on the path towards the code, for example, the attacker must click on the node for the password and then on the node for the code), as it is here that the security gain of adding a second factor is realized: A password-only system has a single node at the root level, and the corresponding node is conjunctive; whereas in an MFA system the root node is conjunctive, as are its sub-goals (password and code) but the majority of the other nodes on the path are disjunctive (a single click at any node on the path is sufficient to lead to the code); so that the path from the majority of nodes to the root is a disjunctive path, but the path from the majority of nodes to the code runs through conjunctive nodes sub-junctions (password and code) can be obtained in a single, well-timed interaction with the victim, making the node for the password a conjunctive node, which increases the effective cost of taking the majority of paths (which is also a conjunctive node), even if the root node is conjunctive.</w:t>
      </w:r>
    </w:p>
    <w:p w14:paraId="7492E770" w14:textId="77777777" w:rsidR="00267EEA" w:rsidRDefault="00267EEA" w:rsidP="00E70357">
      <w:pPr>
        <w:pStyle w:val="Style1"/>
        <w:rPr>
          <w:b/>
          <w:bCs/>
          <w:sz w:val="28"/>
          <w:szCs w:val="28"/>
        </w:rPr>
      </w:pPr>
    </w:p>
    <w:p w14:paraId="57BCFC37" w14:textId="0909CEF8" w:rsidR="00E70357" w:rsidRPr="00E70357" w:rsidRDefault="00E70357" w:rsidP="00E70357">
      <w:pPr>
        <w:pStyle w:val="Style1"/>
        <w:rPr>
          <w:b/>
          <w:bCs/>
          <w:sz w:val="28"/>
          <w:szCs w:val="28"/>
        </w:rPr>
      </w:pPr>
      <w:r w:rsidRPr="00E70357">
        <w:rPr>
          <w:b/>
          <w:bCs/>
          <w:sz w:val="28"/>
          <w:szCs w:val="28"/>
        </w:rPr>
        <w:t xml:space="preserve">The risk is the product of the likelihood and the </w:t>
      </w:r>
      <w:r w:rsidR="001A3F8C" w:rsidRPr="00E70357">
        <w:rPr>
          <w:b/>
          <w:bCs/>
          <w:sz w:val="28"/>
          <w:szCs w:val="28"/>
        </w:rPr>
        <w:t>impact. Risk</w:t>
      </w:r>
      <w:r w:rsidRPr="00E70357">
        <w:rPr>
          <w:b/>
          <w:bCs/>
          <w:sz w:val="28"/>
          <w:szCs w:val="28"/>
        </w:rPr>
        <w:t xml:space="preserve"> = Likelihood x Impact.</w:t>
      </w:r>
    </w:p>
    <w:p w14:paraId="39B7CF56" w14:textId="1888C430" w:rsidR="00267EEA" w:rsidRDefault="00E70357" w:rsidP="00E70357">
      <w:pPr>
        <w:pStyle w:val="Style1"/>
      </w:pPr>
      <w:r>
        <w:t xml:space="preserve">The concept underlying both STRIDE and attack-tree analysis is a more general risk-theoretic principle that the security priorities should be determined by risk, which is normally modeled as a function of the probability of a particular threat event's occurrence, and the consequences of its success. When applied to the threat model in Section 4.2, this principle explains why certain attacks are </w:t>
      </w:r>
      <w:r w:rsidR="00002CE9">
        <w:t>prioritized</w:t>
      </w:r>
      <w:r>
        <w:t xml:space="preserve"> as such in the design of the system; credential stuffing and online brute-force attacks are considered high likelihood (due to the widespread availability of automated attack tooling and large corpora of credentials that have been breached) and also the attacks most efficiently and cost-effectively protected by the basic function of the TOTP and rate-limiting, which is why they are </w:t>
      </w:r>
      <w:r w:rsidR="00002CE9">
        <w:t>prioritized</w:t>
      </w:r>
      <w:r>
        <w:t xml:space="preserve">. Real-time relay phishing is therefore considered lower likelihood, as the attacker must do a more active and targeted attack than the automated credential stuffing, but not fully </w:t>
      </w:r>
      <w:r w:rsidR="00002CE9">
        <w:t>neutralized</w:t>
      </w:r>
      <w:r>
        <w:t xml:space="preserve"> by any control that can be implemented within the system scope, and therefore treated as an accepted residual risk, to be documented and </w:t>
      </w:r>
      <w:r>
        <w:lastRenderedPageBreak/>
        <w:t>monitored, not eliminated as this dissertation suggests. This is a risk-theoretic approach of which threats are addressed, partially addressed, or knowingly accepted as residual, which is also used for the mitigated/partial/residual classification scheme throughout the evaluation chapter.</w:t>
      </w:r>
    </w:p>
    <w:p w14:paraId="3AE9EF52" w14:textId="77777777" w:rsidR="00267EEA" w:rsidRDefault="00267EEA" w:rsidP="00E70357">
      <w:pPr>
        <w:pStyle w:val="Style1"/>
      </w:pPr>
    </w:p>
    <w:p w14:paraId="2ABA3E1D" w14:textId="1E667E35" w:rsidR="00267EEA" w:rsidRPr="00267EEA" w:rsidRDefault="00267EEA" w:rsidP="00267EEA">
      <w:pPr>
        <w:pStyle w:val="Style1"/>
        <w:rPr>
          <w:b/>
          <w:bCs/>
          <w:sz w:val="28"/>
          <w:szCs w:val="28"/>
        </w:rPr>
      </w:pPr>
      <w:r w:rsidRPr="00267EEA">
        <w:rPr>
          <w:b/>
          <w:bCs/>
          <w:sz w:val="28"/>
          <w:szCs w:val="28"/>
        </w:rPr>
        <w:t>The conflict between security and usability</w:t>
      </w:r>
      <w:r>
        <w:rPr>
          <w:b/>
          <w:bCs/>
          <w:sz w:val="28"/>
          <w:szCs w:val="28"/>
        </w:rPr>
        <w:t>:</w:t>
      </w:r>
    </w:p>
    <w:p w14:paraId="2A1F0C06" w14:textId="3630E0BD" w:rsidR="00267EEA" w:rsidRDefault="00267EEA" w:rsidP="00267EEA">
      <w:pPr>
        <w:pStyle w:val="Style1"/>
      </w:pPr>
      <w:r>
        <w:t xml:space="preserve">The observation that is the basis of a large amount of theory in human-computer interaction security (also known as </w:t>
      </w:r>
      <w:proofErr w:type="spellStart"/>
      <w:r>
        <w:t>HCISec</w:t>
      </w:r>
      <w:proofErr w:type="spellEnd"/>
      <w:r>
        <w:t>) dates back to early influential research on why users have problems with security devices: security typically is not a person's primary goal, but rather a secondary goal that is placed on top of the person's primary goal (e.g., checking e-mail, making a purchase, accessing a work system). The theoretical implications are profound: even if users are not careless, if they perceive the risk of using a security mechanism to be low, they will work around or resist or discard it, rather than simply forget how it works. Applied to MFA specifically, this theory predicts that an enrolment or login flow that is too cumbersome will stifle voluntary adoption, and that this is well supported by empirical research on the adoption of MFA as reported in the literature reviewed chapter of this dissertation, and it is what would motivate us to make usability a first-class citizen in our design process, not an afterthought tacked on to a completed design.</w:t>
      </w:r>
    </w:p>
    <w:p w14:paraId="42FB8A8C" w14:textId="77777777" w:rsidR="00FE493F" w:rsidRDefault="00FE493F" w:rsidP="00267EEA">
      <w:pPr>
        <w:pStyle w:val="Style1"/>
        <w:rPr>
          <w:b/>
          <w:bCs/>
          <w:sz w:val="28"/>
          <w:szCs w:val="28"/>
        </w:rPr>
      </w:pPr>
    </w:p>
    <w:p w14:paraId="03ACD359" w14:textId="0BA7E4A7" w:rsidR="00267EEA" w:rsidRPr="004021DE" w:rsidRDefault="00267EEA" w:rsidP="00267EEA">
      <w:pPr>
        <w:pStyle w:val="Style1"/>
        <w:rPr>
          <w:b/>
          <w:bCs/>
          <w:sz w:val="28"/>
          <w:szCs w:val="28"/>
        </w:rPr>
      </w:pPr>
      <w:r w:rsidRPr="004021DE">
        <w:rPr>
          <w:b/>
          <w:bCs/>
          <w:sz w:val="28"/>
          <w:szCs w:val="28"/>
        </w:rPr>
        <w:t>Mental Models and design of enrolment flows:</w:t>
      </w:r>
    </w:p>
    <w:p w14:paraId="66B48C1B" w14:textId="332B938D" w:rsidR="004021DE" w:rsidRDefault="00267EEA" w:rsidP="004021DE">
      <w:pPr>
        <w:pStyle w:val="Style1"/>
      </w:pPr>
      <w:r>
        <w:t xml:space="preserve">The related theory is the user's mental model: a simplified internal representation that a person has that they use to predict the outcomes of their actions when using a system. User's mental assumptions about a system's </w:t>
      </w:r>
      <w:proofErr w:type="spellStart"/>
      <w:r>
        <w:t>behaviour</w:t>
      </w:r>
      <w:proofErr w:type="spellEnd"/>
      <w:r>
        <w:t xml:space="preserve"> and its actual </w:t>
      </w:r>
      <w:proofErr w:type="spellStart"/>
      <w:r>
        <w:t>behaviour</w:t>
      </w:r>
      <w:proofErr w:type="spellEnd"/>
      <w:r>
        <w:t xml:space="preserve"> are a known cause of failure of usability and, in a security context, of security as well: If a user assumes a system is protecting him from X when in fact it is protecting him from Y, he may take action that would be more detrimental to his protection than the system's action would be. A user's mental model of the flow for TOTP enrolment could be to think that a scan of the QR code is the final step in the enrolment process, which is not the case; if the flow doesn't explicitly state that this is not the case, there is a risk that the user will think the MFA is active when it is not, or if the scan fails, that they have been locked out and are not aware that the scan might have been wrong. This theory is directly motivated by this concern, in that the QR code is scanned, followed by a live code needing to be successfully verified, and only then are MFA enforced on the account.</w:t>
      </w:r>
    </w:p>
    <w:p w14:paraId="29C84764" w14:textId="77777777" w:rsidR="004021DE" w:rsidRDefault="004021DE" w:rsidP="004021DE">
      <w:pPr>
        <w:pStyle w:val="Style1"/>
      </w:pPr>
    </w:p>
    <w:p w14:paraId="6F7188C2" w14:textId="77777777" w:rsidR="000B18B7" w:rsidRDefault="000B18B7" w:rsidP="004021DE">
      <w:pPr>
        <w:pStyle w:val="Style1"/>
        <w:rPr>
          <w:b/>
          <w:bCs/>
          <w:sz w:val="28"/>
          <w:szCs w:val="28"/>
        </w:rPr>
      </w:pPr>
    </w:p>
    <w:p w14:paraId="4FB62C55" w14:textId="34385069" w:rsidR="004021DE" w:rsidRPr="004021DE" w:rsidRDefault="004021DE" w:rsidP="004021DE">
      <w:pPr>
        <w:pStyle w:val="Style1"/>
        <w:rPr>
          <w:b/>
          <w:bCs/>
          <w:sz w:val="28"/>
          <w:szCs w:val="28"/>
        </w:rPr>
      </w:pPr>
      <w:r w:rsidRPr="004021DE">
        <w:rPr>
          <w:b/>
          <w:bCs/>
          <w:sz w:val="28"/>
          <w:szCs w:val="28"/>
        </w:rPr>
        <w:lastRenderedPageBreak/>
        <w:t>The impact of cognitive load and working memory on code entry.</w:t>
      </w:r>
    </w:p>
    <w:p w14:paraId="0FBD881D" w14:textId="03677F87" w:rsidR="004021DE" w:rsidRDefault="004021DE" w:rsidP="004021DE">
      <w:pPr>
        <w:pStyle w:val="Style1"/>
      </w:pPr>
      <w:r>
        <w:t>The effects of cognitive load and working memory on code entry. Cognitive load theory provides another theoretical perspective on the TOTP specific usability friction by explaining the limited capacity of the working memory for processing information while performing a task. In any manually-entered OAT scheme, TOTP included, the working-memory challenge associated with reading the code from one device, and transcribing the code into the second device or interface is a structural property of the scheme and constitutes one of the specific sorts of friction the methodology for usability evaluation in this dissertation is meant to measure directly, namely error-count and time-on-task metrics targeted at this step of the flow specifically and not to any other, undifferentiated sort of usability metric.</w:t>
      </w:r>
    </w:p>
    <w:p w14:paraId="34941A5C" w14:textId="198664F9" w:rsidR="004021DE" w:rsidRDefault="004021DE" w:rsidP="004021DE">
      <w:pPr>
        <w:pStyle w:val="Style1"/>
      </w:pPr>
    </w:p>
    <w:p w14:paraId="1E8BAB8F" w14:textId="74A0FD7C" w:rsidR="00E70357" w:rsidRDefault="004021DE" w:rsidP="00E70357">
      <w:pPr>
        <w:pStyle w:val="Style1"/>
      </w:pPr>
      <w:r w:rsidRPr="004021DE">
        <w:rPr>
          <w:b/>
          <w:bCs/>
          <w:sz w:val="28"/>
          <w:szCs w:val="28"/>
        </w:rPr>
        <w:t>The System Usability Scale as an Instrument for Theory:</w:t>
      </w:r>
      <w:r w:rsidRPr="004021DE">
        <w:rPr>
          <w:b/>
          <w:bCs/>
          <w:sz w:val="28"/>
          <w:szCs w:val="28"/>
        </w:rPr>
        <w:br/>
      </w:r>
      <w:r w:rsidRPr="004021DE">
        <w:t>It is important to clarify the theoretical underpinnings of the System Usability Scale (SUS), which was chosen as the main usability measuring tool in this dissertation's evaluation technique. SUS is a ten-item, five-point Likert-scale questionnaire that alternates between comments about the system being tested that are positive and negative. Following a predetermined transformation of the raw item answers, a single composite score on a hypothetical 0-100 range is produced. Its theoretical foundation is based on research showing that, in comparison to simpler single-item satisfaction measures, this alternating-polarity, ten-item design minimizes some response biases (such as acquiescence bias, the propensity to agree with statements regardless of content) while still being brief enough to minimize participant fatigue in comparison to longer, more detailed usability instruments.</w:t>
      </w:r>
    </w:p>
    <w:p w14:paraId="36F23485" w14:textId="77777777" w:rsidR="00E70357" w:rsidRDefault="00E70357" w:rsidP="00E70357">
      <w:pPr>
        <w:pStyle w:val="Style1"/>
      </w:pPr>
    </w:p>
    <w:p w14:paraId="2D0B3CE3" w14:textId="04D595AE" w:rsidR="00E70357" w:rsidRPr="00E70357" w:rsidRDefault="00E70357" w:rsidP="00E70357">
      <w:pPr>
        <w:pStyle w:val="Style1"/>
        <w:rPr>
          <w:b/>
          <w:bCs/>
          <w:sz w:val="28"/>
          <w:szCs w:val="28"/>
        </w:rPr>
      </w:pPr>
      <w:r w:rsidRPr="00E70357">
        <w:rPr>
          <w:b/>
          <w:bCs/>
          <w:sz w:val="28"/>
          <w:szCs w:val="28"/>
        </w:rPr>
        <w:t>The Security-Usability Trade-Off</w:t>
      </w:r>
      <w:r>
        <w:rPr>
          <w:b/>
          <w:bCs/>
          <w:sz w:val="28"/>
          <w:szCs w:val="28"/>
        </w:rPr>
        <w:t>:</w:t>
      </w:r>
    </w:p>
    <w:p w14:paraId="12556BA6" w14:textId="02D80297" w:rsidR="003E5496" w:rsidRDefault="00E70357" w:rsidP="00E70357">
      <w:pPr>
        <w:pStyle w:val="Style1"/>
      </w:pPr>
      <w:r>
        <w:t xml:space="preserve">One theme that arises again and again in the theoretical literature on usable security is that security controls and usability are not design dimensions that can be optimized separately, and that it is not uncommon for a control that causes legitimate users to expend more time or thought to use the system to achieve the same goal as attack is also causing legitimate users to expend more time or thought to use the system to achieve the same goal as attack. This has been referred to in different ways in the literature as the security-usability trade off, the usability-security trade off, or the security cost. There are two conflicting theories on the actual strength of such a trade-off. The first, older one considers the trade-off to be more or less fixed, with a reasonable increase in security usually coming at a cost of usability. The second, newer view, which this dissertation embraces, holds that much of the observed trade-off has been a usability design problem rather than an inherent trade-off: numerous security mechanisms historically found to be problematic for usability were designed without systematic attention to usability. This second viewpoint directly influenced this dissertation's methodological approach </w:t>
      </w:r>
      <w:r>
        <w:lastRenderedPageBreak/>
        <w:t>which is to consider usability as co-equal to security evaluation, and not as an afterthought on a completed security design.</w:t>
      </w:r>
    </w:p>
    <w:p w14:paraId="33E80CC2" w14:textId="77777777" w:rsidR="00E70357" w:rsidRDefault="00E70357" w:rsidP="00E70357">
      <w:pPr>
        <w:pStyle w:val="Style1"/>
      </w:pPr>
    </w:p>
    <w:p w14:paraId="4ECF8595" w14:textId="2C9E56E9" w:rsidR="00E70357" w:rsidRDefault="00E70357" w:rsidP="00E70357">
      <w:pPr>
        <w:pStyle w:val="Style1"/>
      </w:pPr>
      <w:r w:rsidRPr="00E70357">
        <w:rPr>
          <w:b/>
          <w:bCs/>
          <w:sz w:val="28"/>
          <w:szCs w:val="28"/>
        </w:rPr>
        <w:t>Using Well-Known Usability Heuristics for Authentication</w:t>
      </w:r>
      <w:r>
        <w:t>:</w:t>
      </w:r>
      <w:r w:rsidRPr="00E70357">
        <w:br/>
        <w:t>Before empirical testing starts, Nielsen's ten usability heuristics, a well-known paradigm in human-computer interaction, offer a helpful theoretical lens for predicting where a TOTP enrollment and login sequence is likely to cause usability issues.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00"/>
      </w:tblGrid>
      <w:tr w:rsidR="00267EEA" w14:paraId="2871C447" w14:textId="77777777" w:rsidTr="00267EEA">
        <w:trPr>
          <w:tblHeader/>
        </w:trPr>
        <w:tc>
          <w:tcPr>
            <w:tcW w:w="2200" w:type="dxa"/>
            <w:tcBorders>
              <w:top w:val="single" w:sz="4" w:space="0" w:color="auto"/>
              <w:left w:val="single" w:sz="4" w:space="0" w:color="auto"/>
              <w:bottom w:val="single" w:sz="4" w:space="0" w:color="auto"/>
              <w:right w:val="single" w:sz="4" w:space="0" w:color="auto"/>
            </w:tcBorders>
            <w:shd w:val="clear" w:color="auto" w:fill="2F5496"/>
            <w:hideMark/>
          </w:tcPr>
          <w:p w14:paraId="68B9E906" w14:textId="77777777" w:rsidR="00267EEA" w:rsidRDefault="00267EEA">
            <w:r>
              <w:rPr>
                <w:b/>
                <w:bCs/>
                <w:color w:val="FFFFFF"/>
                <w:sz w:val="19"/>
                <w:szCs w:val="19"/>
              </w:rPr>
              <w:t>Heuristic</w:t>
            </w:r>
          </w:p>
        </w:tc>
        <w:tc>
          <w:tcPr>
            <w:tcW w:w="3300" w:type="dxa"/>
            <w:tcBorders>
              <w:top w:val="single" w:sz="4" w:space="0" w:color="auto"/>
              <w:left w:val="single" w:sz="4" w:space="0" w:color="auto"/>
              <w:bottom w:val="single" w:sz="4" w:space="0" w:color="auto"/>
              <w:right w:val="single" w:sz="4" w:space="0" w:color="auto"/>
            </w:tcBorders>
            <w:shd w:val="clear" w:color="auto" w:fill="2F5496"/>
            <w:hideMark/>
          </w:tcPr>
          <w:p w14:paraId="3F2D7474" w14:textId="77777777" w:rsidR="00267EEA" w:rsidRDefault="00267EEA">
            <w:r>
              <w:rPr>
                <w:b/>
                <w:bCs/>
                <w:color w:val="FFFFFF"/>
                <w:sz w:val="19"/>
                <w:szCs w:val="19"/>
              </w:rPr>
              <w:t>General Principle</w:t>
            </w:r>
          </w:p>
        </w:tc>
        <w:tc>
          <w:tcPr>
            <w:tcW w:w="3500" w:type="dxa"/>
            <w:tcBorders>
              <w:top w:val="single" w:sz="4" w:space="0" w:color="auto"/>
              <w:left w:val="single" w:sz="4" w:space="0" w:color="auto"/>
              <w:bottom w:val="single" w:sz="4" w:space="0" w:color="auto"/>
              <w:right w:val="single" w:sz="4" w:space="0" w:color="auto"/>
            </w:tcBorders>
            <w:shd w:val="clear" w:color="auto" w:fill="2F5496"/>
            <w:hideMark/>
          </w:tcPr>
          <w:p w14:paraId="4DD967D9" w14:textId="77777777" w:rsidR="00267EEA" w:rsidRDefault="00267EEA">
            <w:r>
              <w:rPr>
                <w:b/>
                <w:bCs/>
                <w:color w:val="FFFFFF"/>
                <w:sz w:val="19"/>
                <w:szCs w:val="19"/>
              </w:rPr>
              <w:t>Implication for TOTP Enrolment/Login Design</w:t>
            </w:r>
          </w:p>
        </w:tc>
      </w:tr>
      <w:tr w:rsidR="00267EEA" w14:paraId="3BA1958D" w14:textId="77777777" w:rsidTr="00267EEA">
        <w:tc>
          <w:tcPr>
            <w:tcW w:w="2200" w:type="dxa"/>
            <w:tcBorders>
              <w:top w:val="single" w:sz="4" w:space="0" w:color="auto"/>
              <w:left w:val="single" w:sz="4" w:space="0" w:color="auto"/>
              <w:bottom w:val="single" w:sz="4" w:space="0" w:color="auto"/>
              <w:right w:val="single" w:sz="4" w:space="0" w:color="auto"/>
            </w:tcBorders>
            <w:hideMark/>
          </w:tcPr>
          <w:p w14:paraId="2F83A678" w14:textId="77777777" w:rsidR="00267EEA" w:rsidRDefault="00267EEA">
            <w:r>
              <w:rPr>
                <w:sz w:val="19"/>
                <w:szCs w:val="19"/>
              </w:rPr>
              <w:t>Visibility of system status</w:t>
            </w:r>
          </w:p>
        </w:tc>
        <w:tc>
          <w:tcPr>
            <w:tcW w:w="3300" w:type="dxa"/>
            <w:tcBorders>
              <w:top w:val="single" w:sz="4" w:space="0" w:color="auto"/>
              <w:left w:val="single" w:sz="4" w:space="0" w:color="auto"/>
              <w:bottom w:val="single" w:sz="4" w:space="0" w:color="auto"/>
              <w:right w:val="single" w:sz="4" w:space="0" w:color="auto"/>
            </w:tcBorders>
            <w:hideMark/>
          </w:tcPr>
          <w:p w14:paraId="689618CA" w14:textId="77777777" w:rsidR="00267EEA" w:rsidRDefault="00267EEA">
            <w:r>
              <w:rPr>
                <w:sz w:val="19"/>
                <w:szCs w:val="19"/>
              </w:rPr>
              <w:t>The system should always keep users informed about what is happening</w:t>
            </w:r>
          </w:p>
        </w:tc>
        <w:tc>
          <w:tcPr>
            <w:tcW w:w="3500" w:type="dxa"/>
            <w:tcBorders>
              <w:top w:val="single" w:sz="4" w:space="0" w:color="auto"/>
              <w:left w:val="single" w:sz="4" w:space="0" w:color="auto"/>
              <w:bottom w:val="single" w:sz="4" w:space="0" w:color="auto"/>
              <w:right w:val="single" w:sz="4" w:space="0" w:color="auto"/>
            </w:tcBorders>
            <w:hideMark/>
          </w:tcPr>
          <w:p w14:paraId="6141FD5C" w14:textId="77777777" w:rsidR="00267EEA" w:rsidRDefault="00267EEA">
            <w:r>
              <w:rPr>
                <w:sz w:val="19"/>
                <w:szCs w:val="19"/>
              </w:rPr>
              <w:t>Clearly indicate whether a submitted code was accepted, rejected, or the account is now locked</w:t>
            </w:r>
          </w:p>
        </w:tc>
      </w:tr>
      <w:tr w:rsidR="00267EEA" w14:paraId="766F1826" w14:textId="77777777" w:rsidTr="00267EEA">
        <w:tc>
          <w:tcPr>
            <w:tcW w:w="2200" w:type="dxa"/>
            <w:tcBorders>
              <w:top w:val="single" w:sz="4" w:space="0" w:color="auto"/>
              <w:left w:val="single" w:sz="4" w:space="0" w:color="auto"/>
              <w:bottom w:val="single" w:sz="4" w:space="0" w:color="auto"/>
              <w:right w:val="single" w:sz="4" w:space="0" w:color="auto"/>
            </w:tcBorders>
            <w:hideMark/>
          </w:tcPr>
          <w:p w14:paraId="40F327FA" w14:textId="77777777" w:rsidR="00267EEA" w:rsidRDefault="00267EEA">
            <w:r>
              <w:rPr>
                <w:sz w:val="19"/>
                <w:szCs w:val="19"/>
              </w:rPr>
              <w:t>Error prevention</w:t>
            </w:r>
          </w:p>
        </w:tc>
        <w:tc>
          <w:tcPr>
            <w:tcW w:w="3300" w:type="dxa"/>
            <w:tcBorders>
              <w:top w:val="single" w:sz="4" w:space="0" w:color="auto"/>
              <w:left w:val="single" w:sz="4" w:space="0" w:color="auto"/>
              <w:bottom w:val="single" w:sz="4" w:space="0" w:color="auto"/>
              <w:right w:val="single" w:sz="4" w:space="0" w:color="auto"/>
            </w:tcBorders>
            <w:hideMark/>
          </w:tcPr>
          <w:p w14:paraId="4B516EEC" w14:textId="77777777" w:rsidR="00267EEA" w:rsidRDefault="00267EEA">
            <w:r>
              <w:rPr>
                <w:sz w:val="19"/>
                <w:szCs w:val="19"/>
              </w:rPr>
              <w:t>Prevent problems before they occur, rather than only presenting good error messages</w:t>
            </w:r>
          </w:p>
        </w:tc>
        <w:tc>
          <w:tcPr>
            <w:tcW w:w="3500" w:type="dxa"/>
            <w:tcBorders>
              <w:top w:val="single" w:sz="4" w:space="0" w:color="auto"/>
              <w:left w:val="single" w:sz="4" w:space="0" w:color="auto"/>
              <w:bottom w:val="single" w:sz="4" w:space="0" w:color="auto"/>
              <w:right w:val="single" w:sz="4" w:space="0" w:color="auto"/>
            </w:tcBorders>
            <w:hideMark/>
          </w:tcPr>
          <w:p w14:paraId="0E192A0E" w14:textId="77777777" w:rsidR="00267EEA" w:rsidRDefault="00267EEA">
            <w:r>
              <w:rPr>
                <w:sz w:val="19"/>
                <w:szCs w:val="19"/>
              </w:rPr>
              <w:t xml:space="preserve">Verify a valid code before </w:t>
            </w:r>
            <w:proofErr w:type="spellStart"/>
            <w:r>
              <w:rPr>
                <w:sz w:val="19"/>
                <w:szCs w:val="19"/>
              </w:rPr>
              <w:t>finalising</w:t>
            </w:r>
            <w:proofErr w:type="spellEnd"/>
            <w:r>
              <w:rPr>
                <w:sz w:val="19"/>
                <w:szCs w:val="19"/>
              </w:rPr>
              <w:t xml:space="preserve"> enrolment, so a failed QR scan is caught before MFA is enforced</w:t>
            </w:r>
          </w:p>
        </w:tc>
      </w:tr>
      <w:tr w:rsidR="00267EEA" w14:paraId="46D3A546" w14:textId="77777777" w:rsidTr="00267EEA">
        <w:tc>
          <w:tcPr>
            <w:tcW w:w="2200" w:type="dxa"/>
            <w:tcBorders>
              <w:top w:val="single" w:sz="4" w:space="0" w:color="auto"/>
              <w:left w:val="single" w:sz="4" w:space="0" w:color="auto"/>
              <w:bottom w:val="single" w:sz="4" w:space="0" w:color="auto"/>
              <w:right w:val="single" w:sz="4" w:space="0" w:color="auto"/>
            </w:tcBorders>
            <w:hideMark/>
          </w:tcPr>
          <w:p w14:paraId="1EFE6B6F" w14:textId="77777777" w:rsidR="00267EEA" w:rsidRDefault="00267EEA">
            <w:r>
              <w:rPr>
                <w:sz w:val="19"/>
                <w:szCs w:val="19"/>
              </w:rPr>
              <w:t>Recognition rather than recall</w:t>
            </w:r>
          </w:p>
        </w:tc>
        <w:tc>
          <w:tcPr>
            <w:tcW w:w="3300" w:type="dxa"/>
            <w:tcBorders>
              <w:top w:val="single" w:sz="4" w:space="0" w:color="auto"/>
              <w:left w:val="single" w:sz="4" w:space="0" w:color="auto"/>
              <w:bottom w:val="single" w:sz="4" w:space="0" w:color="auto"/>
              <w:right w:val="single" w:sz="4" w:space="0" w:color="auto"/>
            </w:tcBorders>
            <w:hideMark/>
          </w:tcPr>
          <w:p w14:paraId="216C3E18" w14:textId="5DCD7560" w:rsidR="00267EEA" w:rsidRDefault="00002CE9">
            <w:r>
              <w:rPr>
                <w:sz w:val="19"/>
                <w:szCs w:val="19"/>
              </w:rPr>
              <w:t>Minimize</w:t>
            </w:r>
            <w:r w:rsidR="00267EEA">
              <w:rPr>
                <w:sz w:val="19"/>
                <w:szCs w:val="19"/>
              </w:rPr>
              <w:t xml:space="preserve"> the user's memory load</w:t>
            </w:r>
          </w:p>
        </w:tc>
        <w:tc>
          <w:tcPr>
            <w:tcW w:w="3500" w:type="dxa"/>
            <w:tcBorders>
              <w:top w:val="single" w:sz="4" w:space="0" w:color="auto"/>
              <w:left w:val="single" w:sz="4" w:space="0" w:color="auto"/>
              <w:bottom w:val="single" w:sz="4" w:space="0" w:color="auto"/>
              <w:right w:val="single" w:sz="4" w:space="0" w:color="auto"/>
            </w:tcBorders>
            <w:hideMark/>
          </w:tcPr>
          <w:p w14:paraId="5096DE1B" w14:textId="77777777" w:rsidR="00267EEA" w:rsidRDefault="00267EEA">
            <w:r>
              <w:rPr>
                <w:sz w:val="19"/>
                <w:szCs w:val="19"/>
              </w:rPr>
              <w:t>Provide a manual-entry fallback secret alongside the QR code, rather than requiring re-scanning if it fails</w:t>
            </w:r>
          </w:p>
        </w:tc>
      </w:tr>
      <w:tr w:rsidR="00267EEA" w14:paraId="42D8D36B" w14:textId="77777777" w:rsidTr="00267EEA">
        <w:tc>
          <w:tcPr>
            <w:tcW w:w="2200" w:type="dxa"/>
            <w:tcBorders>
              <w:top w:val="single" w:sz="4" w:space="0" w:color="auto"/>
              <w:left w:val="single" w:sz="4" w:space="0" w:color="auto"/>
              <w:bottom w:val="single" w:sz="4" w:space="0" w:color="auto"/>
              <w:right w:val="single" w:sz="4" w:space="0" w:color="auto"/>
            </w:tcBorders>
            <w:hideMark/>
          </w:tcPr>
          <w:p w14:paraId="407844BF" w14:textId="77777777" w:rsidR="00267EEA" w:rsidRDefault="00267EEA">
            <w:r>
              <w:rPr>
                <w:sz w:val="19"/>
                <w:szCs w:val="19"/>
              </w:rPr>
              <w:t xml:space="preserve">Help users </w:t>
            </w:r>
            <w:proofErr w:type="spellStart"/>
            <w:r>
              <w:rPr>
                <w:sz w:val="19"/>
                <w:szCs w:val="19"/>
              </w:rPr>
              <w:t>recognise</w:t>
            </w:r>
            <w:proofErr w:type="spellEnd"/>
            <w:r>
              <w:rPr>
                <w:sz w:val="19"/>
                <w:szCs w:val="19"/>
              </w:rPr>
              <w:t>, diagnose, and recover from errors</w:t>
            </w:r>
          </w:p>
        </w:tc>
        <w:tc>
          <w:tcPr>
            <w:tcW w:w="3300" w:type="dxa"/>
            <w:tcBorders>
              <w:top w:val="single" w:sz="4" w:space="0" w:color="auto"/>
              <w:left w:val="single" w:sz="4" w:space="0" w:color="auto"/>
              <w:bottom w:val="single" w:sz="4" w:space="0" w:color="auto"/>
              <w:right w:val="single" w:sz="4" w:space="0" w:color="auto"/>
            </w:tcBorders>
            <w:hideMark/>
          </w:tcPr>
          <w:p w14:paraId="60F236D1" w14:textId="77777777" w:rsidR="00267EEA" w:rsidRDefault="00267EEA">
            <w:r>
              <w:rPr>
                <w:sz w:val="19"/>
                <w:szCs w:val="19"/>
              </w:rPr>
              <w:t>Error messages should be expressed in plain language and suggest a solution</w:t>
            </w:r>
          </w:p>
        </w:tc>
        <w:tc>
          <w:tcPr>
            <w:tcW w:w="3500" w:type="dxa"/>
            <w:tcBorders>
              <w:top w:val="single" w:sz="4" w:space="0" w:color="auto"/>
              <w:left w:val="single" w:sz="4" w:space="0" w:color="auto"/>
              <w:bottom w:val="single" w:sz="4" w:space="0" w:color="auto"/>
              <w:right w:val="single" w:sz="4" w:space="0" w:color="auto"/>
            </w:tcBorders>
            <w:hideMark/>
          </w:tcPr>
          <w:p w14:paraId="472DCB30" w14:textId="77777777" w:rsidR="00267EEA" w:rsidRDefault="00267EEA">
            <w:r>
              <w:rPr>
                <w:sz w:val="19"/>
                <w:szCs w:val="19"/>
              </w:rPr>
              <w:t>Distinguish a mistyped code from an expired code, and suggest checking the device clock where relevant</w:t>
            </w:r>
          </w:p>
        </w:tc>
      </w:tr>
      <w:tr w:rsidR="00267EEA" w14:paraId="29BAA6AF" w14:textId="77777777" w:rsidTr="00267EEA">
        <w:tc>
          <w:tcPr>
            <w:tcW w:w="2200" w:type="dxa"/>
            <w:tcBorders>
              <w:top w:val="single" w:sz="4" w:space="0" w:color="auto"/>
              <w:left w:val="single" w:sz="4" w:space="0" w:color="auto"/>
              <w:bottom w:val="single" w:sz="4" w:space="0" w:color="auto"/>
              <w:right w:val="single" w:sz="4" w:space="0" w:color="auto"/>
            </w:tcBorders>
            <w:hideMark/>
          </w:tcPr>
          <w:p w14:paraId="133387B1" w14:textId="77777777" w:rsidR="00267EEA" w:rsidRDefault="00267EEA">
            <w:r>
              <w:rPr>
                <w:sz w:val="19"/>
                <w:szCs w:val="19"/>
              </w:rPr>
              <w:t>Flexibility and efficiency of use</w:t>
            </w:r>
          </w:p>
        </w:tc>
        <w:tc>
          <w:tcPr>
            <w:tcW w:w="3300" w:type="dxa"/>
            <w:tcBorders>
              <w:top w:val="single" w:sz="4" w:space="0" w:color="auto"/>
              <w:left w:val="single" w:sz="4" w:space="0" w:color="auto"/>
              <w:bottom w:val="single" w:sz="4" w:space="0" w:color="auto"/>
              <w:right w:val="single" w:sz="4" w:space="0" w:color="auto"/>
            </w:tcBorders>
            <w:hideMark/>
          </w:tcPr>
          <w:p w14:paraId="3AE94048" w14:textId="77777777" w:rsidR="00267EEA" w:rsidRDefault="00267EEA">
            <w:r>
              <w:rPr>
                <w:sz w:val="19"/>
                <w:szCs w:val="19"/>
              </w:rPr>
              <w:t>Accommodate both novice and experienced users</w:t>
            </w:r>
          </w:p>
        </w:tc>
        <w:tc>
          <w:tcPr>
            <w:tcW w:w="3500" w:type="dxa"/>
            <w:tcBorders>
              <w:top w:val="single" w:sz="4" w:space="0" w:color="auto"/>
              <w:left w:val="single" w:sz="4" w:space="0" w:color="auto"/>
              <w:bottom w:val="single" w:sz="4" w:space="0" w:color="auto"/>
              <w:right w:val="single" w:sz="4" w:space="0" w:color="auto"/>
            </w:tcBorders>
            <w:hideMark/>
          </w:tcPr>
          <w:p w14:paraId="2153DFBA" w14:textId="77777777" w:rsidR="00267EEA" w:rsidRDefault="00267EEA">
            <w:r>
              <w:rPr>
                <w:sz w:val="19"/>
                <w:szCs w:val="19"/>
              </w:rPr>
              <w:t>Allow backup-code login as a fast path for users without immediate access to their primary device</w:t>
            </w:r>
          </w:p>
        </w:tc>
      </w:tr>
    </w:tbl>
    <w:p w14:paraId="51790195" w14:textId="5F296778" w:rsidR="00267EEA" w:rsidRDefault="00267EEA" w:rsidP="00E70357">
      <w:pPr>
        <w:pStyle w:val="Style1"/>
      </w:pPr>
    </w:p>
    <w:p w14:paraId="2EC4B030" w14:textId="1A7E6F5C" w:rsidR="00770D02" w:rsidRDefault="00770D02" w:rsidP="00770D02">
      <w:pPr>
        <w:pStyle w:val="Style1"/>
      </w:pPr>
      <w:r w:rsidRPr="00770D02">
        <w:rPr>
          <w:b/>
          <w:bCs/>
          <w:sz w:val="28"/>
          <w:szCs w:val="28"/>
        </w:rPr>
        <w:t>The System Usability Scale as a Tool for Assessment:</w:t>
      </w:r>
      <w:r w:rsidRPr="00770D02">
        <w:br/>
        <w:t>This dissertation's evaluation methodology uses the System Usability Scale (SUS), a ten-item, five-point Likert-scale questionnaire created by Brooke and widely validated across subsequent usability research, to transition from qualitative design heuristics to a quantitative, comparable measurement of usability. The literature has already benchmarked SUS against a significant corpus of earlier studies to develop interpretative bands, which are summarized in Table 10. SUS generates a single score between 0 and 100 based on a certain weighted combination of the ten item responses. Theoretically, this benchmarking is useful since it enables the interpretation of a single study's SUS score in relation to a known distribution rather than in isolation, even with a small sample size.</w:t>
      </w:r>
    </w:p>
    <w:p w14:paraId="7F82CB06" w14:textId="77777777" w:rsidR="00996210" w:rsidRPr="00770D02" w:rsidRDefault="00996210" w:rsidP="00770D02">
      <w:pPr>
        <w:pStyle w:val="Style1"/>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00"/>
      </w:tblGrid>
      <w:tr w:rsidR="00770D02" w14:paraId="7614F2D4" w14:textId="77777777" w:rsidTr="00770D02">
        <w:trPr>
          <w:tblHeader/>
        </w:trPr>
        <w:tc>
          <w:tcPr>
            <w:tcW w:w="2200" w:type="dxa"/>
            <w:tcBorders>
              <w:top w:val="single" w:sz="4" w:space="0" w:color="auto"/>
              <w:left w:val="single" w:sz="4" w:space="0" w:color="auto"/>
              <w:bottom w:val="single" w:sz="4" w:space="0" w:color="auto"/>
              <w:right w:val="single" w:sz="4" w:space="0" w:color="auto"/>
            </w:tcBorders>
            <w:shd w:val="clear" w:color="auto" w:fill="2F5496"/>
            <w:hideMark/>
          </w:tcPr>
          <w:p w14:paraId="3F0CD601" w14:textId="77777777" w:rsidR="00770D02" w:rsidRDefault="00770D02">
            <w:r>
              <w:rPr>
                <w:b/>
                <w:bCs/>
                <w:color w:val="FFFFFF"/>
                <w:sz w:val="19"/>
                <w:szCs w:val="19"/>
              </w:rPr>
              <w:lastRenderedPageBreak/>
              <w:t>SUS Score Range</w:t>
            </w:r>
          </w:p>
        </w:tc>
        <w:tc>
          <w:tcPr>
            <w:tcW w:w="2200" w:type="dxa"/>
            <w:tcBorders>
              <w:top w:val="single" w:sz="4" w:space="0" w:color="auto"/>
              <w:left w:val="single" w:sz="4" w:space="0" w:color="auto"/>
              <w:bottom w:val="single" w:sz="4" w:space="0" w:color="auto"/>
              <w:right w:val="single" w:sz="4" w:space="0" w:color="auto"/>
            </w:tcBorders>
            <w:shd w:val="clear" w:color="auto" w:fill="2F5496"/>
            <w:hideMark/>
          </w:tcPr>
          <w:p w14:paraId="6A7AA77F" w14:textId="77777777" w:rsidR="00770D02" w:rsidRDefault="00770D02">
            <w:r>
              <w:rPr>
                <w:b/>
                <w:bCs/>
                <w:color w:val="FFFFFF"/>
                <w:sz w:val="19"/>
                <w:szCs w:val="19"/>
              </w:rPr>
              <w:t>Adjective Rating</w:t>
            </w:r>
          </w:p>
        </w:tc>
        <w:tc>
          <w:tcPr>
            <w:tcW w:w="4600" w:type="dxa"/>
            <w:tcBorders>
              <w:top w:val="single" w:sz="4" w:space="0" w:color="auto"/>
              <w:left w:val="single" w:sz="4" w:space="0" w:color="auto"/>
              <w:bottom w:val="single" w:sz="4" w:space="0" w:color="auto"/>
              <w:right w:val="single" w:sz="4" w:space="0" w:color="auto"/>
            </w:tcBorders>
            <w:shd w:val="clear" w:color="auto" w:fill="2F5496"/>
            <w:hideMark/>
          </w:tcPr>
          <w:p w14:paraId="7E78A9BF" w14:textId="77777777" w:rsidR="00770D02" w:rsidRDefault="00770D02">
            <w:r>
              <w:rPr>
                <w:b/>
                <w:bCs/>
                <w:color w:val="FFFFFF"/>
                <w:sz w:val="19"/>
                <w:szCs w:val="19"/>
              </w:rPr>
              <w:t>Interpretation</w:t>
            </w:r>
          </w:p>
        </w:tc>
      </w:tr>
      <w:tr w:rsidR="00770D02" w14:paraId="54AD76D2" w14:textId="77777777" w:rsidTr="00770D02">
        <w:tc>
          <w:tcPr>
            <w:tcW w:w="2200" w:type="dxa"/>
            <w:tcBorders>
              <w:top w:val="single" w:sz="4" w:space="0" w:color="auto"/>
              <w:left w:val="single" w:sz="4" w:space="0" w:color="auto"/>
              <w:bottom w:val="single" w:sz="4" w:space="0" w:color="auto"/>
              <w:right w:val="single" w:sz="4" w:space="0" w:color="auto"/>
            </w:tcBorders>
            <w:hideMark/>
          </w:tcPr>
          <w:p w14:paraId="1CB4A554" w14:textId="77777777" w:rsidR="00770D02" w:rsidRDefault="00770D02">
            <w:r>
              <w:rPr>
                <w:sz w:val="19"/>
                <w:szCs w:val="19"/>
              </w:rPr>
              <w:t>Below 51</w:t>
            </w:r>
          </w:p>
        </w:tc>
        <w:tc>
          <w:tcPr>
            <w:tcW w:w="2200" w:type="dxa"/>
            <w:tcBorders>
              <w:top w:val="single" w:sz="4" w:space="0" w:color="auto"/>
              <w:left w:val="single" w:sz="4" w:space="0" w:color="auto"/>
              <w:bottom w:val="single" w:sz="4" w:space="0" w:color="auto"/>
              <w:right w:val="single" w:sz="4" w:space="0" w:color="auto"/>
            </w:tcBorders>
            <w:hideMark/>
          </w:tcPr>
          <w:p w14:paraId="59375A29" w14:textId="77777777" w:rsidR="00770D02" w:rsidRDefault="00770D02">
            <w:r>
              <w:rPr>
                <w:sz w:val="19"/>
                <w:szCs w:val="19"/>
              </w:rPr>
              <w:t>Poor</w:t>
            </w:r>
          </w:p>
        </w:tc>
        <w:tc>
          <w:tcPr>
            <w:tcW w:w="4600" w:type="dxa"/>
            <w:tcBorders>
              <w:top w:val="single" w:sz="4" w:space="0" w:color="auto"/>
              <w:left w:val="single" w:sz="4" w:space="0" w:color="auto"/>
              <w:bottom w:val="single" w:sz="4" w:space="0" w:color="auto"/>
              <w:right w:val="single" w:sz="4" w:space="0" w:color="auto"/>
            </w:tcBorders>
            <w:hideMark/>
          </w:tcPr>
          <w:p w14:paraId="3B8ABE25" w14:textId="77777777" w:rsidR="00770D02" w:rsidRDefault="00770D02">
            <w:r>
              <w:rPr>
                <w:sz w:val="19"/>
                <w:szCs w:val="19"/>
              </w:rPr>
              <w:t>Usability problems are likely severe enough to affect adoption</w:t>
            </w:r>
          </w:p>
        </w:tc>
      </w:tr>
      <w:tr w:rsidR="00770D02" w14:paraId="51D46B4E" w14:textId="77777777" w:rsidTr="00770D02">
        <w:tc>
          <w:tcPr>
            <w:tcW w:w="2200" w:type="dxa"/>
            <w:tcBorders>
              <w:top w:val="single" w:sz="4" w:space="0" w:color="auto"/>
              <w:left w:val="single" w:sz="4" w:space="0" w:color="auto"/>
              <w:bottom w:val="single" w:sz="4" w:space="0" w:color="auto"/>
              <w:right w:val="single" w:sz="4" w:space="0" w:color="auto"/>
            </w:tcBorders>
            <w:hideMark/>
          </w:tcPr>
          <w:p w14:paraId="1DB426EA" w14:textId="77777777" w:rsidR="00770D02" w:rsidRDefault="00770D02">
            <w:r>
              <w:rPr>
                <w:sz w:val="19"/>
                <w:szCs w:val="19"/>
              </w:rPr>
              <w:t>51 - 68</w:t>
            </w:r>
          </w:p>
        </w:tc>
        <w:tc>
          <w:tcPr>
            <w:tcW w:w="2200" w:type="dxa"/>
            <w:tcBorders>
              <w:top w:val="single" w:sz="4" w:space="0" w:color="auto"/>
              <w:left w:val="single" w:sz="4" w:space="0" w:color="auto"/>
              <w:bottom w:val="single" w:sz="4" w:space="0" w:color="auto"/>
              <w:right w:val="single" w:sz="4" w:space="0" w:color="auto"/>
            </w:tcBorders>
            <w:hideMark/>
          </w:tcPr>
          <w:p w14:paraId="2345A392" w14:textId="77777777" w:rsidR="00770D02" w:rsidRDefault="00770D02">
            <w:r>
              <w:rPr>
                <w:sz w:val="19"/>
                <w:szCs w:val="19"/>
              </w:rPr>
              <w:t>OK / Fair</w:t>
            </w:r>
          </w:p>
        </w:tc>
        <w:tc>
          <w:tcPr>
            <w:tcW w:w="4600" w:type="dxa"/>
            <w:tcBorders>
              <w:top w:val="single" w:sz="4" w:space="0" w:color="auto"/>
              <w:left w:val="single" w:sz="4" w:space="0" w:color="auto"/>
              <w:bottom w:val="single" w:sz="4" w:space="0" w:color="auto"/>
              <w:right w:val="single" w:sz="4" w:space="0" w:color="auto"/>
            </w:tcBorders>
            <w:hideMark/>
          </w:tcPr>
          <w:p w14:paraId="41A0D33C" w14:textId="77777777" w:rsidR="00770D02" w:rsidRDefault="00770D02">
            <w:r>
              <w:rPr>
                <w:sz w:val="19"/>
                <w:szCs w:val="19"/>
              </w:rPr>
              <w:t>Below the average score observed across prior studies</w:t>
            </w:r>
          </w:p>
        </w:tc>
      </w:tr>
      <w:tr w:rsidR="00770D02" w14:paraId="2D8A39B9" w14:textId="77777777" w:rsidTr="00770D02">
        <w:tc>
          <w:tcPr>
            <w:tcW w:w="2200" w:type="dxa"/>
            <w:tcBorders>
              <w:top w:val="single" w:sz="4" w:space="0" w:color="auto"/>
              <w:left w:val="single" w:sz="4" w:space="0" w:color="auto"/>
              <w:bottom w:val="single" w:sz="4" w:space="0" w:color="auto"/>
              <w:right w:val="single" w:sz="4" w:space="0" w:color="auto"/>
            </w:tcBorders>
            <w:hideMark/>
          </w:tcPr>
          <w:p w14:paraId="5D256640" w14:textId="77777777" w:rsidR="00770D02" w:rsidRDefault="00770D02">
            <w:r>
              <w:rPr>
                <w:sz w:val="19"/>
                <w:szCs w:val="19"/>
              </w:rPr>
              <w:t>68 - 80</w:t>
            </w:r>
          </w:p>
        </w:tc>
        <w:tc>
          <w:tcPr>
            <w:tcW w:w="2200" w:type="dxa"/>
            <w:tcBorders>
              <w:top w:val="single" w:sz="4" w:space="0" w:color="auto"/>
              <w:left w:val="single" w:sz="4" w:space="0" w:color="auto"/>
              <w:bottom w:val="single" w:sz="4" w:space="0" w:color="auto"/>
              <w:right w:val="single" w:sz="4" w:space="0" w:color="auto"/>
            </w:tcBorders>
            <w:hideMark/>
          </w:tcPr>
          <w:p w14:paraId="7ED09A0F" w14:textId="77777777" w:rsidR="00770D02" w:rsidRDefault="00770D02">
            <w:r>
              <w:rPr>
                <w:sz w:val="19"/>
                <w:szCs w:val="19"/>
              </w:rPr>
              <w:t>Good</w:t>
            </w:r>
          </w:p>
        </w:tc>
        <w:tc>
          <w:tcPr>
            <w:tcW w:w="4600" w:type="dxa"/>
            <w:tcBorders>
              <w:top w:val="single" w:sz="4" w:space="0" w:color="auto"/>
              <w:left w:val="single" w:sz="4" w:space="0" w:color="auto"/>
              <w:bottom w:val="single" w:sz="4" w:space="0" w:color="auto"/>
              <w:right w:val="single" w:sz="4" w:space="0" w:color="auto"/>
            </w:tcBorders>
            <w:hideMark/>
          </w:tcPr>
          <w:p w14:paraId="23B33879" w14:textId="77777777" w:rsidR="00770D02" w:rsidRDefault="00770D02">
            <w:r>
              <w:rPr>
                <w:sz w:val="19"/>
                <w:szCs w:val="19"/>
              </w:rPr>
              <w:t>Above average; a commonly cited threshold for acceptable usability</w:t>
            </w:r>
          </w:p>
        </w:tc>
      </w:tr>
      <w:tr w:rsidR="00770D02" w14:paraId="72D507D5" w14:textId="77777777" w:rsidTr="00770D02">
        <w:tc>
          <w:tcPr>
            <w:tcW w:w="2200" w:type="dxa"/>
            <w:tcBorders>
              <w:top w:val="single" w:sz="4" w:space="0" w:color="auto"/>
              <w:left w:val="single" w:sz="4" w:space="0" w:color="auto"/>
              <w:bottom w:val="single" w:sz="4" w:space="0" w:color="auto"/>
              <w:right w:val="single" w:sz="4" w:space="0" w:color="auto"/>
            </w:tcBorders>
            <w:hideMark/>
          </w:tcPr>
          <w:p w14:paraId="2AD537CA" w14:textId="77777777" w:rsidR="00770D02" w:rsidRDefault="00770D02">
            <w:r>
              <w:rPr>
                <w:sz w:val="19"/>
                <w:szCs w:val="19"/>
              </w:rPr>
              <w:t>80 - 90</w:t>
            </w:r>
          </w:p>
        </w:tc>
        <w:tc>
          <w:tcPr>
            <w:tcW w:w="2200" w:type="dxa"/>
            <w:tcBorders>
              <w:top w:val="single" w:sz="4" w:space="0" w:color="auto"/>
              <w:left w:val="single" w:sz="4" w:space="0" w:color="auto"/>
              <w:bottom w:val="single" w:sz="4" w:space="0" w:color="auto"/>
              <w:right w:val="single" w:sz="4" w:space="0" w:color="auto"/>
            </w:tcBorders>
            <w:hideMark/>
          </w:tcPr>
          <w:p w14:paraId="50CA0218" w14:textId="77777777" w:rsidR="00770D02" w:rsidRDefault="00770D02">
            <w:r>
              <w:rPr>
                <w:sz w:val="19"/>
                <w:szCs w:val="19"/>
              </w:rPr>
              <w:t>Excellent</w:t>
            </w:r>
          </w:p>
        </w:tc>
        <w:tc>
          <w:tcPr>
            <w:tcW w:w="4600" w:type="dxa"/>
            <w:tcBorders>
              <w:top w:val="single" w:sz="4" w:space="0" w:color="auto"/>
              <w:left w:val="single" w:sz="4" w:space="0" w:color="auto"/>
              <w:bottom w:val="single" w:sz="4" w:space="0" w:color="auto"/>
              <w:right w:val="single" w:sz="4" w:space="0" w:color="auto"/>
            </w:tcBorders>
            <w:hideMark/>
          </w:tcPr>
          <w:p w14:paraId="70BF3805" w14:textId="77777777" w:rsidR="00770D02" w:rsidRDefault="00770D02">
            <w:r>
              <w:rPr>
                <w:sz w:val="19"/>
                <w:szCs w:val="19"/>
              </w:rPr>
              <w:t>Well above average</w:t>
            </w:r>
          </w:p>
        </w:tc>
      </w:tr>
      <w:tr w:rsidR="00770D02" w14:paraId="71F6D00A" w14:textId="77777777" w:rsidTr="00770D02">
        <w:tc>
          <w:tcPr>
            <w:tcW w:w="2200" w:type="dxa"/>
            <w:tcBorders>
              <w:top w:val="single" w:sz="4" w:space="0" w:color="auto"/>
              <w:left w:val="single" w:sz="4" w:space="0" w:color="auto"/>
              <w:bottom w:val="single" w:sz="4" w:space="0" w:color="auto"/>
              <w:right w:val="single" w:sz="4" w:space="0" w:color="auto"/>
            </w:tcBorders>
            <w:hideMark/>
          </w:tcPr>
          <w:p w14:paraId="719A657F" w14:textId="77777777" w:rsidR="00770D02" w:rsidRDefault="00770D02">
            <w:r>
              <w:rPr>
                <w:sz w:val="19"/>
                <w:szCs w:val="19"/>
              </w:rPr>
              <w:t>Above 90</w:t>
            </w:r>
          </w:p>
        </w:tc>
        <w:tc>
          <w:tcPr>
            <w:tcW w:w="2200" w:type="dxa"/>
            <w:tcBorders>
              <w:top w:val="single" w:sz="4" w:space="0" w:color="auto"/>
              <w:left w:val="single" w:sz="4" w:space="0" w:color="auto"/>
              <w:bottom w:val="single" w:sz="4" w:space="0" w:color="auto"/>
              <w:right w:val="single" w:sz="4" w:space="0" w:color="auto"/>
            </w:tcBorders>
            <w:hideMark/>
          </w:tcPr>
          <w:p w14:paraId="4B34A15D" w14:textId="77777777" w:rsidR="00770D02" w:rsidRDefault="00770D02">
            <w:r>
              <w:rPr>
                <w:sz w:val="19"/>
                <w:szCs w:val="19"/>
              </w:rPr>
              <w:t>Best imaginable</w:t>
            </w:r>
          </w:p>
        </w:tc>
        <w:tc>
          <w:tcPr>
            <w:tcW w:w="4600" w:type="dxa"/>
            <w:tcBorders>
              <w:top w:val="single" w:sz="4" w:space="0" w:color="auto"/>
              <w:left w:val="single" w:sz="4" w:space="0" w:color="auto"/>
              <w:bottom w:val="single" w:sz="4" w:space="0" w:color="auto"/>
              <w:right w:val="single" w:sz="4" w:space="0" w:color="auto"/>
            </w:tcBorders>
            <w:hideMark/>
          </w:tcPr>
          <w:p w14:paraId="3D1F39BD" w14:textId="77777777" w:rsidR="00770D02" w:rsidRDefault="00770D02">
            <w:r>
              <w:rPr>
                <w:sz w:val="19"/>
                <w:szCs w:val="19"/>
              </w:rPr>
              <w:t>Among the highest scores observed in the reference corpus</w:t>
            </w:r>
          </w:p>
        </w:tc>
      </w:tr>
    </w:tbl>
    <w:p w14:paraId="52735650" w14:textId="2497FB4F" w:rsidR="00770D02" w:rsidRDefault="00770D02" w:rsidP="00E70357">
      <w:pPr>
        <w:pStyle w:val="Style1"/>
      </w:pPr>
    </w:p>
    <w:p w14:paraId="7590B9EC" w14:textId="0B7F6B99" w:rsidR="00770D02" w:rsidRDefault="00770D02" w:rsidP="00E70357">
      <w:pPr>
        <w:pStyle w:val="Style1"/>
      </w:pPr>
      <w:r w:rsidRPr="00770D02">
        <w:t>The main dissertation proposal's success criterion, a mean SUS score at or above 68, is derived directly from the 'Good' threshold in Table 10. It was purposefully chosen as a defensible, literature-grounded target rather than an arbitrary number, in keeping with the chapter's overarching goal of providing clear theoretical or standards-based justification for every empirical design decision.</w:t>
      </w:r>
    </w:p>
    <w:p w14:paraId="324F8887" w14:textId="77777777" w:rsidR="00105384" w:rsidRDefault="00105384" w:rsidP="00E70357">
      <w:pPr>
        <w:pStyle w:val="Style1"/>
      </w:pPr>
    </w:p>
    <w:p w14:paraId="0566C769" w14:textId="30356282" w:rsidR="00105384" w:rsidRDefault="00105384" w:rsidP="00105384">
      <w:pPr>
        <w:spacing w:after="0" w:line="240" w:lineRule="auto"/>
        <w:rPr>
          <w:rStyle w:val="Style1Char"/>
        </w:rPr>
      </w:pPr>
      <w:r w:rsidRPr="00105384">
        <w:rPr>
          <w:rStyle w:val="Style1Char"/>
          <w:b/>
          <w:bCs/>
          <w:sz w:val="28"/>
          <w:szCs w:val="28"/>
        </w:rPr>
        <w:t>The Two-Factor Concept and Mental Models:</w:t>
      </w:r>
      <w:r w:rsidRPr="00105384">
        <w:rPr>
          <w:rFonts w:ascii="Times New Roman" w:eastAsia="Times New Roman" w:hAnsi="Times New Roman" w:cs="Times New Roman"/>
          <w:b/>
          <w:bCs/>
          <w:sz w:val="28"/>
          <w:szCs w:val="28"/>
        </w:rPr>
        <w:br/>
      </w:r>
      <w:r w:rsidRPr="00105384">
        <w:rPr>
          <w:rStyle w:val="Style1Char"/>
        </w:rPr>
        <w:t>The user's mental picture of why a second step is necessary at all is another theoretical factor unique to MFA usability. According to usable-security research on mental models, users who don't understand the purpose of a security mechanism are more likely to make mistakes when using it and to try to get around it (for instance, by insecurely writing down or taking pictures of backup codes, or by disabling MFA once the perceived inconvenience outweighs an abstract, poorly understood benefit). Instead of displaying the QR code and code-entry field, this theoretical consideration drives the addition of a succinct, straightforward description of what the second element safeguards against in the enrollment flow created for this dissertation.</w:t>
      </w:r>
    </w:p>
    <w:p w14:paraId="0B10E94D" w14:textId="1365A3F3" w:rsidR="00105384" w:rsidRDefault="00105384" w:rsidP="00105384">
      <w:pPr>
        <w:spacing w:after="0" w:line="240" w:lineRule="auto"/>
        <w:rPr>
          <w:rStyle w:val="Style1Char"/>
        </w:rPr>
      </w:pPr>
    </w:p>
    <w:p w14:paraId="1DF7068F" w14:textId="77777777" w:rsidR="003D4FB0" w:rsidRDefault="003D4FB0" w:rsidP="00557D95">
      <w:pPr>
        <w:pStyle w:val="Style1"/>
        <w:rPr>
          <w:b/>
          <w:bCs/>
          <w:sz w:val="28"/>
          <w:szCs w:val="28"/>
        </w:rPr>
      </w:pPr>
    </w:p>
    <w:p w14:paraId="1DEC948C" w14:textId="5EDB4BC7" w:rsidR="00557D95" w:rsidRDefault="00557D95" w:rsidP="00557D95">
      <w:pPr>
        <w:pStyle w:val="Style1"/>
      </w:pPr>
      <w:r w:rsidRPr="00557D95">
        <w:rPr>
          <w:b/>
          <w:bCs/>
          <w:sz w:val="28"/>
          <w:szCs w:val="28"/>
        </w:rPr>
        <w:t xml:space="preserve">User-Experience Patterns in Enrollment and Related Theoretical Risks: </w:t>
      </w:r>
      <w:r w:rsidRPr="00557D95">
        <w:rPr>
          <w:b/>
          <w:bCs/>
          <w:sz w:val="28"/>
          <w:szCs w:val="28"/>
        </w:rPr>
        <w:br/>
      </w:r>
      <w:r w:rsidRPr="00557D95">
        <w:t>The usability research on MFA enrollment in particular has focused on a few recurrent interface patterns, each of which has a unique theoretical risk profile that the design of this dissertation has to explicitly consider.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00"/>
      </w:tblGrid>
      <w:tr w:rsidR="00557D95" w14:paraId="28049D63" w14:textId="77777777" w:rsidTr="00557D95">
        <w:trPr>
          <w:tblHeader/>
        </w:trPr>
        <w:tc>
          <w:tcPr>
            <w:tcW w:w="2200" w:type="dxa"/>
            <w:tcBorders>
              <w:top w:val="single" w:sz="4" w:space="0" w:color="auto"/>
              <w:left w:val="single" w:sz="4" w:space="0" w:color="auto"/>
              <w:bottom w:val="single" w:sz="4" w:space="0" w:color="auto"/>
              <w:right w:val="single" w:sz="4" w:space="0" w:color="auto"/>
            </w:tcBorders>
            <w:shd w:val="clear" w:color="auto" w:fill="2F5496"/>
            <w:hideMark/>
          </w:tcPr>
          <w:p w14:paraId="532B0E95" w14:textId="77777777" w:rsidR="00557D95" w:rsidRDefault="00557D95">
            <w:r>
              <w:rPr>
                <w:b/>
                <w:bCs/>
                <w:color w:val="FFFFFF"/>
                <w:sz w:val="19"/>
                <w:szCs w:val="19"/>
              </w:rPr>
              <w:t>Enrolment Pattern</w:t>
            </w:r>
          </w:p>
        </w:tc>
        <w:tc>
          <w:tcPr>
            <w:tcW w:w="3000" w:type="dxa"/>
            <w:tcBorders>
              <w:top w:val="single" w:sz="4" w:space="0" w:color="auto"/>
              <w:left w:val="single" w:sz="4" w:space="0" w:color="auto"/>
              <w:bottom w:val="single" w:sz="4" w:space="0" w:color="auto"/>
              <w:right w:val="single" w:sz="4" w:space="0" w:color="auto"/>
            </w:tcBorders>
            <w:shd w:val="clear" w:color="auto" w:fill="2F5496"/>
            <w:hideMark/>
          </w:tcPr>
          <w:p w14:paraId="35DB3B34" w14:textId="77777777" w:rsidR="00557D95" w:rsidRDefault="00557D95">
            <w:r>
              <w:rPr>
                <w:b/>
                <w:bCs/>
                <w:color w:val="FFFFFF"/>
                <w:sz w:val="19"/>
                <w:szCs w:val="19"/>
              </w:rPr>
              <w:t>Description</w:t>
            </w:r>
          </w:p>
        </w:tc>
        <w:tc>
          <w:tcPr>
            <w:tcW w:w="3800" w:type="dxa"/>
            <w:tcBorders>
              <w:top w:val="single" w:sz="4" w:space="0" w:color="auto"/>
              <w:left w:val="single" w:sz="4" w:space="0" w:color="auto"/>
              <w:bottom w:val="single" w:sz="4" w:space="0" w:color="auto"/>
              <w:right w:val="single" w:sz="4" w:space="0" w:color="auto"/>
            </w:tcBorders>
            <w:shd w:val="clear" w:color="auto" w:fill="2F5496"/>
            <w:hideMark/>
          </w:tcPr>
          <w:p w14:paraId="367B01E6" w14:textId="77777777" w:rsidR="00557D95" w:rsidRDefault="00557D95">
            <w:r>
              <w:rPr>
                <w:b/>
                <w:bCs/>
                <w:color w:val="FFFFFF"/>
                <w:sz w:val="19"/>
                <w:szCs w:val="19"/>
              </w:rPr>
              <w:t>Theoretical Risk if Used Alone</w:t>
            </w:r>
          </w:p>
        </w:tc>
      </w:tr>
      <w:tr w:rsidR="00557D95" w14:paraId="44D25965" w14:textId="77777777" w:rsidTr="00557D95">
        <w:tc>
          <w:tcPr>
            <w:tcW w:w="2200" w:type="dxa"/>
            <w:tcBorders>
              <w:top w:val="single" w:sz="4" w:space="0" w:color="auto"/>
              <w:left w:val="single" w:sz="4" w:space="0" w:color="auto"/>
              <w:bottom w:val="single" w:sz="4" w:space="0" w:color="auto"/>
              <w:right w:val="single" w:sz="4" w:space="0" w:color="auto"/>
            </w:tcBorders>
            <w:hideMark/>
          </w:tcPr>
          <w:p w14:paraId="5416A7B8" w14:textId="77777777" w:rsidR="00557D95" w:rsidRDefault="00557D95">
            <w:r>
              <w:rPr>
                <w:sz w:val="19"/>
                <w:szCs w:val="19"/>
              </w:rPr>
              <w:t>QR-code-only enrolment</w:t>
            </w:r>
          </w:p>
        </w:tc>
        <w:tc>
          <w:tcPr>
            <w:tcW w:w="3000" w:type="dxa"/>
            <w:tcBorders>
              <w:top w:val="single" w:sz="4" w:space="0" w:color="auto"/>
              <w:left w:val="single" w:sz="4" w:space="0" w:color="auto"/>
              <w:bottom w:val="single" w:sz="4" w:space="0" w:color="auto"/>
              <w:right w:val="single" w:sz="4" w:space="0" w:color="auto"/>
            </w:tcBorders>
            <w:hideMark/>
          </w:tcPr>
          <w:p w14:paraId="042D2600" w14:textId="77777777" w:rsidR="00557D95" w:rsidRDefault="00557D95">
            <w:r>
              <w:rPr>
                <w:sz w:val="19"/>
                <w:szCs w:val="19"/>
              </w:rPr>
              <w:t>User must scan a QR code with no manual fallback</w:t>
            </w:r>
          </w:p>
        </w:tc>
        <w:tc>
          <w:tcPr>
            <w:tcW w:w="3800" w:type="dxa"/>
            <w:tcBorders>
              <w:top w:val="single" w:sz="4" w:space="0" w:color="auto"/>
              <w:left w:val="single" w:sz="4" w:space="0" w:color="auto"/>
              <w:bottom w:val="single" w:sz="4" w:space="0" w:color="auto"/>
              <w:right w:val="single" w:sz="4" w:space="0" w:color="auto"/>
            </w:tcBorders>
            <w:hideMark/>
          </w:tcPr>
          <w:p w14:paraId="53176D8B" w14:textId="77777777" w:rsidR="00557D95" w:rsidRDefault="00557D95">
            <w:r>
              <w:rPr>
                <w:sz w:val="19"/>
                <w:szCs w:val="19"/>
              </w:rPr>
              <w:t>A failed or impossible scan (</w:t>
            </w:r>
            <w:proofErr w:type="gramStart"/>
            <w:r>
              <w:rPr>
                <w:sz w:val="19"/>
                <w:szCs w:val="19"/>
              </w:rPr>
              <w:t>e.g.</w:t>
            </w:r>
            <w:proofErr w:type="gramEnd"/>
            <w:r>
              <w:rPr>
                <w:sz w:val="19"/>
                <w:szCs w:val="19"/>
              </w:rPr>
              <w:t xml:space="preserve"> no camera access) locks the user out of enrolment entirely</w:t>
            </w:r>
          </w:p>
        </w:tc>
      </w:tr>
      <w:tr w:rsidR="00557D95" w14:paraId="4DDEE5D6" w14:textId="77777777" w:rsidTr="00557D95">
        <w:tc>
          <w:tcPr>
            <w:tcW w:w="2200" w:type="dxa"/>
            <w:tcBorders>
              <w:top w:val="single" w:sz="4" w:space="0" w:color="auto"/>
              <w:left w:val="single" w:sz="4" w:space="0" w:color="auto"/>
              <w:bottom w:val="single" w:sz="4" w:space="0" w:color="auto"/>
              <w:right w:val="single" w:sz="4" w:space="0" w:color="auto"/>
            </w:tcBorders>
            <w:hideMark/>
          </w:tcPr>
          <w:p w14:paraId="54BC40BF" w14:textId="77777777" w:rsidR="00557D95" w:rsidRDefault="00557D95">
            <w:r>
              <w:rPr>
                <w:sz w:val="19"/>
                <w:szCs w:val="19"/>
              </w:rPr>
              <w:t>Manual-secret-only enrolment</w:t>
            </w:r>
          </w:p>
        </w:tc>
        <w:tc>
          <w:tcPr>
            <w:tcW w:w="3000" w:type="dxa"/>
            <w:tcBorders>
              <w:top w:val="single" w:sz="4" w:space="0" w:color="auto"/>
              <w:left w:val="single" w:sz="4" w:space="0" w:color="auto"/>
              <w:bottom w:val="single" w:sz="4" w:space="0" w:color="auto"/>
              <w:right w:val="single" w:sz="4" w:space="0" w:color="auto"/>
            </w:tcBorders>
            <w:hideMark/>
          </w:tcPr>
          <w:p w14:paraId="550CBD0C" w14:textId="77777777" w:rsidR="00557D95" w:rsidRDefault="00557D95">
            <w:r>
              <w:rPr>
                <w:sz w:val="19"/>
                <w:szCs w:val="19"/>
              </w:rPr>
              <w:t>User must type a long base32 secret by hand</w:t>
            </w:r>
          </w:p>
        </w:tc>
        <w:tc>
          <w:tcPr>
            <w:tcW w:w="3800" w:type="dxa"/>
            <w:tcBorders>
              <w:top w:val="single" w:sz="4" w:space="0" w:color="auto"/>
              <w:left w:val="single" w:sz="4" w:space="0" w:color="auto"/>
              <w:bottom w:val="single" w:sz="4" w:space="0" w:color="auto"/>
              <w:right w:val="single" w:sz="4" w:space="0" w:color="auto"/>
            </w:tcBorders>
            <w:hideMark/>
          </w:tcPr>
          <w:p w14:paraId="64BD5125" w14:textId="77777777" w:rsidR="00557D95" w:rsidRDefault="00557D95">
            <w:r>
              <w:rPr>
                <w:sz w:val="19"/>
                <w:szCs w:val="19"/>
              </w:rPr>
              <w:t>High transcription error rate; poor experience relative to scanning</w:t>
            </w:r>
          </w:p>
        </w:tc>
      </w:tr>
      <w:tr w:rsidR="00557D95" w14:paraId="48DA4687" w14:textId="77777777" w:rsidTr="00557D95">
        <w:tc>
          <w:tcPr>
            <w:tcW w:w="2200" w:type="dxa"/>
            <w:tcBorders>
              <w:top w:val="single" w:sz="4" w:space="0" w:color="auto"/>
              <w:left w:val="single" w:sz="4" w:space="0" w:color="auto"/>
              <w:bottom w:val="single" w:sz="4" w:space="0" w:color="auto"/>
              <w:right w:val="single" w:sz="4" w:space="0" w:color="auto"/>
            </w:tcBorders>
            <w:hideMark/>
          </w:tcPr>
          <w:p w14:paraId="7B242412" w14:textId="77777777" w:rsidR="00557D95" w:rsidRDefault="00557D95">
            <w:r>
              <w:rPr>
                <w:sz w:val="19"/>
                <w:szCs w:val="19"/>
              </w:rPr>
              <w:lastRenderedPageBreak/>
              <w:t>Confirm-before-enforce</w:t>
            </w:r>
          </w:p>
        </w:tc>
        <w:tc>
          <w:tcPr>
            <w:tcW w:w="3000" w:type="dxa"/>
            <w:tcBorders>
              <w:top w:val="single" w:sz="4" w:space="0" w:color="auto"/>
              <w:left w:val="single" w:sz="4" w:space="0" w:color="auto"/>
              <w:bottom w:val="single" w:sz="4" w:space="0" w:color="auto"/>
              <w:right w:val="single" w:sz="4" w:space="0" w:color="auto"/>
            </w:tcBorders>
            <w:hideMark/>
          </w:tcPr>
          <w:p w14:paraId="3488C4DF" w14:textId="77777777" w:rsidR="00557D95" w:rsidRDefault="00557D95">
            <w:r>
              <w:rPr>
                <w:sz w:val="19"/>
                <w:szCs w:val="19"/>
              </w:rPr>
              <w:t>User must submit one valid code before MFA is actually enabled</w:t>
            </w:r>
          </w:p>
        </w:tc>
        <w:tc>
          <w:tcPr>
            <w:tcW w:w="3800" w:type="dxa"/>
            <w:tcBorders>
              <w:top w:val="single" w:sz="4" w:space="0" w:color="auto"/>
              <w:left w:val="single" w:sz="4" w:space="0" w:color="auto"/>
              <w:bottom w:val="single" w:sz="4" w:space="0" w:color="auto"/>
              <w:right w:val="single" w:sz="4" w:space="0" w:color="auto"/>
            </w:tcBorders>
            <w:hideMark/>
          </w:tcPr>
          <w:p w14:paraId="7DF55C13" w14:textId="77777777" w:rsidR="00557D95" w:rsidRDefault="00557D95">
            <w:r>
              <w:rPr>
                <w:sz w:val="19"/>
                <w:szCs w:val="19"/>
              </w:rPr>
              <w:t>Low risk; this is the pattern recommended by this dissertation's design, catching scan failures early</w:t>
            </w:r>
          </w:p>
        </w:tc>
      </w:tr>
      <w:tr w:rsidR="00557D95" w14:paraId="29C2F2FA" w14:textId="77777777" w:rsidTr="00557D95">
        <w:tc>
          <w:tcPr>
            <w:tcW w:w="2200" w:type="dxa"/>
            <w:tcBorders>
              <w:top w:val="single" w:sz="4" w:space="0" w:color="auto"/>
              <w:left w:val="single" w:sz="4" w:space="0" w:color="auto"/>
              <w:bottom w:val="single" w:sz="4" w:space="0" w:color="auto"/>
              <w:right w:val="single" w:sz="4" w:space="0" w:color="auto"/>
            </w:tcBorders>
            <w:hideMark/>
          </w:tcPr>
          <w:p w14:paraId="78D08C2C" w14:textId="77777777" w:rsidR="00557D95" w:rsidRDefault="00557D95">
            <w:r>
              <w:rPr>
                <w:sz w:val="19"/>
                <w:szCs w:val="19"/>
              </w:rPr>
              <w:t>Enforce-immediately-on-scan</w:t>
            </w:r>
          </w:p>
        </w:tc>
        <w:tc>
          <w:tcPr>
            <w:tcW w:w="3000" w:type="dxa"/>
            <w:tcBorders>
              <w:top w:val="single" w:sz="4" w:space="0" w:color="auto"/>
              <w:left w:val="single" w:sz="4" w:space="0" w:color="auto"/>
              <w:bottom w:val="single" w:sz="4" w:space="0" w:color="auto"/>
              <w:right w:val="single" w:sz="4" w:space="0" w:color="auto"/>
            </w:tcBorders>
            <w:hideMark/>
          </w:tcPr>
          <w:p w14:paraId="739E59BC" w14:textId="77777777" w:rsidR="00557D95" w:rsidRDefault="00557D95">
            <w:r>
              <w:rPr>
                <w:sz w:val="19"/>
                <w:szCs w:val="19"/>
              </w:rPr>
              <w:t>MFA is enabled the instant the QR code is displayed, with no confirmation step</w:t>
            </w:r>
          </w:p>
        </w:tc>
        <w:tc>
          <w:tcPr>
            <w:tcW w:w="3800" w:type="dxa"/>
            <w:tcBorders>
              <w:top w:val="single" w:sz="4" w:space="0" w:color="auto"/>
              <w:left w:val="single" w:sz="4" w:space="0" w:color="auto"/>
              <w:bottom w:val="single" w:sz="4" w:space="0" w:color="auto"/>
              <w:right w:val="single" w:sz="4" w:space="0" w:color="auto"/>
            </w:tcBorders>
            <w:hideMark/>
          </w:tcPr>
          <w:p w14:paraId="1CE574EA" w14:textId="77777777" w:rsidR="00557D95" w:rsidRDefault="00557D95">
            <w:r>
              <w:rPr>
                <w:sz w:val="19"/>
                <w:szCs w:val="19"/>
              </w:rPr>
              <w:t>A silent scan failure (</w:t>
            </w:r>
            <w:proofErr w:type="gramStart"/>
            <w:r>
              <w:rPr>
                <w:sz w:val="19"/>
                <w:szCs w:val="19"/>
              </w:rPr>
              <w:t>e.g.</w:t>
            </w:r>
            <w:proofErr w:type="gramEnd"/>
            <w:r>
              <w:rPr>
                <w:sz w:val="19"/>
                <w:szCs w:val="19"/>
              </w:rPr>
              <w:t xml:space="preserve"> wrong secret captured) can lock the user out on their very next login</w:t>
            </w:r>
          </w:p>
        </w:tc>
      </w:tr>
      <w:tr w:rsidR="00557D95" w14:paraId="3173C798" w14:textId="77777777" w:rsidTr="00557D95">
        <w:tc>
          <w:tcPr>
            <w:tcW w:w="2200" w:type="dxa"/>
            <w:tcBorders>
              <w:top w:val="single" w:sz="4" w:space="0" w:color="auto"/>
              <w:left w:val="single" w:sz="4" w:space="0" w:color="auto"/>
              <w:bottom w:val="single" w:sz="4" w:space="0" w:color="auto"/>
              <w:right w:val="single" w:sz="4" w:space="0" w:color="auto"/>
            </w:tcBorders>
            <w:hideMark/>
          </w:tcPr>
          <w:p w14:paraId="36F01C9D" w14:textId="77777777" w:rsidR="00557D95" w:rsidRDefault="00557D95">
            <w:r>
              <w:rPr>
                <w:sz w:val="19"/>
                <w:szCs w:val="19"/>
              </w:rPr>
              <w:t>No backup-code issuance</w:t>
            </w:r>
          </w:p>
        </w:tc>
        <w:tc>
          <w:tcPr>
            <w:tcW w:w="3000" w:type="dxa"/>
            <w:tcBorders>
              <w:top w:val="single" w:sz="4" w:space="0" w:color="auto"/>
              <w:left w:val="single" w:sz="4" w:space="0" w:color="auto"/>
              <w:bottom w:val="single" w:sz="4" w:space="0" w:color="auto"/>
              <w:right w:val="single" w:sz="4" w:space="0" w:color="auto"/>
            </w:tcBorders>
            <w:hideMark/>
          </w:tcPr>
          <w:p w14:paraId="34868AED" w14:textId="77777777" w:rsidR="00557D95" w:rsidRDefault="00557D95">
            <w:r>
              <w:rPr>
                <w:sz w:val="19"/>
                <w:szCs w:val="19"/>
              </w:rPr>
              <w:t>Enrolment completes without generating any recovery mechanism</w:t>
            </w:r>
          </w:p>
        </w:tc>
        <w:tc>
          <w:tcPr>
            <w:tcW w:w="3800" w:type="dxa"/>
            <w:tcBorders>
              <w:top w:val="single" w:sz="4" w:space="0" w:color="auto"/>
              <w:left w:val="single" w:sz="4" w:space="0" w:color="auto"/>
              <w:bottom w:val="single" w:sz="4" w:space="0" w:color="auto"/>
              <w:right w:val="single" w:sz="4" w:space="0" w:color="auto"/>
            </w:tcBorders>
            <w:hideMark/>
          </w:tcPr>
          <w:p w14:paraId="288C8269" w14:textId="77777777" w:rsidR="00557D95" w:rsidRDefault="00557D95">
            <w:r>
              <w:rPr>
                <w:sz w:val="19"/>
                <w:szCs w:val="19"/>
              </w:rPr>
              <w:t>A lost device results in permanent lockout without administrator intervention</w:t>
            </w:r>
          </w:p>
        </w:tc>
      </w:tr>
    </w:tbl>
    <w:p w14:paraId="711B8CA4" w14:textId="64F04350" w:rsidR="00557D95" w:rsidRDefault="00557D95" w:rsidP="00557D95">
      <w:pPr>
        <w:pStyle w:val="Style1"/>
      </w:pPr>
    </w:p>
    <w:p w14:paraId="59B0DDDC" w14:textId="719878A7" w:rsidR="00D20EB8" w:rsidRPr="000B18B7" w:rsidRDefault="00D20EB8" w:rsidP="00D20EB8">
      <w:pPr>
        <w:pStyle w:val="Style1"/>
        <w:rPr>
          <w:b/>
          <w:bCs/>
        </w:rPr>
      </w:pPr>
      <w:r w:rsidRPr="00D20EB8">
        <w:rPr>
          <w:b/>
          <w:bCs/>
        </w:rPr>
        <w:t>User-Experience Patterns in Enrollment and Related Theoretical Risks:</w:t>
      </w:r>
      <w:r w:rsidRPr="00D20EB8">
        <w:br/>
        <w:t xml:space="preserve">The usability research on MFA enrollment in particular has focused on a few recurrent interface patterns, each of which has a unique theoretical risk profile that the design of this dissertation has to explicitly consider. These are mentioned and outlined in the table above, which expands on the heuristic-level analysis in </w:t>
      </w:r>
      <w:r>
        <w:t>the t</w:t>
      </w:r>
      <w:r w:rsidRPr="00D20EB8">
        <w:t>able</w:t>
      </w:r>
      <w:r>
        <w:t xml:space="preserve"> </w:t>
      </w:r>
      <w:r w:rsidRPr="00D20EB8">
        <w:t>by providing a more specific, pattern-level comparison that is directly related to the enrollment sequence that was put into place.</w:t>
      </w:r>
    </w:p>
    <w:p w14:paraId="3D773504" w14:textId="77777777" w:rsidR="00FE493F" w:rsidRDefault="00FE493F" w:rsidP="00837A99">
      <w:pPr>
        <w:pStyle w:val="Style1"/>
        <w:rPr>
          <w:b/>
          <w:bCs/>
          <w:sz w:val="28"/>
          <w:szCs w:val="28"/>
        </w:rPr>
      </w:pPr>
    </w:p>
    <w:p w14:paraId="448B87F6" w14:textId="59C6DF73" w:rsidR="00837A99" w:rsidRPr="00837A99" w:rsidRDefault="00837A99" w:rsidP="00837A99">
      <w:pPr>
        <w:pStyle w:val="Style1"/>
        <w:rPr>
          <w:b/>
          <w:bCs/>
          <w:sz w:val="28"/>
          <w:szCs w:val="28"/>
        </w:rPr>
      </w:pPr>
      <w:r w:rsidRPr="00837A99">
        <w:rPr>
          <w:b/>
          <w:bCs/>
          <w:sz w:val="28"/>
          <w:szCs w:val="28"/>
        </w:rPr>
        <w:t>How to use a one-off usability study and what to watch for in terms of habituation and fatigue</w:t>
      </w:r>
      <w:r>
        <w:rPr>
          <w:b/>
          <w:bCs/>
          <w:sz w:val="28"/>
          <w:szCs w:val="28"/>
        </w:rPr>
        <w:t>:</w:t>
      </w:r>
    </w:p>
    <w:p w14:paraId="3C1C98A1" w14:textId="422CCA41" w:rsidR="00837A99" w:rsidRDefault="00837A99" w:rsidP="00837A99">
      <w:pPr>
        <w:pStyle w:val="Style1"/>
      </w:pPr>
      <w:r>
        <w:t>Another theoretical point of interest to the usability evaluation methodology is the distinction between first-encounter usability (which is measured directly in a single moderated session, like the one used here) and longitudinal usability (which refers to the performance of a mechanism after weeks or months of repeated, habitual use). Some usability and security failure modes only occur after repeated exposure, as illustrated in the literature on MFA and a one-off study can, by construction, only be used to observe such failure modes. Thus, the evaluation of the dissertation is limited to an assessment of first encounter usability and is not inappropriately, but rather – and it is a legitimate restriction of the study's coverage – discussed as a limitation to the main proposal, which is also limited to first encounter usability.</w:t>
      </w:r>
    </w:p>
    <w:p w14:paraId="4B57F435" w14:textId="084071DE" w:rsidR="00837A99" w:rsidRDefault="00837A99" w:rsidP="00837A99">
      <w:pPr>
        <w:pStyle w:val="Style1"/>
      </w:pPr>
    </w:p>
    <w:p w14:paraId="75D932EA" w14:textId="4DB43617" w:rsidR="00837A99" w:rsidRPr="00837A99" w:rsidRDefault="00837A99" w:rsidP="00837A99">
      <w:pPr>
        <w:pStyle w:val="Style1"/>
        <w:rPr>
          <w:b/>
          <w:bCs/>
          <w:sz w:val="28"/>
          <w:szCs w:val="28"/>
        </w:rPr>
      </w:pPr>
      <w:r w:rsidRPr="00837A99">
        <w:rPr>
          <w:b/>
          <w:bCs/>
          <w:sz w:val="28"/>
          <w:szCs w:val="28"/>
        </w:rPr>
        <w:t>The move from Voluntary Best Practice to Regulatory Expectation:</w:t>
      </w:r>
    </w:p>
    <w:p w14:paraId="2B5D189B" w14:textId="158BF06B" w:rsidR="00837A99" w:rsidRDefault="00837A99" w:rsidP="00837A99">
      <w:pPr>
        <w:pStyle w:val="Style1"/>
      </w:pPr>
      <w:r>
        <w:t>The level of authentication has changed, from a voluntary best practice to a more explicit regulatory and contractual expectation, over the time range surveyed in the literature reviewed in this dissertation. Theoretically, such a change would move the discussion for adopting MFA from a discretionary security enhancement to, in many sectors, a soon-to-be required baseline standard, creating a greater impetus for the accessible, evaluated reference implementation that this dissertation seeks to develop.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200"/>
      </w:tblGrid>
      <w:tr w:rsidR="00837A99" w14:paraId="5042F66A" w14:textId="77777777" w:rsidTr="00086B20">
        <w:trPr>
          <w:tblHeader/>
        </w:trPr>
        <w:tc>
          <w:tcPr>
            <w:tcW w:w="2200" w:type="dxa"/>
            <w:shd w:val="clear" w:color="auto" w:fill="2F5496"/>
          </w:tcPr>
          <w:p w14:paraId="000B17DF" w14:textId="77777777" w:rsidR="00837A99" w:rsidRDefault="00837A99" w:rsidP="00086B20">
            <w:r>
              <w:rPr>
                <w:b/>
                <w:bCs/>
                <w:color w:val="FFFFFF"/>
                <w:sz w:val="19"/>
                <w:szCs w:val="19"/>
              </w:rPr>
              <w:lastRenderedPageBreak/>
              <w:t>Framework</w:t>
            </w:r>
          </w:p>
        </w:tc>
        <w:tc>
          <w:tcPr>
            <w:tcW w:w="2600" w:type="dxa"/>
            <w:shd w:val="clear" w:color="auto" w:fill="2F5496"/>
          </w:tcPr>
          <w:p w14:paraId="449F6A94" w14:textId="77777777" w:rsidR="00837A99" w:rsidRDefault="00837A99" w:rsidP="00086B20">
            <w:r>
              <w:rPr>
                <w:b/>
                <w:bCs/>
                <w:color w:val="FFFFFF"/>
                <w:sz w:val="19"/>
                <w:szCs w:val="19"/>
              </w:rPr>
              <w:t>Scope</w:t>
            </w:r>
          </w:p>
        </w:tc>
        <w:tc>
          <w:tcPr>
            <w:tcW w:w="4200" w:type="dxa"/>
            <w:shd w:val="clear" w:color="auto" w:fill="2F5496"/>
          </w:tcPr>
          <w:p w14:paraId="32C87BD2" w14:textId="77777777" w:rsidR="00837A99" w:rsidRDefault="00837A99" w:rsidP="00086B20">
            <w:r>
              <w:rPr>
                <w:b/>
                <w:bCs/>
                <w:color w:val="FFFFFF"/>
                <w:sz w:val="19"/>
                <w:szCs w:val="19"/>
              </w:rPr>
              <w:t>Authentication-Related Requirement</w:t>
            </w:r>
          </w:p>
        </w:tc>
      </w:tr>
      <w:tr w:rsidR="00837A99" w14:paraId="354433E0" w14:textId="77777777" w:rsidTr="00086B20">
        <w:tc>
          <w:tcPr>
            <w:tcW w:w="2200" w:type="dxa"/>
          </w:tcPr>
          <w:p w14:paraId="33F41328" w14:textId="77777777" w:rsidR="00837A99" w:rsidRDefault="00837A99" w:rsidP="00086B20">
            <w:r>
              <w:rPr>
                <w:sz w:val="19"/>
                <w:szCs w:val="19"/>
              </w:rPr>
              <w:t>NIST SP 800-63B</w:t>
            </w:r>
          </w:p>
        </w:tc>
        <w:tc>
          <w:tcPr>
            <w:tcW w:w="2600" w:type="dxa"/>
          </w:tcPr>
          <w:p w14:paraId="358FA66C" w14:textId="77777777" w:rsidR="00837A99" w:rsidRDefault="00837A99" w:rsidP="00086B20">
            <w:r>
              <w:rPr>
                <w:sz w:val="19"/>
                <w:szCs w:val="19"/>
              </w:rPr>
              <w:t>US federal digital identity guidance, widely referenced beyond government</w:t>
            </w:r>
          </w:p>
        </w:tc>
        <w:tc>
          <w:tcPr>
            <w:tcW w:w="4200" w:type="dxa"/>
          </w:tcPr>
          <w:p w14:paraId="62F03C3F" w14:textId="77777777" w:rsidR="00837A99" w:rsidRDefault="00837A99" w:rsidP="00086B20">
            <w:r>
              <w:rPr>
                <w:sz w:val="19"/>
                <w:szCs w:val="19"/>
              </w:rPr>
              <w:t>Defines AAL1-3 assurance levels (see Table 2); recommends MFA for AAL2 and above</w:t>
            </w:r>
          </w:p>
        </w:tc>
      </w:tr>
      <w:tr w:rsidR="00837A99" w14:paraId="38B6F517" w14:textId="77777777" w:rsidTr="00086B20">
        <w:tc>
          <w:tcPr>
            <w:tcW w:w="2200" w:type="dxa"/>
          </w:tcPr>
          <w:p w14:paraId="1486DCF0" w14:textId="77777777" w:rsidR="00837A99" w:rsidRDefault="00837A99" w:rsidP="00086B20">
            <w:r>
              <w:rPr>
                <w:sz w:val="19"/>
                <w:szCs w:val="19"/>
              </w:rPr>
              <w:t>PCI DSS</w:t>
            </w:r>
          </w:p>
        </w:tc>
        <w:tc>
          <w:tcPr>
            <w:tcW w:w="2600" w:type="dxa"/>
          </w:tcPr>
          <w:p w14:paraId="14D69E62" w14:textId="77777777" w:rsidR="00837A99" w:rsidRDefault="00837A99" w:rsidP="00086B20">
            <w:r>
              <w:rPr>
                <w:sz w:val="19"/>
                <w:szCs w:val="19"/>
              </w:rPr>
              <w:t>Payment card industry data security standard</w:t>
            </w:r>
          </w:p>
        </w:tc>
        <w:tc>
          <w:tcPr>
            <w:tcW w:w="4200" w:type="dxa"/>
          </w:tcPr>
          <w:p w14:paraId="0886DC1D" w14:textId="77777777" w:rsidR="00837A99" w:rsidRDefault="00837A99" w:rsidP="00086B20">
            <w:r>
              <w:rPr>
                <w:sz w:val="19"/>
                <w:szCs w:val="19"/>
              </w:rPr>
              <w:t>Requires MFA for all access into environments handling cardholder data, and for remote administrative access</w:t>
            </w:r>
          </w:p>
        </w:tc>
      </w:tr>
      <w:tr w:rsidR="00837A99" w14:paraId="52DD2EC1" w14:textId="77777777" w:rsidTr="00086B20">
        <w:tc>
          <w:tcPr>
            <w:tcW w:w="2200" w:type="dxa"/>
          </w:tcPr>
          <w:p w14:paraId="5DE541CE" w14:textId="77777777" w:rsidR="00837A99" w:rsidRDefault="00837A99" w:rsidP="00086B20">
            <w:r>
              <w:rPr>
                <w:sz w:val="19"/>
                <w:szCs w:val="19"/>
              </w:rPr>
              <w:t>PSD2 (EU Strong Customer Authentication)</w:t>
            </w:r>
          </w:p>
        </w:tc>
        <w:tc>
          <w:tcPr>
            <w:tcW w:w="2600" w:type="dxa"/>
          </w:tcPr>
          <w:p w14:paraId="3F1A5C7E" w14:textId="77777777" w:rsidR="00837A99" w:rsidRDefault="00837A99" w:rsidP="00086B20">
            <w:r>
              <w:rPr>
                <w:sz w:val="19"/>
                <w:szCs w:val="19"/>
              </w:rPr>
              <w:t>EU payment services regulation</w:t>
            </w:r>
          </w:p>
        </w:tc>
        <w:tc>
          <w:tcPr>
            <w:tcW w:w="4200" w:type="dxa"/>
          </w:tcPr>
          <w:p w14:paraId="715B33C0" w14:textId="77777777" w:rsidR="00837A99" w:rsidRDefault="00837A99" w:rsidP="00086B20">
            <w:r>
              <w:rPr>
                <w:sz w:val="19"/>
                <w:szCs w:val="19"/>
              </w:rPr>
              <w:t>Mandates authentication using at least two independent factors for most electronic payments</w:t>
            </w:r>
          </w:p>
        </w:tc>
      </w:tr>
      <w:tr w:rsidR="00837A99" w14:paraId="5A434432" w14:textId="77777777" w:rsidTr="00086B20">
        <w:tc>
          <w:tcPr>
            <w:tcW w:w="2200" w:type="dxa"/>
          </w:tcPr>
          <w:p w14:paraId="0A57926F" w14:textId="77777777" w:rsidR="00837A99" w:rsidRDefault="00837A99" w:rsidP="00086B20">
            <w:r>
              <w:rPr>
                <w:sz w:val="19"/>
                <w:szCs w:val="19"/>
              </w:rPr>
              <w:t>GDPR (indirect requirement)</w:t>
            </w:r>
          </w:p>
        </w:tc>
        <w:tc>
          <w:tcPr>
            <w:tcW w:w="2600" w:type="dxa"/>
          </w:tcPr>
          <w:p w14:paraId="5C996A83" w14:textId="77777777" w:rsidR="00837A99" w:rsidRDefault="00837A99" w:rsidP="00086B20">
            <w:r>
              <w:rPr>
                <w:sz w:val="19"/>
                <w:szCs w:val="19"/>
              </w:rPr>
              <w:t>EU data protection regulation</w:t>
            </w:r>
          </w:p>
        </w:tc>
        <w:tc>
          <w:tcPr>
            <w:tcW w:w="4200" w:type="dxa"/>
          </w:tcPr>
          <w:p w14:paraId="04981AA8" w14:textId="65842A84" w:rsidR="00837A99" w:rsidRDefault="00837A99" w:rsidP="00086B20">
            <w:r>
              <w:rPr>
                <w:sz w:val="19"/>
                <w:szCs w:val="19"/>
              </w:rPr>
              <w:t xml:space="preserve">Does not mandate MFA explicitly, but Article 32's requirement for 'appropriate technical measures' is widely interpreted by regulators and auditors as </w:t>
            </w:r>
            <w:r w:rsidR="000B18B7">
              <w:rPr>
                <w:sz w:val="19"/>
                <w:szCs w:val="19"/>
              </w:rPr>
              <w:t>favoring</w:t>
            </w:r>
            <w:r>
              <w:rPr>
                <w:sz w:val="19"/>
                <w:szCs w:val="19"/>
              </w:rPr>
              <w:t xml:space="preserve"> MFA for accounts holding personal data</w:t>
            </w:r>
          </w:p>
        </w:tc>
      </w:tr>
      <w:tr w:rsidR="00837A99" w14:paraId="36BC495A" w14:textId="77777777" w:rsidTr="00086B20">
        <w:tc>
          <w:tcPr>
            <w:tcW w:w="2200" w:type="dxa"/>
          </w:tcPr>
          <w:p w14:paraId="619C0F99" w14:textId="77777777" w:rsidR="00837A99" w:rsidRDefault="00837A99" w:rsidP="00086B20">
            <w:r>
              <w:rPr>
                <w:sz w:val="19"/>
                <w:szCs w:val="19"/>
              </w:rPr>
              <w:t>ISO/IEC 27001 (Annex A controls)</w:t>
            </w:r>
          </w:p>
        </w:tc>
        <w:tc>
          <w:tcPr>
            <w:tcW w:w="2600" w:type="dxa"/>
          </w:tcPr>
          <w:p w14:paraId="3B0F4DD4" w14:textId="77777777" w:rsidR="00837A99" w:rsidRDefault="00837A99" w:rsidP="00086B20">
            <w:r>
              <w:rPr>
                <w:sz w:val="19"/>
                <w:szCs w:val="19"/>
              </w:rPr>
              <w:t>International information security management standard</w:t>
            </w:r>
          </w:p>
        </w:tc>
        <w:tc>
          <w:tcPr>
            <w:tcW w:w="4200" w:type="dxa"/>
          </w:tcPr>
          <w:p w14:paraId="55299169" w14:textId="77777777" w:rsidR="00837A99" w:rsidRDefault="00837A99" w:rsidP="00086B20">
            <w:r>
              <w:rPr>
                <w:sz w:val="19"/>
                <w:szCs w:val="19"/>
              </w:rPr>
              <w:t>Includes access-control objectives commonly implemented via MFA, without mandating a specific mechanism</w:t>
            </w:r>
          </w:p>
        </w:tc>
      </w:tr>
    </w:tbl>
    <w:p w14:paraId="3492E71A" w14:textId="1A7DBF27" w:rsidR="00837A99" w:rsidRDefault="00837A99" w:rsidP="00837A99">
      <w:pPr>
        <w:pStyle w:val="Style1"/>
      </w:pPr>
    </w:p>
    <w:p w14:paraId="651B0B57" w14:textId="65B418FD" w:rsidR="00837A99" w:rsidRPr="00837A99" w:rsidRDefault="00837A99" w:rsidP="00837A99">
      <w:pPr>
        <w:pStyle w:val="Style1"/>
        <w:rPr>
          <w:b/>
          <w:bCs/>
          <w:sz w:val="28"/>
          <w:szCs w:val="28"/>
        </w:rPr>
      </w:pPr>
      <w:r w:rsidRPr="00837A99">
        <w:rPr>
          <w:b/>
          <w:bCs/>
          <w:sz w:val="28"/>
          <w:szCs w:val="28"/>
        </w:rPr>
        <w:t>Deficits in the Current Empirical Literature:</w:t>
      </w:r>
    </w:p>
    <w:p w14:paraId="507E5970" w14:textId="7CEA94CC" w:rsidR="00837A99" w:rsidRDefault="00837A99" w:rsidP="00837A99">
      <w:pPr>
        <w:pStyle w:val="Style1"/>
      </w:pPr>
      <w:r w:rsidRPr="00837A99">
        <w:t xml:space="preserve">Despite the extensive body of work outlined above, the study identified three specific gaps that have relatively been under-explored in the existing empirical literature that the study design outlined in the main dissertation proposal aims to tackle. Second, there are limitations in existing comparative usability studies as they tend to focus on authentication as a single interaction event, testing enrolment and login as separate, </w:t>
      </w:r>
      <w:proofErr w:type="spellStart"/>
      <w:r w:rsidRPr="00837A99">
        <w:t>decontextualised</w:t>
      </w:r>
      <w:proofErr w:type="spellEnd"/>
      <w:r w:rsidRPr="00837A99">
        <w:t xml:space="preserve"> tasks, rather than a complete, integrated system where the three are all executed concurrently and can interact (e.g., a participant's subsequent login </w:t>
      </w:r>
      <w:r w:rsidR="00002CE9" w:rsidRPr="00837A99">
        <w:t>behavior</w:t>
      </w:r>
      <w:r w:rsidRPr="00837A99">
        <w:t xml:space="preserve"> can be influenced by their overall impression of the system based on their experience of enrolment). Second, the study of usability and security is rarely presented together within the same study of the same underlying implementation, which renders it somewhat difficult to come to any kind of conclusions based on empirical data about the trade-offs between the two, as the systems being tested for usability are often different from, or only vaguely specified in relation to, the ones whose security properties are </w:t>
      </w:r>
      <w:r w:rsidR="00002CE9" w:rsidRPr="00837A99">
        <w:t>analyzed</w:t>
      </w:r>
      <w:r w:rsidRPr="00837A99">
        <w:t xml:space="preserve"> elsewhere in the literature. Third, available, hands-on experience with implementing TOTP is not necessarily peer-reviewed; and, it is often written narrowly from the point of view of implementing a cryptographic algorithm, rather than broadly in terms of practitioners' experience. Empirical validation of the usability of TOTP implementations is relatively low in the practitioner literature, and there is not necessarily a systematic treatment of threats that includes empirical validation of the security of implementation from the point of view of a specific threat model. There is comparatively little work showing a connection between rigorous academic treatment, which tends to focus on the cryptographic algorithm, and practitioner literature, which tends to focus on </w:t>
      </w:r>
      <w:proofErr w:type="spellStart"/>
      <w:r w:rsidRPr="00837A99">
        <w:t>code</w:t>
      </w:r>
      <w:proofErr w:type="spellEnd"/>
      <w:r w:rsidRPr="00837A99">
        <w:t xml:space="preserve"> samples, without a systematic treatment </w:t>
      </w:r>
      <w:r w:rsidRPr="00837A99">
        <w:lastRenderedPageBreak/>
        <w:t>of threats or with relatively little empirical validation of the security of implementation from the point of view of a specific threat model. The design of this dissertation directly addresses all three gaps: It analyzes one complete, integrated system; It reports security and usability findings for the same system—side by side; and designed explicitly for easy use as an evidenced practitioner reference.</w:t>
      </w:r>
    </w:p>
    <w:p w14:paraId="407CC5F6" w14:textId="5E1A84C3" w:rsidR="00837A99" w:rsidRDefault="00837A99" w:rsidP="00837A99">
      <w:pPr>
        <w:pStyle w:val="Style1"/>
      </w:pPr>
    </w:p>
    <w:p w14:paraId="3A641FDB" w14:textId="26E1835F" w:rsidR="009555F5" w:rsidRDefault="009555F5" w:rsidP="00837A99">
      <w:pPr>
        <w:pStyle w:val="Style1"/>
        <w:rPr>
          <w:b/>
          <w:bCs/>
          <w:sz w:val="28"/>
          <w:szCs w:val="28"/>
        </w:rPr>
      </w:pPr>
      <w:r w:rsidRPr="009555F5">
        <w:rPr>
          <w:b/>
          <w:bCs/>
          <w:sz w:val="28"/>
          <w:szCs w:val="28"/>
        </w:rPr>
        <w:t>Conclusion:</w:t>
      </w:r>
    </w:p>
    <w:p w14:paraId="2084107F" w14:textId="4847C4A6" w:rsidR="00D20EB8" w:rsidRPr="009555F5" w:rsidRDefault="009555F5" w:rsidP="00D20EB8">
      <w:pPr>
        <w:pStyle w:val="Style1"/>
      </w:pPr>
      <w:r w:rsidRPr="009555F5">
        <w:t>The multi-factor authentication system is a carefully thought-out solution to one of the most pervasive flaws in today's computing: the use of a single, static secret to establish identity online. At the heart of authentication is the process of establishing trust between an individual user and a system that the individual cannot see or know first-hand; for decades, that trust has been virtually all based on a system that was never meant to be attacked at its level of scale and sophistication: the password. One of the major reasons to use one is to remove the power from the attackers who have become highly efficient at harvesting and exploiting leaked credentials, by requiring a second, independently generated proof of identity, one based on actual possession of a device not just the knowledge of a string of characters. However, security which comes at the expense of usability is not security at all, for people will work around systems which irritate or confuse them, and thus the worth of the system is not just its cryptographic robustness, but just as much how intuitive the system is to the user. Only technology of this nature works when it is invisible in practice (</w:t>
      </w:r>
      <w:r w:rsidR="000B18B7">
        <w:t>example:</w:t>
      </w:r>
      <w:r w:rsidRPr="009555F5">
        <w:t xml:space="preserve"> it does not need constant attention to protect, and is based on open and well vetted standards, not proprietary "shortcuts" such that trust in the technology does not rely on trust in any particular vendor). In the end, this type of work isn't about a single implementation or evaluation; it's about a quiet but necessary change in the way digital systems are designed, of which security is a part, in which the expectation for security is born into the system's architectural framework right from the start, so that the people using it can engage in their digital lives with a little more confidence.</w:t>
      </w:r>
    </w:p>
    <w:p w14:paraId="705336F7" w14:textId="77777777" w:rsidR="00D20EB8" w:rsidRPr="00557D95" w:rsidRDefault="00D20EB8" w:rsidP="00557D95">
      <w:pPr>
        <w:pStyle w:val="Style1"/>
      </w:pPr>
    </w:p>
    <w:p w14:paraId="3D4F6517" w14:textId="77777777" w:rsidR="00557D95" w:rsidRPr="00105384" w:rsidRDefault="00557D95" w:rsidP="00557D95">
      <w:pPr>
        <w:pStyle w:val="Style1"/>
        <w:rPr>
          <w:rStyle w:val="Style1Char"/>
        </w:rPr>
      </w:pPr>
    </w:p>
    <w:p w14:paraId="795E4308" w14:textId="77777777" w:rsidR="005A1AF5" w:rsidRDefault="005A1AF5" w:rsidP="00E70357">
      <w:pPr>
        <w:pStyle w:val="Style1"/>
      </w:pPr>
    </w:p>
    <w:p w14:paraId="46007467" w14:textId="77777777" w:rsidR="00996210" w:rsidRPr="00E70357" w:rsidRDefault="00996210" w:rsidP="00E70357">
      <w:pPr>
        <w:pStyle w:val="Style1"/>
      </w:pPr>
    </w:p>
    <w:p w14:paraId="61062914" w14:textId="77777777" w:rsidR="00E70357" w:rsidRDefault="00E70357" w:rsidP="00E70357">
      <w:pPr>
        <w:pStyle w:val="Style1"/>
      </w:pPr>
    </w:p>
    <w:p w14:paraId="04BB2BBD" w14:textId="77777777" w:rsidR="00247E87" w:rsidRPr="00247E87" w:rsidRDefault="00247E87" w:rsidP="00247E87">
      <w:pPr>
        <w:pStyle w:val="Style1"/>
      </w:pPr>
    </w:p>
    <w:p w14:paraId="7547AE01" w14:textId="77777777" w:rsidR="00247E87" w:rsidRPr="000F7EE3" w:rsidRDefault="00247E87" w:rsidP="000F7EE3">
      <w:pPr>
        <w:rPr>
          <w:rStyle w:val="Style1Char"/>
        </w:rPr>
      </w:pPr>
    </w:p>
    <w:p w14:paraId="58996B71" w14:textId="57F50AAD" w:rsidR="002478AD" w:rsidRPr="002478AD" w:rsidRDefault="002478AD" w:rsidP="002478AD">
      <w:pPr>
        <w:pStyle w:val="Style1"/>
      </w:pPr>
    </w:p>
    <w:p w14:paraId="74D3E8CD" w14:textId="77777777" w:rsidR="002478AD" w:rsidRPr="002478AD" w:rsidRDefault="002478AD" w:rsidP="001F4329">
      <w:pPr>
        <w:rPr>
          <w:rStyle w:val="Style1Char"/>
          <w:b/>
          <w:bCs/>
          <w:sz w:val="28"/>
          <w:szCs w:val="28"/>
        </w:rPr>
      </w:pPr>
    </w:p>
    <w:p w14:paraId="1BA27021" w14:textId="6D57926C" w:rsidR="001F4329" w:rsidRPr="001F4329" w:rsidRDefault="001F4329" w:rsidP="001F4329">
      <w:pPr>
        <w:pStyle w:val="Style1"/>
      </w:pPr>
    </w:p>
    <w:p w14:paraId="51A5F60B" w14:textId="77777777" w:rsidR="00E677FE" w:rsidRPr="00E677FE" w:rsidRDefault="00E677FE" w:rsidP="00031C1E">
      <w:pPr>
        <w:pStyle w:val="Style1"/>
        <w:rPr>
          <w:b/>
          <w:bCs/>
          <w:sz w:val="32"/>
          <w:szCs w:val="32"/>
        </w:rPr>
      </w:pPr>
    </w:p>
    <w:p w14:paraId="49045C92" w14:textId="77777777" w:rsidR="00E677FE" w:rsidRPr="00E677FE" w:rsidRDefault="00E677FE" w:rsidP="00031C1E">
      <w:pPr>
        <w:pStyle w:val="Style1"/>
        <w:rPr>
          <w:b/>
          <w:bCs/>
          <w:sz w:val="28"/>
          <w:szCs w:val="28"/>
        </w:rPr>
      </w:pPr>
    </w:p>
    <w:p w14:paraId="3B5CED6B" w14:textId="77777777" w:rsidR="00E677FE" w:rsidRPr="00031C1E" w:rsidRDefault="00E677FE" w:rsidP="00031C1E">
      <w:pPr>
        <w:pStyle w:val="Style1"/>
      </w:pPr>
    </w:p>
    <w:p w14:paraId="7FD9E7DD" w14:textId="77777777" w:rsidR="00031C1E" w:rsidRDefault="00031C1E" w:rsidP="00D83428">
      <w:pPr>
        <w:pStyle w:val="Style1"/>
      </w:pPr>
    </w:p>
    <w:p w14:paraId="6D3FAD80" w14:textId="77777777" w:rsidR="00D83428" w:rsidRPr="00D83428" w:rsidRDefault="00D83428" w:rsidP="00D83428">
      <w:pPr>
        <w:pStyle w:val="Style1"/>
      </w:pPr>
    </w:p>
    <w:p w14:paraId="17B423A7" w14:textId="77777777" w:rsidR="00D83428" w:rsidRPr="00D83428" w:rsidRDefault="00D83428" w:rsidP="00D83428">
      <w:pPr>
        <w:pStyle w:val="Style1"/>
      </w:pPr>
    </w:p>
    <w:p w14:paraId="58D108CF" w14:textId="77777777" w:rsidR="00C434FC" w:rsidRPr="00914EEE" w:rsidRDefault="00C434FC" w:rsidP="00914EEE">
      <w:pPr>
        <w:pStyle w:val="Style1"/>
      </w:pPr>
    </w:p>
    <w:p w14:paraId="134CC4E2" w14:textId="77777777" w:rsidR="00914EEE" w:rsidRPr="00914EEE" w:rsidRDefault="00914EEE" w:rsidP="00914EEE">
      <w:pPr>
        <w:pStyle w:val="Style1"/>
      </w:pPr>
    </w:p>
    <w:p w14:paraId="16F9FD62" w14:textId="77777777" w:rsidR="00914EEE" w:rsidRPr="00914EEE" w:rsidRDefault="00914EEE" w:rsidP="005F25E5">
      <w:pPr>
        <w:pStyle w:val="Style1"/>
        <w:rPr>
          <w:b/>
          <w:bCs/>
          <w:sz w:val="28"/>
          <w:szCs w:val="28"/>
        </w:rPr>
      </w:pPr>
    </w:p>
    <w:p w14:paraId="6EF5926A" w14:textId="77777777" w:rsidR="00914EEE" w:rsidRPr="005F25E5" w:rsidRDefault="00914EEE" w:rsidP="005F25E5">
      <w:pPr>
        <w:pStyle w:val="Style1"/>
      </w:pPr>
    </w:p>
    <w:p w14:paraId="47CED820" w14:textId="77777777" w:rsidR="005F25E5" w:rsidRPr="008F6896" w:rsidRDefault="005F25E5" w:rsidP="008F6896">
      <w:pPr>
        <w:pStyle w:val="Style1"/>
        <w:rPr>
          <w:b/>
          <w:bCs/>
          <w:sz w:val="28"/>
          <w:szCs w:val="28"/>
        </w:rPr>
      </w:pPr>
    </w:p>
    <w:p w14:paraId="72E68C34" w14:textId="77777777" w:rsidR="00B63FC2" w:rsidRPr="00B63FC2" w:rsidRDefault="00B63FC2" w:rsidP="00B63FC2">
      <w:pPr>
        <w:spacing w:after="0" w:line="240" w:lineRule="auto"/>
        <w:rPr>
          <w:rFonts w:ascii="Times New Roman" w:eastAsia="Times New Roman" w:hAnsi="Times New Roman" w:cs="Times New Roman"/>
          <w:sz w:val="24"/>
          <w:szCs w:val="24"/>
        </w:rPr>
      </w:pPr>
    </w:p>
    <w:p w14:paraId="346F6B17" w14:textId="77777777" w:rsidR="00B63FC2" w:rsidRPr="00B63FC2" w:rsidRDefault="00B63FC2" w:rsidP="00B63FC2">
      <w:pPr>
        <w:pStyle w:val="Style1"/>
      </w:pPr>
    </w:p>
    <w:p w14:paraId="76EDF180" w14:textId="77777777" w:rsidR="00B63FC2" w:rsidRDefault="00B63FC2" w:rsidP="001558F0">
      <w:pPr>
        <w:pStyle w:val="Style1"/>
        <w:rPr>
          <w:b/>
          <w:bCs/>
          <w:sz w:val="28"/>
          <w:szCs w:val="28"/>
        </w:rPr>
      </w:pPr>
    </w:p>
    <w:p w14:paraId="501C7918" w14:textId="77777777" w:rsidR="001558F0" w:rsidRPr="001558F0" w:rsidRDefault="001558F0" w:rsidP="001558F0">
      <w:pPr>
        <w:pStyle w:val="Style1"/>
        <w:rPr>
          <w:b/>
          <w:bCs/>
          <w:sz w:val="28"/>
          <w:szCs w:val="28"/>
        </w:rPr>
      </w:pPr>
    </w:p>
    <w:p w14:paraId="45C6F300" w14:textId="77777777" w:rsidR="001558F0" w:rsidRDefault="001558F0" w:rsidP="001558F0">
      <w:pPr>
        <w:pStyle w:val="Style1"/>
      </w:pPr>
    </w:p>
    <w:p w14:paraId="785B91D2" w14:textId="0AA10BD0" w:rsidR="00B80B56" w:rsidRPr="001558F0" w:rsidRDefault="00B80B56" w:rsidP="0080556D">
      <w:pPr>
        <w:rPr>
          <w:color w:val="000000" w:themeColor="text1"/>
          <w:sz w:val="28"/>
          <w:szCs w:val="28"/>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p>
    <w:sectPr w:rsidR="00B80B56" w:rsidRPr="001558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23A"/>
    <w:rsid w:val="00002CE9"/>
    <w:rsid w:val="00031C1E"/>
    <w:rsid w:val="0004501A"/>
    <w:rsid w:val="000757D0"/>
    <w:rsid w:val="000822B7"/>
    <w:rsid w:val="000B18B7"/>
    <w:rsid w:val="000F18AD"/>
    <w:rsid w:val="000F2660"/>
    <w:rsid w:val="000F7EE3"/>
    <w:rsid w:val="0010422B"/>
    <w:rsid w:val="00105384"/>
    <w:rsid w:val="00123D5D"/>
    <w:rsid w:val="001558F0"/>
    <w:rsid w:val="0019123A"/>
    <w:rsid w:val="001A3F8C"/>
    <w:rsid w:val="001F4329"/>
    <w:rsid w:val="002478AD"/>
    <w:rsid w:val="00247E87"/>
    <w:rsid w:val="00267EEA"/>
    <w:rsid w:val="002925B3"/>
    <w:rsid w:val="0031231B"/>
    <w:rsid w:val="003474D1"/>
    <w:rsid w:val="003A270E"/>
    <w:rsid w:val="003C5D6D"/>
    <w:rsid w:val="003D4FB0"/>
    <w:rsid w:val="003E21FE"/>
    <w:rsid w:val="003E5496"/>
    <w:rsid w:val="003E71FF"/>
    <w:rsid w:val="004021DE"/>
    <w:rsid w:val="00530054"/>
    <w:rsid w:val="00557D95"/>
    <w:rsid w:val="005A1AF5"/>
    <w:rsid w:val="005B30F6"/>
    <w:rsid w:val="005F25E5"/>
    <w:rsid w:val="00666A51"/>
    <w:rsid w:val="006847FC"/>
    <w:rsid w:val="00770D02"/>
    <w:rsid w:val="007B31F2"/>
    <w:rsid w:val="0080556D"/>
    <w:rsid w:val="00837A99"/>
    <w:rsid w:val="00872EF6"/>
    <w:rsid w:val="008A295D"/>
    <w:rsid w:val="008E0D78"/>
    <w:rsid w:val="008F6896"/>
    <w:rsid w:val="00914EEE"/>
    <w:rsid w:val="009555F5"/>
    <w:rsid w:val="00960589"/>
    <w:rsid w:val="00995CEB"/>
    <w:rsid w:val="00996210"/>
    <w:rsid w:val="0099677B"/>
    <w:rsid w:val="009D1A59"/>
    <w:rsid w:val="009E41E4"/>
    <w:rsid w:val="00A76193"/>
    <w:rsid w:val="00B63FC2"/>
    <w:rsid w:val="00B80B56"/>
    <w:rsid w:val="00BA1481"/>
    <w:rsid w:val="00C164FC"/>
    <w:rsid w:val="00C434FC"/>
    <w:rsid w:val="00C80937"/>
    <w:rsid w:val="00CF06B4"/>
    <w:rsid w:val="00CF3CD3"/>
    <w:rsid w:val="00D20EB8"/>
    <w:rsid w:val="00D83428"/>
    <w:rsid w:val="00DF2910"/>
    <w:rsid w:val="00E677FE"/>
    <w:rsid w:val="00E70357"/>
    <w:rsid w:val="00E85C4F"/>
    <w:rsid w:val="00F16FC8"/>
    <w:rsid w:val="00F22319"/>
    <w:rsid w:val="00F577B4"/>
    <w:rsid w:val="00FE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BD384"/>
  <w15:docId w15:val="{B8E52305-5714-4833-95A9-087FC601C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23A"/>
  </w:style>
  <w:style w:type="paragraph" w:styleId="Heading1">
    <w:name w:val="heading 1"/>
    <w:basedOn w:val="Normal"/>
    <w:next w:val="Normal"/>
    <w:link w:val="Heading1Char"/>
    <w:uiPriority w:val="9"/>
    <w:qFormat/>
    <w:rsid w:val="00A761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558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9123A"/>
    <w:pPr>
      <w:spacing w:after="0" w:line="240" w:lineRule="auto"/>
    </w:pPr>
    <w:rPr>
      <w:lang w:val="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7619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76193"/>
    <w:pPr>
      <w:outlineLvl w:val="9"/>
    </w:pPr>
  </w:style>
  <w:style w:type="paragraph" w:styleId="TOC2">
    <w:name w:val="toc 2"/>
    <w:basedOn w:val="Normal"/>
    <w:next w:val="Normal"/>
    <w:autoRedefine/>
    <w:uiPriority w:val="39"/>
    <w:unhideWhenUsed/>
    <w:rsid w:val="00A76193"/>
    <w:pPr>
      <w:spacing w:after="100"/>
      <w:ind w:left="220"/>
    </w:pPr>
    <w:rPr>
      <w:rFonts w:eastAsiaTheme="minorEastAsia" w:cs="Times New Roman"/>
    </w:rPr>
  </w:style>
  <w:style w:type="paragraph" w:styleId="TOC1">
    <w:name w:val="toc 1"/>
    <w:basedOn w:val="Normal"/>
    <w:next w:val="Normal"/>
    <w:autoRedefine/>
    <w:uiPriority w:val="39"/>
    <w:unhideWhenUsed/>
    <w:rsid w:val="00A76193"/>
    <w:pPr>
      <w:spacing w:after="100"/>
    </w:pPr>
    <w:rPr>
      <w:rFonts w:eastAsiaTheme="minorEastAsia" w:cs="Times New Roman"/>
    </w:rPr>
  </w:style>
  <w:style w:type="paragraph" w:styleId="TOC3">
    <w:name w:val="toc 3"/>
    <w:basedOn w:val="Normal"/>
    <w:next w:val="Normal"/>
    <w:autoRedefine/>
    <w:uiPriority w:val="39"/>
    <w:unhideWhenUsed/>
    <w:rsid w:val="007B31F2"/>
    <w:pPr>
      <w:spacing w:after="100"/>
      <w:ind w:left="446"/>
    </w:pPr>
    <w:rPr>
      <w:rFonts w:eastAsiaTheme="minorEastAsia" w:cs="Times New Roman"/>
      <w:b/>
      <w:bCs/>
    </w:rPr>
  </w:style>
  <w:style w:type="paragraph" w:customStyle="1" w:styleId="Style1">
    <w:name w:val="Style1"/>
    <w:basedOn w:val="Normal"/>
    <w:link w:val="Style1Char"/>
    <w:qFormat/>
    <w:rsid w:val="00C80937"/>
    <w:rPr>
      <w:sz w:val="24"/>
      <w:szCs w:val="24"/>
    </w:rPr>
  </w:style>
  <w:style w:type="character" w:customStyle="1" w:styleId="Heading2Char">
    <w:name w:val="Heading 2 Char"/>
    <w:basedOn w:val="DefaultParagraphFont"/>
    <w:link w:val="Heading2"/>
    <w:uiPriority w:val="9"/>
    <w:semiHidden/>
    <w:rsid w:val="001558F0"/>
    <w:rPr>
      <w:rFonts w:asciiTheme="majorHAnsi" w:eastAsiaTheme="majorEastAsia" w:hAnsiTheme="majorHAnsi" w:cstheme="majorBidi"/>
      <w:color w:val="2F5496" w:themeColor="accent1" w:themeShade="BF"/>
      <w:sz w:val="26"/>
      <w:szCs w:val="26"/>
    </w:rPr>
  </w:style>
  <w:style w:type="character" w:customStyle="1" w:styleId="Style1Char">
    <w:name w:val="Style1 Char"/>
    <w:basedOn w:val="DefaultParagraphFont"/>
    <w:link w:val="Style1"/>
    <w:rsid w:val="00C8093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2903">
      <w:bodyDiv w:val="1"/>
      <w:marLeft w:val="0"/>
      <w:marRight w:val="0"/>
      <w:marTop w:val="0"/>
      <w:marBottom w:val="0"/>
      <w:divBdr>
        <w:top w:val="none" w:sz="0" w:space="0" w:color="auto"/>
        <w:left w:val="none" w:sz="0" w:space="0" w:color="auto"/>
        <w:bottom w:val="none" w:sz="0" w:space="0" w:color="auto"/>
        <w:right w:val="none" w:sz="0" w:space="0" w:color="auto"/>
      </w:divBdr>
    </w:div>
    <w:div w:id="146098229">
      <w:bodyDiv w:val="1"/>
      <w:marLeft w:val="0"/>
      <w:marRight w:val="0"/>
      <w:marTop w:val="0"/>
      <w:marBottom w:val="0"/>
      <w:divBdr>
        <w:top w:val="none" w:sz="0" w:space="0" w:color="auto"/>
        <w:left w:val="none" w:sz="0" w:space="0" w:color="auto"/>
        <w:bottom w:val="none" w:sz="0" w:space="0" w:color="auto"/>
        <w:right w:val="none" w:sz="0" w:space="0" w:color="auto"/>
      </w:divBdr>
    </w:div>
    <w:div w:id="147676950">
      <w:bodyDiv w:val="1"/>
      <w:marLeft w:val="0"/>
      <w:marRight w:val="0"/>
      <w:marTop w:val="0"/>
      <w:marBottom w:val="0"/>
      <w:divBdr>
        <w:top w:val="none" w:sz="0" w:space="0" w:color="auto"/>
        <w:left w:val="none" w:sz="0" w:space="0" w:color="auto"/>
        <w:bottom w:val="none" w:sz="0" w:space="0" w:color="auto"/>
        <w:right w:val="none" w:sz="0" w:space="0" w:color="auto"/>
      </w:divBdr>
    </w:div>
    <w:div w:id="195047239">
      <w:bodyDiv w:val="1"/>
      <w:marLeft w:val="0"/>
      <w:marRight w:val="0"/>
      <w:marTop w:val="0"/>
      <w:marBottom w:val="0"/>
      <w:divBdr>
        <w:top w:val="none" w:sz="0" w:space="0" w:color="auto"/>
        <w:left w:val="none" w:sz="0" w:space="0" w:color="auto"/>
        <w:bottom w:val="none" w:sz="0" w:space="0" w:color="auto"/>
        <w:right w:val="none" w:sz="0" w:space="0" w:color="auto"/>
      </w:divBdr>
    </w:div>
    <w:div w:id="256642095">
      <w:bodyDiv w:val="1"/>
      <w:marLeft w:val="0"/>
      <w:marRight w:val="0"/>
      <w:marTop w:val="0"/>
      <w:marBottom w:val="0"/>
      <w:divBdr>
        <w:top w:val="none" w:sz="0" w:space="0" w:color="auto"/>
        <w:left w:val="none" w:sz="0" w:space="0" w:color="auto"/>
        <w:bottom w:val="none" w:sz="0" w:space="0" w:color="auto"/>
        <w:right w:val="none" w:sz="0" w:space="0" w:color="auto"/>
      </w:divBdr>
    </w:div>
    <w:div w:id="319191590">
      <w:bodyDiv w:val="1"/>
      <w:marLeft w:val="0"/>
      <w:marRight w:val="0"/>
      <w:marTop w:val="0"/>
      <w:marBottom w:val="0"/>
      <w:divBdr>
        <w:top w:val="none" w:sz="0" w:space="0" w:color="auto"/>
        <w:left w:val="none" w:sz="0" w:space="0" w:color="auto"/>
        <w:bottom w:val="none" w:sz="0" w:space="0" w:color="auto"/>
        <w:right w:val="none" w:sz="0" w:space="0" w:color="auto"/>
      </w:divBdr>
    </w:div>
    <w:div w:id="351491336">
      <w:bodyDiv w:val="1"/>
      <w:marLeft w:val="0"/>
      <w:marRight w:val="0"/>
      <w:marTop w:val="0"/>
      <w:marBottom w:val="0"/>
      <w:divBdr>
        <w:top w:val="none" w:sz="0" w:space="0" w:color="auto"/>
        <w:left w:val="none" w:sz="0" w:space="0" w:color="auto"/>
        <w:bottom w:val="none" w:sz="0" w:space="0" w:color="auto"/>
        <w:right w:val="none" w:sz="0" w:space="0" w:color="auto"/>
      </w:divBdr>
    </w:div>
    <w:div w:id="431977894">
      <w:bodyDiv w:val="1"/>
      <w:marLeft w:val="0"/>
      <w:marRight w:val="0"/>
      <w:marTop w:val="0"/>
      <w:marBottom w:val="0"/>
      <w:divBdr>
        <w:top w:val="none" w:sz="0" w:space="0" w:color="auto"/>
        <w:left w:val="none" w:sz="0" w:space="0" w:color="auto"/>
        <w:bottom w:val="none" w:sz="0" w:space="0" w:color="auto"/>
        <w:right w:val="none" w:sz="0" w:space="0" w:color="auto"/>
      </w:divBdr>
    </w:div>
    <w:div w:id="436171899">
      <w:bodyDiv w:val="1"/>
      <w:marLeft w:val="0"/>
      <w:marRight w:val="0"/>
      <w:marTop w:val="0"/>
      <w:marBottom w:val="0"/>
      <w:divBdr>
        <w:top w:val="none" w:sz="0" w:space="0" w:color="auto"/>
        <w:left w:val="none" w:sz="0" w:space="0" w:color="auto"/>
        <w:bottom w:val="none" w:sz="0" w:space="0" w:color="auto"/>
        <w:right w:val="none" w:sz="0" w:space="0" w:color="auto"/>
      </w:divBdr>
    </w:div>
    <w:div w:id="499463444">
      <w:bodyDiv w:val="1"/>
      <w:marLeft w:val="0"/>
      <w:marRight w:val="0"/>
      <w:marTop w:val="0"/>
      <w:marBottom w:val="0"/>
      <w:divBdr>
        <w:top w:val="none" w:sz="0" w:space="0" w:color="auto"/>
        <w:left w:val="none" w:sz="0" w:space="0" w:color="auto"/>
        <w:bottom w:val="none" w:sz="0" w:space="0" w:color="auto"/>
        <w:right w:val="none" w:sz="0" w:space="0" w:color="auto"/>
      </w:divBdr>
    </w:div>
    <w:div w:id="603615013">
      <w:bodyDiv w:val="1"/>
      <w:marLeft w:val="0"/>
      <w:marRight w:val="0"/>
      <w:marTop w:val="0"/>
      <w:marBottom w:val="0"/>
      <w:divBdr>
        <w:top w:val="none" w:sz="0" w:space="0" w:color="auto"/>
        <w:left w:val="none" w:sz="0" w:space="0" w:color="auto"/>
        <w:bottom w:val="none" w:sz="0" w:space="0" w:color="auto"/>
        <w:right w:val="none" w:sz="0" w:space="0" w:color="auto"/>
      </w:divBdr>
    </w:div>
    <w:div w:id="736711038">
      <w:bodyDiv w:val="1"/>
      <w:marLeft w:val="0"/>
      <w:marRight w:val="0"/>
      <w:marTop w:val="0"/>
      <w:marBottom w:val="0"/>
      <w:divBdr>
        <w:top w:val="none" w:sz="0" w:space="0" w:color="auto"/>
        <w:left w:val="none" w:sz="0" w:space="0" w:color="auto"/>
        <w:bottom w:val="none" w:sz="0" w:space="0" w:color="auto"/>
        <w:right w:val="none" w:sz="0" w:space="0" w:color="auto"/>
      </w:divBdr>
    </w:div>
    <w:div w:id="805243675">
      <w:bodyDiv w:val="1"/>
      <w:marLeft w:val="0"/>
      <w:marRight w:val="0"/>
      <w:marTop w:val="0"/>
      <w:marBottom w:val="0"/>
      <w:divBdr>
        <w:top w:val="none" w:sz="0" w:space="0" w:color="auto"/>
        <w:left w:val="none" w:sz="0" w:space="0" w:color="auto"/>
        <w:bottom w:val="none" w:sz="0" w:space="0" w:color="auto"/>
        <w:right w:val="none" w:sz="0" w:space="0" w:color="auto"/>
      </w:divBdr>
    </w:div>
    <w:div w:id="927927064">
      <w:bodyDiv w:val="1"/>
      <w:marLeft w:val="0"/>
      <w:marRight w:val="0"/>
      <w:marTop w:val="0"/>
      <w:marBottom w:val="0"/>
      <w:divBdr>
        <w:top w:val="none" w:sz="0" w:space="0" w:color="auto"/>
        <w:left w:val="none" w:sz="0" w:space="0" w:color="auto"/>
        <w:bottom w:val="none" w:sz="0" w:space="0" w:color="auto"/>
        <w:right w:val="none" w:sz="0" w:space="0" w:color="auto"/>
      </w:divBdr>
    </w:div>
    <w:div w:id="951716289">
      <w:bodyDiv w:val="1"/>
      <w:marLeft w:val="0"/>
      <w:marRight w:val="0"/>
      <w:marTop w:val="0"/>
      <w:marBottom w:val="0"/>
      <w:divBdr>
        <w:top w:val="none" w:sz="0" w:space="0" w:color="auto"/>
        <w:left w:val="none" w:sz="0" w:space="0" w:color="auto"/>
        <w:bottom w:val="none" w:sz="0" w:space="0" w:color="auto"/>
        <w:right w:val="none" w:sz="0" w:space="0" w:color="auto"/>
      </w:divBdr>
    </w:div>
    <w:div w:id="956255945">
      <w:bodyDiv w:val="1"/>
      <w:marLeft w:val="0"/>
      <w:marRight w:val="0"/>
      <w:marTop w:val="0"/>
      <w:marBottom w:val="0"/>
      <w:divBdr>
        <w:top w:val="none" w:sz="0" w:space="0" w:color="auto"/>
        <w:left w:val="none" w:sz="0" w:space="0" w:color="auto"/>
        <w:bottom w:val="none" w:sz="0" w:space="0" w:color="auto"/>
        <w:right w:val="none" w:sz="0" w:space="0" w:color="auto"/>
      </w:divBdr>
    </w:div>
    <w:div w:id="987394791">
      <w:bodyDiv w:val="1"/>
      <w:marLeft w:val="0"/>
      <w:marRight w:val="0"/>
      <w:marTop w:val="0"/>
      <w:marBottom w:val="0"/>
      <w:divBdr>
        <w:top w:val="none" w:sz="0" w:space="0" w:color="auto"/>
        <w:left w:val="none" w:sz="0" w:space="0" w:color="auto"/>
        <w:bottom w:val="none" w:sz="0" w:space="0" w:color="auto"/>
        <w:right w:val="none" w:sz="0" w:space="0" w:color="auto"/>
      </w:divBdr>
    </w:div>
    <w:div w:id="1002705215">
      <w:bodyDiv w:val="1"/>
      <w:marLeft w:val="0"/>
      <w:marRight w:val="0"/>
      <w:marTop w:val="0"/>
      <w:marBottom w:val="0"/>
      <w:divBdr>
        <w:top w:val="none" w:sz="0" w:space="0" w:color="auto"/>
        <w:left w:val="none" w:sz="0" w:space="0" w:color="auto"/>
        <w:bottom w:val="none" w:sz="0" w:space="0" w:color="auto"/>
        <w:right w:val="none" w:sz="0" w:space="0" w:color="auto"/>
      </w:divBdr>
    </w:div>
    <w:div w:id="1008874593">
      <w:bodyDiv w:val="1"/>
      <w:marLeft w:val="0"/>
      <w:marRight w:val="0"/>
      <w:marTop w:val="0"/>
      <w:marBottom w:val="0"/>
      <w:divBdr>
        <w:top w:val="none" w:sz="0" w:space="0" w:color="auto"/>
        <w:left w:val="none" w:sz="0" w:space="0" w:color="auto"/>
        <w:bottom w:val="none" w:sz="0" w:space="0" w:color="auto"/>
        <w:right w:val="none" w:sz="0" w:space="0" w:color="auto"/>
      </w:divBdr>
    </w:div>
    <w:div w:id="1059594679">
      <w:bodyDiv w:val="1"/>
      <w:marLeft w:val="0"/>
      <w:marRight w:val="0"/>
      <w:marTop w:val="0"/>
      <w:marBottom w:val="0"/>
      <w:divBdr>
        <w:top w:val="none" w:sz="0" w:space="0" w:color="auto"/>
        <w:left w:val="none" w:sz="0" w:space="0" w:color="auto"/>
        <w:bottom w:val="none" w:sz="0" w:space="0" w:color="auto"/>
        <w:right w:val="none" w:sz="0" w:space="0" w:color="auto"/>
      </w:divBdr>
    </w:div>
    <w:div w:id="1307734841">
      <w:bodyDiv w:val="1"/>
      <w:marLeft w:val="0"/>
      <w:marRight w:val="0"/>
      <w:marTop w:val="0"/>
      <w:marBottom w:val="0"/>
      <w:divBdr>
        <w:top w:val="none" w:sz="0" w:space="0" w:color="auto"/>
        <w:left w:val="none" w:sz="0" w:space="0" w:color="auto"/>
        <w:bottom w:val="none" w:sz="0" w:space="0" w:color="auto"/>
        <w:right w:val="none" w:sz="0" w:space="0" w:color="auto"/>
      </w:divBdr>
    </w:div>
    <w:div w:id="1318218518">
      <w:bodyDiv w:val="1"/>
      <w:marLeft w:val="0"/>
      <w:marRight w:val="0"/>
      <w:marTop w:val="0"/>
      <w:marBottom w:val="0"/>
      <w:divBdr>
        <w:top w:val="none" w:sz="0" w:space="0" w:color="auto"/>
        <w:left w:val="none" w:sz="0" w:space="0" w:color="auto"/>
        <w:bottom w:val="none" w:sz="0" w:space="0" w:color="auto"/>
        <w:right w:val="none" w:sz="0" w:space="0" w:color="auto"/>
      </w:divBdr>
    </w:div>
    <w:div w:id="1394624542">
      <w:bodyDiv w:val="1"/>
      <w:marLeft w:val="0"/>
      <w:marRight w:val="0"/>
      <w:marTop w:val="0"/>
      <w:marBottom w:val="0"/>
      <w:divBdr>
        <w:top w:val="none" w:sz="0" w:space="0" w:color="auto"/>
        <w:left w:val="none" w:sz="0" w:space="0" w:color="auto"/>
        <w:bottom w:val="none" w:sz="0" w:space="0" w:color="auto"/>
        <w:right w:val="none" w:sz="0" w:space="0" w:color="auto"/>
      </w:divBdr>
    </w:div>
    <w:div w:id="1418670778">
      <w:bodyDiv w:val="1"/>
      <w:marLeft w:val="0"/>
      <w:marRight w:val="0"/>
      <w:marTop w:val="0"/>
      <w:marBottom w:val="0"/>
      <w:divBdr>
        <w:top w:val="none" w:sz="0" w:space="0" w:color="auto"/>
        <w:left w:val="none" w:sz="0" w:space="0" w:color="auto"/>
        <w:bottom w:val="none" w:sz="0" w:space="0" w:color="auto"/>
        <w:right w:val="none" w:sz="0" w:space="0" w:color="auto"/>
      </w:divBdr>
    </w:div>
    <w:div w:id="1467360313">
      <w:bodyDiv w:val="1"/>
      <w:marLeft w:val="0"/>
      <w:marRight w:val="0"/>
      <w:marTop w:val="0"/>
      <w:marBottom w:val="0"/>
      <w:divBdr>
        <w:top w:val="none" w:sz="0" w:space="0" w:color="auto"/>
        <w:left w:val="none" w:sz="0" w:space="0" w:color="auto"/>
        <w:bottom w:val="none" w:sz="0" w:space="0" w:color="auto"/>
        <w:right w:val="none" w:sz="0" w:space="0" w:color="auto"/>
      </w:divBdr>
    </w:div>
    <w:div w:id="1469394345">
      <w:bodyDiv w:val="1"/>
      <w:marLeft w:val="0"/>
      <w:marRight w:val="0"/>
      <w:marTop w:val="0"/>
      <w:marBottom w:val="0"/>
      <w:divBdr>
        <w:top w:val="none" w:sz="0" w:space="0" w:color="auto"/>
        <w:left w:val="none" w:sz="0" w:space="0" w:color="auto"/>
        <w:bottom w:val="none" w:sz="0" w:space="0" w:color="auto"/>
        <w:right w:val="none" w:sz="0" w:space="0" w:color="auto"/>
      </w:divBdr>
    </w:div>
    <w:div w:id="1492410155">
      <w:bodyDiv w:val="1"/>
      <w:marLeft w:val="0"/>
      <w:marRight w:val="0"/>
      <w:marTop w:val="0"/>
      <w:marBottom w:val="0"/>
      <w:divBdr>
        <w:top w:val="none" w:sz="0" w:space="0" w:color="auto"/>
        <w:left w:val="none" w:sz="0" w:space="0" w:color="auto"/>
        <w:bottom w:val="none" w:sz="0" w:space="0" w:color="auto"/>
        <w:right w:val="none" w:sz="0" w:space="0" w:color="auto"/>
      </w:divBdr>
    </w:div>
    <w:div w:id="1749114469">
      <w:bodyDiv w:val="1"/>
      <w:marLeft w:val="0"/>
      <w:marRight w:val="0"/>
      <w:marTop w:val="0"/>
      <w:marBottom w:val="0"/>
      <w:divBdr>
        <w:top w:val="none" w:sz="0" w:space="0" w:color="auto"/>
        <w:left w:val="none" w:sz="0" w:space="0" w:color="auto"/>
        <w:bottom w:val="none" w:sz="0" w:space="0" w:color="auto"/>
        <w:right w:val="none" w:sz="0" w:space="0" w:color="auto"/>
      </w:divBdr>
    </w:div>
    <w:div w:id="1842501033">
      <w:bodyDiv w:val="1"/>
      <w:marLeft w:val="0"/>
      <w:marRight w:val="0"/>
      <w:marTop w:val="0"/>
      <w:marBottom w:val="0"/>
      <w:divBdr>
        <w:top w:val="none" w:sz="0" w:space="0" w:color="auto"/>
        <w:left w:val="none" w:sz="0" w:space="0" w:color="auto"/>
        <w:bottom w:val="none" w:sz="0" w:space="0" w:color="auto"/>
        <w:right w:val="none" w:sz="0" w:space="0" w:color="auto"/>
      </w:divBdr>
    </w:div>
    <w:div w:id="1976913448">
      <w:bodyDiv w:val="1"/>
      <w:marLeft w:val="0"/>
      <w:marRight w:val="0"/>
      <w:marTop w:val="0"/>
      <w:marBottom w:val="0"/>
      <w:divBdr>
        <w:top w:val="none" w:sz="0" w:space="0" w:color="auto"/>
        <w:left w:val="none" w:sz="0" w:space="0" w:color="auto"/>
        <w:bottom w:val="none" w:sz="0" w:space="0" w:color="auto"/>
        <w:right w:val="none" w:sz="0" w:space="0" w:color="auto"/>
      </w:divBdr>
    </w:div>
    <w:div w:id="2037001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24D5DED-BD7F-4487-931E-D03A1EF9F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9345</Words>
  <Characters>53270</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Shoaib (STU203580)</dc:creator>
  <cp:keywords/>
  <dc:description/>
  <cp:lastModifiedBy>Shayan Shoaib (STU203580)</cp:lastModifiedBy>
  <cp:revision>2</cp:revision>
  <dcterms:created xsi:type="dcterms:W3CDTF">2026-10-14T20:30:00Z</dcterms:created>
  <dcterms:modified xsi:type="dcterms:W3CDTF">2026-10-14T20:30:00Z</dcterms:modified>
</cp:coreProperties>
</file>