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Tahoma" w:cs="Tahoma" w:eastAsia="Tahoma" w:hAnsi="Tahoma"/>
          <w:b/>
          <w:bCs/>
          <w:color w:val="0B2545"/>
          <w:sz w:val="72"/>
          <w:szCs w:val="72"/>
          <w:rtl/>
        </w:rPr>
        <w:t xml:space="preserve">سولوهاب</w:t>
      </w:r>
    </w:p>
    <w:p>
      <w:pPr>
        <w:bidi/>
        <w:spacing w:after="200"/>
        <w:jc w:val="center"/>
      </w:pPr>
      <w:r>
        <w:rPr>
          <w:rFonts w:ascii="Tahoma" w:cs="Tahoma" w:eastAsia="Tahoma" w:hAnsi="Tahoma"/>
          <w:color w:val="1E5F8C"/>
          <w:sz w:val="28"/>
          <w:szCs w:val="28"/>
          <w:rtl/>
        </w:rPr>
        <w:t xml:space="preserve">ممیزی آمادگی برای تولید، طرح کسب‌وکار ۱۲ ماهه و نقشه راه بازاریابی</w:t>
      </w:r>
    </w:p>
    <w:p>
      <w:pPr>
        <w:bidi/>
        <w:spacing w:after="400"/>
        <w:jc w:val="center"/>
      </w:pPr>
      <w:r>
        <w:rPr>
          <w:rFonts w:ascii="Tahoma" w:cs="Tahoma" w:eastAsia="Tahoma" w:hAnsi="Tahoma"/>
          <w:i/>
          <w:iCs/>
          <w:color w:val="555555"/>
          <w:sz w:val="24"/>
          <w:szCs w:val="24"/>
          <w:rtl/>
        </w:rPr>
        <w:t xml:space="preserve">پلتفرم خدمات-تجارت برای کارآفرینان مستقل (سولو)</w:t>
      </w:r>
    </w:p>
    <w:p>
      <w:pPr>
        <w:pBdr>
          <w:top w:val="single" w:color="C77F2C" w:sz="12" w:space="4"/>
        </w:pBdr>
        <w:spacing w:after="100" w:before="1200"/>
        <w:jc w:val="center"/>
      </w:pPr>
      <w:r>
        <w:rPr>
          <w:sz w:val="22"/>
          <w:szCs w:val="22"/>
        </w:rPr>
        <w:t xml:space="preserve"> </w:t>
      </w:r>
    </w:p>
    <w:p>
      <w:pPr>
        <w:bidi/>
        <w:spacing w:after="80"/>
        <w:jc w:val="center"/>
      </w:pPr>
      <w:r>
        <w:rPr>
          <w:rFonts w:ascii="Tahoma" w:cs="Tahoma" w:eastAsia="Tahoma" w:hAnsi="Tahoma"/>
          <w:b/>
          <w:bCs/>
          <w:color w:val="0B2545"/>
          <w:sz w:val="22"/>
          <w:szCs w:val="22"/>
          <w:rtl/>
        </w:rPr>
        <w:t xml:space="preserve">تهیه‌شده برای: تیم بنیان‌گذار سولوهاب</w:t>
      </w:r>
    </w:p>
    <w:p>
      <w:pPr>
        <w:bidi/>
        <w:spacing w:after="80"/>
        <w:jc w:val="center"/>
      </w:pPr>
      <w:r>
        <w:rPr>
          <w:rFonts w:ascii="Tahoma" w:cs="Tahoma" w:eastAsia="Tahoma" w:hAnsi="Tahoma"/>
          <w:color w:val="555555"/>
          <w:sz w:val="22"/>
          <w:szCs w:val="22"/>
          <w:rtl/>
        </w:rPr>
        <w:t xml:space="preserve">تهیه‌شده توسط: مشاور ارشد SaaS و مدیر ارشد بازاریابی</w:t>
      </w:r>
    </w:p>
    <w:p>
      <w:pPr>
        <w:bidi/>
        <w:spacing w:after="80"/>
        <w:jc w:val="center"/>
      </w:pPr>
      <w:r>
        <w:rPr>
          <w:rFonts w:ascii="Tahoma" w:cs="Tahoma" w:eastAsia="Tahoma" w:hAnsi="Tahoma"/>
          <w:color w:val="555555"/>
          <w:sz w:val="22"/>
          <w:szCs w:val="22"/>
          <w:rtl/>
        </w:rPr>
        <w:t xml:space="preserve">تاریخ: اردیبهشت ۱۴۰۵ (آوریل ۲۰۲۶)</w:t>
      </w:r>
    </w:p>
    <w:p>
      <w:r>
        <w:br w:type="page"/>
      </w:r>
    </w:p>
    <w:p>
      <w:pPr>
        <w:pStyle w:val="Heading1"/>
        <w:bidi/>
        <w:spacing w:after="200" w:before="360"/>
        <w:jc w:val="right"/>
      </w:pPr>
      <w:r>
        <w:rPr>
          <w:rFonts w:ascii="Tahoma" w:cs="Tahoma" w:eastAsia="Tahoma" w:hAnsi="Tahoma"/>
          <w:b/>
          <w:bCs/>
          <w:color w:val="0B2545"/>
          <w:sz w:val="36"/>
          <w:szCs w:val="36"/>
          <w:rtl/>
        </w:rPr>
        <w:t xml:space="preserve">خلاصه مدیریتی</w:t>
      </w:r>
    </w:p>
    <w:p>
      <w:pPr>
        <w:bidi/>
        <w:spacing w:after="120" w:before="0" w:line="320"/>
        <w:jc w:val="right"/>
      </w:pPr>
      <w:r>
        <w:rPr>
          <w:rFonts w:ascii="Tahoma" w:cs="Tahoma" w:eastAsia="Tahoma" w:hAnsi="Tahoma"/>
          <w:color w:val="222222"/>
          <w:sz w:val="22"/>
          <w:szCs w:val="22"/>
          <w:rtl/>
        </w:rPr>
        <w:t xml:space="preserve">سولوهاب در موقعیت ورود به دسته‌ی «خدمات-تجارت» قرار دارد — بازاری که در آن Calendly مالک حوزه‌ی زمان‌بندی، Fresha مالک عمودی سالن‌ها، و HoneyBook مالک کسب‌وکارهای خدمات خلاقانه است. شکاف استراتژیک، اپراتور واقعاً «سولو» و کم‌توجه‌مانده‌ای است که به یک سطح واحد و موبایل‌محور برای صفحه فرود، رزرو، پرداخت و یادآوری‌ها نیاز دارد، بدون آنکه بار پیچیدگی سامانه‌های چندنفره را بر دوش بکشد.</w:t>
      </w:r>
    </w:p>
    <w:p>
      <w:pPr>
        <w:bidi/>
        <w:spacing w:after="120" w:before="0" w:line="320"/>
        <w:jc w:val="right"/>
      </w:pPr>
      <w:r>
        <w:rPr>
          <w:rFonts w:ascii="Tahoma" w:cs="Tahoma" w:eastAsia="Tahoma" w:hAnsi="Tahoma"/>
          <w:color w:val="222222"/>
          <w:sz w:val="22"/>
          <w:szCs w:val="22"/>
          <w:rtl/>
        </w:rPr>
        <w:t xml:space="preserve">این سند سه چیز را ارائه می‌کند: (۱) مسیر بحرانی موارد ضروری پیش از آن‌که اولین مشتری واقعی رزرو پولی انجام دهد؛ (۲) نقشه راه ۱۲ماهه‌ی محصول و درآمدزایی؛ و (۳) برنامه بازاریابی فاز‌بندی‌شده از اعتبارسنجی بتا تا مرحله‌ی اکوسیستم و پلتفرم. توصیه‌ها بر این فرض استوارند که راه‌اندازی با احتیاط مالی و تیم کوچک انجام می‌شود و باید پیش از جذب سرمایه یا مقیاس‌گذاری هزینه، نگهداشت کاربران اثبات شود.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2"/>
              <w:left w:val="single" w:color="0B2545" w:sz="4"/>
              <w:bottom w:val="single" w:color="0B2545" w:sz="4"/>
              <w:right w:val="single" w:color="0B2545" w:sz="24"/>
            </w:tcBorders>
            <w:shd w:fill="F1F4F8" w:val="clear"/>
            <w:tcMar>
              <w:top w:type="dxa" w:w="160"/>
              <w:left w:type="dxa" w:w="200"/>
              <w:bottom w:type="dxa" w:w="160"/>
              <w:right w:type="dxa" w:w="200"/>
            </w:tcMar>
          </w:tcPr>
          <w:p>
            <w:pPr>
              <w:bidi/>
              <w:spacing w:after="80"/>
              <w:jc w:val="right"/>
            </w:pPr>
            <w:r>
              <w:rPr>
                <w:rFonts w:ascii="Tahoma" w:cs="Tahoma" w:eastAsia="Tahoma" w:hAnsi="Tahoma"/>
                <w:b/>
                <w:bCs/>
                <w:color w:val="0B2545"/>
                <w:sz w:val="22"/>
                <w:szCs w:val="22"/>
                <w:rtl/>
              </w:rPr>
              <w:t xml:space="preserve">سه نتیجه‌گیری کلیدی که تیم باید این هفته بر سر آن‌ها به توافق برسد</w:t>
            </w:r>
          </w:p>
          <w:p>
            <w:pPr>
              <w:bidi/>
              <w:spacing w:after="60" w:line="300"/>
              <w:jc w:val="right"/>
            </w:pPr>
            <w:r>
              <w:rPr>
                <w:rFonts w:ascii="Tahoma" w:cs="Tahoma" w:eastAsia="Tahoma" w:hAnsi="Tahoma"/>
                <w:color w:val="222222"/>
                <w:sz w:val="21"/>
                <w:szCs w:val="21"/>
                <w:rtl/>
              </w:rPr>
              <w:t xml:space="preserve">۱. تا زمانی که آزمون‌های ضد رزرو دوگانه، مناطق زمانی و انطباق وب‌هوک‌ها (که در ادامه آمده) سبز نشده‌اند، راه‌اندازی پرداخت ممنوع است. یک مشتری که دو بار شارژ شود، تبلیغات دهان‌به‌دهان اولیه را نابود می‌کند.</w:t>
            </w:r>
          </w:p>
          <w:p>
            <w:pPr>
              <w:bidi/>
              <w:spacing w:after="60" w:line="300"/>
              <w:jc w:val="right"/>
            </w:pPr>
            <w:r>
              <w:rPr>
                <w:rFonts w:ascii="Tahoma" w:cs="Tahoma" w:eastAsia="Tahoma" w:hAnsi="Tahoma"/>
                <w:color w:val="222222"/>
                <w:sz w:val="21"/>
                <w:szCs w:val="21"/>
                <w:rtl/>
              </w:rPr>
              <w:t xml:space="preserve">۲. مدل درآمدزایی را همین حالا انتخاب کنید. توصیه: مدل ترکیبی — حق اشتراک ماهانه پایین + کمیسیون اندک فقط روی پرداخت‌های پردازش‌شده در سولوهاب. این رویکرد انگیزه‌ها را هم‌راستا می‌کند بدون آن‌که بر درآمد افراد سولو فشار بیاورد.</w:t>
            </w:r>
          </w:p>
          <w:p>
            <w:pPr>
              <w:bidi/>
              <w:spacing w:after="60" w:line="300"/>
              <w:jc w:val="right"/>
            </w:pPr>
            <w:r>
              <w:rPr>
                <w:rFonts w:ascii="Tahoma" w:cs="Tahoma" w:eastAsia="Tahoma" w:hAnsi="Tahoma"/>
                <w:color w:val="222222"/>
                <w:sz w:val="21"/>
                <w:szCs w:val="21"/>
                <w:rtl/>
              </w:rPr>
              <w:t xml:space="preserve">۳. ده کاربر قدرت‌مند نخست، ۱۰۰۰ کاربر بعدی را تعیین می‌کنند. آن‌ها را با هم‌یاری نفربه‌نفر در دو نیچ (زیبایی/مو و تدریس خصوصی) جذب کنید، نه با تبلیغات پولی.</w:t>
            </w:r>
          </w:p>
        </w:tc>
      </w:tr>
    </w:tbl>
    <w:p>
      <w:r>
        <w:br w:type="page"/>
      </w:r>
    </w:p>
    <w:p>
      <w:pPr>
        <w:pStyle w:val="Heading1"/>
        <w:bidi/>
        <w:spacing w:after="200" w:before="360"/>
        <w:jc w:val="right"/>
      </w:pPr>
      <w:r>
        <w:rPr>
          <w:rFonts w:ascii="Tahoma" w:cs="Tahoma" w:eastAsia="Tahoma" w:hAnsi="Tahoma"/>
          <w:b/>
          <w:bCs/>
          <w:color w:val="0B2545"/>
          <w:sz w:val="36"/>
          <w:szCs w:val="36"/>
          <w:rtl/>
        </w:rPr>
        <w:t xml:space="preserve">بخش ۱ — پیاده‌سازی پیش از تولید: مسیر بحرانی</w:t>
      </w:r>
    </w:p>
    <w:p>
      <w:pPr>
        <w:bidi/>
        <w:spacing w:after="120" w:before="0" w:line="320"/>
        <w:jc w:val="right"/>
      </w:pPr>
      <w:r>
        <w:rPr>
          <w:rFonts w:ascii="Tahoma" w:cs="Tahoma" w:eastAsia="Tahoma" w:hAnsi="Tahoma"/>
          <w:color w:val="222222"/>
          <w:sz w:val="22"/>
          <w:szCs w:val="22"/>
          <w:rtl/>
        </w:rPr>
        <w:t xml:space="preserve">در ادامه حداقل استانداردهایی آمده است که سولوهاب پیش از تماس با پول واقعی یا تقویم واقعی مشتری باید رعایت کند. موارد بر اساس کلاس ریسک گروه‌بندی شده‌اند: یکپارچگی رزرو، اعتبار تراکنشی، اعتماد و انطباق، و قابلیت کشف (سئو). هر مورد در ستون «P0» مانع راه‌اندازی است.</w:t>
      </w:r>
    </w:p>
    <w:p>
      <w:pPr>
        <w:pStyle w:val="Heading2"/>
        <w:bidi/>
        <w:spacing w:after="160" w:before="280"/>
        <w:jc w:val="right"/>
      </w:pPr>
      <w:r>
        <w:rPr>
          <w:rFonts w:ascii="Tahoma" w:cs="Tahoma" w:eastAsia="Tahoma" w:hAnsi="Tahoma"/>
          <w:b/>
          <w:bCs/>
          <w:color w:val="1E5F8C"/>
          <w:sz w:val="28"/>
          <w:szCs w:val="28"/>
          <w:rtl/>
        </w:rPr>
        <w:t xml:space="preserve">۱.۱ همگام‌سازی تقویم و منطق ضد رزرو دوگانه</w:t>
      </w:r>
    </w:p>
    <w:p>
      <w:pPr>
        <w:bidi/>
        <w:spacing w:after="120" w:before="0" w:line="320"/>
        <w:jc w:val="right"/>
      </w:pPr>
      <w:r>
        <w:rPr>
          <w:rFonts w:ascii="Tahoma" w:cs="Tahoma" w:eastAsia="Tahoma" w:hAnsi="Tahoma"/>
          <w:color w:val="222222"/>
          <w:sz w:val="22"/>
          <w:szCs w:val="22"/>
          <w:rtl/>
        </w:rPr>
        <w:t xml:space="preserve">این بزرگ‌ترین منبع باگ‌های فاجعه‌بار و غیرقابل‌جبران در هر پلتفرم رزرو است. مشتری‌ای که دوبار رزرو می‌شود هرگز برنمی‌گردد و ارائه‌دهنده‌ی خدمت، شما را علناً مقصر می‌داند. این بخش را به‌صورت دفاعی مهندسی کنید.</w:t>
      </w:r>
    </w:p>
    <w:p>
      <w:pPr>
        <w:pStyle w:val="Heading3"/>
        <w:bidi/>
        <w:spacing w:after="120" w:before="200"/>
        <w:jc w:val="right"/>
      </w:pPr>
      <w:r>
        <w:rPr>
          <w:rFonts w:ascii="Tahoma" w:cs="Tahoma" w:eastAsia="Tahoma" w:hAnsi="Tahoma"/>
          <w:b/>
          <w:bCs/>
          <w:color w:val="C77F2C"/>
          <w:sz w:val="24"/>
          <w:szCs w:val="24"/>
          <w:rtl/>
        </w:rPr>
        <w:t xml:space="preserve">معماری منطقه‌ی زمانی (غیرقابل مذاکره)</w:t>
      </w:r>
    </w:p>
    <w:p>
      <w:pPr>
        <w:pStyle w:val="ListParagraph"/>
        <w:numPr>
          <w:ilvl w:val="0"/>
          <w:numId w:val="2"/>
        </w:numPr>
        <w:bidi/>
        <w:spacing w:after="80" w:line="300"/>
        <w:jc w:val="right"/>
      </w:pPr>
      <w:r>
        <w:rPr>
          <w:rFonts w:ascii="Tahoma" w:cs="Tahoma" w:eastAsia="Tahoma" w:hAnsi="Tahoma"/>
          <w:color w:val="222222"/>
          <w:sz w:val="22"/>
          <w:szCs w:val="22"/>
          <w:rtl/>
        </w:rPr>
        <w:t xml:space="preserve">همه‌ی زمان‌ها را در لایه‌ی پایگاه‌داده به‌صورت UTC ذخیره کنید. هرگز زمان محلی ذخیره نکنید. هر رشته ISO که بدون «Z» یا آفست صریح وارد پایگاه‌داده شود باید در CI خطا تولید کند.</w:t>
      </w:r>
    </w:p>
    <w:p>
      <w:pPr>
        <w:pStyle w:val="ListParagraph"/>
        <w:numPr>
          <w:ilvl w:val="0"/>
          <w:numId w:val="2"/>
        </w:numPr>
        <w:bidi/>
        <w:spacing w:after="80" w:line="300"/>
        <w:jc w:val="right"/>
      </w:pPr>
      <w:r>
        <w:rPr>
          <w:rFonts w:ascii="Tahoma" w:cs="Tahoma" w:eastAsia="Tahoma" w:hAnsi="Tahoma"/>
          <w:color w:val="222222"/>
          <w:sz w:val="22"/>
          <w:szCs w:val="22"/>
          <w:rtl/>
        </w:rPr>
        <w:t xml:space="preserve">سه فیلد بر هر رزرو ثابت کنید: booking_start_utc، booking_end_utc و provider_iana_timezone (مثلاً Asia/Tehran). منطق نمایش همیشه از UTC + منطقه‌ی زمانی بیننده مشتق می‌شود.</w:t>
      </w:r>
    </w:p>
    <w:p>
      <w:pPr>
        <w:pStyle w:val="ListParagraph"/>
        <w:numPr>
          <w:ilvl w:val="0"/>
          <w:numId w:val="2"/>
        </w:numPr>
        <w:bidi/>
        <w:spacing w:after="80" w:line="300"/>
        <w:jc w:val="right"/>
      </w:pPr>
      <w:r>
        <w:rPr>
          <w:rFonts w:ascii="Tahoma" w:cs="Tahoma" w:eastAsia="Tahoma" w:hAnsi="Tahoma"/>
          <w:color w:val="222222"/>
          <w:sz w:val="22"/>
          <w:szCs w:val="22"/>
          <w:rtl/>
        </w:rPr>
        <w:t xml:space="preserve">از شناسه‌های پایگاه‌داده‌ی منطقه‌ی زمانی IANA استفاده کنید، نه آفست‌های GMT. مثلاً Europe/London و Africa/Casablanca قواعد تابستانی متفاوت دارند — آفست‌ها سالی دو بار دروغ می‌گویند.</w:t>
      </w:r>
    </w:p>
    <w:p>
      <w:pPr>
        <w:pStyle w:val="ListParagraph"/>
        <w:numPr>
          <w:ilvl w:val="0"/>
          <w:numId w:val="2"/>
        </w:numPr>
        <w:bidi/>
        <w:spacing w:after="80" w:line="300"/>
        <w:jc w:val="right"/>
      </w:pPr>
      <w:r>
        <w:rPr>
          <w:rFonts w:ascii="Tahoma" w:cs="Tahoma" w:eastAsia="Tahoma" w:hAnsi="Tahoma"/>
          <w:color w:val="222222"/>
          <w:sz w:val="22"/>
          <w:szCs w:val="22"/>
          <w:rtl/>
        </w:rPr>
        <w:t xml:space="preserve">یک نسخه به‌روز از tzdata را درون کانتینر پین کنید. قواعد ساعت تابستانی تغییر می‌کنند؛ برخی دولت‌ها تنها ۳۰ روز قبل اعلام می‌کنند. به‌روزرسانی فصلی tzdata را در CI برنامه‌ریزی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زمان‌ها را در منطقه‌ی زمانی بیننده با برچسب صریح نمایش دهید (مثلاً «۱۴:۰۰ به وقت تهران — وقت محلی شما»). هرگز فرض نکنید منطقه‌ی زمانی مرورگر روی موبایل درست است.</w:t>
      </w:r>
    </w:p>
    <w:p>
      <w:pPr>
        <w:pStyle w:val="Heading3"/>
        <w:bidi/>
        <w:spacing w:after="120" w:before="200"/>
        <w:jc w:val="right"/>
      </w:pPr>
      <w:r>
        <w:rPr>
          <w:rFonts w:ascii="Tahoma" w:cs="Tahoma" w:eastAsia="Tahoma" w:hAnsi="Tahoma"/>
          <w:b/>
          <w:bCs/>
          <w:color w:val="C77F2C"/>
          <w:sz w:val="24"/>
          <w:szCs w:val="24"/>
          <w:rtl/>
        </w:rPr>
        <w:t xml:space="preserve">جلوگیری از رزرو دوگانه</w:t>
      </w:r>
    </w:p>
    <w:p>
      <w:pPr>
        <w:pStyle w:val="ListParagraph"/>
        <w:numPr>
          <w:ilvl w:val="0"/>
          <w:numId w:val="2"/>
        </w:numPr>
        <w:bidi/>
        <w:spacing w:after="80" w:line="300"/>
        <w:jc w:val="right"/>
      </w:pPr>
      <w:r>
        <w:rPr>
          <w:rFonts w:ascii="Tahoma" w:cs="Tahoma" w:eastAsia="Tahoma" w:hAnsi="Tahoma"/>
          <w:color w:val="222222"/>
          <w:sz w:val="22"/>
          <w:szCs w:val="22"/>
          <w:rtl/>
        </w:rPr>
        <w:t xml:space="preserve">دفاع دولایه: (الف) بررسی خوش‌بینانه‌ی رابط کاربری در برابر دسترس‌پذیری کش‌شده؛ (ب) بررسی سخت و تراکنشی هنگام نوشتن، درون یک تراکنش پایگاه‌داده. لایه‌ی دوم منبع حقیقت است.</w:t>
      </w:r>
    </w:p>
    <w:p>
      <w:pPr>
        <w:pStyle w:val="ListParagraph"/>
        <w:numPr>
          <w:ilvl w:val="0"/>
          <w:numId w:val="2"/>
        </w:numPr>
        <w:bidi/>
        <w:spacing w:after="80" w:line="300"/>
        <w:jc w:val="right"/>
      </w:pPr>
      <w:r>
        <w:rPr>
          <w:rFonts w:ascii="Tahoma" w:cs="Tahoma" w:eastAsia="Tahoma" w:hAnsi="Tahoma"/>
          <w:color w:val="222222"/>
          <w:sz w:val="22"/>
          <w:szCs w:val="22"/>
          <w:rtl/>
        </w:rPr>
        <w:t xml:space="preserve">از یک محدودیت طرد در سطح پایگاه‌داده استفاده کنید (PostgreSQL: btree_gist + EXCLUDE USING gist (resource_id WITH =, tstzrange(start, end) WITH &amp;&amp;)). این کار رزرو دوگانه را در سطح ردیف، عملاً غیرممکن می‌سازد — هیچ شرایط رقابتی نمی‌تواند از آن عبور کند.</w:t>
      </w:r>
    </w:p>
    <w:p>
      <w:pPr>
        <w:pStyle w:val="ListParagraph"/>
        <w:numPr>
          <w:ilvl w:val="0"/>
          <w:numId w:val="2"/>
        </w:numPr>
        <w:bidi/>
        <w:spacing w:after="80" w:line="300"/>
        <w:jc w:val="right"/>
      </w:pPr>
      <w:r>
        <w:rPr>
          <w:rFonts w:ascii="Tahoma" w:cs="Tahoma" w:eastAsia="Tahoma" w:hAnsi="Tahoma"/>
          <w:color w:val="222222"/>
          <w:sz w:val="22"/>
          <w:szCs w:val="22"/>
          <w:rtl/>
        </w:rPr>
        <w:t xml:space="preserve">تمام نوشتن‌های دسترس‌پذیری باید از یک مسیر سریالی واحد با قفل سطح ردیف روی منبع (ارائه‌دهنده یا کارمند) عبور کنند. هرگز نگذارید دو ورکر وب به‌طور موازی و بدون هماهنگی، دسترس‌پذیری را محاسبه کنند.</w:t>
      </w:r>
    </w:p>
    <w:p>
      <w:pPr>
        <w:pStyle w:val="ListParagraph"/>
        <w:numPr>
          <w:ilvl w:val="0"/>
          <w:numId w:val="2"/>
        </w:numPr>
        <w:bidi/>
        <w:spacing w:after="80" w:line="300"/>
        <w:jc w:val="right"/>
      </w:pPr>
      <w:r>
        <w:rPr>
          <w:rFonts w:ascii="Tahoma" w:cs="Tahoma" w:eastAsia="Tahoma" w:hAnsi="Tahoma"/>
          <w:color w:val="222222"/>
          <w:sz w:val="22"/>
          <w:szCs w:val="22"/>
          <w:rtl/>
        </w:rPr>
        <w:t xml:space="preserve">سیاست بافر را برای هر سرویس تعریف کنید (مثلاً ۱۰ دقیقه میان دو کوتاهی مو) و آن را در خواندن و نوشتن اعمال کنید — نه فقط در خواندن. بافرهای فقط در فرانت‌اند، با فراخوانی مستقیم API دور زده می‌شوند.</w:t>
      </w:r>
    </w:p>
    <w:p>
      <w:pPr>
        <w:pStyle w:val="ListParagraph"/>
        <w:numPr>
          <w:ilvl w:val="0"/>
          <w:numId w:val="2"/>
        </w:numPr>
        <w:bidi/>
        <w:spacing w:after="80" w:line="300"/>
        <w:jc w:val="right"/>
      </w:pPr>
      <w:r>
        <w:rPr>
          <w:rFonts w:ascii="Tahoma" w:cs="Tahoma" w:eastAsia="Tahoma" w:hAnsi="Tahoma"/>
          <w:color w:val="222222"/>
          <w:sz w:val="22"/>
          <w:szCs w:val="22"/>
          <w:rtl/>
        </w:rPr>
        <w:t xml:space="preserve">تقویم‌های خارجی (Google، Apple، Outlook) را به‌عنوان ورودی‌های نامعتبر در نظر بگیرید. در هر گام تأیید، پنجره‌های اشغال را بکشید، نه فقط در هم‌گام‌سازی اولیه؛ زیرا کاربران میان ورود و پرداخت، رویداد‌های شخصی اضافه می‌کنند.</w:t>
      </w:r>
    </w:p>
    <w:p>
      <w:pPr>
        <w:pStyle w:val="Heading3"/>
        <w:bidi/>
        <w:spacing w:after="120" w:before="200"/>
        <w:jc w:val="right"/>
      </w:pPr>
      <w:r>
        <w:rPr>
          <w:rFonts w:ascii="Tahoma" w:cs="Tahoma" w:eastAsia="Tahoma" w:hAnsi="Tahoma"/>
          <w:b/>
          <w:bCs/>
          <w:color w:val="C77F2C"/>
          <w:sz w:val="24"/>
          <w:szCs w:val="24"/>
          <w:rtl/>
        </w:rPr>
        <w:t xml:space="preserve">هم‌گام‌سازی تقویم خارجی</w:t>
      </w:r>
    </w:p>
    <w:p>
      <w:pPr>
        <w:pStyle w:val="ListParagraph"/>
        <w:numPr>
          <w:ilvl w:val="0"/>
          <w:numId w:val="2"/>
        </w:numPr>
        <w:bidi/>
        <w:spacing w:after="80" w:line="300"/>
        <w:jc w:val="right"/>
      </w:pPr>
      <w:r>
        <w:rPr>
          <w:rFonts w:ascii="Tahoma" w:cs="Tahoma" w:eastAsia="Tahoma" w:hAnsi="Tahoma"/>
          <w:color w:val="222222"/>
          <w:sz w:val="22"/>
          <w:szCs w:val="22"/>
          <w:rtl/>
        </w:rPr>
        <w:t xml:space="preserve">هر جا که پشتیبانی می‌شود از وب‌هوک استفاده کنید (Google Calendar push، Microsoft Graph subscriptions). صرفاً پولینگ، یک پنجره‌ی ۵–۱۵ دقیقه‌ای می‌سازد که در آن رزروهای دوگانه رخ می‌دهند.</w:t>
      </w:r>
    </w:p>
    <w:p>
      <w:pPr>
        <w:pStyle w:val="ListParagraph"/>
        <w:numPr>
          <w:ilvl w:val="0"/>
          <w:numId w:val="2"/>
        </w:numPr>
        <w:bidi/>
        <w:spacing w:after="80" w:line="300"/>
        <w:jc w:val="right"/>
      </w:pPr>
      <w:r>
        <w:rPr>
          <w:rFonts w:ascii="Tahoma" w:cs="Tahoma" w:eastAsia="Tahoma" w:hAnsi="Tahoma"/>
          <w:color w:val="222222"/>
          <w:sz w:val="22"/>
          <w:szCs w:val="22"/>
          <w:rtl/>
        </w:rPr>
        <w:t xml:space="preserve">هم‌گام‌سازی دوطرفه را با احتیاط پیاده کنید: فقط رویدادهای ساخته‌شده در سولوهاب را در تقویم‌های خارجی بنویسید. هرگز رویدادهایی را که سولوهاب نساخته تغییر یا حذف نکنید — این کار اولین باری که سالگرد ازدواج کسی را پاک کند، اعتماد مشتری را نابود می‌کند.</w:t>
      </w:r>
    </w:p>
    <w:p>
      <w:pPr>
        <w:pStyle w:val="ListParagraph"/>
        <w:numPr>
          <w:ilvl w:val="0"/>
          <w:numId w:val="2"/>
        </w:numPr>
        <w:bidi/>
        <w:spacing w:after="80" w:line="300"/>
        <w:jc w:val="right"/>
      </w:pPr>
      <w:r>
        <w:rPr>
          <w:rFonts w:ascii="Tahoma" w:cs="Tahoma" w:eastAsia="Tahoma" w:hAnsi="Tahoma"/>
          <w:color w:val="222222"/>
          <w:sz w:val="22"/>
          <w:szCs w:val="22"/>
          <w:rtl/>
        </w:rPr>
        <w:t xml:space="preserve">یک جدول sync_log با کلیدهای ایدمپوتنت و هش آخرین وضعیت برای هر رویداد خارجی نگه دارید تا اتصال‌های مجدد رویداد تکراری نسازند.</w:t>
      </w:r>
    </w:p>
    <w:p>
      <w:pPr>
        <w:pStyle w:val="ListParagraph"/>
        <w:numPr>
          <w:ilvl w:val="0"/>
          <w:numId w:val="2"/>
        </w:numPr>
        <w:bidi/>
        <w:spacing w:after="80" w:line="300"/>
        <w:jc w:val="right"/>
      </w:pPr>
      <w:r>
        <w:rPr>
          <w:rFonts w:ascii="Tahoma" w:cs="Tahoma" w:eastAsia="Tahoma" w:hAnsi="Tahoma"/>
          <w:color w:val="222222"/>
          <w:sz w:val="22"/>
          <w:szCs w:val="22"/>
          <w:rtl/>
        </w:rPr>
        <w:t xml:space="preserve">یک وضعیت «نیاز به اتصال مجدد» بسازید. توکن‌های OAuth منقضی می‌شوند، به‌ویژه refresh هفتگی Google روی کاربران تست. این وضعیت را پیش از آن‌که رزرو بعدی شکست بخورد، در داخل برنامه و از طریق ایمیل به کاربر نشان دهید.</w:t>
      </w:r>
    </w:p>
    <w:p>
      <w:pPr>
        <w:pStyle w:val="Heading3"/>
        <w:bidi/>
        <w:spacing w:after="120" w:before="200"/>
        <w:jc w:val="right"/>
      </w:pPr>
      <w:r>
        <w:rPr>
          <w:rFonts w:ascii="Tahoma" w:cs="Tahoma" w:eastAsia="Tahoma" w:hAnsi="Tahoma"/>
          <w:b/>
          <w:bCs/>
          <w:color w:val="C77F2C"/>
          <w:sz w:val="24"/>
          <w:szCs w:val="24"/>
          <w:rtl/>
        </w:rPr>
        <w:t xml:space="preserve">آزمون‌های پذیرش پیش از راه‌اندازی (تقویم)</w:t>
      </w:r>
    </w:p>
    <w:p>
      <w:pPr>
        <w:pStyle w:val="ListParagraph"/>
        <w:numPr>
          <w:ilvl w:val="0"/>
          <w:numId w:val="3"/>
        </w:numPr>
        <w:bidi/>
        <w:spacing w:after="80" w:line="300"/>
        <w:jc w:val="right"/>
      </w:pPr>
      <w:r>
        <w:rPr>
          <w:rFonts w:ascii="Tahoma" w:cs="Tahoma" w:eastAsia="Tahoma" w:hAnsi="Tahoma"/>
          <w:color w:val="222222"/>
          <w:sz w:val="22"/>
          <w:szCs w:val="22"/>
          <w:rtl/>
        </w:rPr>
        <w:t xml:space="preserve">جهش رو به جلو ساعت تابستانی: رزرو ساخته‌شده در ۲۷ مارس ساعت ۰۲:۳۰ به وقت محلی Europe/Amsterdam نباید بی‌سروصدا به ۰۳:۳۰ منتقل شود (این ساعت وجود ندارد).</w:t>
      </w:r>
    </w:p>
    <w:p>
      <w:pPr>
        <w:pStyle w:val="ListParagraph"/>
        <w:numPr>
          <w:ilvl w:val="0"/>
          <w:numId w:val="3"/>
        </w:numPr>
        <w:bidi/>
        <w:spacing w:after="80" w:line="300"/>
        <w:jc w:val="right"/>
      </w:pPr>
      <w:r>
        <w:rPr>
          <w:rFonts w:ascii="Tahoma" w:cs="Tahoma" w:eastAsia="Tahoma" w:hAnsi="Tahoma"/>
          <w:color w:val="222222"/>
          <w:sz w:val="22"/>
          <w:szCs w:val="22"/>
          <w:rtl/>
        </w:rPr>
        <w:t xml:space="preserve">جهش رو به عقب ساعت تابستانی: رزرو ۰۲:۳۰ در ۳۰ اکتبر باید به‌طور بدون‌ابهام حل شود (این ساعت دو بار وجود دارد). رفتار نمایش مستندسازی شده باشد.</w:t>
      </w:r>
    </w:p>
    <w:p>
      <w:pPr>
        <w:pStyle w:val="ListParagraph"/>
        <w:numPr>
          <w:ilvl w:val="0"/>
          <w:numId w:val="3"/>
        </w:numPr>
        <w:bidi/>
        <w:spacing w:after="80" w:line="300"/>
        <w:jc w:val="right"/>
      </w:pPr>
      <w:r>
        <w:rPr>
          <w:rFonts w:ascii="Tahoma" w:cs="Tahoma" w:eastAsia="Tahoma" w:hAnsi="Tahoma"/>
          <w:color w:val="222222"/>
          <w:sz w:val="22"/>
          <w:szCs w:val="22"/>
          <w:rtl/>
        </w:rPr>
        <w:t xml:space="preserve">منطقه‌ی زمانی متقاطع: مشتری در نیویورک یک نوبت ۰۹:۰۰ مادرید رزرو می‌کند. ایمیل یادآوری به مشتری ۰۳:۰۰ EST را نشان می‌دهد؛ یادآوری به ارائه‌دهنده ۰۹:۰۰ CET را.</w:t>
      </w:r>
    </w:p>
    <w:p>
      <w:pPr>
        <w:pStyle w:val="ListParagraph"/>
        <w:numPr>
          <w:ilvl w:val="0"/>
          <w:numId w:val="3"/>
        </w:numPr>
        <w:bidi/>
        <w:spacing w:after="80" w:line="300"/>
        <w:jc w:val="right"/>
      </w:pPr>
      <w:r>
        <w:rPr>
          <w:rFonts w:ascii="Tahoma" w:cs="Tahoma" w:eastAsia="Tahoma" w:hAnsi="Tahoma"/>
          <w:color w:val="222222"/>
          <w:sz w:val="22"/>
          <w:szCs w:val="22"/>
          <w:rtl/>
        </w:rPr>
        <w:t xml:space="preserve">آزمون فشار رزرو هم‌زمان: ۵۰ درخواست هم‌زمان برای یک نوبت. دقیقاً یکی موفق می‌شود. هیچ نوشتن جزئی، هیچ Payment Intent یتیمی.</w:t>
      </w:r>
    </w:p>
    <w:p>
      <w:pPr>
        <w:pStyle w:val="ListParagraph"/>
        <w:numPr>
          <w:ilvl w:val="0"/>
          <w:numId w:val="3"/>
        </w:numPr>
        <w:bidi/>
        <w:spacing w:after="80" w:line="300"/>
        <w:jc w:val="right"/>
      </w:pPr>
      <w:r>
        <w:rPr>
          <w:rFonts w:ascii="Tahoma" w:cs="Tahoma" w:eastAsia="Tahoma" w:hAnsi="Tahoma"/>
          <w:color w:val="222222"/>
          <w:sz w:val="22"/>
          <w:szCs w:val="22"/>
          <w:rtl/>
        </w:rPr>
        <w:t xml:space="preserve">آزمون آلوده‌سازی تقویم خارجی: ارائه‌دهنده در طول جریان رزرو یک رویداد «اشغال» Google Calendar اضافه می‌کند. مرحله‌ی تأیید رزرو، مجدداً دسترس‌پذیری را بررسی کرده و با ظرافت رد می‌کند.</w:t>
      </w:r>
    </w:p>
    <w:p>
      <w:pPr>
        <w:pStyle w:val="Heading2"/>
        <w:bidi/>
        <w:spacing w:after="160" w:before="280"/>
        <w:jc w:val="right"/>
      </w:pPr>
      <w:r>
        <w:rPr>
          <w:rFonts w:ascii="Tahoma" w:cs="Tahoma" w:eastAsia="Tahoma" w:hAnsi="Tahoma"/>
          <w:b/>
          <w:bCs/>
          <w:color w:val="1E5F8C"/>
          <w:sz w:val="28"/>
          <w:szCs w:val="28"/>
          <w:rtl/>
        </w:rPr>
        <w:t xml:space="preserve">۱.۲ اعتبار تراکنشی: یادآوری‌ها و پرداخت‌ها</w:t>
      </w:r>
    </w:p>
    <w:p>
      <w:pPr>
        <w:pStyle w:val="Heading3"/>
        <w:bidi/>
        <w:spacing w:after="120" w:before="200"/>
        <w:jc w:val="right"/>
      </w:pPr>
      <w:r>
        <w:rPr>
          <w:rFonts w:ascii="Tahoma" w:cs="Tahoma" w:eastAsia="Tahoma" w:hAnsi="Tahoma"/>
          <w:b/>
          <w:bCs/>
          <w:color w:val="C77F2C"/>
          <w:sz w:val="24"/>
          <w:szCs w:val="24"/>
          <w:rtl/>
        </w:rPr>
        <w:t xml:space="preserve">یادآوری‌های خودکار پیامک / ایمیل</w:t>
      </w:r>
    </w:p>
    <w:p>
      <w:pPr>
        <w:pStyle w:val="ListParagraph"/>
        <w:numPr>
          <w:ilvl w:val="0"/>
          <w:numId w:val="2"/>
        </w:numPr>
        <w:bidi/>
        <w:spacing w:after="80" w:line="300"/>
        <w:jc w:val="right"/>
      </w:pPr>
      <w:r>
        <w:rPr>
          <w:rFonts w:ascii="Tahoma" w:cs="Tahoma" w:eastAsia="Tahoma" w:hAnsi="Tahoma"/>
          <w:color w:val="222222"/>
          <w:sz w:val="22"/>
          <w:szCs w:val="22"/>
          <w:rtl/>
        </w:rPr>
        <w:t xml:space="preserve">از یک صف کار (BullMQ/Sidekiq/Cloud Tasks) با کلیدهای ایدمپوتنت در سطح (booking_id, channel, offset) استفاده کنید. هرگز فقط به cron تکیه نکنید — راه‌اندازی مجدد، کارها را رد می‌کند.</w:t>
      </w:r>
    </w:p>
    <w:p>
      <w:pPr>
        <w:pStyle w:val="ListParagraph"/>
        <w:numPr>
          <w:ilvl w:val="0"/>
          <w:numId w:val="2"/>
        </w:numPr>
        <w:bidi/>
        <w:spacing w:after="80" w:line="300"/>
        <w:jc w:val="right"/>
      </w:pPr>
      <w:r>
        <w:rPr>
          <w:rFonts w:ascii="Tahoma" w:cs="Tahoma" w:eastAsia="Tahoma" w:hAnsi="Tahoma"/>
          <w:color w:val="222222"/>
          <w:sz w:val="22"/>
          <w:szCs w:val="22"/>
          <w:rtl/>
        </w:rPr>
        <w:t xml:space="preserve">ضرب‌آهنگ استاندارد: تأییدیه فوراً، یادآوری در T-24h، یادآوری در T-1h. این مقدار را برای هر نوع سرویس قابل پیکربندی کنید (یک کوتاهی موی ۳۰ دقیقه‌ای و یک تدریس ۹۰ دقیقه‌ای الگوی غیبت متفاوتی دارند).</w:t>
      </w:r>
    </w:p>
    <w:p>
      <w:pPr>
        <w:pStyle w:val="ListParagraph"/>
        <w:numPr>
          <w:ilvl w:val="0"/>
          <w:numId w:val="2"/>
        </w:numPr>
        <w:bidi/>
        <w:spacing w:after="80" w:line="300"/>
        <w:jc w:val="right"/>
      </w:pPr>
      <w:r>
        <w:rPr>
          <w:rFonts w:ascii="Tahoma" w:cs="Tahoma" w:eastAsia="Tahoma" w:hAnsi="Tahoma"/>
          <w:color w:val="222222"/>
          <w:sz w:val="22"/>
          <w:szCs w:val="22"/>
          <w:rtl/>
        </w:rPr>
        <w:t xml:space="preserve">همیشه یک پیوند تک‌کلیکی برای جابجایی نوبت قرار دهید که با JWT کوتاه‌مدت (انقضای ۲۴ ساعت) امضا شده باشد. عبارت «STOP» را بفرستید رزروها را می‌کشد. «برای جابجایی بزنید» آن‌ها را نجات می‌دهد.</w:t>
      </w:r>
    </w:p>
    <w:p>
      <w:pPr>
        <w:pStyle w:val="ListParagraph"/>
        <w:numPr>
          <w:ilvl w:val="0"/>
          <w:numId w:val="2"/>
        </w:numPr>
        <w:bidi/>
        <w:spacing w:after="80" w:line="300"/>
        <w:jc w:val="right"/>
      </w:pPr>
      <w:r>
        <w:rPr>
          <w:rFonts w:ascii="Tahoma" w:cs="Tahoma" w:eastAsia="Tahoma" w:hAnsi="Tahoma"/>
          <w:color w:val="222222"/>
          <w:sz w:val="22"/>
          <w:szCs w:val="22"/>
          <w:rtl/>
        </w:rPr>
        <w:t xml:space="preserve">پیامک: از ارائه‌دهنده‌ی با رتبه‌ی تحویل بالا استفاده کنید (Twilio، MessageBird، Sinch یا کاوه‌نگار/قاصدک در ایران). برای راه‌اندازی در ایران، حتماً سرشماره‌های اختصاصی بگیرید — سرشماره‌های اشتراکی به‌سرعت فیلتر می‌شوند.</w:t>
      </w:r>
    </w:p>
    <w:p>
      <w:pPr>
        <w:pStyle w:val="ListParagraph"/>
        <w:numPr>
          <w:ilvl w:val="0"/>
          <w:numId w:val="2"/>
        </w:numPr>
        <w:bidi/>
        <w:spacing w:after="80" w:line="300"/>
        <w:jc w:val="right"/>
      </w:pPr>
      <w:r>
        <w:rPr>
          <w:rFonts w:ascii="Tahoma" w:cs="Tahoma" w:eastAsia="Tahoma" w:hAnsi="Tahoma"/>
          <w:color w:val="222222"/>
          <w:sz w:val="22"/>
          <w:szCs w:val="22"/>
          <w:rtl/>
        </w:rPr>
        <w:t xml:space="preserve">ایمیل: دامنه‌ی تراکنشی را از دامنه‌ی بازاریابی جدا کنید. یادآوری‌ها از book.solohub.com می‌روند؛ خبرنامه‌ها از hello.solohub.com. SPF، DKIM و DMARC را پیش از اولین ارسال با p=quarantine تنظیم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ساعات سکوت: هرگز پیامک بین ۲۱:۰۰ تا ۰۸:۰۰ به وقت محلی گیرنده ارسال نکنید، حتی اگر آفست یادآوری از نظر فنی به آن بازه بیفتد. این هم الزام نظارتی در برخی بازارهاست و هم الزام تجربه‌ی کاربری در همه‌جا.</w:t>
      </w:r>
    </w:p>
    <w:p>
      <w:pPr>
        <w:pStyle w:val="ListParagraph"/>
        <w:numPr>
          <w:ilvl w:val="0"/>
          <w:numId w:val="2"/>
        </w:numPr>
        <w:bidi/>
        <w:spacing w:after="80" w:line="300"/>
        <w:jc w:val="right"/>
      </w:pPr>
      <w:r>
        <w:rPr>
          <w:rFonts w:ascii="Tahoma" w:cs="Tahoma" w:eastAsia="Tahoma" w:hAnsi="Tahoma"/>
          <w:color w:val="222222"/>
          <w:sz w:val="22"/>
          <w:szCs w:val="22"/>
          <w:rtl/>
        </w:rPr>
        <w:t xml:space="preserve">رخدادهای تحویل، باز شدن و کلیک را پایش کنید. وضعیت «یادآوری تحویل نشد» را در داشبورد ارائه‌دهنده نمایان کنید تا بتوانند پیش از غیبت، با مشتری دستی تماس بگیرند.</w:t>
      </w:r>
    </w:p>
    <w:p>
      <w:pPr>
        <w:pStyle w:val="Heading3"/>
        <w:bidi/>
        <w:spacing w:after="120" w:before="200"/>
        <w:jc w:val="right"/>
      </w:pPr>
      <w:r>
        <w:rPr>
          <w:rFonts w:ascii="Tahoma" w:cs="Tahoma" w:eastAsia="Tahoma" w:hAnsi="Tahoma"/>
          <w:b/>
          <w:bCs/>
          <w:color w:val="C77F2C"/>
          <w:sz w:val="24"/>
          <w:szCs w:val="24"/>
          <w:rtl/>
        </w:rPr>
        <w:t xml:space="preserve">ادغام درگاه پرداخت (Stripe / PayPal / درگاه‌های ایرانی)</w:t>
      </w:r>
    </w:p>
    <w:p>
      <w:pPr>
        <w:pStyle w:val="ListParagraph"/>
        <w:numPr>
          <w:ilvl w:val="0"/>
          <w:numId w:val="2"/>
        </w:numPr>
        <w:bidi/>
        <w:spacing w:after="80" w:line="300"/>
        <w:jc w:val="right"/>
      </w:pPr>
      <w:r>
        <w:rPr>
          <w:rFonts w:ascii="Tahoma" w:cs="Tahoma" w:eastAsia="Tahoma" w:hAnsi="Tahoma"/>
          <w:color w:val="222222"/>
          <w:sz w:val="22"/>
          <w:szCs w:val="22"/>
          <w:rtl/>
        </w:rPr>
        <w:t xml:space="preserve">به‌صورت پیش‌فرض از Stripe Connect (حساب‌های Express) برای ارائه‌دهندگان سولو استفاده کنید — سریع‌ترین آن‌بوردینگ، KYC داخلی، و پشتیبانی از پرداخت در ۴۰+ کشور. PayPal را به‌عنوان گزینه‌ی ثانویه برای مشتریان اروپا/آمریکای لاتین در نظر بگیرید. برای بازار ایران، یک درگاه IPG محلی (زرین‌پال، نکست‌پی، ای‌دی‌پی) را به‌عنوان لایه‌ی موازی ادغام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از Payment Intents استفاده کنید، نه از API قدیمی Charges. SCA در اتحادیه‌ی اروپا/بریتانیا اجباری است و در سایر بازارها هم در حال اجباری‌شدن است.</w:t>
      </w:r>
    </w:p>
    <w:p>
      <w:pPr>
        <w:pStyle w:val="ListParagraph"/>
        <w:numPr>
          <w:ilvl w:val="0"/>
          <w:numId w:val="2"/>
        </w:numPr>
        <w:bidi/>
        <w:spacing w:after="80" w:line="300"/>
        <w:jc w:val="right"/>
      </w:pPr>
      <w:r>
        <w:rPr>
          <w:rFonts w:ascii="Tahoma" w:cs="Tahoma" w:eastAsia="Tahoma" w:hAnsi="Tahoma"/>
          <w:color w:val="222222"/>
          <w:sz w:val="22"/>
          <w:szCs w:val="22"/>
          <w:rtl/>
        </w:rPr>
        <w:t xml:space="preserve">وب‌هوک‌ها منبع حقیقت هستند، نه ریدایرکت. مرورگر کاربر ممکن است پیش از تأیید پرداخت بسته شود؛ تنها وب‌هوک payment_intent.succeeded باید رزرو را به وضعیت «پرداخت‌شده» ببرد.</w:t>
      </w:r>
    </w:p>
    <w:p>
      <w:pPr>
        <w:pStyle w:val="ListParagraph"/>
        <w:numPr>
          <w:ilvl w:val="0"/>
          <w:numId w:val="2"/>
        </w:numPr>
        <w:bidi/>
        <w:spacing w:after="80" w:line="300"/>
        <w:jc w:val="right"/>
      </w:pPr>
      <w:r>
        <w:rPr>
          <w:rFonts w:ascii="Tahoma" w:cs="Tahoma" w:eastAsia="Tahoma" w:hAnsi="Tahoma"/>
          <w:color w:val="222222"/>
          <w:sz w:val="22"/>
          <w:szCs w:val="22"/>
          <w:rtl/>
        </w:rPr>
        <w:t xml:space="preserve">امضای وب‌هوک‌ها را در هر رخداد بررسی کنید. هر رخداد بدون امضا یا تکراری را رد کنید (شناسه‌ی رخدادها را دست‌کم ۳۰ روز نگه دارید).</w:t>
      </w:r>
    </w:p>
    <w:p>
      <w:pPr>
        <w:pStyle w:val="ListParagraph"/>
        <w:numPr>
          <w:ilvl w:val="0"/>
          <w:numId w:val="2"/>
        </w:numPr>
        <w:bidi/>
        <w:spacing w:after="80" w:line="300"/>
        <w:jc w:val="right"/>
      </w:pPr>
      <w:r>
        <w:rPr>
          <w:rFonts w:ascii="Tahoma" w:cs="Tahoma" w:eastAsia="Tahoma" w:hAnsi="Tahoma"/>
          <w:color w:val="222222"/>
          <w:sz w:val="22"/>
          <w:szCs w:val="22"/>
          <w:rtl/>
        </w:rPr>
        <w:t xml:space="preserve">هفت وضعیت کانونیک را مدیریت کنید: requires_payment_method، requires_confirmation، requires_action، processing، succeeded، requires_capture، canceled. هر کدام را به یک وضعیت رزرو شفاف نگاشت کنید — نگذارید رزرو در حالت معلق بماند.</w:t>
      </w:r>
    </w:p>
    <w:p>
      <w:pPr>
        <w:pStyle w:val="ListParagraph"/>
        <w:numPr>
          <w:ilvl w:val="0"/>
          <w:numId w:val="2"/>
        </w:numPr>
        <w:bidi/>
        <w:spacing w:after="80" w:line="300"/>
        <w:jc w:val="right"/>
      </w:pPr>
      <w:r>
        <w:rPr>
          <w:rFonts w:ascii="Tahoma" w:cs="Tahoma" w:eastAsia="Tahoma" w:hAnsi="Tahoma"/>
          <w:color w:val="222222"/>
          <w:sz w:val="22"/>
          <w:szCs w:val="22"/>
          <w:rtl/>
        </w:rPr>
        <w:t xml:space="preserve">یک cron تطبیق بسازید: هر ۱۵ دقیقه، payment_intentهای ساخته‌شده در ۲۴ ساعت گذشته را واکشی کنید و با وضعیت پایگاه‌داده مقایسه کنید. وب‌هوک‌ها شکست می‌خورند؛ تطبیق، بقیه را می‌گیرد.</w:t>
      </w:r>
    </w:p>
    <w:p>
      <w:pPr>
        <w:pStyle w:val="ListParagraph"/>
        <w:numPr>
          <w:ilvl w:val="0"/>
          <w:numId w:val="2"/>
        </w:numPr>
        <w:bidi/>
        <w:spacing w:after="80" w:line="300"/>
        <w:jc w:val="right"/>
      </w:pPr>
      <w:r>
        <w:rPr>
          <w:rFonts w:ascii="Tahoma" w:cs="Tahoma" w:eastAsia="Tahoma" w:hAnsi="Tahoma"/>
          <w:color w:val="222222"/>
          <w:sz w:val="22"/>
          <w:szCs w:val="22"/>
          <w:rtl/>
        </w:rPr>
        <w:t xml:space="preserve">بیعانه و جریمه‌ی غیبت را پشت feature flag پیاده کنید. روش‌های پرداخت را روی پرونده نگه دارید (Stripe SetupIntent) و فقط در صورت غیبت، با افشای واضح در شرایط و قوانین، capture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جریان بازپرداخت باید برای ارائه‌دهنده تک‌کلیکی باشد، با ایمیل خودکار به مشتری و رد ممیزی برگشت‌پذیر. بازپرداخت‌های دستی، بار پشتیبانی را به سقف می‌رسانند.</w:t>
      </w:r>
    </w:p>
    <w:p>
      <w:pPr>
        <w:pStyle w:val="Heading3"/>
        <w:bidi/>
        <w:spacing w:after="120" w:before="200"/>
        <w:jc w:val="right"/>
      </w:pPr>
      <w:r>
        <w:rPr>
          <w:rFonts w:ascii="Tahoma" w:cs="Tahoma" w:eastAsia="Tahoma" w:hAnsi="Tahoma"/>
          <w:b/>
          <w:bCs/>
          <w:color w:val="C77F2C"/>
          <w:sz w:val="24"/>
          <w:szCs w:val="24"/>
          <w:rtl/>
        </w:rPr>
        <w:t xml:space="preserve">آزمون‌های پذیرش پرداخت پیش از راه‌اندازی</w:t>
      </w:r>
    </w:p>
    <w:p>
      <w:pPr>
        <w:pStyle w:val="ListParagraph"/>
        <w:numPr>
          <w:ilvl w:val="0"/>
          <w:numId w:val="3"/>
        </w:numPr>
        <w:bidi/>
        <w:spacing w:after="80" w:line="300"/>
        <w:jc w:val="right"/>
      </w:pPr>
      <w:r>
        <w:rPr>
          <w:rFonts w:ascii="Tahoma" w:cs="Tahoma" w:eastAsia="Tahoma" w:hAnsi="Tahoma"/>
          <w:color w:val="222222"/>
          <w:sz w:val="22"/>
          <w:szCs w:val="22"/>
          <w:rtl/>
        </w:rPr>
        <w:t xml:space="preserve">بازپخش وب‌هوک: یک رخداد payment_intent.succeeded را پنج بار تحویل دهید. وضعیت رزرو و دفترکل سازگار بماند. ایدمپوتنسی برقرار باشد.</w:t>
      </w:r>
    </w:p>
    <w:p>
      <w:pPr>
        <w:pStyle w:val="ListParagraph"/>
        <w:numPr>
          <w:ilvl w:val="0"/>
          <w:numId w:val="3"/>
        </w:numPr>
        <w:bidi/>
        <w:spacing w:after="80" w:line="300"/>
        <w:jc w:val="right"/>
      </w:pPr>
      <w:r>
        <w:rPr>
          <w:rFonts w:ascii="Tahoma" w:cs="Tahoma" w:eastAsia="Tahoma" w:hAnsi="Tahoma"/>
          <w:color w:val="222222"/>
          <w:sz w:val="22"/>
          <w:szCs w:val="22"/>
          <w:rtl/>
        </w:rPr>
        <w:t xml:space="preserve">شکست شبکه میان پرداخت: اتصال را پس از مجوز و پیش از بازگشت ۲۰۰ از هندلر وب‌هوک قطع کنید. cron تطبیق در نوبت بعدی، رزرو را اصلاح می‌کند.</w:t>
      </w:r>
    </w:p>
    <w:p>
      <w:pPr>
        <w:pStyle w:val="ListParagraph"/>
        <w:numPr>
          <w:ilvl w:val="0"/>
          <w:numId w:val="3"/>
        </w:numPr>
        <w:bidi/>
        <w:spacing w:after="80" w:line="300"/>
        <w:jc w:val="right"/>
      </w:pPr>
      <w:r>
        <w:rPr>
          <w:rFonts w:ascii="Tahoma" w:cs="Tahoma" w:eastAsia="Tahoma" w:hAnsi="Tahoma"/>
          <w:color w:val="222222"/>
          <w:sz w:val="22"/>
          <w:szCs w:val="22"/>
          <w:rtl/>
        </w:rPr>
        <w:t xml:space="preserve">چالش 3DS: کارتی که نیاز به SCA دارد. رزرو تا تکمیل 3DS تأیید نمی‌شود؛ مشتری از طریق ریدایرکت تجربه‌ی درست را می‌بیند.</w:t>
      </w:r>
    </w:p>
    <w:p>
      <w:pPr>
        <w:pStyle w:val="ListParagraph"/>
        <w:numPr>
          <w:ilvl w:val="0"/>
          <w:numId w:val="3"/>
        </w:numPr>
        <w:bidi/>
        <w:spacing w:after="80" w:line="300"/>
        <w:jc w:val="right"/>
      </w:pPr>
      <w:r>
        <w:rPr>
          <w:rFonts w:ascii="Tahoma" w:cs="Tahoma" w:eastAsia="Tahoma" w:hAnsi="Tahoma"/>
          <w:color w:val="222222"/>
          <w:sz w:val="22"/>
          <w:szCs w:val="22"/>
          <w:rtl/>
        </w:rPr>
        <w:t xml:space="preserve">جریان بازپرداخت: ارائه‌دهنده بازپرداخت کامل و جزئی صادر می‌کند. موجودی Stripe به‌روز می‌شود، ایمیل به مشتری ارسال می‌شود، دفترکل ظرف ۶۰ ثانیه به‌روز می‌شود.</w:t>
      </w:r>
    </w:p>
    <w:p>
      <w:pPr>
        <w:pStyle w:val="ListParagraph"/>
        <w:numPr>
          <w:ilvl w:val="0"/>
          <w:numId w:val="3"/>
        </w:numPr>
        <w:bidi/>
        <w:spacing w:after="80" w:line="300"/>
        <w:jc w:val="right"/>
      </w:pPr>
      <w:r>
        <w:rPr>
          <w:rFonts w:ascii="Tahoma" w:cs="Tahoma" w:eastAsia="Tahoma" w:hAnsi="Tahoma"/>
          <w:color w:val="222222"/>
          <w:sz w:val="22"/>
          <w:szCs w:val="22"/>
          <w:rtl/>
        </w:rPr>
        <w:t xml:space="preserve">دعوای پرداخت: وب‌هوک شبیه‌سازی‌شده‌ی chargeback. رزرو با علامت «در حال دعوا» مشخص می‌شود، ارائه‌دهنده با لینک عمیق برای آپلود مدارک مطلع می‌شود، توقف پرداخت قابل مشاهده است.</w:t>
      </w:r>
    </w:p>
    <w:p>
      <w:pPr>
        <w:pStyle w:val="Heading2"/>
        <w:bidi/>
        <w:spacing w:after="160" w:before="280"/>
        <w:jc w:val="right"/>
      </w:pPr>
      <w:r>
        <w:rPr>
          <w:rFonts w:ascii="Tahoma" w:cs="Tahoma" w:eastAsia="Tahoma" w:hAnsi="Tahoma"/>
          <w:b/>
          <w:bCs/>
          <w:color w:val="1E5F8C"/>
          <w:sz w:val="28"/>
          <w:szCs w:val="28"/>
          <w:rtl/>
        </w:rPr>
        <w:t xml:space="preserve">۱.۳ اعتماد و انطباق</w:t>
      </w:r>
    </w:p>
    <w:p>
      <w:pPr>
        <w:pStyle w:val="Heading3"/>
        <w:bidi/>
        <w:spacing w:after="120" w:before="200"/>
        <w:jc w:val="right"/>
      </w:pPr>
      <w:r>
        <w:rPr>
          <w:rFonts w:ascii="Tahoma" w:cs="Tahoma" w:eastAsia="Tahoma" w:hAnsi="Tahoma"/>
          <w:b/>
          <w:bCs/>
          <w:color w:val="C77F2C"/>
          <w:sz w:val="24"/>
          <w:szCs w:val="24"/>
          <w:rtl/>
        </w:rPr>
        <w:t xml:space="preserve">شرایط و قوانین: سیاست لغو و بازپرداخت</w:t>
      </w:r>
    </w:p>
    <w:p>
      <w:pPr>
        <w:pStyle w:val="ListParagraph"/>
        <w:numPr>
          <w:ilvl w:val="0"/>
          <w:numId w:val="2"/>
        </w:numPr>
        <w:bidi/>
        <w:spacing w:after="80" w:line="300"/>
        <w:jc w:val="right"/>
      </w:pPr>
      <w:r>
        <w:rPr>
          <w:rFonts w:ascii="Tahoma" w:cs="Tahoma" w:eastAsia="Tahoma" w:hAnsi="Tahoma"/>
          <w:color w:val="222222"/>
          <w:sz w:val="22"/>
          <w:szCs w:val="22"/>
          <w:rtl/>
        </w:rPr>
        <w:t xml:space="preserve">شرایط دولایه: (الف) شرایط پلتفرم سولوهاب (میان سولوهاب و ارائه‌دهنده/مشتری)، و (ب) شرایط رزرو هر ارائه‌دهنده در سطح سرویس (مثلاً «لغو ۲۴ ساعته، ۵۰٪ بازپرداخت»).</w:t>
      </w:r>
    </w:p>
    <w:p>
      <w:pPr>
        <w:pStyle w:val="ListParagraph"/>
        <w:numPr>
          <w:ilvl w:val="0"/>
          <w:numId w:val="2"/>
        </w:numPr>
        <w:bidi/>
        <w:spacing w:after="80" w:line="300"/>
        <w:jc w:val="right"/>
      </w:pPr>
      <w:r>
        <w:rPr>
          <w:rFonts w:ascii="Tahoma" w:cs="Tahoma" w:eastAsia="Tahoma" w:hAnsi="Tahoma"/>
          <w:color w:val="222222"/>
          <w:sz w:val="22"/>
          <w:szCs w:val="22"/>
          <w:rtl/>
        </w:rPr>
        <w:t xml:space="preserve">شرایط هر ارائه‌دهنده باید (i) در زمان رزرو نمایش داده شود، (ii) با چک‌باکس مشتری تأیید شود، (iii) در ایمیل تأییدیه گنجانده شود. این کار ردپای قراردادی قابل اجرا می‌سازد.</w:t>
      </w:r>
    </w:p>
    <w:p>
      <w:pPr>
        <w:pStyle w:val="ListParagraph"/>
        <w:numPr>
          <w:ilvl w:val="0"/>
          <w:numId w:val="2"/>
        </w:numPr>
        <w:bidi/>
        <w:spacing w:after="80" w:line="300"/>
        <w:jc w:val="right"/>
      </w:pPr>
      <w:r>
        <w:rPr>
          <w:rFonts w:ascii="Tahoma" w:cs="Tahoma" w:eastAsia="Tahoma" w:hAnsi="Tahoma"/>
          <w:color w:val="222222"/>
          <w:sz w:val="22"/>
          <w:szCs w:val="22"/>
          <w:rtl/>
        </w:rPr>
        <w:t xml:space="preserve">الگوهای پیش‌فرض بر اساس حوزه‌ی قضایی (آمریکا/بریتانیا/اروپا) خطاهای کپی‌کردن متون حقوقی را کاهش می‌دهند. یک ویزارد رایگان «ساخت سیاست لغو» ارائه دهید — بیشتر افراد سولو سیاست لغو ندارند.</w:t>
      </w:r>
    </w:p>
    <w:p>
      <w:pPr>
        <w:pStyle w:val="ListParagraph"/>
        <w:numPr>
          <w:ilvl w:val="0"/>
          <w:numId w:val="2"/>
        </w:numPr>
        <w:bidi/>
        <w:spacing w:after="80" w:line="300"/>
        <w:jc w:val="right"/>
      </w:pPr>
      <w:r>
        <w:rPr>
          <w:rFonts w:ascii="Tahoma" w:cs="Tahoma" w:eastAsia="Tahoma" w:hAnsi="Tahoma"/>
          <w:color w:val="222222"/>
          <w:sz w:val="22"/>
          <w:szCs w:val="22"/>
          <w:rtl/>
        </w:rPr>
        <w:t xml:space="preserve">یک وکیل واقعی در کشور راه‌اندازی، شرایط پلتفرم را یک‌بار بررسی کند. الگوهای رایگان از Termly یا iubenda پیش‌نویس آغازین‌اند، نه سند نهایی.</w:t>
      </w:r>
    </w:p>
    <w:p>
      <w:pPr>
        <w:pStyle w:val="Heading3"/>
        <w:bidi/>
        <w:spacing w:after="120" w:before="200"/>
        <w:jc w:val="right"/>
      </w:pPr>
      <w:r>
        <w:rPr>
          <w:rFonts w:ascii="Tahoma" w:cs="Tahoma" w:eastAsia="Tahoma" w:hAnsi="Tahoma"/>
          <w:b/>
          <w:bCs/>
          <w:color w:val="C77F2C"/>
          <w:sz w:val="24"/>
          <w:szCs w:val="24"/>
          <w:rtl/>
        </w:rPr>
        <w:t xml:space="preserve">حریم خصوصی داده و GDPR</w:t>
      </w:r>
    </w:p>
    <w:p>
      <w:pPr>
        <w:pStyle w:val="ListParagraph"/>
        <w:numPr>
          <w:ilvl w:val="0"/>
          <w:numId w:val="2"/>
        </w:numPr>
        <w:bidi/>
        <w:spacing w:after="80" w:line="300"/>
        <w:jc w:val="right"/>
      </w:pPr>
      <w:r>
        <w:rPr>
          <w:rFonts w:ascii="Tahoma" w:cs="Tahoma" w:eastAsia="Tahoma" w:hAnsi="Tahoma"/>
          <w:color w:val="222222"/>
          <w:sz w:val="22"/>
          <w:szCs w:val="22"/>
          <w:rtl/>
        </w:rPr>
        <w:t xml:space="preserve">جریان داده‌ها را همین حالا نقشه‌برداری کنید: چه کسی Controller و چه کسی Processor برای فهرست مشتریانی که ارائه‌دهنده آپلود می‌کند است؟ به احتمال زیاد: سولوهاب Processor برای PII مشتریانی است که ارائه‌دهنده آپلود می‌کند، و Controller برای داده‌های تله‌متری استفاده. این را در DPA خود مستند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یک Data Processing Agreement (DPA) قابل دانلود درون برنامه ارائه دهید. مشتریان اتحادیه‌ی اروپا در هفته‌ی اول بتا آن را خواهند خواست.</w:t>
      </w:r>
    </w:p>
    <w:p>
      <w:pPr>
        <w:pStyle w:val="ListParagraph"/>
        <w:numPr>
          <w:ilvl w:val="0"/>
          <w:numId w:val="2"/>
        </w:numPr>
        <w:bidi/>
        <w:spacing w:after="80" w:line="300"/>
        <w:jc w:val="right"/>
      </w:pPr>
      <w:r>
        <w:rPr>
          <w:rFonts w:ascii="Tahoma" w:cs="Tahoma" w:eastAsia="Tahoma" w:hAnsi="Tahoma"/>
          <w:color w:val="222222"/>
          <w:sz w:val="22"/>
          <w:szCs w:val="22"/>
          <w:rtl/>
        </w:rPr>
        <w:t xml:space="preserve">حقوق GDPR را پیاده‌سازی کنید: دسترسی، اصلاح، حذف، حمل‌پذیری، محدودیت. دکمه‌ی «حذف» باید در رزروها، پرداخت‌ها (Stripe)، گزارش ایمیل و آنالیتیکس آبشاری شود — نه فقط ردیف کاربر.</w:t>
      </w:r>
    </w:p>
    <w:p>
      <w:pPr>
        <w:pStyle w:val="ListParagraph"/>
        <w:numPr>
          <w:ilvl w:val="0"/>
          <w:numId w:val="2"/>
        </w:numPr>
        <w:bidi/>
        <w:spacing w:after="80" w:line="300"/>
        <w:jc w:val="right"/>
      </w:pPr>
      <w:r>
        <w:rPr>
          <w:rFonts w:ascii="Tahoma" w:cs="Tahoma" w:eastAsia="Tahoma" w:hAnsi="Tahoma"/>
          <w:color w:val="222222"/>
          <w:sz w:val="22"/>
          <w:szCs w:val="22"/>
          <w:rtl/>
        </w:rPr>
        <w:t xml:space="preserve">رضایت کوکی: از یک CMP (Cookiebot، OneTrust، Iubenda) در سایت بازاریابی و در هر صفحه‌ی رزرو عمومی استفاده کنید. در اتحادیه‌ی اروپا پیش‌فرض را روی «رد همه» برای کوکی‌های غیرضروری قرار دهید.</w:t>
      </w:r>
    </w:p>
    <w:p>
      <w:pPr>
        <w:pStyle w:val="ListParagraph"/>
        <w:numPr>
          <w:ilvl w:val="0"/>
          <w:numId w:val="2"/>
        </w:numPr>
        <w:bidi/>
        <w:spacing w:after="80" w:line="300"/>
        <w:jc w:val="right"/>
      </w:pPr>
      <w:r>
        <w:rPr>
          <w:rFonts w:ascii="Tahoma" w:cs="Tahoma" w:eastAsia="Tahoma" w:hAnsi="Tahoma"/>
          <w:color w:val="222222"/>
          <w:sz w:val="22"/>
          <w:szCs w:val="22"/>
          <w:rtl/>
        </w:rPr>
        <w:t xml:space="preserve">فهرست پردازش‌گران فرعی را در solohub.com/legal/subprocessors به‌صورت عمومی منتشر کنید. هر فروشنده‌ای که با داده‌ی مشتری در تماس است: Stripe، Twilio، SendGrid، ارائه‌دهنده‌ی هاستینگ، ارائه‌دهنده‌ی آنالیتیکس.</w:t>
      </w:r>
    </w:p>
    <w:p>
      <w:pPr>
        <w:pStyle w:val="ListParagraph"/>
        <w:numPr>
          <w:ilvl w:val="0"/>
          <w:numId w:val="2"/>
        </w:numPr>
        <w:bidi/>
        <w:spacing w:after="80" w:line="300"/>
        <w:jc w:val="right"/>
      </w:pPr>
      <w:r>
        <w:rPr>
          <w:rFonts w:ascii="Tahoma" w:cs="Tahoma" w:eastAsia="Tahoma" w:hAnsi="Tahoma"/>
          <w:color w:val="222222"/>
          <w:sz w:val="22"/>
          <w:szCs w:val="22"/>
          <w:rtl/>
        </w:rPr>
        <w:t xml:space="preserve">محل میزبانی اهمیت دارد. مشتریان اتحادیه‌ی اروپا خواهند پرسید. یک منطقه‌ی اروپایی (فرانکفورت، آمستردام، دوبلین) برای داده‌های اروپا انتخاب کنید؛ اقامت داده را مستند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سیاست نگهداشت داده: رزروهای قدیمی‌تر از ۵ سال به‌طور خودکار آرشیو می‌شوند (نگهداشت سوابق مالی) اما در آنالیتیکس استفاده نمی‌شوند. نگهداشت را در سیاست حریم خصوصی اعلام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طرح پاسخ به نقض داده را بنویسید، آزمایش کنید و الزام اطلاع‌رسانی ۷۲ ساعته‌ی GDPR را در آن بگنجانید. اغلب استارتاپ‌ها این الزام را در حین نقض کشف می‌کنند. شما یکی از آن‌ها نباشید.</w:t>
      </w:r>
    </w:p>
    <w:p>
      <w:pPr>
        <w:pStyle w:val="Heading3"/>
        <w:bidi/>
        <w:spacing w:after="120" w:before="200"/>
        <w:jc w:val="right"/>
      </w:pPr>
      <w:r>
        <w:rPr>
          <w:rFonts w:ascii="Tahoma" w:cs="Tahoma" w:eastAsia="Tahoma" w:hAnsi="Tahoma"/>
          <w:b/>
          <w:bCs/>
          <w:color w:val="C77F2C"/>
          <w:sz w:val="24"/>
          <w:szCs w:val="24"/>
          <w:rtl/>
        </w:rPr>
        <w:t xml:space="preserve">سایر فهرست‌های انطباق (نه P0 ولی برنامه‌ریزی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PCI DSS: از طریق Stripe Elements / Payment Element به Stripe برون‌سپاری شده. هرگز اجازه ندهید شماره کارت به سرورهای شما برخورد کند. SAQ-A سالانه‌ی خوداظهاری کافی است.</w:t>
      </w:r>
    </w:p>
    <w:p>
      <w:pPr>
        <w:pStyle w:val="ListParagraph"/>
        <w:numPr>
          <w:ilvl w:val="0"/>
          <w:numId w:val="2"/>
        </w:numPr>
        <w:bidi/>
        <w:spacing w:after="80" w:line="300"/>
        <w:jc w:val="right"/>
      </w:pPr>
      <w:r>
        <w:rPr>
          <w:rFonts w:ascii="Tahoma" w:cs="Tahoma" w:eastAsia="Tahoma" w:hAnsi="Tahoma"/>
          <w:color w:val="222222"/>
          <w:sz w:val="22"/>
          <w:szCs w:val="22"/>
          <w:rtl/>
        </w:rPr>
        <w:t xml:space="preserve">PSD2 / SCA: توسط Stripe Payment Intents مدیریت می‌شود. تأیید کنید ادغام شما از جریان مدرن استفاده می‌کند.</w:t>
      </w:r>
    </w:p>
    <w:p>
      <w:pPr>
        <w:pStyle w:val="ListParagraph"/>
        <w:numPr>
          <w:ilvl w:val="0"/>
          <w:numId w:val="2"/>
        </w:numPr>
        <w:bidi/>
        <w:spacing w:after="80" w:line="300"/>
        <w:jc w:val="right"/>
      </w:pPr>
      <w:r>
        <w:rPr>
          <w:rFonts w:ascii="Tahoma" w:cs="Tahoma" w:eastAsia="Tahoma" w:hAnsi="Tahoma"/>
          <w:color w:val="222222"/>
          <w:sz w:val="22"/>
          <w:szCs w:val="22"/>
          <w:rtl/>
        </w:rPr>
        <w:t xml:space="preserve">CCPA (کالیفرنیا): اگر هر ترافیکی از کالیفرنیا می‌آید، پیوند «اطلاعات شخصی من را نفروشید» و جریان حق دانستن اضافه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ePrivacy / TCPA (آمریکا): انتخاب صریح برای پیامک بازاریابی. یادآوری‌های تراکنشی مشکلی ندارند؛ پیامک تبلیغاتی نیاز به اثبات opt-in و فرصت opt-out در هر پیام دارد.</w:t>
      </w:r>
    </w:p>
    <w:p>
      <w:pPr>
        <w:pStyle w:val="Heading2"/>
        <w:bidi/>
        <w:spacing w:after="160" w:before="280"/>
        <w:jc w:val="right"/>
      </w:pPr>
      <w:r>
        <w:rPr>
          <w:rFonts w:ascii="Tahoma" w:cs="Tahoma" w:eastAsia="Tahoma" w:hAnsi="Tahoma"/>
          <w:b/>
          <w:bCs/>
          <w:color w:val="1E5F8C"/>
          <w:sz w:val="28"/>
          <w:szCs w:val="28"/>
          <w:rtl/>
        </w:rPr>
        <w:t xml:space="preserve">۱.۴ سئو برای صفحات فرود و رزرو خودکار</w:t>
      </w:r>
    </w:p>
    <w:p>
      <w:pPr>
        <w:bidi/>
        <w:spacing w:after="120" w:before="0" w:line="320"/>
        <w:jc w:val="right"/>
      </w:pPr>
      <w:r>
        <w:rPr>
          <w:rFonts w:ascii="Tahoma" w:cs="Tahoma" w:eastAsia="Tahoma" w:hAnsi="Tahoma"/>
          <w:color w:val="222222"/>
          <w:sz w:val="22"/>
          <w:szCs w:val="22"/>
          <w:rtl/>
        </w:rPr>
        <w:t xml:space="preserve">هر کاربر سولوهاب یک صفحه‌ی عمومی دارد (مثلاً solohub.com/sara-cuts یا sara-cuts.solohub.com). این صفحات سال‌ها چرخ جذب ارگانیک پلتفرم هستند. پیش از راه‌اندازی، پایه‌ها را درست بسازید.</w:t>
      </w:r>
    </w:p>
    <w:p>
      <w:pPr>
        <w:pStyle w:val="Heading3"/>
        <w:bidi/>
        <w:spacing w:after="120" w:before="200"/>
        <w:jc w:val="right"/>
      </w:pPr>
      <w:r>
        <w:rPr>
          <w:rFonts w:ascii="Tahoma" w:cs="Tahoma" w:eastAsia="Tahoma" w:hAnsi="Tahoma"/>
          <w:b/>
          <w:bCs/>
          <w:color w:val="C77F2C"/>
          <w:sz w:val="24"/>
          <w:szCs w:val="24"/>
          <w:rtl/>
        </w:rPr>
        <w:t xml:space="preserve">پایه‌های قابل ایندکس‌شدن</w:t>
      </w:r>
    </w:p>
    <w:p>
      <w:pPr>
        <w:pStyle w:val="ListParagraph"/>
        <w:numPr>
          <w:ilvl w:val="0"/>
          <w:numId w:val="2"/>
        </w:numPr>
        <w:bidi/>
        <w:spacing w:after="80" w:line="300"/>
        <w:jc w:val="right"/>
      </w:pPr>
      <w:r>
        <w:rPr>
          <w:rFonts w:ascii="Tahoma" w:cs="Tahoma" w:eastAsia="Tahoma" w:hAnsi="Tahoma"/>
          <w:color w:val="222222"/>
          <w:sz w:val="22"/>
          <w:szCs w:val="22"/>
          <w:rtl/>
        </w:rPr>
        <w:t xml:space="preserve">هر صفحه‌ی عمومی را در سمت سرور رندر کنید (Next.js App Router، SSR یا SSG با revalidate). ری‌اکت سمت کلاینت = سال‌ها بدون ایندکس گوگل.</w:t>
      </w:r>
    </w:p>
    <w:p>
      <w:pPr>
        <w:pStyle w:val="ListParagraph"/>
        <w:numPr>
          <w:ilvl w:val="0"/>
          <w:numId w:val="2"/>
        </w:numPr>
        <w:bidi/>
        <w:spacing w:after="80" w:line="300"/>
        <w:jc w:val="right"/>
      </w:pPr>
      <w:r>
        <w:rPr>
          <w:rFonts w:ascii="Tahoma" w:cs="Tahoma" w:eastAsia="Tahoma" w:hAnsi="Tahoma"/>
          <w:color w:val="222222"/>
          <w:sz w:val="22"/>
          <w:szCs w:val="22"/>
          <w:rtl/>
        </w:rPr>
        <w:t xml:space="preserve">یک URL کانونیکال در هر ارائه‌دهنده. زود تصمیم بگیرید: زیرشاخه (solohub.com/sara) یا زیر‌دامنه (sara.solohub.com). زیرشاخه اعتبار دامنه را متمرکز می‌کند، زیر‌دامنه برای ارائه‌دهنده «حرفه‌ای‌تر» به‌نظر می‌رسد. توصیه: زیرشاخه در راه‌اندازی، نگاشت دامنه‌ی شخصی به‌عنوان ویژگی پولی بعدی.</w:t>
      </w:r>
    </w:p>
    <w:p>
      <w:pPr>
        <w:pStyle w:val="ListParagraph"/>
        <w:numPr>
          <w:ilvl w:val="0"/>
          <w:numId w:val="2"/>
        </w:numPr>
        <w:bidi/>
        <w:spacing w:after="80" w:line="300"/>
        <w:jc w:val="right"/>
      </w:pPr>
      <w:r>
        <w:rPr>
          <w:rFonts w:ascii="Tahoma" w:cs="Tahoma" w:eastAsia="Tahoma" w:hAnsi="Tahoma"/>
          <w:color w:val="222222"/>
          <w:sz w:val="22"/>
          <w:szCs w:val="22"/>
          <w:rtl/>
        </w:rPr>
        <w:t xml:space="preserve">اجازه‌ی دامنه‌ی شخصی (com. خود ارائه‌دهنده) را با CNAME و SSL خودکار (Let's Encrypt یا Caddy) بدهید. هنگامی که دامنه‌ی شخصی فعال است rel=canonical را به آن قرار دهید تا اعتبار به ارائه‌دهنده برسد، نه اینکه میان آینه‌ها گم شود.</w:t>
      </w:r>
    </w:p>
    <w:p>
      <w:pPr>
        <w:pStyle w:val="ListParagraph"/>
        <w:numPr>
          <w:ilvl w:val="0"/>
          <w:numId w:val="2"/>
        </w:numPr>
        <w:bidi/>
        <w:spacing w:after="80" w:line="300"/>
        <w:jc w:val="right"/>
      </w:pPr>
      <w:r>
        <w:rPr>
          <w:rFonts w:ascii="Tahoma" w:cs="Tahoma" w:eastAsia="Tahoma" w:hAnsi="Tahoma"/>
          <w:color w:val="222222"/>
          <w:sz w:val="22"/>
          <w:szCs w:val="22"/>
          <w:rtl/>
        </w:rPr>
        <w:t xml:space="preserve">sitemap.xml خودکار که در هر تغییر صفحه‌ی ارائه‌دهنده به‌روز می‌شود. در Google Search Console و Bing Webmaster Tools ثبت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robots.txt صفحات رزرو عمومی را مجاز می‌کند، ‎/api/‎، ‎/dashboard/‎، ‎/admin/‎ را مسدود می‌کند.</w:t>
      </w:r>
    </w:p>
    <w:p>
      <w:pPr>
        <w:pStyle w:val="Heading3"/>
        <w:bidi/>
        <w:spacing w:after="120" w:before="200"/>
        <w:jc w:val="right"/>
      </w:pPr>
      <w:r>
        <w:rPr>
          <w:rFonts w:ascii="Tahoma" w:cs="Tahoma" w:eastAsia="Tahoma" w:hAnsi="Tahoma"/>
          <w:b/>
          <w:bCs/>
          <w:color w:val="C77F2C"/>
          <w:sz w:val="24"/>
          <w:szCs w:val="24"/>
          <w:rtl/>
        </w:rPr>
        <w:t xml:space="preserve">سئوی روی صفحه (صفحات هر ارائه‌دهنده)</w:t>
      </w:r>
    </w:p>
    <w:p>
      <w:pPr>
        <w:pStyle w:val="ListParagraph"/>
        <w:numPr>
          <w:ilvl w:val="0"/>
          <w:numId w:val="2"/>
        </w:numPr>
        <w:bidi/>
        <w:spacing w:after="80" w:line="300"/>
        <w:jc w:val="right"/>
      </w:pPr>
      <w:r>
        <w:rPr>
          <w:rFonts w:ascii="Tahoma" w:cs="Tahoma" w:eastAsia="Tahoma" w:hAnsi="Tahoma"/>
          <w:color w:val="222222"/>
          <w:sz w:val="22"/>
          <w:szCs w:val="22"/>
          <w:rtl/>
        </w:rPr>
        <w:t xml:space="preserve">‎&lt;title&gt;‎ و ‎&lt;meta description&gt;‎ منحصربه‌فرد در هر ارائه‌دهنده، مشتق از سرویس + موقعیت («سارا کاتس — آرایشگر مو در امستردام اود-زاید | رزرو آنلاین»). در ۶۰/۱۵۵ کاراکتر کوتاه کنید؛ در ویرایشگر پیش‌نمایش بدهید.</w:t>
      </w:r>
    </w:p>
    <w:p>
      <w:pPr>
        <w:pStyle w:val="ListParagraph"/>
        <w:numPr>
          <w:ilvl w:val="0"/>
          <w:numId w:val="2"/>
        </w:numPr>
        <w:bidi/>
        <w:spacing w:after="80" w:line="300"/>
        <w:jc w:val="right"/>
      </w:pPr>
      <w:r>
        <w:rPr>
          <w:rFonts w:ascii="Tahoma" w:cs="Tahoma" w:eastAsia="Tahoma" w:hAnsi="Tahoma"/>
          <w:color w:val="222222"/>
          <w:sz w:val="22"/>
          <w:szCs w:val="22"/>
          <w:rtl/>
        </w:rPr>
        <w:t xml:space="preserve">داده‌های ساختاری Schema.org: LocalBusiness، Service، Person، Offer، AggregateRating (وقتی نظر وجود دارد). پیش از انتشار با Rich Results Test گوگل بررسی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تگ‌های OpenGraph و Twitter Card تا یک پیوند به‌اشتراک‌گذاشته‌شده عکس قهرمان، نام و CTA را نشان دهد — این کار ۲ تا ۳ برابر کلیک ورودی بیشتر از شبکه‌های اجتماعی می‌آورد.</w:t>
      </w:r>
    </w:p>
    <w:p>
      <w:pPr>
        <w:pStyle w:val="ListParagraph"/>
        <w:numPr>
          <w:ilvl w:val="0"/>
          <w:numId w:val="2"/>
        </w:numPr>
        <w:bidi/>
        <w:spacing w:after="80" w:line="300"/>
        <w:jc w:val="right"/>
      </w:pPr>
      <w:r>
        <w:rPr>
          <w:rFonts w:ascii="Tahoma" w:cs="Tahoma" w:eastAsia="Tahoma" w:hAnsi="Tahoma"/>
          <w:color w:val="222222"/>
          <w:sz w:val="22"/>
          <w:szCs w:val="22"/>
          <w:rtl/>
        </w:rPr>
        <w:t xml:space="preserve">بهینه‌سازی تصویر: WebP/AVIF، srcset پاسخ‌گو، بارگذاری تنبل زیر تا، عرض/ارتفاع صریح برای جلوگیری از CLS.</w:t>
      </w:r>
    </w:p>
    <w:p>
      <w:pPr>
        <w:pStyle w:val="ListParagraph"/>
        <w:numPr>
          <w:ilvl w:val="0"/>
          <w:numId w:val="2"/>
        </w:numPr>
        <w:bidi/>
        <w:spacing w:after="80" w:line="300"/>
        <w:jc w:val="right"/>
      </w:pPr>
      <w:r>
        <w:rPr>
          <w:rFonts w:ascii="Tahoma" w:cs="Tahoma" w:eastAsia="Tahoma" w:hAnsi="Tahoma"/>
          <w:color w:val="222222"/>
          <w:sz w:val="22"/>
          <w:szCs w:val="22"/>
          <w:rtl/>
        </w:rPr>
        <w:t xml:space="preserve">بودجه‌ی Core Web Vitals در CI اعمال شود: LCP &lt; ۲.۵ ثانیه، CLS &lt; ۰.۱، INP &lt; ۲۰۰ms. اگر بودجه از آستانه عبور کند، build شکست بخورد.</w:t>
      </w:r>
    </w:p>
    <w:p>
      <w:pPr>
        <w:pStyle w:val="ListParagraph"/>
        <w:numPr>
          <w:ilvl w:val="0"/>
          <w:numId w:val="2"/>
        </w:numPr>
        <w:bidi/>
        <w:spacing w:after="80" w:line="300"/>
        <w:jc w:val="right"/>
      </w:pPr>
      <w:r>
        <w:rPr>
          <w:rFonts w:ascii="Tahoma" w:cs="Tahoma" w:eastAsia="Tahoma" w:hAnsi="Tahoma"/>
          <w:color w:val="222222"/>
          <w:sz w:val="22"/>
          <w:szCs w:val="22"/>
          <w:rtl/>
        </w:rPr>
        <w:t xml:space="preserve">فیلدهای H1 و meta برای هر ارائه‌دهنده قابل ویرایش، با پیش‌فرض‌های منطقی. بیشتر کاربران سولو هرگز این‌ها را ویرایش نمی‌کنند — پیش‌فرض‌ها باید از ابتدا کیفیت سئو داشته باشند.</w:t>
      </w:r>
    </w:p>
    <w:p>
      <w:pPr>
        <w:pStyle w:val="Heading3"/>
        <w:bidi/>
        <w:spacing w:after="120" w:before="200"/>
        <w:jc w:val="right"/>
      </w:pPr>
      <w:r>
        <w:rPr>
          <w:rFonts w:ascii="Tahoma" w:cs="Tahoma" w:eastAsia="Tahoma" w:hAnsi="Tahoma"/>
          <w:b/>
          <w:bCs/>
          <w:color w:val="C77F2C"/>
          <w:sz w:val="24"/>
          <w:szCs w:val="24"/>
          <w:rtl/>
        </w:rPr>
        <w:t xml:space="preserve">قلاب‌های سئوی محلی</w:t>
      </w:r>
    </w:p>
    <w:p>
      <w:pPr>
        <w:pStyle w:val="ListParagraph"/>
        <w:numPr>
          <w:ilvl w:val="0"/>
          <w:numId w:val="2"/>
        </w:numPr>
        <w:bidi/>
        <w:spacing w:after="80" w:line="300"/>
        <w:jc w:val="right"/>
      </w:pPr>
      <w:r>
        <w:rPr>
          <w:rFonts w:ascii="Tahoma" w:cs="Tahoma" w:eastAsia="Tahoma" w:hAnsi="Tahoma"/>
          <w:color w:val="222222"/>
          <w:sz w:val="22"/>
          <w:szCs w:val="22"/>
          <w:rtl/>
        </w:rPr>
        <w:t xml:space="preserve">شهر + محله را در پروفایل ارائه‌دهنده ضبط کنید. در عنوان، H1 و داده‌های ساختاری رندر کنید. کلیدواژه‌های دم‌بلند محلی («آرایشگر مو امستردام دو پیپ») با نرخ ۸ تا ۱۲ برابر کلیدواژه‌های برند تبدیل می‌شوند.</w:t>
      </w:r>
    </w:p>
    <w:p>
      <w:pPr>
        <w:pStyle w:val="ListParagraph"/>
        <w:numPr>
          <w:ilvl w:val="0"/>
          <w:numId w:val="2"/>
        </w:numPr>
        <w:bidi/>
        <w:spacing w:after="80" w:line="300"/>
        <w:jc w:val="right"/>
      </w:pPr>
      <w:r>
        <w:rPr>
          <w:rFonts w:ascii="Tahoma" w:cs="Tahoma" w:eastAsia="Tahoma" w:hAnsi="Tahoma"/>
          <w:color w:val="222222"/>
          <w:sz w:val="22"/>
          <w:szCs w:val="22"/>
          <w:rtl/>
        </w:rPr>
        <w:t xml:space="preserve">صفحات هاب /city/service را به‌صورت خودکار تولید کنید وقتی ۱۰+ ارائه‌دهنده در یک شهر دارید. این صفحات از صفحات تک ارائه‌دهنده بالاتر می‌روند و ترافیک را به آن‌ها می‌رسانند.</w:t>
      </w:r>
    </w:p>
    <w:p>
      <w:pPr>
        <w:pStyle w:val="ListParagraph"/>
        <w:numPr>
          <w:ilvl w:val="0"/>
          <w:numId w:val="2"/>
        </w:numPr>
        <w:bidi/>
        <w:spacing w:after="80" w:line="300"/>
        <w:jc w:val="right"/>
      </w:pPr>
      <w:r>
        <w:rPr>
          <w:rFonts w:ascii="Tahoma" w:cs="Tahoma" w:eastAsia="Tahoma" w:hAnsi="Tahoma"/>
          <w:color w:val="222222"/>
          <w:sz w:val="22"/>
          <w:szCs w:val="22"/>
          <w:rtl/>
        </w:rPr>
        <w:t xml:space="preserve">ادعای Google Business Profile را تشویق کنید — یک راهنمای تک‌کلیکی در داشبورد ارائه‌دهنده جاسازی کنید. سولوهاب نمی‌تواند جایگزین GBP شود، اما GBP + پیوند رزرو سولوهاب از GBP تنها بهتر است.</w:t>
      </w:r>
    </w:p>
    <w:p>
      <w:pPr>
        <w:pStyle w:val="Heading3"/>
        <w:bidi/>
        <w:spacing w:after="120" w:before="200"/>
        <w:jc w:val="right"/>
      </w:pPr>
      <w:r>
        <w:rPr>
          <w:rFonts w:ascii="Tahoma" w:cs="Tahoma" w:eastAsia="Tahoma" w:hAnsi="Tahoma"/>
          <w:b/>
          <w:bCs/>
          <w:color w:val="C77F2C"/>
          <w:sz w:val="24"/>
          <w:szCs w:val="24"/>
          <w:rtl/>
        </w:rPr>
        <w:t xml:space="preserve">آزمون‌های پذیرش پیش از راه‌اندازی (سئو)</w:t>
      </w:r>
    </w:p>
    <w:p>
      <w:pPr>
        <w:pStyle w:val="ListParagraph"/>
        <w:numPr>
          <w:ilvl w:val="0"/>
          <w:numId w:val="3"/>
        </w:numPr>
        <w:bidi/>
        <w:spacing w:after="80" w:line="300"/>
        <w:jc w:val="right"/>
      </w:pPr>
      <w:r>
        <w:rPr>
          <w:rFonts w:ascii="Tahoma" w:cs="Tahoma" w:eastAsia="Tahoma" w:hAnsi="Tahoma"/>
          <w:color w:val="222222"/>
          <w:sz w:val="22"/>
          <w:szCs w:val="22"/>
          <w:rtl/>
        </w:rPr>
        <w:t xml:space="preserve">آزمون خزنده: کرال Screaming Frog یا Sitebulb روی ۵۰ صفحه‌ی نمونه‌ی ارائه‌دهنده. هیچ محتوای فقط سمت‌کلاینتی، هیچ صفحه‌ی یتیم، هیچ پیوند شکسته، همه‌ی کانونیکال‌ها خودارجاع.</w:t>
      </w:r>
    </w:p>
    <w:p>
      <w:pPr>
        <w:pStyle w:val="ListParagraph"/>
        <w:numPr>
          <w:ilvl w:val="0"/>
          <w:numId w:val="3"/>
        </w:numPr>
        <w:bidi/>
        <w:spacing w:after="80" w:line="300"/>
        <w:jc w:val="right"/>
      </w:pPr>
      <w:r>
        <w:rPr>
          <w:rFonts w:ascii="Tahoma" w:cs="Tahoma" w:eastAsia="Tahoma" w:hAnsi="Tahoma"/>
          <w:color w:val="222222"/>
          <w:sz w:val="22"/>
          <w:szCs w:val="22"/>
          <w:rtl/>
        </w:rPr>
        <w:t xml:space="preserve">امتیاز Lighthouse ≥ ۹۰ در Performance، Accessibility، Best Practices، SEO برای صفحه‌ی ارائه‌دهنده‌ی میانه.</w:t>
      </w:r>
    </w:p>
    <w:p>
      <w:pPr>
        <w:pStyle w:val="ListParagraph"/>
        <w:numPr>
          <w:ilvl w:val="0"/>
          <w:numId w:val="3"/>
        </w:numPr>
        <w:bidi/>
        <w:spacing w:after="80" w:line="300"/>
        <w:jc w:val="right"/>
      </w:pPr>
      <w:r>
        <w:rPr>
          <w:rFonts w:ascii="Tahoma" w:cs="Tahoma" w:eastAsia="Tahoma" w:hAnsi="Tahoma"/>
          <w:color w:val="222222"/>
          <w:sz w:val="22"/>
          <w:szCs w:val="22"/>
          <w:rtl/>
        </w:rPr>
        <w:t xml:space="preserve">اعتبارسنجی schema: Rich Results Test برای LocalBusiness و Service پاس می‌شود.</w:t>
      </w:r>
    </w:p>
    <w:p>
      <w:pPr>
        <w:pStyle w:val="ListParagraph"/>
        <w:numPr>
          <w:ilvl w:val="0"/>
          <w:numId w:val="3"/>
        </w:numPr>
        <w:bidi/>
        <w:spacing w:after="80" w:line="300"/>
        <w:jc w:val="right"/>
      </w:pPr>
      <w:r>
        <w:rPr>
          <w:rFonts w:ascii="Tahoma" w:cs="Tahoma" w:eastAsia="Tahoma" w:hAnsi="Tahoma"/>
          <w:color w:val="222222"/>
          <w:sz w:val="22"/>
          <w:szCs w:val="22"/>
          <w:rtl/>
        </w:rPr>
        <w:t xml:space="preserve">قابلیت ایندکس: «site:solohub.com» ظرف ۷ روز از ارسال، صفحات ارائه‌دهنده را در گوگل نشان می‌دهد، دست‌کم برای ۵ ارائه‌دهنده‌ی بذری.</w:t>
      </w:r>
    </w:p>
    <w:p>
      <w:pPr>
        <w:pStyle w:val="Heading2"/>
        <w:bidi/>
        <w:spacing w:after="160" w:before="280"/>
        <w:jc w:val="right"/>
      </w:pPr>
      <w:r>
        <w:rPr>
          <w:rFonts w:ascii="Tahoma" w:cs="Tahoma" w:eastAsia="Tahoma" w:hAnsi="Tahoma"/>
          <w:b/>
          <w:bCs/>
          <w:color w:val="1E5F8C"/>
          <w:sz w:val="28"/>
          <w:szCs w:val="28"/>
          <w:rtl/>
        </w:rPr>
        <w:t xml:space="preserve">۱.۵ ماتریس خلاصه‌ی مسیر بحرانی</w:t>
      </w:r>
    </w:p>
    <w:p>
      <w:pPr>
        <w:bidi/>
        <w:spacing w:after="120" w:before="0" w:line="320"/>
        <w:jc w:val="right"/>
      </w:pPr>
      <w:r>
        <w:rPr>
          <w:rFonts w:ascii="Tahoma" w:cs="Tahoma" w:eastAsia="Tahoma" w:hAnsi="Tahoma"/>
          <w:color w:val="222222"/>
          <w:sz w:val="22"/>
          <w:szCs w:val="22"/>
          <w:rtl/>
        </w:rPr>
        <w:t xml:space="preserve">در زیر: حداقل ساخت پیش از آن‌که هر پول واقعی یا داده‌ی واقعی مشتری جریان یابد. بر اساس ظرفیت تیم مرتب کنید، نه بر اساس ترتیب خواندن.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1300"/>
        <w:gridCol w:w="1000"/>
      </w:tblGrid>
      <w:tr>
        <w:tc>
          <w:tcPr>
            <w:tcW w:type="dxa" w:w="22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حوزه</w:t>
            </w:r>
          </w:p>
        </w:tc>
        <w:tc>
          <w:tcPr>
            <w:tcW w:type="dxa" w:w="48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قابلیت موردنیاز</w:t>
            </w:r>
          </w:p>
        </w:tc>
        <w:tc>
          <w:tcPr>
            <w:tcW w:type="dxa" w:w="13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اولویت</w:t>
            </w:r>
          </w:p>
        </w:tc>
        <w:tc>
          <w:tcPr>
            <w:tcW w:type="dxa" w:w="10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مالک</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یکپارچگی رزرو</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محدودیت طرد در سطح پایگاه‌داده، ذخیره‌سازی UTC، IANA TZ، آزمون‌های DST، هم‌گام‌سازی وب‌هوک تقویم خارجی</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یکپارچگی رزرو</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بافرها، زمان لید، حداکثر مهلت رزرو پیشین، روزهای مسدود</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یادآوری‌ها</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زمان‌بندی مبتنی بر صف با ایدمپوتنسی، T-24h و T-1h، ساعات سکوت</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یادآوری‌ها</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SPF/DKIM/DMARC، فرستندگان منطبق Twilio در هر کشور</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اپس</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پرداخت‌ها</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Stripe Connect Express، Payment Intents، وب‌هوک امضا‌شده، cron تطبیق</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پرداخت‌ها</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جریان بازپرداخت، مدیریت اختلافات، زمان‌بندی پرداخت قابل مشاهده</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اعتماد</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شرایط پلتفرم (بررسی‌شده توسط وکیل)، اجرای سیاست لغو هر ارائه‌دهنده</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حقوقی</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اعتماد</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سیاست حریم خصوصی، الگوی DPA، CMP کوکی، فهرست پردازش‌گران فرعی</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حقوقی</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اعتماد</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جریان حقوق GDPR: دسترسی، حذف، حمل‌پذیری، طرح نقض</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 + حقوقی</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سئو</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صفحات SSR ارائه‌دهنده، sitemap، schema.org، canonical، OG، Lighthouse ≥ ۹۰</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پایش</w:t>
            </w:r>
          </w:p>
        </w:tc>
        <w:tc>
          <w:tcPr>
            <w:tcW w:type="dxa" w:w="48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ردگیری خطا (Sentry)، uptime (Better Stack)، لاگ ساخت‌یافته، on-call</w:t>
            </w:r>
          </w:p>
        </w:tc>
        <w:tc>
          <w:tcPr>
            <w:tcW w:type="dxa" w:w="13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B22222"/>
                <w:sz w:val="20"/>
                <w:szCs w:val="20"/>
                <w:rtl/>
              </w:rPr>
              <w:t xml:space="preserve">P0</w:t>
            </w:r>
          </w:p>
        </w:tc>
        <w:tc>
          <w:tcPr>
            <w:tcW w:type="dxa" w:w="1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مهندسی</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پشتیبانی</w:t>
            </w:r>
          </w:p>
        </w:tc>
        <w:tc>
          <w:tcPr>
            <w:tcW w:type="dxa" w:w="48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اسناد راهنما، چت درون‌برنامه، صفحه‌ی وضعیت (status.solohub.com)</w:t>
            </w:r>
          </w:p>
        </w:tc>
        <w:tc>
          <w:tcPr>
            <w:tcW w:type="dxa" w:w="13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C77F2C"/>
                <w:sz w:val="20"/>
                <w:szCs w:val="20"/>
                <w:rtl/>
              </w:rPr>
              <w:t xml:space="preserve">P1</w:t>
            </w:r>
          </w:p>
        </w:tc>
        <w:tc>
          <w:tcPr>
            <w:tcW w:type="dxa" w:w="1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اپس</w:t>
            </w:r>
          </w:p>
        </w:tc>
      </w:tr>
    </w:tbl>
    <w:p>
      <w:r>
        <w:br w:type="page"/>
      </w:r>
    </w:p>
    <w:p>
      <w:pPr>
        <w:pStyle w:val="Heading1"/>
        <w:bidi/>
        <w:spacing w:after="200" w:before="360"/>
        <w:jc w:val="right"/>
      </w:pPr>
      <w:r>
        <w:rPr>
          <w:rFonts w:ascii="Tahoma" w:cs="Tahoma" w:eastAsia="Tahoma" w:hAnsi="Tahoma"/>
          <w:b/>
          <w:bCs/>
          <w:color w:val="0B2545"/>
          <w:sz w:val="36"/>
          <w:szCs w:val="36"/>
          <w:rtl/>
        </w:rPr>
        <w:t xml:space="preserve">بخش ۲ — طرح کسب‌وکار و نقشه راه ۱۲ ماهه</w:t>
      </w:r>
    </w:p>
    <w:p>
      <w:pPr>
        <w:pStyle w:val="Heading2"/>
        <w:bidi/>
        <w:spacing w:after="160" w:before="280"/>
        <w:jc w:val="right"/>
      </w:pPr>
      <w:r>
        <w:rPr>
          <w:rFonts w:ascii="Tahoma" w:cs="Tahoma" w:eastAsia="Tahoma" w:hAnsi="Tahoma"/>
          <w:b/>
          <w:bCs/>
          <w:color w:val="1E5F8C"/>
          <w:sz w:val="28"/>
          <w:szCs w:val="28"/>
          <w:rtl/>
        </w:rPr>
        <w:t xml:space="preserve">۲.۱ درآمدزایی: اشتراک ثابت در برابر کمیسیون در برابر ترکیبی</w:t>
      </w:r>
    </w:p>
    <w:p>
      <w:pPr>
        <w:bidi/>
        <w:spacing w:after="120" w:before="0" w:line="320"/>
        <w:jc w:val="right"/>
      </w:pPr>
      <w:r>
        <w:rPr>
          <w:rFonts w:ascii="Tahoma" w:cs="Tahoma" w:eastAsia="Tahoma" w:hAnsi="Tahoma"/>
          <w:color w:val="222222"/>
          <w:sz w:val="22"/>
          <w:szCs w:val="22"/>
          <w:rtl/>
        </w:rPr>
        <w:t xml:space="preserve">این پیامددارترین تصمیم در ۹۰ روز آینده است. تغییر مدل بعدتر در اعتماد و ریزش مشتری گران تمام می‌شود. در زیر یک ارزیابی صادقانه‌ی مزایا/معایب و سپس توصیه آمده است.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
            </w:r>
          </w:p>
        </w:tc>
        <w:tc>
          <w:tcPr>
            <w:tcW w:type="dxa" w:w="348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اشتراک ماهانه ثابت</w:t>
            </w:r>
          </w:p>
        </w:tc>
        <w:tc>
          <w:tcPr>
            <w:tcW w:type="dxa" w:w="348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کمیسیون به ازای رزرو</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مزایا</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MRR قابل پیش‌بینی؛ اقتصاد واحد تمیز SaaS؛ سرمایه‌گذاران آن را مثل یک شرکت SaaS قیمت‌گذاری می‌کنند؛ ارائه‌دهنده ۱۰۰٪ رزروها را نگه می‌دارد و اعتماد ساخته می‌شود.</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هم‌راستا با ارزش پلتفرم: سولوهاب فقط وقتی درآمد دارد که ارائه‌دهنده درآمد دارد؛ اصطکاک تقریباً صفر برای ثبت‌نام؛ با موفقیت ارائه‌دهنده مقیاس می‌گیرد؛ شکست رقبا با دوره‌ی آزمایشی رایگان آسان است.</w:t>
            </w:r>
          </w:p>
        </w:tc>
      </w:tr>
      <w:tr>
        <w:tc>
          <w:tcPr>
            <w:tcW w:type="dxa" w:w="24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معایب</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ارائه‌دهندگان سولو در ماه‌های کم‌بازی سریع ریزش می‌کنند («ماه فوریه هیچ مشتری نگرفتم، چرا ۱۹ یورو می‌دهم؟»)؛ سقف قیمت کم است؛ رقابت در SaaS اشتراکی به جنگ ویژگی‌ها تبدیل می‌شود.</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ارائه‌دهندگان احساس می‌کنند روی هر کار مالیات می‌دهند — اصطکاک عاطفی حتی در ۱ تا ۲ درصد؛ پیش‌بینی درآمد سخت‌تر است؛ اگر کمیسیون روی مبلغ کل رزرو باشد، در عدد مطلق بزرگ به‌نظر می‌رسد (۲ یورو روی خدمت ۱۰۰ یورویی = پول واقعی برای یک سولو).</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بهترین برای</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کاربران قدرت با حجم پایدار؛ بازارهایی با تمایل پرداخت بالا (آمریکا، بریتانیا، هلند، DACH).</w:t>
            </w:r>
          </w:p>
        </w:tc>
        <w:tc>
          <w:tcPr>
            <w:tcW w:type="dxa" w:w="34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کاربران جدید با اعتماد پایین به حجم؛ بازارهایی که اشتراک ثابت تنبیه‌گونه به‌نظر می‌رسد؛ گسترش به بازارهای نوظهور.</w:t>
            </w:r>
          </w:p>
        </w:tc>
      </w:tr>
      <w:tr>
        <w:tc>
          <w:tcPr>
            <w:tcW w:type="dxa" w:w="24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ریسک</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ریزش در فصول کم‌بازی؛ به‌ویژه عمودی‌های فصلی/باشگاهی.</w:t>
            </w:r>
          </w:p>
        </w:tc>
        <w:tc>
          <w:tcPr>
            <w:tcW w:type="dxa" w:w="348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آدمخواری توسط لینک‌های پرداخت بیرونی (ارائه‌دهنده لینک Stripe را خارج پلتفرم می‌فرستد تا از کمیسیون فرار کند). باید پرداخت روی پلتفرم را به‌طور بدون‌تردید بهتر کنید.</w:t>
            </w:r>
          </w:p>
        </w:tc>
      </w:tr>
    </w:tbl>
    <w:p>
      <w:pPr>
        <w:bidi/>
        <w:spacing w:after="80" w:before="0" w:line="320"/>
        <w:jc w:val="right"/>
      </w:pPr>
      <w:r>
        <w:rPr>
          <w:rFonts w:ascii="Tahoma" w:cs="Tahoma" w:eastAsia="Tahoma" w:hAnsi="Tahoma"/>
          <w:color w:val="222222"/>
          <w:sz w:val="22"/>
          <w:szCs w:val="22"/>
          <w:rtl/>
        </w:rPr>
        <w:t xml:space="preserve"> </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12"/>
              <w:left w:val="single" w:color="0B2545" w:sz="4"/>
              <w:bottom w:val="single" w:color="0B2545" w:sz="4"/>
              <w:right w:val="single" w:color="0B2545" w:sz="24"/>
            </w:tcBorders>
            <w:shd w:fill="F1F4F8" w:val="clear"/>
            <w:tcMar>
              <w:top w:type="dxa" w:w="160"/>
              <w:left w:type="dxa" w:w="200"/>
              <w:bottom w:type="dxa" w:w="160"/>
              <w:right w:type="dxa" w:w="200"/>
            </w:tcMar>
          </w:tcPr>
          <w:p>
            <w:pPr>
              <w:bidi/>
              <w:spacing w:after="80"/>
              <w:jc w:val="right"/>
            </w:pPr>
            <w:r>
              <w:rPr>
                <w:rFonts w:ascii="Tahoma" w:cs="Tahoma" w:eastAsia="Tahoma" w:hAnsi="Tahoma"/>
                <w:b/>
                <w:bCs/>
                <w:color w:val="0B2545"/>
                <w:sz w:val="22"/>
                <w:szCs w:val="22"/>
                <w:rtl/>
              </w:rPr>
              <w:t xml:space="preserve">توصیه: مدل ترکیبی</w:t>
            </w:r>
          </w:p>
          <w:p>
            <w:pPr>
              <w:bidi/>
              <w:spacing w:after="60" w:line="300"/>
              <w:jc w:val="right"/>
            </w:pPr>
            <w:r>
              <w:rPr>
                <w:rFonts w:ascii="Tahoma" w:cs="Tahoma" w:eastAsia="Tahoma" w:hAnsi="Tahoma"/>
                <w:color w:val="222222"/>
                <w:sz w:val="21"/>
                <w:szCs w:val="21"/>
                <w:rtl/>
              </w:rPr>
              <w:t xml:space="preserve">۱. سطح رایگان («Solo Free»): تا ۲۰ رزرو در ماه، نشانه‌ی سولوهاب روی صفحه‌ی رزرو، بدون پیامک یادآوری، بدون پردازش پرداخت.</w:t>
            </w:r>
          </w:p>
          <w:p>
            <w:pPr>
              <w:bidi/>
              <w:spacing w:after="60" w:line="300"/>
              <w:jc w:val="right"/>
            </w:pPr>
            <w:r>
              <w:rPr>
                <w:rFonts w:ascii="Tahoma" w:cs="Tahoma" w:eastAsia="Tahoma" w:hAnsi="Tahoma"/>
                <w:color w:val="222222"/>
                <w:sz w:val="21"/>
                <w:szCs w:val="21"/>
                <w:rtl/>
              </w:rPr>
              <w:t xml:space="preserve">۲. سطح پولی («Solo Pro») با ۱۵ تا ۱۹ یورو در ماه: رزرو نامحدود، حذف برند، پیامک یادآوری شامل، دامنه‌ی شخصی، Stripe Connect با کارمزد پلتفرم ۱٪ روی پرداخت‌های پردازش‌شده در سولوهاب (با سقف ۳ یورو در هر تراکنش).</w:t>
            </w:r>
          </w:p>
          <w:p>
            <w:pPr>
              <w:bidi/>
              <w:spacing w:after="60" w:line="300"/>
              <w:jc w:val="right"/>
            </w:pPr>
            <w:r>
              <w:rPr>
                <w:rFonts w:ascii="Tahoma" w:cs="Tahoma" w:eastAsia="Tahoma" w:hAnsi="Tahoma"/>
                <w:color w:val="222222"/>
                <w:sz w:val="21"/>
                <w:szCs w:val="21"/>
                <w:rtl/>
              </w:rPr>
              <w:t xml:space="preserve">۳. کمیسیون ۱٪ سقف‌دار، منافع را بدون مالیات‌بندی روی بلیت‌های بزرگ هم‌راستا نگه می‌دارد (عکاس عروسی ۵۰۰ یورویی ۳ یورو می‌دهد، نه ۵). اشتراک ثابت هزینه‌ی زیرساخت را پوشش می‌دهد (پیامک رایگان نیست).</w:t>
            </w:r>
          </w:p>
        </w:tc>
      </w:tr>
    </w:tbl>
    <w:p>
      <w:pPr>
        <w:pStyle w:val="Heading2"/>
        <w:bidi/>
        <w:spacing w:after="160" w:before="280"/>
        <w:jc w:val="right"/>
      </w:pPr>
      <w:r>
        <w:rPr>
          <w:rFonts w:ascii="Tahoma" w:cs="Tahoma" w:eastAsia="Tahoma" w:hAnsi="Tahoma"/>
          <w:b/>
          <w:bCs/>
          <w:color w:val="1E5F8C"/>
          <w:sz w:val="28"/>
          <w:szCs w:val="28"/>
          <w:rtl/>
        </w:rPr>
        <w:t xml:space="preserve">۲.۲ تمرکز بر «سولو»: بهینه‌سازی برای اپراتور تک‌نفره</w:t>
      </w:r>
    </w:p>
    <w:p>
      <w:pPr>
        <w:bidi/>
        <w:spacing w:after="120" w:before="0" w:line="320"/>
        <w:jc w:val="right"/>
      </w:pPr>
      <w:r>
        <w:rPr>
          <w:rFonts w:ascii="Tahoma" w:cs="Tahoma" w:eastAsia="Tahoma" w:hAnsi="Tahoma"/>
          <w:color w:val="222222"/>
          <w:sz w:val="22"/>
          <w:szCs w:val="22"/>
          <w:rtl/>
        </w:rPr>
        <w:t xml:space="preserve">«سولو» برابر «کسب‌وکار کوچک منهای ویژگی‌ها» نیست. زمینه‌ی عملیاتی متفاوتی دارد. ارائه‌دهندگان سولو کسب‌وکار خود را بین مشتریان اداره می‌کنند — در ماشین، روی موبایل، با دست‌های خیس. برای آن بسازید.</w:t>
      </w:r>
    </w:p>
    <w:p>
      <w:pPr>
        <w:pStyle w:val="Heading3"/>
        <w:bidi/>
        <w:spacing w:after="120" w:before="200"/>
        <w:jc w:val="right"/>
      </w:pPr>
      <w:r>
        <w:rPr>
          <w:rFonts w:ascii="Tahoma" w:cs="Tahoma" w:eastAsia="Tahoma" w:hAnsi="Tahoma"/>
          <w:b/>
          <w:bCs/>
          <w:color w:val="C77F2C"/>
          <w:sz w:val="24"/>
          <w:szCs w:val="24"/>
          <w:rtl/>
        </w:rPr>
        <w:t xml:space="preserve">موبایل‌محور (نه فقط موبایل‌فرندلی)</w:t>
      </w:r>
    </w:p>
    <w:p>
      <w:pPr>
        <w:pStyle w:val="ListParagraph"/>
        <w:numPr>
          <w:ilvl w:val="0"/>
          <w:numId w:val="2"/>
        </w:numPr>
        <w:bidi/>
        <w:spacing w:after="80" w:line="300"/>
        <w:jc w:val="right"/>
      </w:pPr>
      <w:r>
        <w:rPr>
          <w:rFonts w:ascii="Tahoma" w:cs="Tahoma" w:eastAsia="Tahoma" w:hAnsi="Tahoma"/>
          <w:color w:val="222222"/>
          <w:sz w:val="22"/>
          <w:szCs w:val="22"/>
          <w:rtl/>
        </w:rPr>
        <w:t xml:space="preserve">سطح اصلی ارائه‌دهنده یک Progressive Web App (PWA) قابل نصب از Safari iOS و Chrome اندروید است. اپ بومی بعدتر می‌آید اگر نگهداشت پوش لازم کند.</w:t>
      </w:r>
    </w:p>
    <w:p>
      <w:pPr>
        <w:pStyle w:val="ListParagraph"/>
        <w:numPr>
          <w:ilvl w:val="0"/>
          <w:numId w:val="2"/>
        </w:numPr>
        <w:bidi/>
        <w:spacing w:after="80" w:line="300"/>
        <w:jc w:val="right"/>
      </w:pPr>
      <w:r>
        <w:rPr>
          <w:rFonts w:ascii="Tahoma" w:cs="Tahoma" w:eastAsia="Tahoma" w:hAnsi="Tahoma"/>
          <w:color w:val="222222"/>
          <w:sz w:val="22"/>
          <w:szCs w:val="22"/>
          <w:rtl/>
        </w:rPr>
        <w:t xml:space="preserve">قانون سه‌ضربه: هر اقدام رایج (تأیید، جابجایی، علامت تکمیل، بازپرداخت) باید با سه ضربه از صفحه‌ی اصلی قابل دسترس باشد.</w:t>
      </w:r>
    </w:p>
    <w:p>
      <w:pPr>
        <w:pStyle w:val="ListParagraph"/>
        <w:numPr>
          <w:ilvl w:val="0"/>
          <w:numId w:val="2"/>
        </w:numPr>
        <w:bidi/>
        <w:spacing w:after="80" w:line="300"/>
        <w:jc w:val="right"/>
      </w:pPr>
      <w:r>
        <w:rPr>
          <w:rFonts w:ascii="Tahoma" w:cs="Tahoma" w:eastAsia="Tahoma" w:hAnsi="Tahoma"/>
          <w:color w:val="222222"/>
          <w:sz w:val="22"/>
          <w:szCs w:val="22"/>
          <w:rtl/>
        </w:rPr>
        <w:t xml:space="preserve">آفلاین-اول برای دستور کار روزانه. ارائه‌دهنده ممکن است در سالنی در زیرزمین با سیگنال بد باشد. امروز و فردا را محلی کش کنید؛ در اتصال مجدد هم‌گام شوید.</w:t>
      </w:r>
    </w:p>
    <w:p>
      <w:pPr>
        <w:pStyle w:val="ListParagraph"/>
        <w:numPr>
          <w:ilvl w:val="0"/>
          <w:numId w:val="2"/>
        </w:numPr>
        <w:bidi/>
        <w:spacing w:after="80" w:line="300"/>
        <w:jc w:val="right"/>
      </w:pPr>
      <w:r>
        <w:rPr>
          <w:rFonts w:ascii="Tahoma" w:cs="Tahoma" w:eastAsia="Tahoma" w:hAnsi="Tahoma"/>
          <w:color w:val="222222"/>
          <w:sz w:val="22"/>
          <w:szCs w:val="22"/>
          <w:rtl/>
        </w:rPr>
        <w:t xml:space="preserve">اعلان پوش برای رزرو و لغو. Web Push روی اندروید، APNs از طریق PWA روی iOS 16.4+، بازگشت به پیامک برای iOSهای قدیمی‌تر.</w:t>
      </w:r>
    </w:p>
    <w:p>
      <w:pPr>
        <w:pStyle w:val="ListParagraph"/>
        <w:numPr>
          <w:ilvl w:val="0"/>
          <w:numId w:val="2"/>
        </w:numPr>
        <w:bidi/>
        <w:spacing w:after="80" w:line="300"/>
        <w:jc w:val="right"/>
      </w:pPr>
      <w:r>
        <w:rPr>
          <w:rFonts w:ascii="Tahoma" w:cs="Tahoma" w:eastAsia="Tahoma" w:hAnsi="Tahoma"/>
          <w:color w:val="222222"/>
          <w:sz w:val="22"/>
          <w:szCs w:val="22"/>
          <w:rtl/>
        </w:rPr>
        <w:t xml:space="preserve">صدا/دیکته در همه‌جا — ارائه‌دهنده‌ی سولو با دست‌های شامپویی با گوشی صحبت می‌کند. از API بومی speech-to-text در فیلد یادداشت استفاده کنید.</w:t>
      </w:r>
    </w:p>
    <w:p>
      <w:pPr>
        <w:pStyle w:val="Heading3"/>
        <w:bidi/>
        <w:spacing w:after="120" w:before="200"/>
        <w:jc w:val="right"/>
      </w:pPr>
      <w:r>
        <w:rPr>
          <w:rFonts w:ascii="Tahoma" w:cs="Tahoma" w:eastAsia="Tahoma" w:hAnsi="Tahoma"/>
          <w:b/>
          <w:bCs/>
          <w:color w:val="C77F2C"/>
          <w:sz w:val="24"/>
          <w:szCs w:val="24"/>
          <w:rtl/>
        </w:rPr>
        <w:t xml:space="preserve">سادگی عملیاتی</w:t>
      </w:r>
    </w:p>
    <w:p>
      <w:pPr>
        <w:pStyle w:val="ListParagraph"/>
        <w:numPr>
          <w:ilvl w:val="0"/>
          <w:numId w:val="2"/>
        </w:numPr>
        <w:bidi/>
        <w:spacing w:after="80" w:line="300"/>
        <w:jc w:val="right"/>
      </w:pPr>
      <w:r>
        <w:rPr>
          <w:rFonts w:ascii="Tahoma" w:cs="Tahoma" w:eastAsia="Tahoma" w:hAnsi="Tahoma"/>
          <w:color w:val="222222"/>
          <w:sz w:val="22"/>
          <w:szCs w:val="22"/>
          <w:rtl/>
        </w:rPr>
        <w:t xml:space="preserve">راه‌اندازی یک‌ضربه‌ای: نام + سرویس + قیمت + عکس → صفحه رزرو زنده در کمتر از ۹۰ ثانیه. هر چیز بیشتر، نیمی از قیف را از دست می‌دهد.</w:t>
      </w:r>
    </w:p>
    <w:p>
      <w:pPr>
        <w:pStyle w:val="ListParagraph"/>
        <w:numPr>
          <w:ilvl w:val="0"/>
          <w:numId w:val="2"/>
        </w:numPr>
        <w:bidi/>
        <w:spacing w:after="80" w:line="300"/>
        <w:jc w:val="right"/>
      </w:pPr>
      <w:r>
        <w:rPr>
          <w:rFonts w:ascii="Tahoma" w:cs="Tahoma" w:eastAsia="Tahoma" w:hAnsi="Tahoma"/>
          <w:color w:val="222222"/>
          <w:sz w:val="22"/>
          <w:szCs w:val="22"/>
          <w:rtl/>
        </w:rPr>
        <w:t xml:space="preserve">«پیش‌فرض هوشمند»: مدت‌زمان سرویس، بافر، ساعات کاری از نیچی که در ثبت‌نام انتخاب می‌کنند مشتق می‌شود. می‌توانند بعداً ویرایش کنند.</w:t>
      </w:r>
    </w:p>
    <w:p>
      <w:pPr>
        <w:pStyle w:val="ListParagraph"/>
        <w:numPr>
          <w:ilvl w:val="0"/>
          <w:numId w:val="2"/>
        </w:numPr>
        <w:bidi/>
        <w:spacing w:after="80" w:line="300"/>
        <w:jc w:val="right"/>
      </w:pPr>
      <w:r>
        <w:rPr>
          <w:rFonts w:ascii="Tahoma" w:cs="Tahoma" w:eastAsia="Tahoma" w:hAnsi="Tahoma"/>
          <w:color w:val="222222"/>
          <w:sz w:val="22"/>
          <w:szCs w:val="22"/>
          <w:rtl/>
        </w:rPr>
        <w:t xml:space="preserve">متن صفحه‌ی رزرو با کمک هوش مصنوعی: ارائه‌دهنده «۵ کاری که می‌کنم» را می‌نویسد، سولوهاب تیتر، سرویس‌ها و سؤالات متداول را با لحن او تولید می‌کند. پیش از انتشار ویرایش می‌کنند.</w:t>
      </w:r>
    </w:p>
    <w:p>
      <w:pPr>
        <w:pStyle w:val="ListParagraph"/>
        <w:numPr>
          <w:ilvl w:val="0"/>
          <w:numId w:val="2"/>
        </w:numPr>
        <w:bidi/>
        <w:spacing w:after="80" w:line="300"/>
        <w:jc w:val="right"/>
      </w:pPr>
      <w:r>
        <w:rPr>
          <w:rFonts w:ascii="Tahoma" w:cs="Tahoma" w:eastAsia="Tahoma" w:hAnsi="Tahoma"/>
          <w:color w:val="222222"/>
          <w:sz w:val="22"/>
          <w:szCs w:val="22"/>
          <w:rtl/>
        </w:rPr>
        <w:t xml:space="preserve">خلاصه‌ی پایان روز در ۱۸:۰۰ به وقت محلی: درآمد امروز، رزروهای فردا، هر چیز نیازمند توجه. یک صفحه، بدون نیاز به باز کردن تب آنالیتیکس.</w:t>
      </w:r>
    </w:p>
    <w:p>
      <w:pPr>
        <w:pStyle w:val="Heading3"/>
        <w:bidi/>
        <w:spacing w:after="120" w:before="200"/>
        <w:jc w:val="right"/>
      </w:pPr>
      <w:r>
        <w:rPr>
          <w:rFonts w:ascii="Tahoma" w:cs="Tahoma" w:eastAsia="Tahoma" w:hAnsi="Tahoma"/>
          <w:b/>
          <w:bCs/>
          <w:color w:val="C77F2C"/>
          <w:sz w:val="24"/>
          <w:szCs w:val="24"/>
          <w:rtl/>
        </w:rPr>
        <w:t xml:space="preserve">CRM نامرئی</w:t>
      </w:r>
    </w:p>
    <w:p>
      <w:pPr>
        <w:pStyle w:val="ListParagraph"/>
        <w:numPr>
          <w:ilvl w:val="0"/>
          <w:numId w:val="2"/>
        </w:numPr>
        <w:bidi/>
        <w:spacing w:after="80" w:line="300"/>
        <w:jc w:val="right"/>
      </w:pPr>
      <w:r>
        <w:rPr>
          <w:rFonts w:ascii="Tahoma" w:cs="Tahoma" w:eastAsia="Tahoma" w:hAnsi="Tahoma"/>
          <w:color w:val="222222"/>
          <w:sz w:val="22"/>
          <w:szCs w:val="22"/>
          <w:rtl/>
        </w:rPr>
        <w:t xml:space="preserve">ارائه‌دهنده‌ی سولو CRM مدیریت نمی‌کند. حساسیت سارا و نام پسر تام را به‌خاطر می‌آورد. این اطلاعات را به‌طور خودکار وقتی رزرو بعدی فرود می‌آید نمایان کنید — تاریخ آخرین مراجعه، آخرین سرویس، آخرین یادداشت. تب CRM نسازید؛ یک سایدبار زمینه‌ای روی جزئیات رزرو بسازید.</w:t>
      </w:r>
    </w:p>
    <w:p>
      <w:pPr>
        <w:pStyle w:val="ListParagraph"/>
        <w:numPr>
          <w:ilvl w:val="0"/>
          <w:numId w:val="2"/>
        </w:numPr>
        <w:bidi/>
        <w:spacing w:after="80" w:line="300"/>
        <w:jc w:val="right"/>
      </w:pPr>
      <w:r>
        <w:rPr>
          <w:rFonts w:ascii="Tahoma" w:cs="Tahoma" w:eastAsia="Tahoma" w:hAnsi="Tahoma"/>
          <w:color w:val="222222"/>
          <w:sz w:val="22"/>
          <w:szCs w:val="22"/>
          <w:rtl/>
        </w:rPr>
        <w:t xml:space="preserve">یادآور تولد و «۶۰ روز ندیدمت» با پیامک. ارسال یک‌ضربه. این یک ویژگی، نرخ رزرو تکرارشونده را در بنچمارک‌های SaaS سالن دو رقمی بالا می‌برد.</w:t>
      </w:r>
    </w:p>
    <w:p>
      <w:pPr>
        <w:pStyle w:val="Heading2"/>
        <w:bidi/>
        <w:spacing w:after="160" w:before="280"/>
        <w:jc w:val="right"/>
      </w:pPr>
      <w:r>
        <w:rPr>
          <w:rFonts w:ascii="Tahoma" w:cs="Tahoma" w:eastAsia="Tahoma" w:hAnsi="Tahoma"/>
          <w:b/>
          <w:bCs/>
          <w:color w:val="1E5F8C"/>
          <w:sz w:val="28"/>
          <w:szCs w:val="28"/>
          <w:rtl/>
        </w:rPr>
        <w:t xml:space="preserve">۲.۳ نقشه راه فصلی محصول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900"/>
        <w:gridCol w:w="2460"/>
      </w:tblGrid>
      <w:tr>
        <w:tc>
          <w:tcPr>
            <w:tcW w:type="dxa" w:w="11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center"/>
            </w:pPr>
            <w:r>
              <w:rPr>
                <w:rFonts w:ascii="Tahoma" w:cs="Tahoma" w:eastAsia="Tahoma" w:hAnsi="Tahoma"/>
                <w:b/>
                <w:bCs/>
                <w:color w:val="FFFFFF"/>
                <w:sz w:val="22"/>
                <w:szCs w:val="22"/>
                <w:rtl/>
              </w:rPr>
              <w:t xml:space="preserve">فصل</w:t>
            </w:r>
          </w:p>
        </w:tc>
        <w:tc>
          <w:tcPr>
            <w:tcW w:type="dxa" w:w="29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تم</w:t>
            </w:r>
          </w:p>
        </w:tc>
        <w:tc>
          <w:tcPr>
            <w:tcW w:type="dxa" w:w="29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تحویلی‌ها</w:t>
            </w:r>
          </w:p>
        </w:tc>
        <w:tc>
          <w:tcPr>
            <w:tcW w:type="dxa" w:w="24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نتیجه / KPI</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0B2545"/>
                <w:sz w:val="20"/>
                <w:szCs w:val="20"/>
                <w:rtl/>
              </w:rPr>
              <w:t xml:space="preserve">Q1</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1E5F8C"/>
                <w:sz w:val="20"/>
                <w:szCs w:val="20"/>
                <w:rtl/>
              </w:rPr>
              <w:t xml:space="preserve">تم: هسته‌ی ضد‌گلوله</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تحویلی‌ها: موتور رزرو با ضمانت ضد رزرو دوگانه در سطح پایگاه‌داده، IANA TZ، هم‌گام‌سازی تقویم (Google + Apple iCloud + Microsoft)، صفحات فرود ارائه‌دهنده با پایه‌های سئو، جریان رزرو مشتری روی موبایل و دسکتاپ، یادآوری ایمیل پایه، شرایط/حریم خصوصی.</w:t>
            </w:r>
          </w:p>
        </w:tc>
        <w:tc>
          <w:tcPr>
            <w:tcW w:type="dxa" w:w="24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نتیجه: ۵۰ ارائه‌دهنده‌ی بتا، ۵۰۰+ نوبت پولی با صفر رزرو دوگانه و صفر خطای پرداخت. NPS ضبط می‌شود.</w:t>
            </w:r>
          </w:p>
        </w:tc>
      </w:tr>
      <w:tr>
        <w:tc>
          <w:tcPr>
            <w:tcW w:type="dxa" w:w="11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0B2545"/>
                <w:sz w:val="20"/>
                <w:szCs w:val="20"/>
                <w:rtl/>
              </w:rPr>
              <w:t xml:space="preserve">Q2</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1E5F8C"/>
                <w:sz w:val="20"/>
                <w:szCs w:val="20"/>
                <w:rtl/>
              </w:rPr>
              <w:t xml:space="preserve">تم: پول و اعتماد</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تحویلی‌ها: Stripe Connect Express، بیعانه، جریمه‌ی غیبت، بازپرداخت، فاکتور/رسید (آگاه از VAT)، پیامک یادآوری با ساعات سکوت، دامنه‌ی شخصی، دسترسی‌پذیری سطح AA.</w:t>
            </w:r>
          </w:p>
        </w:tc>
        <w:tc>
          <w:tcPr>
            <w:tcW w:type="dxa" w:w="24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نتیجه: ARR از Solo Pro به یک نقطه‌ی عطف کیفی می‌رسد (مثلاً ۱۵ تا ۲۵ هزار یورو MRR)، حجم پرداخت از ۲۵۰ هزار یورو می‌گذرد، نرخ تراکنش ناخالص اعتبارسنجی می‌شود.</w:t>
            </w:r>
          </w:p>
        </w:tc>
      </w:tr>
      <w:tr>
        <w:tc>
          <w:tcPr>
            <w:tcW w:type="dxa" w:w="11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0B2545"/>
                <w:sz w:val="20"/>
                <w:szCs w:val="20"/>
                <w:rtl/>
              </w:rPr>
              <w:t xml:space="preserve">Q3</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1E5F8C"/>
                <w:sz w:val="20"/>
                <w:szCs w:val="20"/>
                <w:rtl/>
              </w:rPr>
              <w:t xml:space="preserve">تم: وفاداری و CRM سبک</w:t>
            </w:r>
          </w:p>
        </w:tc>
        <w:tc>
          <w:tcPr>
            <w:tcW w:type="dxa" w:w="29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تحویلی‌ها: سایدبار زمینه‌ای مشتری (تاریخچه، یادداشت، حساسیت، تگ)، یادآور رزرو تکرار، گیفت کارت، بسته‌ی چندجلسه‌ای، وفاداری پایه (هر پنجمی نیمه‌قیمت، قابل پیکربندی)، کد معرفی برای مشتری نهایی.</w:t>
            </w:r>
          </w:p>
        </w:tc>
        <w:tc>
          <w:tcPr>
            <w:tcW w:type="dxa" w:w="24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نتیجه: نرخ رزرو تکرارشونده +۲۰٪؛ سهم ارائه‌دهندگانی با نگهداشت ۳۰ روز+ به ۷۰٪+ می‌رسد؛ ثبت‌نام با تبلیغات دهان‌به‌دهان به یک کانال قابل اندازه‌گیری تبدیل می‌شود.</w:t>
            </w:r>
          </w:p>
        </w:tc>
      </w:tr>
      <w:tr>
        <w:tc>
          <w:tcPr>
            <w:tcW w:type="dxa" w:w="11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0B2545"/>
                <w:sz w:val="20"/>
                <w:szCs w:val="20"/>
                <w:rtl/>
              </w:rPr>
              <w:t xml:space="preserve">Q4</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1E5F8C"/>
                <w:sz w:val="20"/>
                <w:szCs w:val="20"/>
                <w:rtl/>
              </w:rPr>
              <w:t xml:space="preserve">تم: از سولو به تیم کوچک</w:t>
            </w:r>
          </w:p>
        </w:tc>
        <w:tc>
          <w:tcPr>
            <w:tcW w:type="dxa" w:w="29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تحویلی‌ها: چند کارمند (تا ۵)، تقویم و کمیسیون در سطح کارمند، مجوز نقشی، صندوق ورودی متحد، گزارش‌گیری سبک (درآمد به ازای کارمند، ساعات اوج، نرخ غیبت)، API/Zapier برای کاربران قدرت.</w:t>
            </w:r>
          </w:p>
        </w:tc>
        <w:tc>
          <w:tcPr>
            <w:tcW w:type="dxa" w:w="24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نتیجه: مسیر گسترش قابل دفاع در برابر Calendly (B2B) و Fresha (سالن چندنفره)؛ ARPU با ارتقای حساب‌های سولو به ۲ تا ۳ کارمند بالا می‌رود؛ بنیان اکوسیستم در سال دوم.</w:t>
            </w:r>
          </w:p>
        </w:tc>
      </w:tr>
    </w:tbl>
    <w:p>
      <w:pPr>
        <w:bidi/>
        <w:spacing w:after="60" w:before="0" w:line="320"/>
        <w:jc w:val="right"/>
      </w:pPr>
      <w:r>
        <w:rPr>
          <w:rFonts w:ascii="Tahoma" w:cs="Tahoma" w:eastAsia="Tahoma" w:hAnsi="Tahoma"/>
          <w:color w:val="222222"/>
          <w:sz w:val="22"/>
          <w:szCs w:val="22"/>
          <w:rtl/>
        </w:rPr>
        <w:t xml:space="preserve"> </w:t>
      </w:r>
    </w:p>
    <w:p>
      <w:pPr>
        <w:pStyle w:val="Heading3"/>
        <w:bidi/>
        <w:spacing w:after="120" w:before="200"/>
        <w:jc w:val="right"/>
      </w:pPr>
      <w:r>
        <w:rPr>
          <w:rFonts w:ascii="Tahoma" w:cs="Tahoma" w:eastAsia="Tahoma" w:hAnsi="Tahoma"/>
          <w:b/>
          <w:bCs/>
          <w:color w:val="C77F2C"/>
          <w:sz w:val="24"/>
          <w:szCs w:val="24"/>
          <w:rtl/>
        </w:rPr>
        <w:t xml:space="preserve">معیار ستاره‌ی شمالی و نگهبان‌ها</w:t>
      </w:r>
    </w:p>
    <w:p>
      <w:pPr>
        <w:bidi/>
        <w:spacing w:after="120" w:before="0" w:line="320"/>
        <w:jc w:val="right"/>
      </w:pPr>
      <w:r>
        <w:rPr>
          <w:rFonts w:ascii="Tahoma" w:cs="Tahoma" w:eastAsia="Tahoma" w:hAnsi="Tahoma"/>
          <w:b/>
          <w:bCs/>
          <w:color w:val="222222"/>
          <w:sz w:val="22"/>
          <w:szCs w:val="22"/>
          <w:rtl/>
        </w:rPr>
        <w:t xml:space="preserve">ستاره‌ی شمالی: </w:t>
      </w:r>
      <w:r>
        <w:rPr>
          <w:rFonts w:ascii="Tahoma" w:cs="Tahoma" w:eastAsia="Tahoma" w:hAnsi="Tahoma"/>
          <w:color w:val="222222"/>
          <w:sz w:val="22"/>
          <w:szCs w:val="22"/>
          <w:rtl/>
        </w:rPr>
        <w:t xml:space="preserve">ارائه‌دهندگان فعال هفتگی با حداقل یک رزرو پولی. این یک عدد، جذب و فعال‌سازی و درآمد را با هم ترکیب می‌کند و سخت می‌توان آن را دست‌کاری کرد.</w:t>
      </w:r>
    </w:p>
    <w:p>
      <w:pPr>
        <w:bidi/>
        <w:spacing w:after="120" w:before="0" w:line="320"/>
        <w:jc w:val="right"/>
      </w:pPr>
      <w:r>
        <w:rPr>
          <w:rFonts w:ascii="Tahoma" w:cs="Tahoma" w:eastAsia="Tahoma" w:hAnsi="Tahoma"/>
          <w:b/>
          <w:bCs/>
          <w:color w:val="222222"/>
          <w:sz w:val="22"/>
          <w:szCs w:val="22"/>
          <w:rtl/>
        </w:rPr>
        <w:t xml:space="preserve">نگهبان‌ها: </w:t>
      </w:r>
      <w:r>
        <w:rPr>
          <w:rFonts w:ascii="Tahoma" w:cs="Tahoma" w:eastAsia="Tahoma" w:hAnsi="Tahoma"/>
          <w:color w:val="222222"/>
          <w:sz w:val="22"/>
          <w:szCs w:val="22"/>
          <w:rtl/>
        </w:rPr>
        <w:t xml:space="preserve">نرخ رویداد P0 (هدف صفر رزرو دوگانه یا شارژ تکراری در هر ۱۰ هزار رزرو)؛ نگهداشت ارائه‌دهنده‌ی ۷ روزه (هدف ≥ ۶۰٪)؛ زمان تا اولین رزرو پس از ثبت‌نام (هدف &lt; ۴۸ ساعت).</w:t>
      </w:r>
    </w:p>
    <w:p>
      <w:r>
        <w:br w:type="page"/>
      </w:r>
    </w:p>
    <w:p>
      <w:pPr>
        <w:pStyle w:val="Heading1"/>
        <w:bidi/>
        <w:spacing w:after="200" w:before="360"/>
        <w:jc w:val="right"/>
      </w:pPr>
      <w:r>
        <w:rPr>
          <w:rFonts w:ascii="Tahoma" w:cs="Tahoma" w:eastAsia="Tahoma" w:hAnsi="Tahoma"/>
          <w:b/>
          <w:bCs/>
          <w:color w:val="0B2545"/>
          <w:sz w:val="36"/>
          <w:szCs w:val="36"/>
          <w:rtl/>
        </w:rPr>
        <w:t xml:space="preserve">بخش ۳ — استراتژی بازاریابی: ۳، ۶ و ۱۲ ماه</w:t>
      </w:r>
    </w:p>
    <w:p>
      <w:pPr>
        <w:pStyle w:val="Heading2"/>
        <w:bidi/>
        <w:spacing w:after="160" w:before="280"/>
        <w:jc w:val="right"/>
      </w:pPr>
      <w:r>
        <w:rPr>
          <w:rFonts w:ascii="Tahoma" w:cs="Tahoma" w:eastAsia="Tahoma" w:hAnsi="Tahoma"/>
          <w:b/>
          <w:bCs/>
          <w:color w:val="1E5F8C"/>
          <w:sz w:val="28"/>
          <w:szCs w:val="28"/>
          <w:rtl/>
        </w:rPr>
        <w:t xml:space="preserve">۳.۱ ماه ۰ تا ۳: فاز بتا/بنیان‌گذار — ۱۰ کاربر قدرت‌مند نخست</w:t>
      </w:r>
    </w:p>
    <w:p>
      <w:pPr>
        <w:bidi/>
        <w:spacing w:after="120" w:before="0" w:line="320"/>
        <w:jc w:val="right"/>
      </w:pPr>
      <w:r>
        <w:rPr>
          <w:rFonts w:ascii="Tahoma" w:cs="Tahoma" w:eastAsia="Tahoma" w:hAnsi="Tahoma"/>
          <w:color w:val="222222"/>
          <w:sz w:val="22"/>
          <w:szCs w:val="22"/>
          <w:rtl/>
        </w:rPr>
        <w:t xml:space="preserve">جذب پولی را فراموش کنید. بازاریابی محتوا را فراموش کنید. کار ۹۰ روز اول این است که ده ارائه‌دهنده پیدا کنید که خودبه‌خود به دوست خود بگویند سولوهاب نحوه‌ی کارشان را عوض کرد. این تنها سیگنالی است که پیش از مقیاس اهمیت دارد.</w:t>
      </w:r>
    </w:p>
    <w:p>
      <w:pPr>
        <w:pStyle w:val="Heading3"/>
        <w:bidi/>
        <w:spacing w:after="120" w:before="200"/>
        <w:jc w:val="right"/>
      </w:pPr>
      <w:r>
        <w:rPr>
          <w:rFonts w:ascii="Tahoma" w:cs="Tahoma" w:eastAsia="Tahoma" w:hAnsi="Tahoma"/>
          <w:b/>
          <w:bCs/>
          <w:color w:val="C77F2C"/>
          <w:sz w:val="24"/>
          <w:szCs w:val="24"/>
          <w:rtl/>
        </w:rPr>
        <w:t xml:space="preserve">کجا پیدایشان کنیم</w:t>
      </w:r>
    </w:p>
    <w:p>
      <w:pPr>
        <w:pStyle w:val="ListParagraph"/>
        <w:numPr>
          <w:ilvl w:val="0"/>
          <w:numId w:val="2"/>
        </w:numPr>
        <w:bidi/>
        <w:spacing w:after="80" w:line="300"/>
        <w:jc w:val="right"/>
      </w:pPr>
      <w:r>
        <w:rPr>
          <w:rFonts w:ascii="Tahoma" w:cs="Tahoma" w:eastAsia="Tahoma" w:hAnsi="Tahoma"/>
          <w:color w:val="222222"/>
          <w:sz w:val="22"/>
          <w:szCs w:val="22"/>
          <w:rtl/>
        </w:rPr>
        <w:t xml:space="preserve">ابتدا شبکه‌های شخصی بنیان‌گذاران — آرایشگرتان، معلم خصوصی فرزندتان، مربی یوگایتان. درخواست مستقیم و حضوری. نرخ تبدیل: حدود ۵۰٪.</w:t>
      </w:r>
    </w:p>
    <w:p>
      <w:pPr>
        <w:pStyle w:val="ListParagraph"/>
        <w:numPr>
          <w:ilvl w:val="0"/>
          <w:numId w:val="2"/>
        </w:numPr>
        <w:bidi/>
        <w:spacing w:after="80" w:line="300"/>
        <w:jc w:val="right"/>
      </w:pPr>
      <w:r>
        <w:rPr>
          <w:rFonts w:ascii="Tahoma" w:cs="Tahoma" w:eastAsia="Tahoma" w:hAnsi="Tahoma"/>
          <w:color w:val="222222"/>
          <w:sz w:val="22"/>
          <w:szCs w:val="22"/>
          <w:rtl/>
        </w:rPr>
        <w:t xml:space="preserve">ساب‌ردیت‌ها و گروه‌های فیسبوک ارائه‌دهندگان سولو (r/Beauty، r/PrivateTutor، r/Etsy، گروه‌های شهری). تبلیغ محصول نگذارید — دو هفته به سؤالات درباره‌ی زمان‌بندی پاسخ دهید، سپس به فعال‌ترین کاربران پیام دهید.</w:t>
      </w:r>
    </w:p>
    <w:p>
      <w:pPr>
        <w:pStyle w:val="ListParagraph"/>
        <w:numPr>
          <w:ilvl w:val="0"/>
          <w:numId w:val="2"/>
        </w:numPr>
        <w:bidi/>
        <w:spacing w:after="80" w:line="300"/>
        <w:jc w:val="right"/>
      </w:pPr>
      <w:r>
        <w:rPr>
          <w:rFonts w:ascii="Tahoma" w:cs="Tahoma" w:eastAsia="Tahoma" w:hAnsi="Tahoma"/>
          <w:color w:val="222222"/>
          <w:sz w:val="22"/>
          <w:szCs w:val="22"/>
          <w:rtl/>
        </w:rPr>
        <w:t xml:space="preserve">انجمن‌های صنفی محلی: صنف آرایشگران، تعاونی معلمان، میت‌آپ عکاسی. در ازای مصاحبه‌ی بتای ۳۰ دقیقه‌ای، اسپانسر قهوه شوید.</w:t>
      </w:r>
    </w:p>
    <w:p>
      <w:pPr>
        <w:pStyle w:val="ListParagraph"/>
        <w:numPr>
          <w:ilvl w:val="0"/>
          <w:numId w:val="2"/>
        </w:numPr>
        <w:bidi/>
        <w:spacing w:after="80" w:line="300"/>
        <w:jc w:val="right"/>
      </w:pPr>
      <w:r>
        <w:rPr>
          <w:rFonts w:ascii="Tahoma" w:cs="Tahoma" w:eastAsia="Tahoma" w:hAnsi="Tahoma"/>
          <w:color w:val="222222"/>
          <w:sz w:val="22"/>
          <w:szCs w:val="22"/>
          <w:rtl/>
        </w:rPr>
        <w:t xml:space="preserve">ورود سرزده: واقعاً به ۲۰ سالن مستقل و مرکز تدریس در دو روز سر بزنید. یک تراکت چاپی با پیوند Calendly به جلسه‌ی ۱۵ دقیقه‌ای آن‌بوردینگ بدهید. تبدیل ۵ تا ۱۰٪ است، اما یادگیری کیفی بیش از ثبت‌نام ارزش دارد.</w:t>
      </w:r>
    </w:p>
    <w:p>
      <w:pPr>
        <w:pStyle w:val="Heading3"/>
        <w:bidi/>
        <w:spacing w:after="120" w:before="200"/>
        <w:jc w:val="right"/>
      </w:pPr>
      <w:r>
        <w:rPr>
          <w:rFonts w:ascii="Tahoma" w:cs="Tahoma" w:eastAsia="Tahoma" w:hAnsi="Tahoma"/>
          <w:b/>
          <w:bCs/>
          <w:color w:val="C77F2C"/>
          <w:sz w:val="24"/>
          <w:szCs w:val="24"/>
          <w:rtl/>
        </w:rPr>
        <w:t xml:space="preserve">راهنمای آن‌بوردینگ نفربه‌نفر</w:t>
      </w:r>
    </w:p>
    <w:p>
      <w:pPr>
        <w:pStyle w:val="ListParagraph"/>
        <w:numPr>
          <w:ilvl w:val="0"/>
          <w:numId w:val="3"/>
        </w:numPr>
        <w:bidi/>
        <w:spacing w:after="80" w:line="300"/>
        <w:jc w:val="right"/>
      </w:pPr>
      <w:r>
        <w:rPr>
          <w:rFonts w:ascii="Tahoma" w:cs="Tahoma" w:eastAsia="Tahoma" w:hAnsi="Tahoma"/>
          <w:color w:val="222222"/>
          <w:sz w:val="22"/>
          <w:szCs w:val="22"/>
          <w:rtl/>
        </w:rPr>
        <w:t xml:space="preserve">ساعت ۱: زوم ۳۰ دقیقه‌ای. بنیان‌گذار تماشا می‌کند که کاربر زنده حساب خود را راه می‌اندازد. هر سردرگمی را ضبط می‌کند.</w:t>
      </w:r>
    </w:p>
    <w:p>
      <w:pPr>
        <w:pStyle w:val="ListParagraph"/>
        <w:numPr>
          <w:ilvl w:val="0"/>
          <w:numId w:val="3"/>
        </w:numPr>
        <w:bidi/>
        <w:spacing w:after="80" w:line="300"/>
        <w:jc w:val="right"/>
      </w:pPr>
      <w:r>
        <w:rPr>
          <w:rFonts w:ascii="Tahoma" w:cs="Tahoma" w:eastAsia="Tahoma" w:hAnsi="Tahoma"/>
          <w:color w:val="222222"/>
          <w:sz w:val="22"/>
          <w:szCs w:val="22"/>
          <w:rtl/>
        </w:rPr>
        <w:t xml:space="preserve">روز ۱: لیست مشتریان موجود را وارد کنید (CSV یا عکس‌گرفته‌شده از دفتر کاغذی — بله، واقعاً). در همان تماس، سه سرویس اول را با او راه‌اندازی کنید.</w:t>
      </w:r>
    </w:p>
    <w:p>
      <w:pPr>
        <w:pStyle w:val="ListParagraph"/>
        <w:numPr>
          <w:ilvl w:val="0"/>
          <w:numId w:val="3"/>
        </w:numPr>
        <w:bidi/>
        <w:spacing w:after="80" w:line="300"/>
        <w:jc w:val="right"/>
      </w:pPr>
      <w:r>
        <w:rPr>
          <w:rFonts w:ascii="Tahoma" w:cs="Tahoma" w:eastAsia="Tahoma" w:hAnsi="Tahoma"/>
          <w:color w:val="222222"/>
          <w:sz w:val="22"/>
          <w:szCs w:val="22"/>
          <w:rtl/>
        </w:rPr>
        <w:t xml:space="preserve">روز ۷: پیامک بدهید. «رزروها چطور پیش می‌رود؟ چیزی خراب است؟»</w:t>
      </w:r>
    </w:p>
    <w:p>
      <w:pPr>
        <w:pStyle w:val="ListParagraph"/>
        <w:numPr>
          <w:ilvl w:val="0"/>
          <w:numId w:val="3"/>
        </w:numPr>
        <w:bidi/>
        <w:spacing w:after="80" w:line="300"/>
        <w:jc w:val="right"/>
      </w:pPr>
      <w:r>
        <w:rPr>
          <w:rFonts w:ascii="Tahoma" w:cs="Tahoma" w:eastAsia="Tahoma" w:hAnsi="Tahoma"/>
          <w:color w:val="222222"/>
          <w:sz w:val="22"/>
          <w:szCs w:val="22"/>
          <w:rtl/>
        </w:rPr>
        <w:t xml:space="preserve">روز ۳۰: مصاحبه‌ی ۱ ساعته. یک تستیمونیال، یک درخواست معرفی و سه تغییر محصول از گفت‌وگو بیرون بکشید. این اختیاری نیست — این ده مصاحبه نقشه راه ۱۲ ماه آینده را می‌سازد.</w:t>
      </w:r>
    </w:p>
    <w:p>
      <w:pPr>
        <w:pStyle w:val="Heading3"/>
        <w:bidi/>
        <w:spacing w:after="120" w:before="200"/>
        <w:jc w:val="right"/>
      </w:pPr>
      <w:r>
        <w:rPr>
          <w:rFonts w:ascii="Tahoma" w:cs="Tahoma" w:eastAsia="Tahoma" w:hAnsi="Tahoma"/>
          <w:b/>
          <w:bCs/>
          <w:color w:val="C77F2C"/>
          <w:sz w:val="24"/>
          <w:szCs w:val="24"/>
          <w:rtl/>
        </w:rPr>
        <w:t xml:space="preserve">ضبط تستیمونیال و اثبات اجتماعی</w:t>
      </w:r>
    </w:p>
    <w:p>
      <w:pPr>
        <w:pStyle w:val="ListParagraph"/>
        <w:numPr>
          <w:ilvl w:val="0"/>
          <w:numId w:val="2"/>
        </w:numPr>
        <w:bidi/>
        <w:spacing w:after="80" w:line="300"/>
        <w:jc w:val="right"/>
      </w:pPr>
      <w:r>
        <w:rPr>
          <w:rFonts w:ascii="Tahoma" w:cs="Tahoma" w:eastAsia="Tahoma" w:hAnsi="Tahoma"/>
          <w:color w:val="222222"/>
          <w:sz w:val="22"/>
          <w:szCs w:val="22"/>
          <w:rtl/>
        </w:rPr>
        <w:t xml:space="preserve">یک ویدیوی ۹۰ ثانیه‌ای از هر کاربر قدرت‌مند بگیرید که توضیح می‌دهد چه چیزی تغییر کرد. عمودی، با موبایل. این برای تبلیغ، صفحه فرود و شبکه اجتماعی طلاست — خیلی بهتر از نقل‌قول تایپ‌شده.</w:t>
      </w:r>
    </w:p>
    <w:p>
      <w:pPr>
        <w:pStyle w:val="ListParagraph"/>
        <w:numPr>
          <w:ilvl w:val="0"/>
          <w:numId w:val="2"/>
        </w:numPr>
        <w:bidi/>
        <w:spacing w:after="80" w:line="300"/>
        <w:jc w:val="right"/>
      </w:pPr>
      <w:r>
        <w:rPr>
          <w:rFonts w:ascii="Tahoma" w:cs="Tahoma" w:eastAsia="Tahoma" w:hAnsi="Tahoma"/>
          <w:color w:val="222222"/>
          <w:sz w:val="22"/>
          <w:szCs w:val="22"/>
          <w:rtl/>
        </w:rPr>
        <w:t xml:space="preserve">نقل‌قول کتبی با نام کامل، عکس، نام کسب‌وکار و شهر بگیرید. حروف اول مبهم، اعتبار را نابود می‌کند.</w:t>
      </w:r>
    </w:p>
    <w:p>
      <w:pPr>
        <w:pStyle w:val="ListParagraph"/>
        <w:numPr>
          <w:ilvl w:val="0"/>
          <w:numId w:val="2"/>
        </w:numPr>
        <w:bidi/>
        <w:spacing w:after="80" w:line="300"/>
        <w:jc w:val="right"/>
      </w:pPr>
      <w:r>
        <w:rPr>
          <w:rFonts w:ascii="Tahoma" w:cs="Tahoma" w:eastAsia="Tahoma" w:hAnsi="Tahoma"/>
          <w:color w:val="222222"/>
          <w:sz w:val="22"/>
          <w:szCs w:val="22"/>
          <w:rtl/>
        </w:rPr>
        <w:t xml:space="preserve">بپرسید: «حاضرید با آرایشگر دیگری که در فکر سولوهاب است تماس بگیرید؟» این کار شبکه‌ی مرجع زودهنگام را می‌سازد.</w:t>
      </w:r>
    </w:p>
    <w:p>
      <w:pPr>
        <w:pStyle w:val="Heading3"/>
        <w:bidi/>
        <w:spacing w:after="120" w:before="200"/>
        <w:jc w:val="right"/>
      </w:pPr>
      <w:r>
        <w:rPr>
          <w:rFonts w:ascii="Tahoma" w:cs="Tahoma" w:eastAsia="Tahoma" w:hAnsi="Tahoma"/>
          <w:b/>
          <w:bCs/>
          <w:color w:val="C77F2C"/>
          <w:sz w:val="24"/>
          <w:szCs w:val="24"/>
          <w:rtl/>
        </w:rPr>
        <w:t xml:space="preserve">KPIهای بتای ۹۰ روزه</w:t>
      </w:r>
    </w:p>
    <w:p>
      <w:pPr>
        <w:pStyle w:val="ListParagraph"/>
        <w:numPr>
          <w:ilvl w:val="0"/>
          <w:numId w:val="2"/>
        </w:numPr>
        <w:bidi/>
        <w:spacing w:after="80" w:line="300"/>
        <w:jc w:val="right"/>
      </w:pPr>
      <w:r>
        <w:rPr>
          <w:rFonts w:ascii="Tahoma" w:cs="Tahoma" w:eastAsia="Tahoma" w:hAnsi="Tahoma"/>
          <w:color w:val="222222"/>
          <w:sz w:val="22"/>
          <w:szCs w:val="22"/>
          <w:rtl/>
        </w:rPr>
        <w:t xml:space="preserve">۱۰ کاربر قدرت‌مند، هرکدام با ۴+ هفته استفاده‌ی پیوسته.</w:t>
      </w:r>
    </w:p>
    <w:p>
      <w:pPr>
        <w:pStyle w:val="ListParagraph"/>
        <w:numPr>
          <w:ilvl w:val="0"/>
          <w:numId w:val="2"/>
        </w:numPr>
        <w:bidi/>
        <w:spacing w:after="80" w:line="300"/>
        <w:jc w:val="right"/>
      </w:pPr>
      <w:r>
        <w:rPr>
          <w:rFonts w:ascii="Tahoma" w:cs="Tahoma" w:eastAsia="Tahoma" w:hAnsi="Tahoma"/>
          <w:color w:val="222222"/>
          <w:sz w:val="22"/>
          <w:szCs w:val="22"/>
          <w:rtl/>
        </w:rPr>
        <w:t xml:space="preserve">≥ ۵ تستیمونیال ویدیویی و ۱۰ نقل‌قول کتبی.</w:t>
      </w:r>
    </w:p>
    <w:p>
      <w:pPr>
        <w:pStyle w:val="ListParagraph"/>
        <w:numPr>
          <w:ilvl w:val="0"/>
          <w:numId w:val="2"/>
        </w:numPr>
        <w:bidi/>
        <w:spacing w:after="80" w:line="300"/>
        <w:jc w:val="right"/>
      </w:pPr>
      <w:r>
        <w:rPr>
          <w:rFonts w:ascii="Tahoma" w:cs="Tahoma" w:eastAsia="Tahoma" w:hAnsi="Tahoma"/>
          <w:color w:val="222222"/>
          <w:sz w:val="22"/>
          <w:szCs w:val="22"/>
          <w:rtl/>
        </w:rPr>
        <w:t xml:space="preserve">امتیاز خالص ترویج‌گر ≥ ۴۰ (هر چیز پایین‌تر یعنی محصول هنوز آماده‌ی مقیاس هزینه نیست).</w:t>
      </w:r>
    </w:p>
    <w:p>
      <w:pPr>
        <w:pStyle w:val="ListParagraph"/>
        <w:numPr>
          <w:ilvl w:val="0"/>
          <w:numId w:val="2"/>
        </w:numPr>
        <w:bidi/>
        <w:spacing w:after="80" w:line="300"/>
        <w:jc w:val="right"/>
      </w:pPr>
      <w:r>
        <w:rPr>
          <w:rFonts w:ascii="Tahoma" w:cs="Tahoma" w:eastAsia="Tahoma" w:hAnsi="Tahoma"/>
          <w:color w:val="222222"/>
          <w:sz w:val="22"/>
          <w:szCs w:val="22"/>
          <w:rtl/>
        </w:rPr>
        <w:t xml:space="preserve">≥ ۳ «قاتل محصول» شناسایی و رفع شده (چیزهایی که نزدیک بود کاربران اولیه را به خروج وادارد).</w:t>
      </w:r>
    </w:p>
    <w:p>
      <w:pPr>
        <w:pStyle w:val="Heading2"/>
        <w:bidi/>
        <w:spacing w:after="160" w:before="280"/>
        <w:jc w:val="right"/>
      </w:pPr>
      <w:r>
        <w:rPr>
          <w:rFonts w:ascii="Tahoma" w:cs="Tahoma" w:eastAsia="Tahoma" w:hAnsi="Tahoma"/>
          <w:b/>
          <w:bCs/>
          <w:color w:val="1E5F8C"/>
          <w:sz w:val="28"/>
          <w:szCs w:val="28"/>
          <w:rtl/>
        </w:rPr>
        <w:t xml:space="preserve">۳.۲ ماه ۳ تا ۶: نفوذ به نیچ — زیبایی و تدریس خصوصی</w:t>
      </w:r>
    </w:p>
    <w:p>
      <w:pPr>
        <w:bidi/>
        <w:spacing w:after="120" w:before="0" w:line="320"/>
        <w:jc w:val="right"/>
      </w:pPr>
      <w:r>
        <w:rPr>
          <w:rFonts w:ascii="Tahoma" w:cs="Tahoma" w:eastAsia="Tahoma" w:hAnsi="Tahoma"/>
          <w:color w:val="222222"/>
          <w:sz w:val="22"/>
          <w:szCs w:val="22"/>
          <w:rtl/>
        </w:rPr>
        <w:t xml:space="preserve">دو نیچ، عمداً انتخاب شده برای دینامیک‌های متمایز: زیبایی (تصویری، فوق‌محلی، با فرکانس بالا) و تدریس خصوصی (متن‌محور، نیمه‌از‌راه‌دور، با تصمیم‌گیری خانوادگی). تصاحب هر دو نشان می‌دهد پلتفرم به یک عمودی قفل نشده است.</w:t>
      </w:r>
    </w:p>
    <w:p>
      <w:pPr>
        <w:pStyle w:val="Heading3"/>
        <w:bidi/>
        <w:spacing w:after="120" w:before="200"/>
        <w:jc w:val="right"/>
      </w:pPr>
      <w:r>
        <w:rPr>
          <w:rFonts w:ascii="Tahoma" w:cs="Tahoma" w:eastAsia="Tahoma" w:hAnsi="Tahoma"/>
          <w:b/>
          <w:bCs/>
          <w:color w:val="C77F2C"/>
          <w:sz w:val="24"/>
          <w:szCs w:val="24"/>
          <w:rtl/>
        </w:rPr>
        <w:t xml:space="preserve">چرا این دو</w:t>
      </w:r>
    </w:p>
    <w:p>
      <w:pPr>
        <w:pStyle w:val="ListParagraph"/>
        <w:numPr>
          <w:ilvl w:val="0"/>
          <w:numId w:val="2"/>
        </w:numPr>
        <w:bidi/>
        <w:spacing w:after="80" w:line="300"/>
        <w:jc w:val="right"/>
      </w:pPr>
      <w:r>
        <w:rPr>
          <w:rFonts w:ascii="Tahoma" w:cs="Tahoma" w:eastAsia="Tahoma" w:hAnsi="Tahoma"/>
          <w:color w:val="222222"/>
          <w:sz w:val="22"/>
          <w:szCs w:val="22"/>
          <w:rtl/>
        </w:rPr>
        <w:t xml:space="preserve">زیبایی: ICP متراکم (~۱۵۰ هزار آرایشگر مو و ریش‌تراش سولو در اروپا)، فرکانس رزرو بالا (۶ تا ۸ بار در سال در هر مشتری)، تمایل پرداخت اثبات‌شده برای SaaS (Fresha، Treatwell، Booksy).</w:t>
      </w:r>
    </w:p>
    <w:p>
      <w:pPr>
        <w:pStyle w:val="ListParagraph"/>
        <w:numPr>
          <w:ilvl w:val="0"/>
          <w:numId w:val="2"/>
        </w:numPr>
        <w:bidi/>
        <w:spacing w:after="80" w:line="300"/>
        <w:jc w:val="right"/>
      </w:pPr>
      <w:r>
        <w:rPr>
          <w:rFonts w:ascii="Tahoma" w:cs="Tahoma" w:eastAsia="Tahoma" w:hAnsi="Tahoma"/>
          <w:color w:val="222222"/>
          <w:sz w:val="22"/>
          <w:szCs w:val="22"/>
          <w:rtl/>
        </w:rPr>
        <w:t xml:space="preserve">تدریس خصوصی: ICP میان زبان، آمادگی آزمون، موسیقی و تحصیلی پراکنده — اما همه درد زمان‌بندی مشترک دارند (والدین به جای فرزندان رزرو می‌کنند = دو ذی‌نفع). فرکانس تراکنش پایین‌تر اما ارزش طول عمر بالاتر.</w:t>
      </w:r>
    </w:p>
    <w:p>
      <w:pPr>
        <w:pStyle w:val="ListParagraph"/>
        <w:numPr>
          <w:ilvl w:val="0"/>
          <w:numId w:val="2"/>
        </w:numPr>
        <w:bidi/>
        <w:spacing w:after="80" w:line="300"/>
        <w:jc w:val="right"/>
      </w:pPr>
      <w:r>
        <w:rPr>
          <w:rFonts w:ascii="Tahoma" w:cs="Tahoma" w:eastAsia="Tahoma" w:hAnsi="Tahoma"/>
          <w:color w:val="222222"/>
          <w:sz w:val="22"/>
          <w:szCs w:val="22"/>
          <w:rtl/>
        </w:rPr>
        <w:t xml:space="preserve">این دو نیچ، محصول را روی محورهای مخالف تست می‌کنند (تصویری در برابر متنی، حضوری در برابر هیبریدی، B2C در برابر والد به‌عنوان خریدار). اگر سولوهاب برای هر دو کار کند، تعمیم‌پذیری معتبر است.</w:t>
      </w:r>
    </w:p>
    <w:p>
      <w:pPr>
        <w:pStyle w:val="Heading3"/>
        <w:bidi/>
        <w:spacing w:after="120" w:before="200"/>
        <w:jc w:val="right"/>
      </w:pPr>
      <w:r>
        <w:rPr>
          <w:rFonts w:ascii="Tahoma" w:cs="Tahoma" w:eastAsia="Tahoma" w:hAnsi="Tahoma"/>
          <w:b/>
          <w:bCs/>
          <w:color w:val="C77F2C"/>
          <w:sz w:val="24"/>
          <w:szCs w:val="24"/>
          <w:rtl/>
        </w:rPr>
        <w:t xml:space="preserve">راهنمای ارتباط سرد (زیبایی)</w:t>
      </w:r>
    </w:p>
    <w:p>
      <w:pPr>
        <w:pStyle w:val="ListParagraph"/>
        <w:numPr>
          <w:ilvl w:val="0"/>
          <w:numId w:val="2"/>
        </w:numPr>
        <w:bidi/>
        <w:spacing w:after="80" w:line="300"/>
        <w:jc w:val="right"/>
      </w:pPr>
      <w:r>
        <w:rPr>
          <w:rFonts w:ascii="Tahoma" w:cs="Tahoma" w:eastAsia="Tahoma" w:hAnsi="Tahoma"/>
          <w:color w:val="222222"/>
          <w:sz w:val="22"/>
          <w:szCs w:val="22"/>
          <w:rtl/>
        </w:rPr>
        <w:t xml:space="preserve">منبع: اینستاگرام (اسکریپ بر اساس موقعیت + هشتگ)، Google Maps سالن مستقل، گروه‌های فیسبوک محلی آرایشگران، فراری‌های Treatwell.</w:t>
      </w:r>
    </w:p>
    <w:p>
      <w:pPr>
        <w:pStyle w:val="ListParagraph"/>
        <w:numPr>
          <w:ilvl w:val="0"/>
          <w:numId w:val="2"/>
        </w:numPr>
        <w:bidi/>
        <w:spacing w:after="80" w:line="300"/>
        <w:jc w:val="right"/>
      </w:pPr>
      <w:r>
        <w:rPr>
          <w:rFonts w:ascii="Tahoma" w:cs="Tahoma" w:eastAsia="Tahoma" w:hAnsi="Tahoma"/>
          <w:color w:val="222222"/>
          <w:sz w:val="22"/>
          <w:szCs w:val="22"/>
          <w:rtl/>
        </w:rPr>
        <w:t xml:space="preserve">کانال: DM اینستاگرام &gt; ایمیل &gt; تلفن. ایمیل سرد در این نیچ ۱ تا ۳٪ پاسخ می‌گیرد؛ DM اینستاگرام با یک یادداشت صوتی ۳۰ ثانیه‌ای ۸ تا ۱۲٪.</w:t>
      </w:r>
    </w:p>
    <w:p>
      <w:pPr>
        <w:pStyle w:val="ListParagraph"/>
        <w:numPr>
          <w:ilvl w:val="0"/>
          <w:numId w:val="2"/>
        </w:numPr>
        <w:bidi/>
        <w:spacing w:after="80" w:line="300"/>
        <w:jc w:val="right"/>
      </w:pPr>
      <w:r>
        <w:rPr>
          <w:rFonts w:ascii="Tahoma" w:cs="Tahoma" w:eastAsia="Tahoma" w:hAnsi="Tahoma"/>
          <w:color w:val="222222"/>
          <w:sz w:val="22"/>
          <w:szCs w:val="22"/>
          <w:rtl/>
        </w:rPr>
        <w:t xml:space="preserve">قلاب: «ابزاری ساختم که غیبت‌ها را نصف می‌کند و اجازه می‌دهد مشتری روی اینستاگرام رزرو کند. این هفته دموی ۱۰ دقیقه‌ای؟» با درد آن‌ها (غیبت) شروع کنید، نه ویژگی‌هایتان.</w:t>
      </w:r>
    </w:p>
    <w:p>
      <w:pPr>
        <w:pStyle w:val="ListParagraph"/>
        <w:numPr>
          <w:ilvl w:val="0"/>
          <w:numId w:val="2"/>
        </w:numPr>
        <w:bidi/>
        <w:spacing w:after="80" w:line="300"/>
        <w:jc w:val="right"/>
      </w:pPr>
      <w:r>
        <w:rPr>
          <w:rFonts w:ascii="Tahoma" w:cs="Tahoma" w:eastAsia="Tahoma" w:hAnsi="Tahoma"/>
          <w:color w:val="222222"/>
          <w:sz w:val="22"/>
          <w:szCs w:val="22"/>
          <w:rtl/>
        </w:rPr>
        <w:t xml:space="preserve">پیشنهاد: ۶ ماه Solo Pro رایگان برای ۱۰۰ نفر اول هر شهر. روی ۱۰۰ نفر اول حریص نباشید — تراکم شبکه‌ای که می‌سازند هزار‌ها برابر CAC ارزش دارد.</w:t>
      </w:r>
    </w:p>
    <w:p>
      <w:pPr>
        <w:pStyle w:val="ListParagraph"/>
        <w:numPr>
          <w:ilvl w:val="0"/>
          <w:numId w:val="2"/>
        </w:numPr>
        <w:bidi/>
        <w:spacing w:after="80" w:line="300"/>
        <w:jc w:val="right"/>
      </w:pPr>
      <w:r>
        <w:rPr>
          <w:rFonts w:ascii="Tahoma" w:cs="Tahoma" w:eastAsia="Tahoma" w:hAnsi="Tahoma"/>
          <w:color w:val="222222"/>
          <w:sz w:val="22"/>
          <w:szCs w:val="22"/>
          <w:rtl/>
        </w:rPr>
        <w:t xml:space="preserve">دارایی تاکتیکی: Reels کوتاه که تجربه‌ی رزرو «قبل/بعد» را نشان می‌دهد. آرزومحور، ۱۵ ثانیه، با زبان درون‌نیچ («مشتری ساعت ۱۱ شب رزرو کرد، بدون رفت‌وبرگشت DM»).</w:t>
      </w:r>
    </w:p>
    <w:p>
      <w:pPr>
        <w:pStyle w:val="Heading3"/>
        <w:bidi/>
        <w:spacing w:after="120" w:before="200"/>
        <w:jc w:val="right"/>
      </w:pPr>
      <w:r>
        <w:rPr>
          <w:rFonts w:ascii="Tahoma" w:cs="Tahoma" w:eastAsia="Tahoma" w:hAnsi="Tahoma"/>
          <w:b/>
          <w:bCs/>
          <w:color w:val="C77F2C"/>
          <w:sz w:val="24"/>
          <w:szCs w:val="24"/>
          <w:rtl/>
        </w:rPr>
        <w:t xml:space="preserve">راهنمای ارتباط سرد (تدریس)</w:t>
      </w:r>
    </w:p>
    <w:p>
      <w:pPr>
        <w:pStyle w:val="ListParagraph"/>
        <w:numPr>
          <w:ilvl w:val="0"/>
          <w:numId w:val="2"/>
        </w:numPr>
        <w:bidi/>
        <w:spacing w:after="80" w:line="300"/>
        <w:jc w:val="right"/>
      </w:pPr>
      <w:r>
        <w:rPr>
          <w:rFonts w:ascii="Tahoma" w:cs="Tahoma" w:eastAsia="Tahoma" w:hAnsi="Tahoma"/>
          <w:color w:val="222222"/>
          <w:sz w:val="22"/>
          <w:szCs w:val="22"/>
          <w:rtl/>
        </w:rPr>
        <w:t xml:space="preserve">منبع: Superprof، Preply، Apprentus، Tutorful — این‌ها فهرست عمومی معلم دارند. لینکدین برای معلمان دانشگاهی. گروه‌های والدین مدارس محلی برای سمت والد.</w:t>
      </w:r>
    </w:p>
    <w:p>
      <w:pPr>
        <w:pStyle w:val="ListParagraph"/>
        <w:numPr>
          <w:ilvl w:val="0"/>
          <w:numId w:val="2"/>
        </w:numPr>
        <w:bidi/>
        <w:spacing w:after="80" w:line="300"/>
        <w:jc w:val="right"/>
      </w:pPr>
      <w:r>
        <w:rPr>
          <w:rFonts w:ascii="Tahoma" w:cs="Tahoma" w:eastAsia="Tahoma" w:hAnsi="Tahoma"/>
          <w:color w:val="222222"/>
          <w:sz w:val="22"/>
          <w:szCs w:val="22"/>
          <w:rtl/>
        </w:rPr>
        <w:t xml:space="preserve">کانال: ایمیل &gt; DM لینکدین &gt; پیام درون‌پلتفرمی. معلمان نسبت به سالن‌ها، ایمیل‌محورترند.</w:t>
      </w:r>
    </w:p>
    <w:p>
      <w:pPr>
        <w:pStyle w:val="ListParagraph"/>
        <w:numPr>
          <w:ilvl w:val="0"/>
          <w:numId w:val="2"/>
        </w:numPr>
        <w:bidi/>
        <w:spacing w:after="80" w:line="300"/>
        <w:jc w:val="right"/>
      </w:pPr>
      <w:r>
        <w:rPr>
          <w:rFonts w:ascii="Tahoma" w:cs="Tahoma" w:eastAsia="Tahoma" w:hAnsi="Tahoma"/>
          <w:color w:val="222222"/>
          <w:sz w:val="22"/>
          <w:szCs w:val="22"/>
          <w:rtl/>
        </w:rPr>
        <w:t xml:space="preserve">قلاب: «شما به Preply ۳۳٪ کمیسیون می‌دهید. سولوهاب صفحه‌ی شخصی رزرو با ۱۹ یورو در ماه می‌دهد، بدون کمیسیون روی درآمد تدریس. دموی می‌خواهید؟» با درد مالیات پلتفرم شروع کنید.</w:t>
      </w:r>
    </w:p>
    <w:p>
      <w:pPr>
        <w:pStyle w:val="ListParagraph"/>
        <w:numPr>
          <w:ilvl w:val="0"/>
          <w:numId w:val="2"/>
        </w:numPr>
        <w:bidi/>
        <w:spacing w:after="80" w:line="300"/>
        <w:jc w:val="right"/>
      </w:pPr>
      <w:r>
        <w:rPr>
          <w:rFonts w:ascii="Tahoma" w:cs="Tahoma" w:eastAsia="Tahoma" w:hAnsi="Tahoma"/>
          <w:color w:val="222222"/>
          <w:sz w:val="22"/>
          <w:szCs w:val="22"/>
          <w:rtl/>
        </w:rPr>
        <w:t xml:space="preserve">دارایی: ماشین‌حساب مقایسه روی صفحه‌ی فرود — «نسبت به Preply چقدر صرفه‌جویی می‌کنید؟» شخصی‌سازی‌شده، در گروه‌های معلمان وایرال‌شدنی.</w:t>
      </w:r>
    </w:p>
    <w:p>
      <w:pPr>
        <w:pStyle w:val="ListParagraph"/>
        <w:numPr>
          <w:ilvl w:val="0"/>
          <w:numId w:val="2"/>
        </w:numPr>
        <w:bidi/>
        <w:spacing w:after="80" w:line="300"/>
        <w:jc w:val="right"/>
      </w:pPr>
      <w:r>
        <w:rPr>
          <w:rFonts w:ascii="Tahoma" w:cs="Tahoma" w:eastAsia="Tahoma" w:hAnsi="Tahoma"/>
          <w:color w:val="222222"/>
          <w:sz w:val="22"/>
          <w:szCs w:val="22"/>
          <w:rtl/>
        </w:rPr>
        <w:t xml:space="preserve">پیام سمت والد بعدتر می‌آید: «معلم شما از سولوهاب استفاده می‌کند. کل ترم را در ۳۰ ثانیه رزرو کنید.» این لایه‌ی pull-tradition تقاضاست که معلمان را قفل می‌کند.</w:t>
      </w:r>
    </w:p>
    <w:p>
      <w:pPr>
        <w:pStyle w:val="Heading3"/>
        <w:bidi/>
        <w:spacing w:after="120" w:before="200"/>
        <w:jc w:val="right"/>
      </w:pPr>
      <w:r>
        <w:rPr>
          <w:rFonts w:ascii="Tahoma" w:cs="Tahoma" w:eastAsia="Tahoma" w:hAnsi="Tahoma"/>
          <w:b/>
          <w:bCs/>
          <w:color w:val="C77F2C"/>
          <w:sz w:val="24"/>
          <w:szCs w:val="24"/>
          <w:rtl/>
        </w:rPr>
        <w:t xml:space="preserve">استراتژی شبکه‌های اجتماعی پولی</w:t>
      </w:r>
    </w:p>
    <w:p>
      <w:pPr>
        <w:pStyle w:val="ListParagraph"/>
        <w:numPr>
          <w:ilvl w:val="0"/>
          <w:numId w:val="2"/>
        </w:numPr>
        <w:bidi/>
        <w:spacing w:after="80" w:line="300"/>
        <w:jc w:val="right"/>
      </w:pPr>
      <w:r>
        <w:rPr>
          <w:rFonts w:ascii="Tahoma" w:cs="Tahoma" w:eastAsia="Tahoma" w:hAnsi="Tahoma"/>
          <w:color w:val="222222"/>
          <w:sz w:val="22"/>
          <w:szCs w:val="22"/>
          <w:rtl/>
        </w:rPr>
        <w:t xml:space="preserve">Meta (اینستاگرام + فیسبوک): اسب کاری برای زیبایی. مخاطبان شبیه براساس ۲۰۰ مشتری پولی اول. خلاقانه: تستیمونیال‌های ویدیویی (سبک UGC) &gt; تبلیغ برند صیقلی. بودجه: ۳ تا ۵ هزار یورو در ماه/کشور در ماه ۴ تا ۶.</w:t>
      </w:r>
    </w:p>
    <w:p>
      <w:pPr>
        <w:pStyle w:val="ListParagraph"/>
        <w:numPr>
          <w:ilvl w:val="0"/>
          <w:numId w:val="2"/>
        </w:numPr>
        <w:bidi/>
        <w:spacing w:after="80" w:line="300"/>
        <w:jc w:val="right"/>
      </w:pPr>
      <w:r>
        <w:rPr>
          <w:rFonts w:ascii="Tahoma" w:cs="Tahoma" w:eastAsia="Tahoma" w:hAnsi="Tahoma"/>
          <w:color w:val="222222"/>
          <w:sz w:val="22"/>
          <w:szCs w:val="22"/>
          <w:rtl/>
        </w:rPr>
        <w:t xml:space="preserve">تیک‌تاک: آزمایشی، به‌ویژه برای کوهرت جوان‌تر زیبایی. محتوای بنیان‌گذار &gt; تبلیغ پولی در این مرحله. بودجه‌ی تست ۵۰۰ تا ۱۰۰۰ یورو در ماه.</w:t>
      </w:r>
    </w:p>
    <w:p>
      <w:pPr>
        <w:pStyle w:val="ListParagraph"/>
        <w:numPr>
          <w:ilvl w:val="0"/>
          <w:numId w:val="2"/>
        </w:numPr>
        <w:bidi/>
        <w:spacing w:after="80" w:line="300"/>
        <w:jc w:val="right"/>
      </w:pPr>
      <w:r>
        <w:rPr>
          <w:rFonts w:ascii="Tahoma" w:cs="Tahoma" w:eastAsia="Tahoma" w:hAnsi="Tahoma"/>
          <w:color w:val="222222"/>
          <w:sz w:val="22"/>
          <w:szCs w:val="22"/>
          <w:rtl/>
        </w:rPr>
        <w:t xml:space="preserve">جستجوی گوگل: واژه‌های برند + رقیب («جایگزین Calendly»، «جایگزین Fresha»). نیت بالا، حجم پایین اما CAC عالی. ۱ تا ۲ هزار یورو در ماه.</w:t>
      </w:r>
    </w:p>
    <w:p>
      <w:pPr>
        <w:pStyle w:val="ListParagraph"/>
        <w:numPr>
          <w:ilvl w:val="0"/>
          <w:numId w:val="2"/>
        </w:numPr>
        <w:bidi/>
        <w:spacing w:after="80" w:line="300"/>
        <w:jc w:val="right"/>
      </w:pPr>
      <w:r>
        <w:rPr>
          <w:rFonts w:ascii="Tahoma" w:cs="Tahoma" w:eastAsia="Tahoma" w:hAnsi="Tahoma"/>
          <w:color w:val="222222"/>
          <w:sz w:val="22"/>
          <w:szCs w:val="22"/>
          <w:rtl/>
        </w:rPr>
        <w:t xml:space="preserve">لینکدین: حداقلی در این مرحله. برای زمانی نگه دارید که زاویه‌ی چندنفره یا B2B دارید (سال ۲).</w:t>
      </w:r>
    </w:p>
    <w:p>
      <w:pPr>
        <w:pStyle w:val="Heading3"/>
        <w:bidi/>
        <w:spacing w:after="120" w:before="200"/>
        <w:jc w:val="right"/>
      </w:pPr>
      <w:r>
        <w:rPr>
          <w:rFonts w:ascii="Tahoma" w:cs="Tahoma" w:eastAsia="Tahoma" w:hAnsi="Tahoma"/>
          <w:b/>
          <w:bCs/>
          <w:color w:val="C77F2C"/>
          <w:sz w:val="24"/>
          <w:szCs w:val="24"/>
          <w:rtl/>
        </w:rPr>
        <w:t xml:space="preserve">اقتصاد کانال — هدف تا ماه ۶</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00"/>
        <w:gridCol w:w="1800"/>
        <w:gridCol w:w="1710"/>
      </w:tblGrid>
      <w:tr>
        <w:tc>
          <w:tcPr>
            <w:tcW w:type="dxa" w:w="22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کانال</w:t>
            </w:r>
          </w:p>
        </w:tc>
        <w:tc>
          <w:tcPr>
            <w:tcW w:type="dxa" w:w="185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هزینه/ماه</w:t>
            </w:r>
          </w:p>
        </w:tc>
        <w:tc>
          <w:tcPr>
            <w:tcW w:type="dxa" w:w="18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CAC</w:t>
            </w:r>
          </w:p>
        </w:tc>
        <w:tc>
          <w:tcPr>
            <w:tcW w:type="dxa" w:w="18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بازگشت</w:t>
            </w:r>
          </w:p>
        </w:tc>
        <w:tc>
          <w:tcPr>
            <w:tcW w:type="dxa" w:w="171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استفاده</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ارتباط دستی بنیان‌گذار</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۰ یورو (زمان)</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۰ یورو</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بلافاصله</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فقط ماه ۰ تا ۴</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DM اینستاگرام (زیبایی)</w:t>
            </w:r>
          </w:p>
        </w:tc>
        <w:tc>
          <w:tcPr>
            <w:tcW w:type="dxa" w:w="185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۵۰۰ یورو (ابزار)</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۲۰ تا ۴۰ یورو</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&lt;۳ ماه</w:t>
            </w:r>
          </w:p>
        </w:tc>
        <w:tc>
          <w:tcPr>
            <w:tcW w:type="dxa" w:w="171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اصلی ۴ تا ۹</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ایمیل سرد (تدریس)</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۳۰۰ یورو (ابزار)</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۳۰ تا ۶۰ یورو</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&lt;۴ ماه</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اصلی ۴ تا ۹</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تبلیغات پولی Meta</w:t>
            </w:r>
          </w:p>
        </w:tc>
        <w:tc>
          <w:tcPr>
            <w:tcW w:type="dxa" w:w="185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۳ تا ۵ هزار یورو</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۶۰ تا ۱۰۰ یورو</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۶ تا ۹ ماه</w:t>
            </w:r>
          </w:p>
        </w:tc>
        <w:tc>
          <w:tcPr>
            <w:tcW w:type="dxa" w:w="171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مقیاس ۵ تا ۱۲</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جستجوی گوگل (برند+رقیب)</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۱ تا ۲ هزار یورو</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۴۰ تا ۸۰ یورو</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۴ تا ۶ ماه</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همیشه‌روشن ۴+</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تیک‌تاک (ارگانیک + پولی)</w:t>
            </w:r>
          </w:p>
        </w:tc>
        <w:tc>
          <w:tcPr>
            <w:tcW w:type="dxa" w:w="185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۱ هزار یورو</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بسیار متغیر</w:t>
            </w:r>
          </w:p>
        </w:tc>
        <w:tc>
          <w:tcPr>
            <w:tcW w:type="dxa" w:w="18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TBD</w:t>
            </w:r>
          </w:p>
        </w:tc>
        <w:tc>
          <w:tcPr>
            <w:tcW w:type="dxa" w:w="171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تست ۵ تا ۹</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معرفی (کاربران موجود)</w:t>
            </w:r>
          </w:p>
        </w:tc>
        <w:tc>
          <w:tcPr>
            <w:tcW w:type="dxa" w:w="185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۰ یورو + پاداش</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۱۰ تا ۲۰ یورو</w:t>
            </w:r>
          </w:p>
        </w:tc>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&lt;۲ ماه</w:t>
            </w:r>
          </w:p>
        </w:tc>
        <w:tc>
          <w:tcPr>
            <w:tcW w:type="dxa" w:w="171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color w:val="222222"/>
                <w:sz w:val="20"/>
                <w:szCs w:val="20"/>
                <w:rtl/>
              </w:rPr>
              <w:t xml:space="preserve">از ماه ۶+</w:t>
            </w:r>
          </w:p>
        </w:tc>
      </w:tr>
    </w:tbl>
    <w:p>
      <w:pPr>
        <w:pStyle w:val="Heading2"/>
        <w:bidi/>
        <w:spacing w:after="160" w:before="280"/>
        <w:jc w:val="right"/>
      </w:pPr>
      <w:r>
        <w:rPr>
          <w:rFonts w:ascii="Tahoma" w:cs="Tahoma" w:eastAsia="Tahoma" w:hAnsi="Tahoma"/>
          <w:b/>
          <w:bCs/>
          <w:color w:val="1E5F8C"/>
          <w:sz w:val="28"/>
          <w:szCs w:val="28"/>
          <w:rtl/>
        </w:rPr>
        <w:t xml:space="preserve">۳.۳ ماه ۶ تا ۱۲: از ابزار به اکوسیستم</w:t>
      </w:r>
    </w:p>
    <w:p>
      <w:pPr>
        <w:bidi/>
        <w:spacing w:after="120" w:before="0" w:line="320"/>
        <w:jc w:val="right"/>
      </w:pPr>
      <w:r>
        <w:rPr>
          <w:rFonts w:ascii="Tahoma" w:cs="Tahoma" w:eastAsia="Tahoma" w:hAnsi="Tahoma"/>
          <w:color w:val="222222"/>
          <w:sz w:val="22"/>
          <w:szCs w:val="22"/>
          <w:rtl/>
        </w:rPr>
        <w:t xml:space="preserve">در سال اول، سولوهاب یک محصول است. در سال دوم، باید پلتفرم شود — دارایی محتوایی، مکانیزم توزیع و گرانش سمت عرضه. سه بازی: محتوا/سئو، معرفی، و «Powered by SoloHub».</w:t>
      </w:r>
    </w:p>
    <w:p>
      <w:pPr>
        <w:pStyle w:val="Heading3"/>
        <w:bidi/>
        <w:spacing w:after="120" w:before="200"/>
        <w:jc w:val="right"/>
      </w:pPr>
      <w:r>
        <w:rPr>
          <w:rFonts w:ascii="Tahoma" w:cs="Tahoma" w:eastAsia="Tahoma" w:hAnsi="Tahoma"/>
          <w:b/>
          <w:bCs/>
          <w:color w:val="C77F2C"/>
          <w:sz w:val="24"/>
          <w:szCs w:val="24"/>
          <w:rtl/>
        </w:rPr>
        <w:t xml:space="preserve">استراتژی بازاریابی محتوا و سئو</w:t>
      </w:r>
    </w:p>
    <w:p>
      <w:pPr>
        <w:pStyle w:val="ListParagraph"/>
        <w:numPr>
          <w:ilvl w:val="0"/>
          <w:numId w:val="2"/>
        </w:numPr>
        <w:bidi/>
        <w:spacing w:after="80" w:line="300"/>
        <w:jc w:val="right"/>
      </w:pPr>
      <w:r>
        <w:rPr>
          <w:rFonts w:ascii="Tahoma" w:cs="Tahoma" w:eastAsia="Tahoma" w:hAnsi="Tahoma"/>
          <w:color w:val="222222"/>
          <w:sz w:val="22"/>
          <w:szCs w:val="22"/>
          <w:rtl/>
        </w:rPr>
        <w:t xml:space="preserve">بازی اقتدار موضوعی: ۳ موضوع ستونی انتخاب کنید — (۱) اداره‌ی کسب‌وکار خدماتی سولو، (۲) مدیریت مشتری (لغو، غیبت، گفت‌وگوهای ناخوشایند)، (۳) عملیات نیچ‌محور («چگونه قیمت سرویس مو بگذاریم»، «چگونه کسب‌وکار تدریس در بریتانیا راه‌اندازی کنیم»). در ۱۲ ماه ۳۰ تا ۵۰ مقاله‌ی عمیق در هر ستون بسازید.</w:t>
      </w:r>
    </w:p>
    <w:p>
      <w:pPr>
        <w:pStyle w:val="ListParagraph"/>
        <w:numPr>
          <w:ilvl w:val="0"/>
          <w:numId w:val="2"/>
        </w:numPr>
        <w:bidi/>
        <w:spacing w:after="80" w:line="300"/>
        <w:jc w:val="right"/>
      </w:pPr>
      <w:r>
        <w:rPr>
          <w:rFonts w:ascii="Tahoma" w:cs="Tahoma" w:eastAsia="Tahoma" w:hAnsi="Tahoma"/>
          <w:color w:val="222222"/>
          <w:sz w:val="22"/>
          <w:szCs w:val="22"/>
          <w:rtl/>
        </w:rPr>
        <w:t xml:space="preserve">سئوی برنامه‌نویسی‌شده در مقیاس: «بهترین آرایشگاه‌های [شهر]»، «۱۰ [نیچ] برتر در [شهر]». از داده‌ی ارائه‌دهنده با QA تحریری به‌طور خودکار تولید شود. هدف ۵۰ تا ۱۰۰ هزار بازدید ارگانیک ماهانه تا ماه ۱۸.</w:t>
      </w:r>
    </w:p>
    <w:p>
      <w:pPr>
        <w:pStyle w:val="ListParagraph"/>
        <w:numPr>
          <w:ilvl w:val="0"/>
          <w:numId w:val="2"/>
        </w:numPr>
        <w:bidi/>
        <w:spacing w:after="80" w:line="300"/>
        <w:jc w:val="right"/>
      </w:pPr>
      <w:r>
        <w:rPr>
          <w:rFonts w:ascii="Tahoma" w:cs="Tahoma" w:eastAsia="Tahoma" w:hAnsi="Tahoma"/>
          <w:color w:val="222222"/>
          <w:sz w:val="22"/>
          <w:szCs w:val="22"/>
          <w:rtl/>
        </w:rPr>
        <w:t xml:space="preserve">ماشین‌حساب و صفحات ابزار: «ماشین‌حساب نرخ ساعتی برای آرایشگران»، «ماشین‌حساب هزینه‌ی غیبت»، «برآوردگر مالیات برای معلمان خوداشتغال». پیوندپذیر، اشتراک‌پذیر، با نیت بالا. هر کدام آهنربای بک‌لینک است.</w:t>
      </w:r>
    </w:p>
    <w:p>
      <w:pPr>
        <w:pStyle w:val="ListParagraph"/>
        <w:numPr>
          <w:ilvl w:val="0"/>
          <w:numId w:val="2"/>
        </w:numPr>
        <w:bidi/>
        <w:spacing w:after="80" w:line="300"/>
        <w:jc w:val="right"/>
      </w:pPr>
      <w:r>
        <w:rPr>
          <w:rFonts w:ascii="Tahoma" w:cs="Tahoma" w:eastAsia="Tahoma" w:hAnsi="Tahoma"/>
          <w:color w:val="222222"/>
          <w:sz w:val="22"/>
          <w:szCs w:val="22"/>
          <w:rtl/>
        </w:rPr>
        <w:t xml:space="preserve">ابزار/قالب رایگان به‌عنوان لید مگنت: مولد سیاست لغو، فرم پذیرش مشتری، قالب فاکتور. پشت یک دیوار ثبت‌نام نرم.</w:t>
      </w:r>
    </w:p>
    <w:p>
      <w:pPr>
        <w:pStyle w:val="ListParagraph"/>
        <w:numPr>
          <w:ilvl w:val="0"/>
          <w:numId w:val="2"/>
        </w:numPr>
        <w:bidi/>
        <w:spacing w:after="80" w:line="300"/>
        <w:jc w:val="right"/>
      </w:pPr>
      <w:r>
        <w:rPr>
          <w:rFonts w:ascii="Tahoma" w:cs="Tahoma" w:eastAsia="Tahoma" w:hAnsi="Tahoma"/>
          <w:color w:val="222222"/>
          <w:sz w:val="22"/>
          <w:szCs w:val="22"/>
          <w:rtl/>
        </w:rPr>
        <w:t xml:space="preserve">یوتیوب طولانی‌فرم: «یک روز در زندگی کاربر سولوهاب». ترکیب محصول، توصیه‌ی کسب‌وکار و داستان موفقیت ارائه‌دهنده. هدف کانال آهسته‌سوز که در سال ۲ تا ۳ ترکیب می‌شود.</w:t>
      </w:r>
    </w:p>
    <w:p>
      <w:pPr>
        <w:pStyle w:val="Heading3"/>
        <w:bidi/>
        <w:spacing w:after="120" w:before="200"/>
        <w:jc w:val="right"/>
      </w:pPr>
      <w:r>
        <w:rPr>
          <w:rFonts w:ascii="Tahoma" w:cs="Tahoma" w:eastAsia="Tahoma" w:hAnsi="Tahoma"/>
          <w:b/>
          <w:bCs/>
          <w:color w:val="C77F2C"/>
          <w:sz w:val="24"/>
          <w:szCs w:val="24"/>
          <w:rtl/>
        </w:rPr>
        <w:t xml:space="preserve">حلقه‌ی معرفی</w:t>
      </w:r>
    </w:p>
    <w:p>
      <w:pPr>
        <w:pStyle w:val="ListParagraph"/>
        <w:numPr>
          <w:ilvl w:val="0"/>
          <w:numId w:val="2"/>
        </w:numPr>
        <w:bidi/>
        <w:spacing w:after="80" w:line="300"/>
        <w:jc w:val="right"/>
      </w:pPr>
      <w:r>
        <w:rPr>
          <w:rFonts w:ascii="Tahoma" w:cs="Tahoma" w:eastAsia="Tahoma" w:hAnsi="Tahoma"/>
          <w:color w:val="222222"/>
          <w:sz w:val="22"/>
          <w:szCs w:val="22"/>
          <w:rtl/>
        </w:rPr>
        <w:t xml:space="preserve">ارائه‌دهنده به ارائه‌دهنده: ارائه‌دهنده‌ی سولوی دیگری معرفی کند، هر دو یک ماه رایگان می‌گیرند. از پیوند ثبت‌نام منحصربه‌فرد در هر معرف با اسناد چندتماسی استفاده کنید. پاداش را پشت اولین ماه پولی شخص معرفی‌شده قرار دهید تا از سوءاستفاده جلوگیری شود.</w:t>
      </w:r>
    </w:p>
    <w:p>
      <w:pPr>
        <w:pStyle w:val="ListParagraph"/>
        <w:numPr>
          <w:ilvl w:val="0"/>
          <w:numId w:val="2"/>
        </w:numPr>
        <w:bidi/>
        <w:spacing w:after="80" w:line="300"/>
        <w:jc w:val="right"/>
      </w:pPr>
      <w:r>
        <w:rPr>
          <w:rFonts w:ascii="Tahoma" w:cs="Tahoma" w:eastAsia="Tahoma" w:hAnsi="Tahoma"/>
          <w:color w:val="222222"/>
          <w:sz w:val="22"/>
          <w:szCs w:val="22"/>
          <w:rtl/>
        </w:rPr>
        <w:t xml:space="preserve">تابلوی معرفی / لیدربرد: ۱۰ معرف برتر هر فصل نشان «قهرمان سولوهاب» و دعوت به جلسه‌ی سالانه‌ی کاربران (سال ۲) می‌گیرند. این را وضعیت‌محور کنید، نه صرفاً تراکنشی.</w:t>
      </w:r>
    </w:p>
    <w:p>
      <w:pPr>
        <w:pStyle w:val="ListParagraph"/>
        <w:numPr>
          <w:ilvl w:val="0"/>
          <w:numId w:val="2"/>
        </w:numPr>
        <w:bidi/>
        <w:spacing w:after="80" w:line="300"/>
        <w:jc w:val="right"/>
      </w:pPr>
      <w:r>
        <w:rPr>
          <w:rFonts w:ascii="Tahoma" w:cs="Tahoma" w:eastAsia="Tahoma" w:hAnsi="Tahoma"/>
          <w:color w:val="222222"/>
          <w:sz w:val="22"/>
          <w:szCs w:val="22"/>
          <w:rtl/>
        </w:rPr>
        <w:t xml:space="preserve">درخواست معرفی را در لحظه‌ی ارزش جاسازی کنید — پس از یک پرداخت موفق، پس از یک نظر ۵ ستاره، پس از خلاصه‌ی پایان ماه که رشد درآمد را نشان می‌دهد. هرگز به‌صورت پاپ‌آپ.</w:t>
      </w:r>
    </w:p>
    <w:p>
      <w:pPr>
        <w:pStyle w:val="Heading3"/>
        <w:bidi/>
        <w:spacing w:after="120" w:before="200"/>
        <w:jc w:val="right"/>
      </w:pPr>
      <w:r>
        <w:rPr>
          <w:rFonts w:ascii="Tahoma" w:cs="Tahoma" w:eastAsia="Tahoma" w:hAnsi="Tahoma"/>
          <w:b/>
          <w:bCs/>
          <w:color w:val="C77F2C"/>
          <w:sz w:val="24"/>
          <w:szCs w:val="24"/>
          <w:rtl/>
        </w:rPr>
        <w:t xml:space="preserve">«Powered by SoloHub» — چرخ توزیع</w:t>
      </w:r>
    </w:p>
    <w:p>
      <w:pPr>
        <w:pStyle w:val="ListParagraph"/>
        <w:numPr>
          <w:ilvl w:val="0"/>
          <w:numId w:val="2"/>
        </w:numPr>
        <w:bidi/>
        <w:spacing w:after="80" w:line="300"/>
        <w:jc w:val="right"/>
      </w:pPr>
      <w:r>
        <w:rPr>
          <w:rFonts w:ascii="Tahoma" w:cs="Tahoma" w:eastAsia="Tahoma" w:hAnsi="Tahoma"/>
          <w:color w:val="222222"/>
          <w:sz w:val="22"/>
          <w:szCs w:val="22"/>
          <w:rtl/>
        </w:rPr>
        <w:t xml:space="preserve">هر صفحه‌ی رزرو سطح رایگان، یک نشان کوچک «Powered by SoloHub — مال خودت را بگیر» در فوتر دارد. مشتریان نهایی این را در هر رزرو می‌بینند. تبدیل به ثبت‌نام ورودی در محدوده‌ی ۰.۳ تا ۱٪ است — کم در هر رزرو، عظیم در مجموع.</w:t>
      </w:r>
    </w:p>
    <w:p>
      <w:pPr>
        <w:pStyle w:val="ListParagraph"/>
        <w:numPr>
          <w:ilvl w:val="0"/>
          <w:numId w:val="2"/>
        </w:numPr>
        <w:bidi/>
        <w:spacing w:after="80" w:line="300"/>
        <w:jc w:val="right"/>
      </w:pPr>
      <w:r>
        <w:rPr>
          <w:rFonts w:ascii="Tahoma" w:cs="Tahoma" w:eastAsia="Tahoma" w:hAnsi="Tahoma"/>
          <w:color w:val="222222"/>
          <w:sz w:val="22"/>
          <w:szCs w:val="22"/>
          <w:rtl/>
        </w:rPr>
        <w:t xml:space="preserve">سطوح پولی می‌توانند نشان را حذف یا جایگزین کنند. این یک انگیزه‌ی ارتقا می‌سازد که در سطح رایگان به‌عنوان توزیع هم عمل می‌کند.</w:t>
      </w:r>
    </w:p>
    <w:p>
      <w:pPr>
        <w:pStyle w:val="ListParagraph"/>
        <w:numPr>
          <w:ilvl w:val="0"/>
          <w:numId w:val="2"/>
        </w:numPr>
        <w:bidi/>
        <w:spacing w:after="80" w:line="300"/>
        <w:jc w:val="right"/>
      </w:pPr>
      <w:r>
        <w:rPr>
          <w:rFonts w:ascii="Tahoma" w:cs="Tahoma" w:eastAsia="Tahoma" w:hAnsi="Tahoma"/>
          <w:color w:val="222222"/>
          <w:sz w:val="22"/>
          <w:szCs w:val="22"/>
          <w:rtl/>
        </w:rPr>
        <w:t xml:space="preserve">متن و موقعیت نشان را A/B تست کنید. «Powered by SoloHub» در برابر «صفحه‌ی خود را بساز» در برابر «سولویی؟ سولوهاب رایگان بگیر» — انتظار ۲ تا ۳ برابر تنوع داشته باشید.</w:t>
      </w:r>
    </w:p>
    <w:p>
      <w:pPr>
        <w:pStyle w:val="ListParagraph"/>
        <w:numPr>
          <w:ilvl w:val="0"/>
          <w:numId w:val="2"/>
        </w:numPr>
        <w:bidi/>
        <w:spacing w:after="80" w:line="300"/>
        <w:jc w:val="right"/>
      </w:pPr>
      <w:r>
        <w:rPr>
          <w:rFonts w:ascii="Tahoma" w:cs="Tahoma" w:eastAsia="Tahoma" w:hAnsi="Tahoma"/>
          <w:color w:val="222222"/>
          <w:sz w:val="22"/>
          <w:szCs w:val="22"/>
          <w:rtl/>
        </w:rPr>
        <w:t xml:space="preserve">اسناد ورودی نشان را پیگیری کنید: هر کلیک از یک نشان UTM می‌فرستد. «صفحاتی که از رزروهای شما آمدند» را در داشبورد ارائه‌دهنده نشان دهید — ارائه‌دهنده‌ها را به سفیر تبدیل می‌کند.</w:t>
      </w:r>
    </w:p>
    <w:p>
      <w:pPr>
        <w:pStyle w:val="Heading3"/>
        <w:bidi/>
        <w:spacing w:after="120" w:before="200"/>
        <w:jc w:val="right"/>
      </w:pPr>
      <w:r>
        <w:rPr>
          <w:rFonts w:ascii="Tahoma" w:cs="Tahoma" w:eastAsia="Tahoma" w:hAnsi="Tahoma"/>
          <w:b/>
          <w:bCs/>
          <w:color w:val="C77F2C"/>
          <w:sz w:val="24"/>
          <w:szCs w:val="24"/>
          <w:rtl/>
        </w:rPr>
        <w:t xml:space="preserve">لایه‌ی جامعه و روابط عمومی</w:t>
      </w:r>
    </w:p>
    <w:p>
      <w:pPr>
        <w:pStyle w:val="ListParagraph"/>
        <w:numPr>
          <w:ilvl w:val="0"/>
          <w:numId w:val="2"/>
        </w:numPr>
        <w:bidi/>
        <w:spacing w:after="80" w:line="300"/>
        <w:jc w:val="right"/>
      </w:pPr>
      <w:r>
        <w:rPr>
          <w:rFonts w:ascii="Tahoma" w:cs="Tahoma" w:eastAsia="Tahoma" w:hAnsi="Tahoma"/>
          <w:color w:val="222222"/>
          <w:sz w:val="22"/>
          <w:szCs w:val="22"/>
          <w:rtl/>
        </w:rPr>
        <w:t xml:space="preserve">گزارش فصلی «وضعیت اقتصاد سولو». داده‌ی ناشناس از پایه‌ی ارائه‌دهنده‌ی شما — نرخ ساعتی متوسط در هر نیچ/شهر، نرخ غیبت، ساعات اوج رزرو. این روابط عمومی قابل تأمین است — Wired، TechCrunch، Sifted و نشریات صنفی پوشش می‌دهند. هر گزارش = ۲۰۰ تا ۵۰۰ بک‌لینک.</w:t>
      </w:r>
    </w:p>
    <w:p>
      <w:pPr>
        <w:pStyle w:val="ListParagraph"/>
        <w:numPr>
          <w:ilvl w:val="0"/>
          <w:numId w:val="2"/>
        </w:numPr>
        <w:bidi/>
        <w:spacing w:after="80" w:line="300"/>
        <w:jc w:val="right"/>
      </w:pPr>
      <w:r>
        <w:rPr>
          <w:rFonts w:ascii="Tahoma" w:cs="Tahoma" w:eastAsia="Tahoma" w:hAnsi="Tahoma"/>
          <w:color w:val="222222"/>
          <w:sz w:val="22"/>
          <w:szCs w:val="22"/>
          <w:rtl/>
        </w:rPr>
        <w:t xml:space="preserve">جامعه‌ی Slack/Discord سولو برای کاربران. تعدیل نرم، نیچ‌بندی‌شده. سازندگان کانال برتر، حامیان کاربر و مطالعه‌ی موردی می‌شوند.</w:t>
      </w:r>
    </w:p>
    <w:p>
      <w:pPr>
        <w:pStyle w:val="ListParagraph"/>
        <w:numPr>
          <w:ilvl w:val="0"/>
          <w:numId w:val="2"/>
        </w:numPr>
        <w:bidi/>
        <w:spacing w:after="80" w:line="300"/>
        <w:jc w:val="right"/>
      </w:pPr>
      <w:r>
        <w:rPr>
          <w:rFonts w:ascii="Tahoma" w:cs="Tahoma" w:eastAsia="Tahoma" w:hAnsi="Tahoma"/>
          <w:color w:val="222222"/>
          <w:sz w:val="22"/>
          <w:szCs w:val="22"/>
          <w:rtl/>
        </w:rPr>
        <w:t xml:space="preserve">«جوایز سولوهاب» سالانه در سال ۲. بهترین داستان بازگشت، بهترین کسب‌وکار جدید، بهترین برنامه‌ی وفاداری. ارزان برای اجرا، غنی از محتوا، پاداش‌دهنده‌ی وضعیت.</w:t>
      </w:r>
    </w:p>
    <w:p>
      <w:pPr>
        <w:pStyle w:val="Heading3"/>
        <w:bidi/>
        <w:spacing w:after="120" w:before="200"/>
        <w:jc w:val="right"/>
      </w:pPr>
      <w:r>
        <w:rPr>
          <w:rFonts w:ascii="Tahoma" w:cs="Tahoma" w:eastAsia="Tahoma" w:hAnsi="Tahoma"/>
          <w:b/>
          <w:bCs/>
          <w:color w:val="C77F2C"/>
          <w:sz w:val="24"/>
          <w:szCs w:val="24"/>
          <w:rtl/>
        </w:rPr>
        <w:t xml:space="preserve">هزینه و تعداد بازاریابی، سال 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c>
          <w:tcPr>
            <w:tcW w:type="dxa" w:w="22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فاز</w:t>
            </w:r>
          </w:p>
        </w:tc>
        <w:tc>
          <w:tcPr>
            <w:tcW w:type="dxa" w:w="17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ماه‌ها</w:t>
            </w:r>
          </w:p>
        </w:tc>
        <w:tc>
          <w:tcPr>
            <w:tcW w:type="dxa" w:w="17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هزینه بازاریابی</w:t>
            </w:r>
          </w:p>
        </w:tc>
        <w:tc>
          <w:tcPr>
            <w:tcW w:type="dxa" w:w="17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تعداد نفر</w:t>
            </w:r>
          </w:p>
        </w:tc>
        <w:tc>
          <w:tcPr>
            <w:tcW w:type="dxa" w:w="20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هدف اصلی</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بتا</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۰ تا ۳</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&lt;۲ هزار یورو کل</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بنیان‌گذار + ۱</w:t>
            </w:r>
          </w:p>
        </w:tc>
        <w:tc>
          <w:tcPr>
            <w:tcW w:type="dxa" w:w="2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پیدا کردن ۱۰ کاربر قدرت؛ ضبط تستیمونیال</w:t>
            </w:r>
          </w:p>
        </w:tc>
      </w:tr>
      <w:tr>
        <w:tc>
          <w:tcPr>
            <w:tcW w:type="dxa" w:w="22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نیچ</w:t>
            </w:r>
          </w:p>
        </w:tc>
        <w:tc>
          <w:tcPr>
            <w:tcW w:type="dxa" w:w="17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۳ تا ۶</w:t>
            </w:r>
          </w:p>
        </w:tc>
        <w:tc>
          <w:tcPr>
            <w:tcW w:type="dxa" w:w="17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۵ تا ۱۰ هزار یورو/ماه</w:t>
            </w:r>
          </w:p>
        </w:tc>
        <w:tc>
          <w:tcPr>
            <w:tcW w:type="dxa" w:w="17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+۱ بازاریاب رشد</w:t>
            </w:r>
          </w:p>
        </w:tc>
        <w:tc>
          <w:tcPr>
            <w:tcW w:type="dxa" w:w="20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رسیدن به ۲۵۰ ارائه‌دهنده پولی در ۲ نیچ × ۲ شهر</w:t>
            </w:r>
          </w:p>
        </w:tc>
      </w:tr>
      <w:tr>
        <w:tc>
          <w:tcPr>
            <w:tcW w:type="dxa" w:w="2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مقیاس</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۶ تا ۱۲</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۲۰ تا ۴۰ هزار یورو/ماه</w:t>
            </w:r>
          </w:p>
        </w:tc>
        <w:tc>
          <w:tcPr>
            <w:tcW w:type="dxa" w:w="17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+۱ محتوا/سئو، +۱ تبلیغ پولی</w:t>
            </w:r>
          </w:p>
        </w:tc>
        <w:tc>
          <w:tcPr>
            <w:tcW w:type="dxa" w:w="20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رسیدن به ۱۵۰۰ ارائه‌دهنده پولی؛ اولین برد سئو ارگانیک</w:t>
            </w:r>
          </w:p>
        </w:tc>
      </w:tr>
    </w:tbl>
    <w:p>
      <w:r>
        <w:br w:type="page"/>
      </w:r>
    </w:p>
    <w:p>
      <w:pPr>
        <w:pStyle w:val="Heading1"/>
        <w:bidi/>
        <w:spacing w:after="200" w:before="360"/>
        <w:jc w:val="right"/>
      </w:pPr>
      <w:r>
        <w:rPr>
          <w:rFonts w:ascii="Tahoma" w:cs="Tahoma" w:eastAsia="Tahoma" w:hAnsi="Tahoma"/>
          <w:b/>
          <w:bCs/>
          <w:color w:val="0B2545"/>
          <w:sz w:val="36"/>
          <w:szCs w:val="36"/>
          <w:rtl/>
        </w:rPr>
        <w:t xml:space="preserve">بخش ۴ — ریسک‌ها، پرسش‌های باز و ۳۰ روز آینده</w:t>
      </w:r>
    </w:p>
    <w:p>
      <w:pPr>
        <w:pStyle w:val="Heading2"/>
        <w:bidi/>
        <w:spacing w:after="160" w:before="280"/>
        <w:jc w:val="right"/>
      </w:pPr>
      <w:r>
        <w:rPr>
          <w:rFonts w:ascii="Tahoma" w:cs="Tahoma" w:eastAsia="Tahoma" w:hAnsi="Tahoma"/>
          <w:b/>
          <w:bCs/>
          <w:color w:val="1E5F8C"/>
          <w:sz w:val="28"/>
          <w:szCs w:val="28"/>
          <w:rtl/>
        </w:rPr>
        <w:t xml:space="preserve">۴.۱ ۸ ریسک برتر بر اساس شدت × احتمال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3760"/>
      </w:tblGrid>
      <w:tr>
        <w:tc>
          <w:tcPr>
            <w:tcW w:type="dxa" w:w="6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center"/>
            </w:pPr>
            <w:r>
              <w:rPr>
                <w:rFonts w:ascii="Tahoma" w:cs="Tahoma" w:eastAsia="Tahoma" w:hAnsi="Tahoma"/>
                <w:b/>
                <w:bCs/>
                <w:color w:val="FFFFFF"/>
                <w:sz w:val="22"/>
                <w:szCs w:val="22"/>
                <w:rtl/>
              </w:rPr>
              <w:t xml:space="preserve">#</w:t>
            </w:r>
          </w:p>
        </w:tc>
        <w:tc>
          <w:tcPr>
            <w:tcW w:type="dxa" w:w="30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ریسک</w:t>
            </w:r>
          </w:p>
        </w:tc>
        <w:tc>
          <w:tcPr>
            <w:tcW w:type="dxa" w:w="200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شدت × احتمال</w:t>
            </w:r>
          </w:p>
        </w:tc>
        <w:tc>
          <w:tcPr>
            <w:tcW w:type="dxa" w:w="3760"/>
            <w:tcBorders>
              <w:top w:val="single" w:color="0B2545" w:sz="6"/>
              <w:left w:val="single" w:color="0B2545" w:sz="6"/>
              <w:bottom w:val="single" w:color="0B2545" w:sz="6"/>
              <w:right w:val="single" w:color="0B2545" w:sz="6"/>
            </w:tcBorders>
            <w:shd w:fill="0B2545" w:val="clear"/>
            <w:tcMar>
              <w:top w:type="dxa" w:w="100"/>
              <w:left w:type="dxa" w:w="140"/>
              <w:bottom w:type="dxa" w:w="100"/>
              <w:right w:type="dxa" w:w="140"/>
            </w:tcMar>
          </w:tcPr>
          <w:p>
            <w:pPr>
              <w:bidi/>
              <w:spacing w:after="0" w:line="280"/>
              <w:jc w:val="right"/>
            </w:pPr>
            <w:r>
              <w:rPr>
                <w:rFonts w:ascii="Tahoma" w:cs="Tahoma" w:eastAsia="Tahoma" w:hAnsi="Tahoma"/>
                <w:b/>
                <w:bCs/>
                <w:color w:val="FFFFFF"/>
                <w:sz w:val="22"/>
                <w:szCs w:val="22"/>
                <w:rtl/>
              </w:rPr>
              <w:t xml:space="preserve">کاهش</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۱</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رویداد رزرو دوگانه یا شارژ تکراری در ۶۰ روز اول</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فاجعه‌بار × متوسط</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محدودیت سطح پایگاه‌داده، Payment Intent ایدمپوتنت، cron تطبیق، بازی جنگی در staging پیش از راه‌اندازی</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۲</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تأخیر پرداخت یا رد KYC در Stripe Connect برای کاربران اولیه</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بالا × متوسط</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۵ حساب آزمایشی در ۳ حوزه‌ی قضایی پیش از راه‌اندازی؛ PayPal به‌عنوان جایگزین برای ارائه‌دهندگان رد‌شده</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۳</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شکایت GDPR یا درخواست حقوق داده اشتباه مدیریت شود</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بالا × کم تا متوسط</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بررسی حقوقی پیش از راه‌اندازی؛ حق حذف به‌صورت کد بسازید، نه فرایند دستی اپس</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۴</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سیگنال کند تطابق محصول با بازار — کاربران قدرت معرفی نمی‌کنند</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بالا × متوسط</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دروازه‌ی NPS بتا (≥۴۰)؛ مصاحبه‌ی بنیان‌گذار در هر کوهرت؛ ویژگی‌هایی که نگهداشت را جابجا نمی‌کنند بکشید</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۵</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آدمخواری کمیسیون — ارائه‌دهندگان لینک Stripe بیرونی می‌فرستند</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بالا × متوسط تا بالا</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پرداخت روی پلتفرم را بدون‌تردید بهتر کنید: پرداخت فوری، فاکتور خودکار، ابزار بیعانه/جریمه‌ی غیبت، بازپرداخت یک‌کلیکی</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۶</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انتخاب نیچ اشتباه — زیبایی خیلی شلوغ، تدریس خیلی پراکنده</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متوسط × متوسط</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آزمون «قاتل» ۲ هفته‌ای در هر نیچ در ماه ۳ — اگر تبدیل ثبت‌نام به اولین رزرو &lt; ۳۰٪، نیچ را تغییر دهید</w:t>
            </w:r>
          </w:p>
        </w:tc>
      </w:tr>
      <w:tr>
        <w:tc>
          <w:tcPr>
            <w:tcW w:type="dxa" w:w="6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۷</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تحویل پیامک پس از ۱۰۰۰ پیام اول ضعیف می‌شود (فیلتر اپراتور)</w:t>
            </w:r>
          </w:p>
        </w:tc>
        <w:tc>
          <w:tcPr>
            <w:tcW w:type="dxa" w:w="2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متوسط × متوسط تا بالا</w:t>
            </w:r>
          </w:p>
        </w:tc>
        <w:tc>
          <w:tcPr>
            <w:tcW w:type="dxa" w:w="37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سرشماره‌ی اختصاصی در هر کشور، نظارت بر نرخ تحویل، بازگشت فقط-ایمیل</w:t>
            </w:r>
          </w:p>
        </w:tc>
      </w:tr>
      <w:tr>
        <w:tc>
          <w:tcPr>
            <w:tcW w:type="dxa" w:w="6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center"/>
            </w:pPr>
            <w:r>
              <w:rPr>
                <w:rFonts w:ascii="Tahoma" w:cs="Tahoma" w:eastAsia="Tahoma" w:hAnsi="Tahoma"/>
                <w:b/>
                <w:bCs/>
                <w:color w:val="222222"/>
                <w:sz w:val="20"/>
                <w:szCs w:val="20"/>
                <w:rtl/>
              </w:rPr>
              <w:t xml:space="preserve">۸</w:t>
            </w:r>
          </w:p>
        </w:tc>
        <w:tc>
          <w:tcPr>
            <w:tcW w:type="dxa" w:w="3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b/>
                <w:bCs/>
                <w:color w:val="222222"/>
                <w:sz w:val="20"/>
                <w:szCs w:val="20"/>
                <w:rtl/>
              </w:rPr>
              <w:t xml:space="preserve">Fresha یا Calendly سطح «Solo Free» رقیب راه‌اندازی می‌کند</w:t>
            </w:r>
          </w:p>
        </w:tc>
        <w:tc>
          <w:tcPr>
            <w:tcW w:type="dxa" w:w="200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بالا × کم تا متوسط</w:t>
            </w:r>
          </w:p>
        </w:tc>
        <w:tc>
          <w:tcPr>
            <w:tcW w:type="dxa" w:w="3760"/>
            <w:tcBorders>
              <w:top w:val="single" w:color="CCCCCC" w:sz="6"/>
              <w:left w:val="single" w:color="CCCCCC" w:sz="6"/>
              <w:bottom w:val="single" w:color="CCCCCC" w:sz="6"/>
              <w:right w:val="single" w:color="CCCCCC" w:sz="6"/>
            </w:tcBorders>
            <w:shd w:fill="F1F4F8" w:val="clear"/>
            <w:tcMar>
              <w:top w:type="dxa" w:w="100"/>
              <w:left w:type="dxa" w:w="140"/>
              <w:bottom w:type="dxa" w:w="100"/>
              <w:right w:type="dxa" w:w="140"/>
            </w:tcMar>
          </w:tcPr>
          <w:p>
            <w:pPr>
              <w:bidi/>
              <w:spacing w:after="0" w:line="280"/>
              <w:jc w:val="right"/>
            </w:pPr>
            <w:r>
              <w:rPr>
                <w:rFonts w:ascii="Tahoma" w:cs="Tahoma" w:eastAsia="Tahoma" w:hAnsi="Tahoma"/>
                <w:color w:val="222222"/>
                <w:sz w:val="20"/>
                <w:szCs w:val="20"/>
                <w:rtl/>
              </w:rPr>
              <w:t xml:space="preserve">روی عمق نیچ و برند سریع حرکت کنید. تاریخاً غول‌های عمومی در ساخت UX نیچ‌محور موفق نبوده‌اند. اکوسیستم (Powered-by، محتوا) سنگر است.</w:t>
            </w:r>
          </w:p>
        </w:tc>
      </w:tr>
    </w:tbl>
    <w:p>
      <w:pPr>
        <w:pStyle w:val="Heading2"/>
        <w:bidi/>
        <w:spacing w:after="160" w:before="280"/>
        <w:jc w:val="right"/>
      </w:pPr>
      <w:r>
        <w:rPr>
          <w:rFonts w:ascii="Tahoma" w:cs="Tahoma" w:eastAsia="Tahoma" w:hAnsi="Tahoma"/>
          <w:b/>
          <w:bCs/>
          <w:color w:val="1E5F8C"/>
          <w:sz w:val="28"/>
          <w:szCs w:val="28"/>
          <w:rtl/>
        </w:rPr>
        <w:t xml:space="preserve">۴.۲ تصمیم‌های موردنیاز از تیم بنیان‌گذار این هفته</w:t>
      </w:r>
    </w:p>
    <w:p>
      <w:pPr>
        <w:pStyle w:val="ListParagraph"/>
        <w:numPr>
          <w:ilvl w:val="0"/>
          <w:numId w:val="3"/>
        </w:numPr>
        <w:bidi/>
        <w:spacing w:after="80" w:line="300"/>
        <w:jc w:val="right"/>
      </w:pPr>
      <w:r>
        <w:rPr>
          <w:rFonts w:ascii="Tahoma" w:cs="Tahoma" w:eastAsia="Tahoma" w:hAnsi="Tahoma"/>
          <w:color w:val="222222"/>
          <w:sz w:val="22"/>
          <w:szCs w:val="22"/>
          <w:rtl/>
        </w:rPr>
        <w:t xml:space="preserve">تأیید مدل درآمدزایی: ترکیبی (رایگان + Solo Pro با ۱۹ یورو/ماه + ۱٪ سقف‌دار) یا گزینه‌ی جایگزین.</w:t>
      </w:r>
    </w:p>
    <w:p>
      <w:pPr>
        <w:pStyle w:val="ListParagraph"/>
        <w:numPr>
          <w:ilvl w:val="0"/>
          <w:numId w:val="3"/>
        </w:numPr>
        <w:bidi/>
        <w:spacing w:after="80" w:line="300"/>
        <w:jc w:val="right"/>
      </w:pPr>
      <w:r>
        <w:rPr>
          <w:rFonts w:ascii="Tahoma" w:cs="Tahoma" w:eastAsia="Tahoma" w:hAnsi="Tahoma"/>
          <w:color w:val="222222"/>
          <w:sz w:val="22"/>
          <w:szCs w:val="22"/>
          <w:rtl/>
        </w:rPr>
        <w:t xml:space="preserve">تأیید جغرافیای راه‌اندازی: تک‌کشوری (توصیه: هلند) یا پایلوت دو‌کشوری (هلند + بریتانیا).</w:t>
      </w:r>
    </w:p>
    <w:p>
      <w:pPr>
        <w:pStyle w:val="ListParagraph"/>
        <w:numPr>
          <w:ilvl w:val="0"/>
          <w:numId w:val="3"/>
        </w:numPr>
        <w:bidi/>
        <w:spacing w:after="80" w:line="300"/>
        <w:jc w:val="right"/>
      </w:pPr>
      <w:r>
        <w:rPr>
          <w:rFonts w:ascii="Tahoma" w:cs="Tahoma" w:eastAsia="Tahoma" w:hAnsi="Tahoma"/>
          <w:color w:val="222222"/>
          <w:sz w:val="22"/>
          <w:szCs w:val="22"/>
          <w:rtl/>
        </w:rPr>
        <w:t xml:space="preserve">تأیید ترتیب نیچ: زیبایی اول (سیگنال سریع‌تر) یا زیبایی + تدریس به‌طور موازی (یادگیری رقیق‌شده).</w:t>
      </w:r>
    </w:p>
    <w:p>
      <w:pPr>
        <w:pStyle w:val="ListParagraph"/>
        <w:numPr>
          <w:ilvl w:val="0"/>
          <w:numId w:val="3"/>
        </w:numPr>
        <w:bidi/>
        <w:spacing w:after="80" w:line="300"/>
        <w:jc w:val="right"/>
      </w:pPr>
      <w:r>
        <w:rPr>
          <w:rFonts w:ascii="Tahoma" w:cs="Tahoma" w:eastAsia="Tahoma" w:hAnsi="Tahoma"/>
          <w:color w:val="222222"/>
          <w:sz w:val="22"/>
          <w:szCs w:val="22"/>
          <w:rtl/>
        </w:rPr>
        <w:t xml:space="preserve">تأیید دامنه و زمان‌بندی مسیر بحرانی P0. هر سازشی در این بخش، راه‌اندازی را در ریسک وجودی قرار می‌دهد.</w:t>
      </w:r>
    </w:p>
    <w:p>
      <w:pPr>
        <w:pStyle w:val="ListParagraph"/>
        <w:numPr>
          <w:ilvl w:val="0"/>
          <w:numId w:val="3"/>
        </w:numPr>
        <w:bidi/>
        <w:spacing w:after="80" w:line="300"/>
        <w:jc w:val="right"/>
      </w:pPr>
      <w:r>
        <w:rPr>
          <w:rFonts w:ascii="Tahoma" w:cs="Tahoma" w:eastAsia="Tahoma" w:hAnsi="Tahoma"/>
          <w:color w:val="222222"/>
          <w:sz w:val="22"/>
          <w:szCs w:val="22"/>
          <w:rtl/>
        </w:rPr>
        <w:t xml:space="preserve">تأیید پاکت بودجه‌ی بازاریابی برای ماه ۴ تا ۶ (۵ تا ۱۰ هزار یورو/ماه) و تعداد نفر (+۱ بازاریاب رشد).</w:t>
      </w:r>
    </w:p>
    <w:p>
      <w:pPr>
        <w:pStyle w:val="Heading2"/>
        <w:bidi/>
        <w:spacing w:after="160" w:before="280"/>
        <w:jc w:val="right"/>
      </w:pPr>
      <w:r>
        <w:rPr>
          <w:rFonts w:ascii="Tahoma" w:cs="Tahoma" w:eastAsia="Tahoma" w:hAnsi="Tahoma"/>
          <w:b/>
          <w:bCs/>
          <w:color w:val="1E5F8C"/>
          <w:sz w:val="28"/>
          <w:szCs w:val="28"/>
          <w:rtl/>
        </w:rPr>
        <w:t xml:space="preserve">۴.۳ فهرست اقدامات ۳۰ روز اول</w:t>
      </w:r>
    </w:p>
    <w:p>
      <w:pPr>
        <w:pStyle w:val="ListParagraph"/>
        <w:numPr>
          <w:ilvl w:val="0"/>
          <w:numId w:val="3"/>
        </w:numPr>
        <w:bidi/>
        <w:spacing w:after="80" w:line="300"/>
        <w:jc w:val="right"/>
      </w:pPr>
      <w:r>
        <w:rPr>
          <w:rFonts w:ascii="Tahoma" w:cs="Tahoma" w:eastAsia="Tahoma" w:hAnsi="Tahoma"/>
          <w:color w:val="222222"/>
          <w:sz w:val="22"/>
          <w:szCs w:val="22"/>
          <w:rtl/>
        </w:rPr>
        <w:t xml:space="preserve">هفته ۱: قفل‌کردن مدل درآمدزایی، نیچ، جغرافیا. وکیل کشور راه‌اندازی برای بازبینی شرایط.</w:t>
      </w:r>
    </w:p>
    <w:p>
      <w:pPr>
        <w:pStyle w:val="ListParagraph"/>
        <w:numPr>
          <w:ilvl w:val="0"/>
          <w:numId w:val="3"/>
        </w:numPr>
        <w:bidi/>
        <w:spacing w:after="80" w:line="300"/>
        <w:jc w:val="right"/>
      </w:pPr>
      <w:r>
        <w:rPr>
          <w:rFonts w:ascii="Tahoma" w:cs="Tahoma" w:eastAsia="Tahoma" w:hAnsi="Tahoma"/>
          <w:color w:val="222222"/>
          <w:sz w:val="22"/>
          <w:szCs w:val="22"/>
          <w:rtl/>
        </w:rPr>
        <w:t xml:space="preserve">هفته ۱ تا ۲: اجرای بازی جنگی ضد رزرو دوگانه در staging (۵ آزمون پذیرش بخش ۱.۱).</w:t>
      </w:r>
    </w:p>
    <w:p>
      <w:pPr>
        <w:pStyle w:val="ListParagraph"/>
        <w:numPr>
          <w:ilvl w:val="0"/>
          <w:numId w:val="3"/>
        </w:numPr>
        <w:bidi/>
        <w:spacing w:after="80" w:line="300"/>
        <w:jc w:val="right"/>
      </w:pPr>
      <w:r>
        <w:rPr>
          <w:rFonts w:ascii="Tahoma" w:cs="Tahoma" w:eastAsia="Tahoma" w:hAnsi="Tahoma"/>
          <w:color w:val="222222"/>
          <w:sz w:val="22"/>
          <w:szCs w:val="22"/>
          <w:rtl/>
        </w:rPr>
        <w:t xml:space="preserve">هفته ۲ تا ۳: راه‌اندازی Stripe Connect + ۳ ارائه‌دهنده‌ی آزمایشی با رزروهای واقعی (کم‌مبلغ).</w:t>
      </w:r>
    </w:p>
    <w:p>
      <w:pPr>
        <w:pStyle w:val="ListParagraph"/>
        <w:numPr>
          <w:ilvl w:val="0"/>
          <w:numId w:val="3"/>
        </w:numPr>
        <w:bidi/>
        <w:spacing w:after="80" w:line="300"/>
        <w:jc w:val="right"/>
      </w:pPr>
      <w:r>
        <w:rPr>
          <w:rFonts w:ascii="Tahoma" w:cs="Tahoma" w:eastAsia="Tahoma" w:hAnsi="Tahoma"/>
          <w:color w:val="222222"/>
          <w:sz w:val="22"/>
          <w:szCs w:val="22"/>
          <w:rtl/>
        </w:rPr>
        <w:t xml:space="preserve">هفته ۳: انتشار قالب صفحه‌ی SSR ارائه‌دهنده با schema.org و Lighthouse ≥ ۹۰.</w:t>
      </w:r>
    </w:p>
    <w:p>
      <w:pPr>
        <w:pStyle w:val="ListParagraph"/>
        <w:numPr>
          <w:ilvl w:val="0"/>
          <w:numId w:val="3"/>
        </w:numPr>
        <w:bidi/>
        <w:spacing w:after="80" w:line="300"/>
        <w:jc w:val="right"/>
      </w:pPr>
      <w:r>
        <w:rPr>
          <w:rFonts w:ascii="Tahoma" w:cs="Tahoma" w:eastAsia="Tahoma" w:hAnsi="Tahoma"/>
          <w:color w:val="222222"/>
          <w:sz w:val="22"/>
          <w:szCs w:val="22"/>
          <w:rtl/>
        </w:rPr>
        <w:t xml:space="preserve">هفته ۳ تا ۴: بنیان‌گذار ۲۰ مصاحبه‌ی حضوری بتا در شهرهای هدف رزرو می‌کند.</w:t>
      </w:r>
    </w:p>
    <w:p>
      <w:pPr>
        <w:pStyle w:val="ListParagraph"/>
        <w:numPr>
          <w:ilvl w:val="0"/>
          <w:numId w:val="3"/>
        </w:numPr>
        <w:bidi/>
        <w:spacing w:after="80" w:line="300"/>
        <w:jc w:val="right"/>
      </w:pPr>
      <w:r>
        <w:rPr>
          <w:rFonts w:ascii="Tahoma" w:cs="Tahoma" w:eastAsia="Tahoma" w:hAnsi="Tahoma"/>
          <w:color w:val="222222"/>
          <w:sz w:val="22"/>
          <w:szCs w:val="22"/>
          <w:rtl/>
        </w:rPr>
        <w:t xml:space="preserve">هفته ۴: نوشتن شرایط، سیاست حریم خصوصی، DPA، فهرست پردازش‌گر فرعی به‌صورت عمومی. انتشار.</w:t>
      </w:r>
    </w:p>
    <w:p>
      <w:pPr>
        <w:pStyle w:val="ListParagraph"/>
        <w:numPr>
          <w:ilvl w:val="0"/>
          <w:numId w:val="3"/>
        </w:numPr>
        <w:bidi/>
        <w:spacing w:after="80" w:line="300"/>
        <w:jc w:val="right"/>
      </w:pPr>
      <w:r>
        <w:rPr>
          <w:rFonts w:ascii="Tahoma" w:cs="Tahoma" w:eastAsia="Tahoma" w:hAnsi="Tahoma"/>
          <w:color w:val="222222"/>
          <w:sz w:val="22"/>
          <w:szCs w:val="22"/>
          <w:rtl/>
        </w:rPr>
        <w:t xml:space="preserve">پایان هفته ۴: راه‌اندازی بتای بسته برای ۱۰ ارائه‌دهنده‌ی اول. شروع جلسات روزانه‌ی ایستاده روی داشبورد رویدادها.</w:t>
      </w:r>
    </w:p>
    <w:p>
      <w:pPr>
        <w:pBdr>
          <w:bottom w:val="single" w:color="1E5F8C" w:sz="6" w:space="1"/>
        </w:pBdr>
        <w:spacing w:after="100" w:before="100"/>
      </w:pPr>
      <w:r>
        <w:t xml:space="preserve"/>
      </w:r>
    </w:p>
    <w:p>
      <w:pPr>
        <w:bidi/>
        <w:spacing w:after="120" w:before="0" w:line="320"/>
        <w:jc w:val="right"/>
      </w:pPr>
      <w:r>
        <w:rPr>
          <w:rFonts w:ascii="Tahoma" w:cs="Tahoma" w:eastAsia="Tahoma" w:hAnsi="Tahoma"/>
          <w:i/>
          <w:iCs/>
          <w:color w:val="555555"/>
          <w:sz w:val="22"/>
          <w:szCs w:val="22"/>
          <w:rtl/>
        </w:rPr>
        <w:t xml:space="preserve">این سند یک طرح زنده است. در پایان هر فصل آن را با عملکرد واقعی مرور کنید. بزرگ‌ترین ریسک سال آینده، اشتباه گرفتن این تصمیم‌ها نیست — گیر کردن همه‌ی آن‌ها در بحث نامحدود است. مسیری انتخاب کنید، آن را بفرستید، اندازه‌گیری کنید، تغییر دهید.</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color w:val="555555"/>
        <w:sz w:val="18"/>
        <w:szCs w:val="18"/>
        <w:rtl/>
      </w:rPr>
      <w:t xml:space="preserve">سولوهاب محرمانه — صفحه </w:t>
    </w:r>
    <w:r>
      <w:rPr>
        <w:rFonts w:ascii="Tahoma" w:cs="Tahoma" w:eastAsia="Tahoma" w:hAnsi="Tahom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Tahoma" w:cs="Tahoma" w:eastAsia="Tahoma" w:hAnsi="Tahoma"/>
        <w:i/>
        <w:iCs/>
        <w:color w:val="555555"/>
        <w:sz w:val="18"/>
        <w:szCs w:val="18"/>
        <w:rtl/>
      </w:rPr>
      <w:t xml:space="preserve">سولوهاب — طرح استراتژیک ۱۴۰۵/۰۶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480" w:hanging="280"/>
      </w:pPr>
    </w:lvl>
    <w:lvl w:ilvl="1" w15:tentative="1">
      <w:start w:val="1"/>
      <w:numFmt w:val="bullet"/>
      <w:lvlText w:val="◦"/>
      <w:lvlJc w:val="right"/>
      <w:pPr>
        <w:bidi/>
        <w:ind w:right="880" w:hanging="280"/>
      </w:pPr>
    </w:lvl>
  </w:abstractNum>
  <w:abstractNum w:abstractNumId="3" w15:restartNumberingAfterBreak="0">
    <w:multiLevelType w:val="hybridMultilevel"/>
    <w:lvl w:ilvl="0" w15:tentative="1">
      <w:start w:val="1"/>
      <w:numFmt w:val="decimal"/>
      <w:lvlText w:val="%1."/>
      <w:lvlJc w:val="right"/>
      <w:pPr>
        <w:bidi/>
        <w:ind w:righ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360"/>
      <w:jc w:val="right"/>
      <w:outlineLvl w:val="0"/>
    </w:pPr>
    <w:rPr>
      <w:rFonts w:ascii="Tahoma" w:cs="Tahoma" w:eastAsia="Tahoma" w:hAnsi="Tahoma"/>
      <w:b/>
      <w:bCs/>
      <w:color w:val="0B2545"/>
      <w:sz w:val="36"/>
      <w:szCs w:val="36"/>
    </w:rPr>
  </w:style>
  <w:style w:type="paragraph" w:styleId="Heading2">
    <w:name w:val="Heading 2"/>
    <w:basedOn w:val="Normal"/>
    <w:next w:val="Normal"/>
    <w:qFormat/>
    <w:pPr>
      <w:bidi/>
      <w:spacing w:after="160" w:before="280"/>
      <w:jc w:val="right"/>
      <w:outlineLvl w:val="1"/>
    </w:pPr>
    <w:rPr>
      <w:rFonts w:ascii="Tahoma" w:cs="Tahoma" w:eastAsia="Tahoma" w:hAnsi="Tahoma"/>
      <w:b/>
      <w:bCs/>
      <w:color w:val="1E5F8C"/>
      <w:sz w:val="28"/>
      <w:szCs w:val="28"/>
    </w:rPr>
  </w:style>
  <w:style w:type="paragraph" w:styleId="Heading3">
    <w:name w:val="Heading 3"/>
    <w:basedOn w:val="Normal"/>
    <w:next w:val="Normal"/>
    <w:qFormat/>
    <w:pPr>
      <w:bidi/>
      <w:spacing w:after="120" w:before="200"/>
      <w:jc w:val="right"/>
      <w:outlineLvl w:val="2"/>
    </w:pPr>
    <w:rPr>
      <w:rFonts w:ascii="Tahoma" w:cs="Tahoma" w:eastAsia="Tahoma" w:hAnsi="Tahoma"/>
      <w:b/>
      <w:bCs/>
      <w:color w:val="C77F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سولوهاب — ممیزی آمادگی برای تولید، طرح کسب‌وکار ۱۲ ماهه و نقشه راه بازاریابی</dc:title>
  <dc:creator>SoloHub Strategic Advisory</dc:creator>
  <cp:lastModifiedBy>Un-named</cp:lastModifiedBy>
  <cp:revision>1</cp:revision>
  <dcterms:created xsi:type="dcterms:W3CDTF">2026-04-28T19:38:38.624Z</dcterms:created>
  <dcterms:modified xsi:type="dcterms:W3CDTF">2026-04-28T19:38:38.625Z</dcterms:modified>
</cp:coreProperties>
</file>

<file path=docProps/custom.xml><?xml version="1.0" encoding="utf-8"?>
<Properties xmlns="http://schemas.openxmlformats.org/officeDocument/2006/custom-properties" xmlns:vt="http://schemas.openxmlformats.org/officeDocument/2006/docPropsVTypes"/>
</file>