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E43B4" w14:textId="77777777" w:rsidR="00466E35" w:rsidRPr="00466E35" w:rsidRDefault="00466E35" w:rsidP="00466E35">
      <w:pPr>
        <w:jc w:val="center"/>
        <w:rPr>
          <w:b/>
          <w:sz w:val="48"/>
          <w:szCs w:val="48"/>
        </w:rPr>
      </w:pPr>
      <w:r w:rsidRPr="00466E35">
        <w:rPr>
          <w:b/>
          <w:sz w:val="48"/>
          <w:szCs w:val="48"/>
        </w:rPr>
        <w:t>Predicting Infant Mortality Using Logistic Regression</w:t>
      </w:r>
    </w:p>
    <w:p w14:paraId="52C9B466" w14:textId="77777777" w:rsidR="00466E35" w:rsidRPr="00466E35" w:rsidRDefault="00466E35" w:rsidP="00466E35">
      <w:pPr>
        <w:jc w:val="center"/>
        <w:rPr>
          <w:b/>
          <w:sz w:val="40"/>
          <w:szCs w:val="40"/>
        </w:rPr>
      </w:pPr>
    </w:p>
    <w:p w14:paraId="5002FB0C" w14:textId="1F2DBBC0" w:rsidR="005536AD" w:rsidRDefault="005536AD" w:rsidP="00466E35">
      <w:pPr>
        <w:jc w:val="center"/>
        <w:rPr>
          <w:b/>
          <w:sz w:val="40"/>
          <w:szCs w:val="40"/>
        </w:rPr>
      </w:pPr>
      <w:r>
        <w:rPr>
          <w:b/>
          <w:sz w:val="40"/>
          <w:szCs w:val="40"/>
        </w:rPr>
        <w:t xml:space="preserve">Capstone Project 1 </w:t>
      </w:r>
      <w:r w:rsidR="00640457">
        <w:rPr>
          <w:b/>
          <w:sz w:val="40"/>
          <w:szCs w:val="40"/>
        </w:rPr>
        <w:t>(Milestone Report)</w:t>
      </w:r>
    </w:p>
    <w:p w14:paraId="650EA25B" w14:textId="1D65CDA2" w:rsidR="00466E35" w:rsidRPr="00466E35" w:rsidRDefault="00466E35" w:rsidP="00466E35">
      <w:pPr>
        <w:jc w:val="center"/>
        <w:rPr>
          <w:b/>
          <w:sz w:val="40"/>
          <w:szCs w:val="40"/>
        </w:rPr>
      </w:pPr>
      <w:r w:rsidRPr="00466E35">
        <w:rPr>
          <w:b/>
          <w:sz w:val="40"/>
          <w:szCs w:val="40"/>
        </w:rPr>
        <w:t>Springboard Data Science Career Track</w:t>
      </w:r>
    </w:p>
    <w:p w14:paraId="28FBA3D8" w14:textId="77777777" w:rsidR="00466E35" w:rsidRDefault="00466E35" w:rsidP="00466E35">
      <w:pPr>
        <w:jc w:val="center"/>
        <w:rPr>
          <w:b/>
          <w:sz w:val="28"/>
          <w:szCs w:val="28"/>
        </w:rPr>
      </w:pPr>
    </w:p>
    <w:p w14:paraId="300F6A35" w14:textId="36E1E3CC" w:rsidR="00466E35" w:rsidRPr="00466E35" w:rsidRDefault="00466E35" w:rsidP="00466E35">
      <w:pPr>
        <w:jc w:val="center"/>
        <w:rPr>
          <w:b/>
          <w:sz w:val="36"/>
          <w:szCs w:val="36"/>
        </w:rPr>
      </w:pPr>
      <w:r w:rsidRPr="00466E35">
        <w:rPr>
          <w:b/>
          <w:sz w:val="36"/>
          <w:szCs w:val="36"/>
        </w:rPr>
        <w:t>By</w:t>
      </w:r>
    </w:p>
    <w:p w14:paraId="09DBA079" w14:textId="77777777" w:rsidR="00466E35" w:rsidRPr="00466E35" w:rsidRDefault="00466E35" w:rsidP="00466E35">
      <w:pPr>
        <w:jc w:val="center"/>
        <w:rPr>
          <w:b/>
          <w:sz w:val="36"/>
          <w:szCs w:val="36"/>
        </w:rPr>
      </w:pPr>
    </w:p>
    <w:p w14:paraId="114D2120" w14:textId="77777777" w:rsidR="00466E35" w:rsidRPr="00466E35" w:rsidRDefault="00466E35" w:rsidP="00466E35">
      <w:pPr>
        <w:jc w:val="center"/>
        <w:rPr>
          <w:b/>
          <w:sz w:val="36"/>
          <w:szCs w:val="36"/>
        </w:rPr>
      </w:pPr>
      <w:r w:rsidRPr="00466E35">
        <w:rPr>
          <w:b/>
          <w:sz w:val="36"/>
          <w:szCs w:val="36"/>
        </w:rPr>
        <w:t xml:space="preserve">Shishay </w:t>
      </w:r>
      <w:proofErr w:type="spellStart"/>
      <w:r w:rsidRPr="00466E35">
        <w:rPr>
          <w:b/>
          <w:sz w:val="36"/>
          <w:szCs w:val="36"/>
        </w:rPr>
        <w:t>Bisrat</w:t>
      </w:r>
      <w:proofErr w:type="spellEnd"/>
    </w:p>
    <w:p w14:paraId="4C85C935" w14:textId="77777777" w:rsidR="00466E35" w:rsidRPr="00466E35" w:rsidRDefault="00466E35" w:rsidP="00466E35">
      <w:pPr>
        <w:jc w:val="center"/>
        <w:rPr>
          <w:b/>
          <w:sz w:val="36"/>
          <w:szCs w:val="36"/>
        </w:rPr>
      </w:pPr>
    </w:p>
    <w:p w14:paraId="716758CE" w14:textId="2252E669" w:rsidR="00466E35" w:rsidRDefault="00640457" w:rsidP="00466E35">
      <w:pPr>
        <w:jc w:val="center"/>
        <w:rPr>
          <w:b/>
          <w:sz w:val="28"/>
          <w:szCs w:val="28"/>
        </w:rPr>
      </w:pPr>
      <w:r>
        <w:rPr>
          <w:b/>
          <w:sz w:val="36"/>
          <w:szCs w:val="36"/>
        </w:rPr>
        <w:t>Septem</w:t>
      </w:r>
      <w:r w:rsidR="00466E35" w:rsidRPr="00466E35">
        <w:rPr>
          <w:b/>
          <w:sz w:val="36"/>
          <w:szCs w:val="36"/>
        </w:rPr>
        <w:t>ber 2017</w:t>
      </w:r>
      <w:r w:rsidR="00466E35">
        <w:rPr>
          <w:b/>
          <w:sz w:val="28"/>
          <w:szCs w:val="28"/>
        </w:rPr>
        <w:br w:type="page"/>
      </w:r>
    </w:p>
    <w:p w14:paraId="2B0DCD51" w14:textId="2AB15DC7" w:rsidR="00F0337B" w:rsidRPr="003C75EC" w:rsidRDefault="00F0337B" w:rsidP="004C2A89">
      <w:pPr>
        <w:jc w:val="center"/>
        <w:rPr>
          <w:b/>
          <w:sz w:val="32"/>
          <w:szCs w:val="32"/>
        </w:rPr>
      </w:pPr>
      <w:r w:rsidRPr="003C75EC">
        <w:rPr>
          <w:b/>
          <w:sz w:val="32"/>
          <w:szCs w:val="32"/>
        </w:rPr>
        <w:lastRenderedPageBreak/>
        <w:t>Predicting Infant Mortality Using Logistic Regression</w:t>
      </w:r>
    </w:p>
    <w:p w14:paraId="0C88E697" w14:textId="77777777" w:rsidR="000E4819" w:rsidRDefault="000E4819" w:rsidP="004C2A89">
      <w:pPr>
        <w:jc w:val="center"/>
        <w:rPr>
          <w:b/>
          <w:sz w:val="28"/>
          <w:szCs w:val="28"/>
        </w:rPr>
      </w:pPr>
    </w:p>
    <w:p w14:paraId="14ECADE0" w14:textId="6FA099DE" w:rsidR="00F0337B" w:rsidRDefault="00640457" w:rsidP="00F0337B">
      <w:pPr>
        <w:pStyle w:val="ListParagraph"/>
        <w:numPr>
          <w:ilvl w:val="0"/>
          <w:numId w:val="5"/>
        </w:numPr>
        <w:rPr>
          <w:b/>
          <w:sz w:val="28"/>
          <w:szCs w:val="28"/>
        </w:rPr>
      </w:pPr>
      <w:r>
        <w:rPr>
          <w:b/>
          <w:sz w:val="28"/>
          <w:szCs w:val="28"/>
        </w:rPr>
        <w:t>Define the problem</w:t>
      </w:r>
    </w:p>
    <w:p w14:paraId="7B02D8F6" w14:textId="77777777" w:rsidR="000E4819" w:rsidRPr="00F0337B" w:rsidRDefault="000E4819" w:rsidP="000E4819">
      <w:pPr>
        <w:pStyle w:val="ListParagraph"/>
        <w:rPr>
          <w:b/>
          <w:sz w:val="28"/>
          <w:szCs w:val="28"/>
        </w:rPr>
      </w:pPr>
    </w:p>
    <w:p w14:paraId="6E31773E" w14:textId="779D0FF4" w:rsidR="00670CF7" w:rsidRDefault="00F0337B" w:rsidP="0014589D">
      <w:pPr>
        <w:spacing w:line="480" w:lineRule="auto"/>
        <w:ind w:firstLine="360"/>
      </w:pPr>
      <w:r w:rsidRPr="000E4819">
        <w:t xml:space="preserve">One of the most heart-breaking experiences in life is losing an infant to untimely death. </w:t>
      </w:r>
      <w:r w:rsidR="000E4819" w:rsidRPr="000E4819">
        <w:t xml:space="preserve">The National Center for Health Statistics (NCHS) collects and performs statistical analysis of birth and infant death in the US and its territories on a yearly basis. Most of the infant deaths are linked to the birth files providing a publicly available good data set for </w:t>
      </w:r>
      <w:r w:rsidR="0036147F" w:rsidRPr="000E4819">
        <w:t>anyone</w:t>
      </w:r>
      <w:r w:rsidR="000E4819" w:rsidRPr="000E4819">
        <w:t xml:space="preserve"> interested in detailed investigation of infant death in the country. </w:t>
      </w:r>
      <w:r w:rsidR="00DB559B">
        <w:t xml:space="preserve">In this </w:t>
      </w:r>
      <w:r w:rsidR="00640457">
        <w:t>project</w:t>
      </w:r>
      <w:r w:rsidR="006E3FD9">
        <w:t xml:space="preserve"> Logistic Regression</w:t>
      </w:r>
      <w:r w:rsidR="00DB559B">
        <w:t xml:space="preserve"> is used to</w:t>
      </w:r>
      <w:r w:rsidR="00744FD0">
        <w:t xml:space="preserve"> build a model that</w:t>
      </w:r>
      <w:r w:rsidR="00DB559B">
        <w:t xml:space="preserve"> predict</w:t>
      </w:r>
      <w:r w:rsidR="00744FD0">
        <w:t>s</w:t>
      </w:r>
      <w:r w:rsidR="00DB559B">
        <w:t xml:space="preserve"> infant mortality using routinely collected infant health and birth data.</w:t>
      </w:r>
      <w:r w:rsidR="00B1394A">
        <w:t xml:space="preserve"> </w:t>
      </w:r>
    </w:p>
    <w:p w14:paraId="5F79FA66" w14:textId="77777777" w:rsidR="0014589D" w:rsidRDefault="0014589D" w:rsidP="0014589D">
      <w:pPr>
        <w:spacing w:line="480" w:lineRule="auto"/>
        <w:ind w:firstLine="360"/>
      </w:pPr>
    </w:p>
    <w:p w14:paraId="44A19E77" w14:textId="119FA9C1" w:rsidR="001431EA" w:rsidRDefault="0014589D" w:rsidP="001431EA">
      <w:pPr>
        <w:pStyle w:val="ListParagraph"/>
        <w:numPr>
          <w:ilvl w:val="0"/>
          <w:numId w:val="5"/>
        </w:numPr>
        <w:rPr>
          <w:b/>
          <w:sz w:val="28"/>
          <w:szCs w:val="28"/>
        </w:rPr>
      </w:pPr>
      <w:r>
        <w:rPr>
          <w:b/>
          <w:sz w:val="28"/>
          <w:szCs w:val="28"/>
        </w:rPr>
        <w:t>General information and potential</w:t>
      </w:r>
      <w:r w:rsidR="00640457">
        <w:rPr>
          <w:b/>
          <w:sz w:val="28"/>
          <w:szCs w:val="28"/>
        </w:rPr>
        <w:t xml:space="preserve"> client</w:t>
      </w:r>
    </w:p>
    <w:p w14:paraId="1BFECB17" w14:textId="77777777" w:rsidR="001431EA" w:rsidRDefault="001431EA" w:rsidP="001431EA">
      <w:pPr>
        <w:rPr>
          <w:b/>
          <w:sz w:val="28"/>
          <w:szCs w:val="28"/>
        </w:rPr>
      </w:pPr>
    </w:p>
    <w:p w14:paraId="30F38F43" w14:textId="76D67F61" w:rsidR="00670CF7" w:rsidRDefault="001431EA" w:rsidP="008C267A">
      <w:pPr>
        <w:spacing w:line="480" w:lineRule="auto"/>
        <w:ind w:firstLine="360"/>
      </w:pPr>
      <w:r w:rsidRPr="001431EA">
        <w:t>Infant mortality</w:t>
      </w:r>
      <w:r w:rsidR="00D841D9">
        <w:t xml:space="preserve"> </w:t>
      </w:r>
      <w:r w:rsidR="006E3FD9">
        <w:t xml:space="preserve">is defined as </w:t>
      </w:r>
      <w:r w:rsidR="00D841D9">
        <w:t xml:space="preserve">death of children </w:t>
      </w:r>
      <w:r w:rsidR="006E3FD9">
        <w:t xml:space="preserve">who have lived less </w:t>
      </w:r>
      <w:r w:rsidR="00EF4BCD">
        <w:t>than</w:t>
      </w:r>
      <w:r w:rsidR="006E3FD9">
        <w:t xml:space="preserve"> one year.</w:t>
      </w:r>
      <w:r w:rsidRPr="001431EA">
        <w:t xml:space="preserve"> </w:t>
      </w:r>
      <w:r w:rsidR="006E3FD9">
        <w:t>S</w:t>
      </w:r>
      <w:r>
        <w:t>tudies have shown that lack of proper medical care during pregnancy, delivery, and immediately after delivery</w:t>
      </w:r>
      <w:r w:rsidR="004115BE">
        <w:t>,</w:t>
      </w:r>
      <w:r>
        <w:t xml:space="preserve"> strongly increase the mortality risk of an infant. The NCHS routinely compiles data</w:t>
      </w:r>
      <w:r w:rsidR="00670CF7">
        <w:t xml:space="preserve"> it</w:t>
      </w:r>
      <w:r>
        <w:t xml:space="preserve"> collects at each stage of the life of an infant</w:t>
      </w:r>
      <w:r w:rsidR="004115BE">
        <w:t>,</w:t>
      </w:r>
      <w:r>
        <w:t xml:space="preserve"> including</w:t>
      </w:r>
      <w:r w:rsidR="004115BE">
        <w:t>:</w:t>
      </w:r>
      <w:r>
        <w:t xml:space="preserve"> maternal risk factors, pregnancy-related health data, delivery procedures and complications, and anomalies at birth. </w:t>
      </w:r>
    </w:p>
    <w:p w14:paraId="30AA2B68" w14:textId="5BA9C182" w:rsidR="00F0337B" w:rsidRDefault="00952A35" w:rsidP="008C267A">
      <w:pPr>
        <w:spacing w:line="480" w:lineRule="auto"/>
        <w:ind w:firstLine="360"/>
      </w:pPr>
      <w:r>
        <w:t xml:space="preserve">The purpose of this </w:t>
      </w:r>
      <w:r w:rsidR="00670CF7">
        <w:t xml:space="preserve">project </w:t>
      </w:r>
      <w:r>
        <w:t xml:space="preserve">is to build a model trained on such data to predict infant mortality, evaluate feature importance, and make recommendations based on </w:t>
      </w:r>
      <w:r w:rsidR="00BD6359">
        <w:t xml:space="preserve">the </w:t>
      </w:r>
      <w:r w:rsidR="004B3D00">
        <w:t>project</w:t>
      </w:r>
      <w:r w:rsidR="00BD6359">
        <w:t>’s</w:t>
      </w:r>
      <w:r w:rsidR="00670CF7">
        <w:t xml:space="preserve"> results</w:t>
      </w:r>
      <w:r>
        <w:t>.</w:t>
      </w:r>
      <w:r w:rsidR="00CB78FC">
        <w:t xml:space="preserve"> The results of </w:t>
      </w:r>
      <w:r w:rsidR="00563D87">
        <w:t xml:space="preserve">this </w:t>
      </w:r>
      <w:r w:rsidR="004B3D00">
        <w:t>project</w:t>
      </w:r>
      <w:r w:rsidR="00CB78FC" w:rsidRPr="00907DF7">
        <w:t xml:space="preserve"> would help different organizations and personnel including health care professionals, </w:t>
      </w:r>
      <w:r w:rsidR="00CB78FC">
        <w:t xml:space="preserve">researchers, </w:t>
      </w:r>
      <w:r w:rsidR="00CB78FC" w:rsidRPr="00907DF7">
        <w:t>insurance companies, and parents</w:t>
      </w:r>
      <w:r w:rsidR="00CB78FC">
        <w:t xml:space="preserve"> to make informed decisions</w:t>
      </w:r>
      <w:r w:rsidR="00CB78FC" w:rsidRPr="00907DF7">
        <w:t>.</w:t>
      </w:r>
    </w:p>
    <w:p w14:paraId="212ED52F" w14:textId="77777777" w:rsidR="00670CF7" w:rsidRPr="000E4819" w:rsidRDefault="00670CF7" w:rsidP="008C267A">
      <w:pPr>
        <w:spacing w:line="480" w:lineRule="auto"/>
        <w:ind w:firstLine="360"/>
      </w:pPr>
    </w:p>
    <w:p w14:paraId="422B7BD7" w14:textId="6EBE484D" w:rsidR="004C2A89" w:rsidRPr="006D06DC" w:rsidRDefault="00C725FA" w:rsidP="00C725FA">
      <w:pPr>
        <w:rPr>
          <w:b/>
          <w:sz w:val="28"/>
          <w:szCs w:val="28"/>
        </w:rPr>
      </w:pPr>
      <w:r>
        <w:rPr>
          <w:b/>
          <w:sz w:val="28"/>
          <w:szCs w:val="28"/>
        </w:rPr>
        <w:t xml:space="preserve">3. </w:t>
      </w:r>
      <w:r w:rsidR="004C2A89" w:rsidRPr="006D06DC">
        <w:rPr>
          <w:b/>
          <w:sz w:val="28"/>
          <w:szCs w:val="28"/>
        </w:rPr>
        <w:t>Dataset</w:t>
      </w:r>
      <w:r w:rsidR="004C2A89">
        <w:rPr>
          <w:b/>
          <w:sz w:val="28"/>
          <w:szCs w:val="28"/>
        </w:rPr>
        <w:t xml:space="preserve"> and Data W</w:t>
      </w:r>
      <w:r w:rsidR="004C2A89" w:rsidRPr="006D06DC">
        <w:rPr>
          <w:b/>
          <w:sz w:val="28"/>
          <w:szCs w:val="28"/>
        </w:rPr>
        <w:t>rangling</w:t>
      </w:r>
    </w:p>
    <w:p w14:paraId="193AC2AC" w14:textId="77777777" w:rsidR="004C2A89" w:rsidRDefault="004C2A89" w:rsidP="004C2A89"/>
    <w:p w14:paraId="7E4AF29C" w14:textId="2B38B9BC" w:rsidR="004C2A89" w:rsidRDefault="004C2A89" w:rsidP="004C2A89">
      <w:pPr>
        <w:spacing w:line="480" w:lineRule="auto"/>
        <w:ind w:firstLine="720"/>
      </w:pPr>
      <w:r>
        <w:t xml:space="preserve">The data used in this </w:t>
      </w:r>
      <w:r w:rsidR="00474A7B">
        <w:t>project (a.k.a. birth cohort data)</w:t>
      </w:r>
      <w:r>
        <w:t xml:space="preserve"> includes </w:t>
      </w:r>
      <w:proofErr w:type="spellStart"/>
      <w:r>
        <w:t>natality</w:t>
      </w:r>
      <w:proofErr w:type="spellEnd"/>
      <w:r>
        <w:t xml:space="preserve"> (birth data) and fatality (death data) of infants born in the year 2008, along with a document that describes the data content and type. The birth cohort data for 2008 consists of infant deaths that occurred in 2008 or 2009 linked to births in 2008. The data also includes a separate file that includes infant deaths, and unlinked file, which consists of infant deaths that had not been linked to a corresponding record in the </w:t>
      </w:r>
      <w:proofErr w:type="spellStart"/>
      <w:r>
        <w:t>natality</w:t>
      </w:r>
      <w:proofErr w:type="spellEnd"/>
      <w:r>
        <w:t xml:space="preserve"> file. </w:t>
      </w:r>
    </w:p>
    <w:p w14:paraId="1C4A385F" w14:textId="40C2F872" w:rsidR="004C2A89" w:rsidRDefault="004C2A89" w:rsidP="004C2A89">
      <w:pPr>
        <w:spacing w:line="480" w:lineRule="auto"/>
        <w:ind w:firstLine="720"/>
      </w:pPr>
      <w:r>
        <w:t xml:space="preserve">The </w:t>
      </w:r>
      <w:r w:rsidR="009842C5">
        <w:t>document that describes the data, originally in PDF,</w:t>
      </w:r>
      <w:r>
        <w:t xml:space="preserve"> was converted into usable format in two steps. First, Tabula</w:t>
      </w:r>
      <w:r w:rsidR="00B7629E">
        <w:t xml:space="preserve"> (</w:t>
      </w:r>
      <w:proofErr w:type="spellStart"/>
      <w:r w:rsidR="00B7629E">
        <w:t>Aristaran</w:t>
      </w:r>
      <w:proofErr w:type="spellEnd"/>
      <w:r w:rsidR="00B7629E">
        <w:t xml:space="preserve"> and </w:t>
      </w:r>
      <w:proofErr w:type="spellStart"/>
      <w:r w:rsidR="00B7629E">
        <w:t>Tigas</w:t>
      </w:r>
      <w:proofErr w:type="spellEnd"/>
      <w:r w:rsidR="00B7629E">
        <w:t>, 2013)</w:t>
      </w:r>
      <w:r>
        <w:t>, a software</w:t>
      </w:r>
      <w:r w:rsidR="00320059">
        <w:t xml:space="preserve"> service</w:t>
      </w:r>
      <w:r>
        <w:t xml:space="preserve">, was used to convert the guide document from </w:t>
      </w:r>
      <w:proofErr w:type="spellStart"/>
      <w:r>
        <w:t>pdf</w:t>
      </w:r>
      <w:proofErr w:type="spellEnd"/>
      <w:r>
        <w:t xml:space="preserve"> to </w:t>
      </w:r>
      <w:r w:rsidR="00320059">
        <w:t xml:space="preserve">TSV </w:t>
      </w:r>
      <w:r>
        <w:t xml:space="preserve">(tab separated values file) format. The </w:t>
      </w:r>
      <w:r w:rsidR="00320059">
        <w:t xml:space="preserve">TSV </w:t>
      </w:r>
      <w:r>
        <w:t xml:space="preserve">file was then reformatted using a </w:t>
      </w:r>
      <w:r w:rsidR="00BB21B9">
        <w:t xml:space="preserve">Python </w:t>
      </w:r>
      <w:r>
        <w:t xml:space="preserve">code. The original data set did not have column names and it required a second step of writing </w:t>
      </w:r>
      <w:r w:rsidR="00BB21B9">
        <w:t xml:space="preserve">Python </w:t>
      </w:r>
      <w:r>
        <w:t>code to extract the field names from the guide document.</w:t>
      </w:r>
    </w:p>
    <w:p w14:paraId="5657A4D1" w14:textId="1A717630" w:rsidR="00C725FA" w:rsidRDefault="004C2A89" w:rsidP="00CB78FC">
      <w:pPr>
        <w:spacing w:line="480" w:lineRule="auto"/>
        <w:ind w:firstLine="720"/>
      </w:pPr>
      <w:r>
        <w:t xml:space="preserve">Some columns did not have any values and were removed at the </w:t>
      </w:r>
      <w:r w:rsidR="0035544F">
        <w:t xml:space="preserve">beginning </w:t>
      </w:r>
      <w:r>
        <w:t xml:space="preserve">of data wrangling. These include features </w:t>
      </w:r>
      <w:r w:rsidR="00BB21B9">
        <w:t xml:space="preserve">such as </w:t>
      </w:r>
      <w:r>
        <w:t xml:space="preserve">county and state of residence of </w:t>
      </w:r>
      <w:r w:rsidR="00BB21B9">
        <w:t>infant’s mother</w:t>
      </w:r>
      <w:r>
        <w:t xml:space="preserve">. The guide document lists the valid values for each feature. I wrote a </w:t>
      </w:r>
      <w:r w:rsidR="00BB21B9">
        <w:t>Python</w:t>
      </w:r>
      <w:r>
        <w:t xml:space="preserve"> code that builds a dictionary of the valid values for each column. Any value outside the list, invalid value, was converted to </w:t>
      </w:r>
      <w:proofErr w:type="spellStart"/>
      <w:r>
        <w:t>NaN</w:t>
      </w:r>
      <w:proofErr w:type="spellEnd"/>
      <w:r w:rsidR="00474A3F">
        <w:t xml:space="preserve"> (Python’s denotation of the concept “Not A Number”)</w:t>
      </w:r>
      <w:r>
        <w:t xml:space="preserve">. </w:t>
      </w:r>
      <w:r w:rsidR="009C1B7A">
        <w:t xml:space="preserve"> After removing a</w:t>
      </w:r>
      <w:r>
        <w:t xml:space="preserve">ll rows that consisted of </w:t>
      </w:r>
      <w:proofErr w:type="spellStart"/>
      <w:r>
        <w:t>NaN</w:t>
      </w:r>
      <w:proofErr w:type="spellEnd"/>
      <w:r>
        <w:t xml:space="preserve"> values </w:t>
      </w:r>
      <w:r w:rsidR="009C1B7A">
        <w:t>the dataset consisted of</w:t>
      </w:r>
      <w:r>
        <w:t xml:space="preserve"> in 1,569,762 rows (records) and 102 columns (features). </w:t>
      </w:r>
    </w:p>
    <w:p w14:paraId="5EA1671E" w14:textId="77777777" w:rsidR="00CB78FC" w:rsidRPr="00CB78FC" w:rsidRDefault="00CB78FC" w:rsidP="00CB78FC">
      <w:pPr>
        <w:spacing w:line="480" w:lineRule="auto"/>
        <w:ind w:firstLine="720"/>
      </w:pPr>
    </w:p>
    <w:p w14:paraId="69BEE4E0" w14:textId="77777777" w:rsidR="008C267A" w:rsidRDefault="008C267A">
      <w:pPr>
        <w:rPr>
          <w:b/>
        </w:rPr>
      </w:pPr>
      <w:r>
        <w:rPr>
          <w:b/>
        </w:rPr>
        <w:br w:type="page"/>
      </w:r>
    </w:p>
    <w:p w14:paraId="761E4FE4" w14:textId="6782A211" w:rsidR="000F6BCF" w:rsidRDefault="00C725FA" w:rsidP="00C725FA">
      <w:pPr>
        <w:rPr>
          <w:b/>
          <w:sz w:val="28"/>
          <w:szCs w:val="28"/>
        </w:rPr>
      </w:pPr>
      <w:r w:rsidRPr="009C1B7A">
        <w:rPr>
          <w:b/>
          <w:sz w:val="28"/>
          <w:szCs w:val="28"/>
        </w:rPr>
        <w:lastRenderedPageBreak/>
        <w:t>4.</w:t>
      </w:r>
      <w:r>
        <w:rPr>
          <w:b/>
        </w:rPr>
        <w:t xml:space="preserve"> </w:t>
      </w:r>
      <w:r w:rsidR="00640457">
        <w:rPr>
          <w:b/>
          <w:sz w:val="28"/>
          <w:szCs w:val="28"/>
        </w:rPr>
        <w:t>Other potential datasets</w:t>
      </w:r>
    </w:p>
    <w:p w14:paraId="14E89F72" w14:textId="77777777" w:rsidR="00C725FA" w:rsidRDefault="00C725FA" w:rsidP="000F6BCF">
      <w:pPr>
        <w:jc w:val="center"/>
        <w:rPr>
          <w:b/>
          <w:sz w:val="28"/>
          <w:szCs w:val="28"/>
        </w:rPr>
      </w:pPr>
    </w:p>
    <w:p w14:paraId="26700496" w14:textId="514A64B7" w:rsidR="00B778DE" w:rsidRDefault="000F6BCF" w:rsidP="00B778DE">
      <w:pPr>
        <w:spacing w:line="480" w:lineRule="auto"/>
      </w:pPr>
      <w:r>
        <w:t xml:space="preserve">The data wrangling </w:t>
      </w:r>
      <w:r w:rsidR="004B3D00">
        <w:t>process produced</w:t>
      </w:r>
      <w:r>
        <w:t xml:space="preserve"> a clean data set with 1,569,762 rows (records) and 102 columns (features). </w:t>
      </w:r>
      <w:r w:rsidR="00640457">
        <w:t>This is only from the year 2008. I can use more data that spans from 1994 to 2010. This is huge dataset, each year containing 3-4 million records.</w:t>
      </w:r>
    </w:p>
    <w:p w14:paraId="1BF40A8F" w14:textId="38F6C0A3" w:rsidR="00640457" w:rsidRDefault="00640457" w:rsidP="00640457">
      <w:pPr>
        <w:rPr>
          <w:b/>
          <w:sz w:val="28"/>
          <w:szCs w:val="28"/>
        </w:rPr>
      </w:pPr>
      <w:r>
        <w:rPr>
          <w:b/>
          <w:sz w:val="28"/>
          <w:szCs w:val="28"/>
        </w:rPr>
        <w:t>5</w:t>
      </w:r>
      <w:r w:rsidRPr="009C1B7A">
        <w:rPr>
          <w:b/>
          <w:sz w:val="28"/>
          <w:szCs w:val="28"/>
        </w:rPr>
        <w:t>.</w:t>
      </w:r>
      <w:r>
        <w:rPr>
          <w:b/>
        </w:rPr>
        <w:t xml:space="preserve"> </w:t>
      </w:r>
      <w:r>
        <w:rPr>
          <w:b/>
          <w:sz w:val="28"/>
          <w:szCs w:val="28"/>
        </w:rPr>
        <w:t>Initial findings</w:t>
      </w:r>
    </w:p>
    <w:p w14:paraId="369AC372" w14:textId="77777777" w:rsidR="004B3D00" w:rsidRDefault="004B3D00" w:rsidP="00FF358B"/>
    <w:p w14:paraId="0046BC50" w14:textId="3D7A711D" w:rsidR="00602BDB" w:rsidRDefault="00B778DE" w:rsidP="00B778DE">
      <w:pPr>
        <w:spacing w:line="480" w:lineRule="auto"/>
      </w:pPr>
      <w:r w:rsidRPr="00B778DE">
        <w:t>The data attributes include</w:t>
      </w:r>
      <w:r w:rsidR="0039178F">
        <w:t xml:space="preserve">d and used in this </w:t>
      </w:r>
      <w:r w:rsidR="004B3D00">
        <w:t xml:space="preserve">project </w:t>
      </w:r>
      <w:r w:rsidR="0039178F">
        <w:t>are</w:t>
      </w:r>
      <w:r w:rsidR="00602BDB">
        <w:t>:</w:t>
      </w:r>
    </w:p>
    <w:p w14:paraId="0DB072A8" w14:textId="14F3E969" w:rsidR="00602BDB" w:rsidRDefault="007F4072" w:rsidP="00B778DE">
      <w:pPr>
        <w:spacing w:line="480" w:lineRule="auto"/>
      </w:pPr>
      <w:r>
        <w:rPr>
          <w:b/>
        </w:rPr>
        <w:t>Infant I</w:t>
      </w:r>
      <w:r w:rsidR="00602BDB" w:rsidRPr="004F447D">
        <w:rPr>
          <w:b/>
        </w:rPr>
        <w:t>nformation:</w:t>
      </w:r>
      <w:r w:rsidR="00602BDB">
        <w:t xml:space="preserve"> Sex (SEX), Gestation (COMBGEST), Clinical Gestation Est</w:t>
      </w:r>
      <w:r w:rsidR="00773C7D">
        <w:t>imate (ESTGEST), Birth W</w:t>
      </w:r>
      <w:r w:rsidR="00602BDB">
        <w:t>eight (BRTHWG</w:t>
      </w:r>
      <w:r w:rsidR="00773C7D">
        <w:t xml:space="preserve">T), Plurality (DPLURAL), </w:t>
      </w:r>
      <w:proofErr w:type="gramStart"/>
      <w:r w:rsidR="00773C7D">
        <w:t>Apgar S</w:t>
      </w:r>
      <w:r w:rsidR="00602BDB">
        <w:t>core</w:t>
      </w:r>
      <w:proofErr w:type="gramEnd"/>
      <w:r w:rsidR="00602BDB">
        <w:t xml:space="preserve"> (APGAR5), </w:t>
      </w:r>
      <w:r w:rsidR="00644DDC">
        <w:t xml:space="preserve">Birth Place Revised (BFACIL), </w:t>
      </w:r>
      <w:r w:rsidR="0039178F">
        <w:t>Birth Place (UBFACIL).</w:t>
      </w:r>
    </w:p>
    <w:p w14:paraId="381B3E48" w14:textId="08FE7A82" w:rsidR="00773C7D" w:rsidRDefault="007F4072" w:rsidP="00B778DE">
      <w:pPr>
        <w:spacing w:line="480" w:lineRule="auto"/>
      </w:pPr>
      <w:r>
        <w:rPr>
          <w:b/>
        </w:rPr>
        <w:t>Mother I</w:t>
      </w:r>
      <w:r w:rsidR="00602BDB" w:rsidRPr="004F447D">
        <w:rPr>
          <w:b/>
        </w:rPr>
        <w:t>nformation:</w:t>
      </w:r>
      <w:r w:rsidR="00773C7D">
        <w:t xml:space="preserve"> Mother’s A</w:t>
      </w:r>
      <w:r w:rsidR="00602BDB">
        <w:t>ge</w:t>
      </w:r>
      <w:r w:rsidR="004F447D">
        <w:t xml:space="preserve"> </w:t>
      </w:r>
      <w:r w:rsidR="00602BDB">
        <w:t>(MAGER)</w:t>
      </w:r>
      <w:r w:rsidR="004F447D">
        <w:t>, Mother’s Bridged Race (MBRACE), Mother’s Race Recode (MRACEREC), Mother’s Hispanic Origin (MRACEHISP</w:t>
      </w:r>
      <w:r w:rsidR="00644DDC">
        <w:t>, UMHISP</w:t>
      </w:r>
      <w:r w:rsidR="004F447D">
        <w:t xml:space="preserve">), Mother’s Education (MEDUC), Marital Status (MAR), </w:t>
      </w:r>
      <w:r w:rsidR="0039178F">
        <w:t>Residence Status (RESTATUS).</w:t>
      </w:r>
    </w:p>
    <w:p w14:paraId="1E8CBD14" w14:textId="25AE874C" w:rsidR="007F4072" w:rsidRDefault="00773C7D" w:rsidP="00B778DE">
      <w:pPr>
        <w:spacing w:line="480" w:lineRule="auto"/>
      </w:pPr>
      <w:r w:rsidRPr="00773C7D">
        <w:rPr>
          <w:b/>
        </w:rPr>
        <w:t>Father Information:</w:t>
      </w:r>
      <w:r>
        <w:t xml:space="preserve"> Father’s age (FAGECOMB), Father’s Bridged Race (FBRACE), Father’s Hispanic Origin (FRACEHISP</w:t>
      </w:r>
      <w:r w:rsidR="00644DDC">
        <w:t>, UFHISP</w:t>
      </w:r>
      <w:r>
        <w:t>)</w:t>
      </w:r>
      <w:r w:rsidR="0039178F">
        <w:t>.</w:t>
      </w:r>
    </w:p>
    <w:p w14:paraId="60C2C379" w14:textId="335CE495" w:rsidR="00AE1D8A" w:rsidRDefault="007F4072" w:rsidP="00B778DE">
      <w:pPr>
        <w:spacing w:line="480" w:lineRule="auto"/>
      </w:pPr>
      <w:r w:rsidRPr="007F4072">
        <w:rPr>
          <w:b/>
        </w:rPr>
        <w:t>Pregnancy Information</w:t>
      </w:r>
      <w:r>
        <w:t xml:space="preserve">: Total Birth Order (TBO), Live Birth Order (LBO), Number of Prenatal Visits (UPREVIS), Month Prenatal Care Began (PRECARE), </w:t>
      </w:r>
      <w:proofErr w:type="gramStart"/>
      <w:r w:rsidR="0039178F">
        <w:t>Weight Gain</w:t>
      </w:r>
      <w:proofErr w:type="gramEnd"/>
      <w:r w:rsidR="0039178F">
        <w:t xml:space="preserve"> (WTGAIN).</w:t>
      </w:r>
    </w:p>
    <w:p w14:paraId="7E24D5C2" w14:textId="315DD620" w:rsidR="00AE1D8A" w:rsidRDefault="00AE1D8A" w:rsidP="00B778DE">
      <w:pPr>
        <w:spacing w:line="480" w:lineRule="auto"/>
      </w:pPr>
      <w:r>
        <w:rPr>
          <w:b/>
        </w:rPr>
        <w:t>Delivery Methods</w:t>
      </w:r>
      <w:r>
        <w:t xml:space="preserve">: Attempted Forceps (ME_ATTF), Attempted Vacuum (ME_ATTV), Fetal Presentation (ME_PRES), Route and Method of Delivery (ME_ROUT), Trial of Labor Attempted (ME_TRIAL), </w:t>
      </w:r>
      <w:r w:rsidR="00644DDC">
        <w:t xml:space="preserve">Forceps (UME_FORCP), Vacuum (UME_VAC), Delivery Method Recode (RDMETH_REC), Delivery Method Recode </w:t>
      </w:r>
      <w:r w:rsidR="0039178F">
        <w:t>(DMETH_REC), Attendant (ATTEND).</w:t>
      </w:r>
      <w:r w:rsidR="00644DDC">
        <w:t xml:space="preserve"> </w:t>
      </w:r>
    </w:p>
    <w:p w14:paraId="33EECE6E" w14:textId="3F15E76B" w:rsidR="00605C64" w:rsidRDefault="00AE1D8A" w:rsidP="00B778DE">
      <w:pPr>
        <w:spacing w:line="480" w:lineRule="auto"/>
      </w:pPr>
      <w:r w:rsidRPr="00B6372A">
        <w:rPr>
          <w:b/>
        </w:rPr>
        <w:t>Risk Factors</w:t>
      </w:r>
      <w:r>
        <w:t xml:space="preserve">: </w:t>
      </w:r>
      <w:r w:rsidR="00B6372A">
        <w:t xml:space="preserve">Pre-pregnancy Diabetes (RF_DIAB), Gestational Diabetes (RF_GEST), Pre-pregnancy Hypertension (RF_PHYP), Gestational Hypertension (RF_GHYP), </w:t>
      </w:r>
      <w:proofErr w:type="spellStart"/>
      <w:r w:rsidR="00B6372A">
        <w:t>Eclampsia</w:t>
      </w:r>
      <w:proofErr w:type="spellEnd"/>
      <w:r w:rsidR="00B6372A">
        <w:t xml:space="preserve"> (RF_ECLAM), Previous Preterm Birth (RF_PPTERM), Poor Pregnancy Outcome </w:t>
      </w:r>
      <w:r w:rsidR="00B6372A">
        <w:lastRenderedPageBreak/>
        <w:t>(RF_PPOUTC), Previous Cesarean Deliveries (RF_CESAR), Number of Previous C</w:t>
      </w:r>
      <w:r w:rsidR="0039178F">
        <w:t>esarean Deliveries (RF_CESARN).</w:t>
      </w:r>
    </w:p>
    <w:p w14:paraId="15139274" w14:textId="465BB97B" w:rsidR="00840803" w:rsidRDefault="00840803" w:rsidP="00B778DE">
      <w:pPr>
        <w:spacing w:line="480" w:lineRule="auto"/>
      </w:pPr>
      <w:r w:rsidRPr="00840803">
        <w:rPr>
          <w:b/>
        </w:rPr>
        <w:t>Risk Factors in this Pregnancy</w:t>
      </w:r>
      <w:r>
        <w:t xml:space="preserve">: Diabetes (URF_DIAB), Chronic Hypertension (URF_CHYPER), Pregnancy-Associated Hypertension (URF_PHYPER), </w:t>
      </w:r>
      <w:proofErr w:type="spellStart"/>
      <w:proofErr w:type="gramStart"/>
      <w:r>
        <w:t>Eclampsia</w:t>
      </w:r>
      <w:proofErr w:type="spellEnd"/>
      <w:proofErr w:type="gramEnd"/>
      <w:r>
        <w:t xml:space="preserve"> (URF_ECLAM)</w:t>
      </w:r>
      <w:r w:rsidR="0039178F">
        <w:t>.</w:t>
      </w:r>
    </w:p>
    <w:p w14:paraId="4FD107A9" w14:textId="154EC04C" w:rsidR="00605C64" w:rsidRDefault="00605C64" w:rsidP="00B778DE">
      <w:pPr>
        <w:spacing w:line="480" w:lineRule="auto"/>
      </w:pPr>
      <w:r w:rsidRPr="00605C64">
        <w:rPr>
          <w:b/>
        </w:rPr>
        <w:t>Obstetric Procedures</w:t>
      </w:r>
      <w:r>
        <w:t xml:space="preserve">: Cervical </w:t>
      </w:r>
      <w:proofErr w:type="spellStart"/>
      <w:r>
        <w:t>Cerclage</w:t>
      </w:r>
      <w:proofErr w:type="spellEnd"/>
      <w:r>
        <w:t xml:space="preserve"> (OP_CERV), </w:t>
      </w:r>
      <w:proofErr w:type="spellStart"/>
      <w:r>
        <w:t>Tocolysis</w:t>
      </w:r>
      <w:proofErr w:type="spellEnd"/>
      <w:r>
        <w:t xml:space="preserve"> (OP_TOCOL), Successful External Cephalic Version (OP_ECVS), Failed External Cephalic Version (OP_ECVF), </w:t>
      </w:r>
      <w:r w:rsidR="002F08B2">
        <w:t>Induction of Labor (UOP</w:t>
      </w:r>
      <w:r w:rsidR="0039178F">
        <w:t xml:space="preserve">_INDUC), </w:t>
      </w:r>
      <w:proofErr w:type="spellStart"/>
      <w:r w:rsidR="0039178F">
        <w:t>Tocolysis</w:t>
      </w:r>
      <w:proofErr w:type="spellEnd"/>
      <w:r w:rsidR="0039178F">
        <w:t xml:space="preserve"> (UOP_TOCOL).</w:t>
      </w:r>
    </w:p>
    <w:p w14:paraId="60890DB5" w14:textId="252854A8" w:rsidR="002F08B2" w:rsidRDefault="002F08B2" w:rsidP="00B778DE">
      <w:pPr>
        <w:spacing w:line="480" w:lineRule="auto"/>
      </w:pPr>
      <w:r w:rsidRPr="002F08B2">
        <w:rPr>
          <w:b/>
        </w:rPr>
        <w:t>Onset of Labor</w:t>
      </w:r>
      <w:r>
        <w:t>: Premature Rupture of Membrane (ON_RUPTR), Precipitous Labor (ON_PRE</w:t>
      </w:r>
      <w:r w:rsidR="0039178F">
        <w:t xml:space="preserve">CIP), </w:t>
      </w:r>
      <w:proofErr w:type="gramStart"/>
      <w:r w:rsidR="0039178F">
        <w:t>Prolonged Labor</w:t>
      </w:r>
      <w:proofErr w:type="gramEnd"/>
      <w:r w:rsidR="0039178F">
        <w:t xml:space="preserve"> (ON_PROL).</w:t>
      </w:r>
      <w:r>
        <w:t xml:space="preserve"> </w:t>
      </w:r>
    </w:p>
    <w:p w14:paraId="2EDBD575" w14:textId="39995551" w:rsidR="002F08B2" w:rsidRDefault="002F08B2" w:rsidP="00B778DE">
      <w:pPr>
        <w:spacing w:line="480" w:lineRule="auto"/>
      </w:pPr>
      <w:r w:rsidRPr="002F08B2">
        <w:rPr>
          <w:b/>
        </w:rPr>
        <w:t>Characteristics of Labor and Delivery</w:t>
      </w:r>
      <w:r>
        <w:t xml:space="preserve">: Induction of Labor (LD_INDL), Augmentation of Labor (LD_AUGM), Non-Vertex Presentation (LD_NVPR), Steroids (LD_STER), Antibiotics (LD_ANTI), </w:t>
      </w:r>
      <w:proofErr w:type="spellStart"/>
      <w:r>
        <w:t>Chorioamnionitis</w:t>
      </w:r>
      <w:proofErr w:type="spellEnd"/>
      <w:r>
        <w:t xml:space="preserve"> (LD_CHOR), Meconium Staining (LD_MECS), Fetal Intolerance </w:t>
      </w:r>
      <w:r w:rsidR="0039178F">
        <w:t xml:space="preserve">(LD_FINT), </w:t>
      </w:r>
      <w:proofErr w:type="gramStart"/>
      <w:r w:rsidR="0039178F">
        <w:t>LD_ANES</w:t>
      </w:r>
      <w:proofErr w:type="gramEnd"/>
      <w:r w:rsidR="0039178F">
        <w:t xml:space="preserve"> (Anesthesia).</w:t>
      </w:r>
      <w:r>
        <w:t xml:space="preserve"> </w:t>
      </w:r>
    </w:p>
    <w:p w14:paraId="55476C57" w14:textId="7FA45678" w:rsidR="001F17DE" w:rsidRDefault="001F17DE" w:rsidP="00B778DE">
      <w:pPr>
        <w:spacing w:line="480" w:lineRule="auto"/>
      </w:pPr>
      <w:r w:rsidRPr="001F17DE">
        <w:rPr>
          <w:b/>
        </w:rPr>
        <w:t>Complications of Labor and Delivery</w:t>
      </w:r>
      <w:r>
        <w:t>: Meconium (ULD_MECO), Precipitous Labor (U</w:t>
      </w:r>
      <w:r w:rsidR="0039178F">
        <w:t xml:space="preserve">LD_PRECIP), </w:t>
      </w:r>
      <w:proofErr w:type="gramStart"/>
      <w:r w:rsidR="0039178F">
        <w:t>Breech</w:t>
      </w:r>
      <w:proofErr w:type="gramEnd"/>
      <w:r w:rsidR="0039178F">
        <w:t xml:space="preserve"> (ULD_BREECH).</w:t>
      </w:r>
    </w:p>
    <w:p w14:paraId="214FB32A" w14:textId="42768CD4" w:rsidR="00694A78" w:rsidRDefault="00694A78" w:rsidP="00B778DE">
      <w:pPr>
        <w:spacing w:line="480" w:lineRule="auto"/>
      </w:pPr>
      <w:r w:rsidRPr="00694A78">
        <w:rPr>
          <w:b/>
        </w:rPr>
        <w:t>Tobacco Use</w:t>
      </w:r>
      <w:r>
        <w:t>: Cigarette Recode (CIG_REC), Cigarettes First Trimester (CIG_1), Cigarettes Second Trimester (CIG_2),</w:t>
      </w:r>
      <w:r w:rsidRPr="00694A78">
        <w:t xml:space="preserve"> </w:t>
      </w:r>
      <w:r>
        <w:t>Cig</w:t>
      </w:r>
      <w:r w:rsidR="0039178F">
        <w:t>arettes Third Trimester (CIG_3).</w:t>
      </w:r>
    </w:p>
    <w:p w14:paraId="42ED2916" w14:textId="40332D28" w:rsidR="00694A78" w:rsidRDefault="00694A78" w:rsidP="00B778DE">
      <w:pPr>
        <w:spacing w:line="480" w:lineRule="auto"/>
      </w:pPr>
      <w:proofErr w:type="gramStart"/>
      <w:r w:rsidRPr="00694A78">
        <w:rPr>
          <w:b/>
        </w:rPr>
        <w:t>Abnormal Conditions of Newborn</w:t>
      </w:r>
      <w:r>
        <w:t xml:space="preserve">: </w:t>
      </w:r>
      <w:r w:rsidR="008617F0">
        <w:t>Assisted Ventilation (AB_AVEN1), Assisted Ventilation &gt; 6hrs (AB_AVEN6), Admission to NICU (AB_NICU), Surfactant (AB_SURF), Antibiotics (AB_ANTI), Seizures (AB</w:t>
      </w:r>
      <w:r w:rsidR="0039178F">
        <w:t>_SEIZ), Birth Injury (AB_BINJ).</w:t>
      </w:r>
      <w:proofErr w:type="gramEnd"/>
    </w:p>
    <w:p w14:paraId="7C442B5D" w14:textId="7F9EC45D" w:rsidR="008617F0" w:rsidRDefault="008617F0" w:rsidP="00B778DE">
      <w:pPr>
        <w:spacing w:line="480" w:lineRule="auto"/>
      </w:pPr>
      <w:r w:rsidRPr="008617F0">
        <w:rPr>
          <w:b/>
        </w:rPr>
        <w:t>Congenital Anomalies of the Newborn</w:t>
      </w:r>
      <w:r>
        <w:t xml:space="preserve">: Anencephaly (CA_ANEN), </w:t>
      </w:r>
      <w:proofErr w:type="spellStart"/>
      <w:r>
        <w:t>Meningomy</w:t>
      </w:r>
      <w:r w:rsidR="00761CDF">
        <w:t>elocele</w:t>
      </w:r>
      <w:proofErr w:type="spellEnd"/>
      <w:r w:rsidR="00761CDF">
        <w:t>/</w:t>
      </w:r>
      <w:proofErr w:type="spellStart"/>
      <w:r w:rsidR="00761CDF">
        <w:t>Spina</w:t>
      </w:r>
      <w:proofErr w:type="spellEnd"/>
      <w:r w:rsidR="00761CDF">
        <w:t xml:space="preserve"> Bifida (CA_MNSB), Cyanotic Congenital Heart Disease </w:t>
      </w:r>
      <w:r w:rsidR="00761CDF">
        <w:lastRenderedPageBreak/>
        <w:t xml:space="preserve">(CA_CCHD), Congenital Diaphragmatic Hernia (CA_CDH), Omphlocele (CA_OMPH), </w:t>
      </w:r>
      <w:proofErr w:type="spellStart"/>
      <w:r w:rsidR="00761CDF">
        <w:t>Gastroschisis</w:t>
      </w:r>
      <w:proofErr w:type="spellEnd"/>
      <w:r w:rsidR="00761CDF">
        <w:t xml:space="preserve"> (CA_GAST), Limb Reduction Defect (CA_LIMB), Cleft Lip w/ or w/o Cleft Palate (CA_CLEFT), Cleft Palate Alone (CA_CLPAL), Downs Syndrome (CA_DOWN), Suspected Chromosomal Disorder (CA_DISOR), Hypospadias (CA_HYPO),</w:t>
      </w:r>
      <w:r w:rsidR="0003165C">
        <w:t xml:space="preserve"> </w:t>
      </w:r>
      <w:proofErr w:type="spellStart"/>
      <w:r w:rsidR="0003165C">
        <w:t>Anencephalus</w:t>
      </w:r>
      <w:proofErr w:type="spellEnd"/>
      <w:r w:rsidR="0003165C">
        <w:t xml:space="preserve"> (UCA_ANEN), </w:t>
      </w:r>
      <w:proofErr w:type="spellStart"/>
      <w:r w:rsidR="0003165C">
        <w:t>Spina</w:t>
      </w:r>
      <w:proofErr w:type="spellEnd"/>
      <w:r w:rsidR="0003165C">
        <w:t xml:space="preserve"> Bifida/ </w:t>
      </w:r>
      <w:proofErr w:type="spellStart"/>
      <w:r w:rsidR="0003165C">
        <w:t>Meningocele</w:t>
      </w:r>
      <w:proofErr w:type="spellEnd"/>
      <w:r w:rsidR="0003165C">
        <w:t xml:space="preserve"> (UCA_SPINA), </w:t>
      </w:r>
      <w:proofErr w:type="spellStart"/>
      <w:r w:rsidR="0003165C">
        <w:t>Omphalocele</w:t>
      </w:r>
      <w:proofErr w:type="spellEnd"/>
      <w:r w:rsidR="0003165C">
        <w:t xml:space="preserve">/ </w:t>
      </w:r>
      <w:proofErr w:type="spellStart"/>
      <w:r w:rsidR="0003165C">
        <w:t>Gastoschisis</w:t>
      </w:r>
      <w:proofErr w:type="spellEnd"/>
      <w:r w:rsidR="0003165C">
        <w:t xml:space="preserve"> (UCA_OMPHA), Cleft Lip/ Palate (UCA_CEL</w:t>
      </w:r>
      <w:r w:rsidR="001F6E65">
        <w:t>FT</w:t>
      </w:r>
      <w:r w:rsidR="0039178F">
        <w:t>LP), UCA_DOWNS (Downs Syndrome).</w:t>
      </w:r>
      <w:r w:rsidR="001F6E65">
        <w:t xml:space="preserve"> </w:t>
      </w:r>
    </w:p>
    <w:p w14:paraId="630577AA" w14:textId="77777777" w:rsidR="003E3C35" w:rsidRPr="00B778DE" w:rsidRDefault="000F6BCF" w:rsidP="00B778DE">
      <w:pPr>
        <w:spacing w:line="480" w:lineRule="auto"/>
      </w:pPr>
      <w:r w:rsidRPr="00B778DE">
        <w:br w:type="page"/>
      </w:r>
    </w:p>
    <w:tbl>
      <w:tblPr>
        <w:tblStyle w:val="MediumGrid3-Accent6"/>
        <w:tblpPr w:leftFromText="180" w:rightFromText="180" w:vertAnchor="page" w:horzAnchor="page" w:tblpX="1729" w:tblpY="2161"/>
        <w:tblW w:w="0" w:type="auto"/>
        <w:tblLook w:val="04A0" w:firstRow="1" w:lastRow="0" w:firstColumn="1" w:lastColumn="0" w:noHBand="0" w:noVBand="1"/>
      </w:tblPr>
      <w:tblGrid>
        <w:gridCol w:w="1474"/>
        <w:gridCol w:w="1051"/>
        <w:gridCol w:w="1023"/>
        <w:gridCol w:w="1002"/>
        <w:gridCol w:w="1023"/>
        <w:gridCol w:w="1023"/>
        <w:gridCol w:w="1023"/>
        <w:gridCol w:w="1023"/>
      </w:tblGrid>
      <w:tr w:rsidR="00792183" w14:paraId="42D0BBA1" w14:textId="77777777" w:rsidTr="00010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0D9E794F" w14:textId="77777777" w:rsidR="00792183" w:rsidRPr="0001065D" w:rsidRDefault="00792183" w:rsidP="00792183">
            <w:pPr>
              <w:spacing w:line="360" w:lineRule="auto"/>
              <w:rPr>
                <w:color w:val="auto"/>
              </w:rPr>
            </w:pPr>
            <w:r w:rsidRPr="0001065D">
              <w:rPr>
                <w:color w:val="auto"/>
              </w:rPr>
              <w:lastRenderedPageBreak/>
              <w:t>Attribute</w:t>
            </w:r>
          </w:p>
        </w:tc>
        <w:tc>
          <w:tcPr>
            <w:tcW w:w="1051" w:type="dxa"/>
          </w:tcPr>
          <w:p w14:paraId="13A080D4" w14:textId="77777777" w:rsidR="00792183" w:rsidRPr="0001065D" w:rsidRDefault="00792183" w:rsidP="00792183">
            <w:pPr>
              <w:spacing w:line="360" w:lineRule="auto"/>
              <w:cnfStyle w:val="100000000000" w:firstRow="1" w:lastRow="0" w:firstColumn="0" w:lastColumn="0" w:oddVBand="0" w:evenVBand="0" w:oddHBand="0" w:evenHBand="0" w:firstRowFirstColumn="0" w:firstRowLastColumn="0" w:lastRowFirstColumn="0" w:lastRowLastColumn="0"/>
              <w:rPr>
                <w:color w:val="auto"/>
              </w:rPr>
            </w:pPr>
            <w:r w:rsidRPr="0001065D">
              <w:rPr>
                <w:color w:val="auto"/>
              </w:rPr>
              <w:t>Mean</w:t>
            </w:r>
          </w:p>
        </w:tc>
        <w:tc>
          <w:tcPr>
            <w:tcW w:w="1023" w:type="dxa"/>
          </w:tcPr>
          <w:p w14:paraId="0F7AF02D" w14:textId="77777777" w:rsidR="00792183" w:rsidRPr="0001065D" w:rsidRDefault="00792183" w:rsidP="00792183">
            <w:pPr>
              <w:spacing w:line="360" w:lineRule="auto"/>
              <w:cnfStyle w:val="100000000000" w:firstRow="1" w:lastRow="0" w:firstColumn="0" w:lastColumn="0" w:oddVBand="0" w:evenVBand="0" w:oddHBand="0" w:evenHBand="0" w:firstRowFirstColumn="0" w:firstRowLastColumn="0" w:lastRowFirstColumn="0" w:lastRowLastColumn="0"/>
              <w:rPr>
                <w:color w:val="auto"/>
              </w:rPr>
            </w:pPr>
            <w:r w:rsidRPr="0001065D">
              <w:rPr>
                <w:color w:val="auto"/>
              </w:rPr>
              <w:t>St. Dev.</w:t>
            </w:r>
          </w:p>
        </w:tc>
        <w:tc>
          <w:tcPr>
            <w:tcW w:w="1002" w:type="dxa"/>
          </w:tcPr>
          <w:p w14:paraId="7A5CB9CC" w14:textId="77777777" w:rsidR="00792183" w:rsidRPr="0001065D" w:rsidRDefault="00792183" w:rsidP="00792183">
            <w:pPr>
              <w:spacing w:line="360" w:lineRule="auto"/>
              <w:cnfStyle w:val="100000000000" w:firstRow="1" w:lastRow="0" w:firstColumn="0" w:lastColumn="0" w:oddVBand="0" w:evenVBand="0" w:oddHBand="0" w:evenHBand="0" w:firstRowFirstColumn="0" w:firstRowLastColumn="0" w:lastRowFirstColumn="0" w:lastRowLastColumn="0"/>
              <w:rPr>
                <w:color w:val="auto"/>
              </w:rPr>
            </w:pPr>
            <w:r w:rsidRPr="0001065D">
              <w:rPr>
                <w:color w:val="auto"/>
              </w:rPr>
              <w:t>Min</w:t>
            </w:r>
          </w:p>
        </w:tc>
        <w:tc>
          <w:tcPr>
            <w:tcW w:w="1023" w:type="dxa"/>
          </w:tcPr>
          <w:p w14:paraId="5250C3F0" w14:textId="77777777" w:rsidR="00792183" w:rsidRPr="0001065D" w:rsidRDefault="00792183" w:rsidP="00792183">
            <w:pPr>
              <w:spacing w:line="360" w:lineRule="auto"/>
              <w:cnfStyle w:val="100000000000" w:firstRow="1" w:lastRow="0" w:firstColumn="0" w:lastColumn="0" w:oddVBand="0" w:evenVBand="0" w:oddHBand="0" w:evenHBand="0" w:firstRowFirstColumn="0" w:firstRowLastColumn="0" w:lastRowFirstColumn="0" w:lastRowLastColumn="0"/>
              <w:rPr>
                <w:color w:val="auto"/>
              </w:rPr>
            </w:pPr>
            <w:r w:rsidRPr="0001065D">
              <w:rPr>
                <w:color w:val="auto"/>
              </w:rPr>
              <w:t>25%</w:t>
            </w:r>
          </w:p>
        </w:tc>
        <w:tc>
          <w:tcPr>
            <w:tcW w:w="1023" w:type="dxa"/>
          </w:tcPr>
          <w:p w14:paraId="7F79BFB3" w14:textId="77777777" w:rsidR="00792183" w:rsidRPr="0001065D" w:rsidRDefault="00792183" w:rsidP="00792183">
            <w:pPr>
              <w:spacing w:line="360" w:lineRule="auto"/>
              <w:cnfStyle w:val="100000000000" w:firstRow="1" w:lastRow="0" w:firstColumn="0" w:lastColumn="0" w:oddVBand="0" w:evenVBand="0" w:oddHBand="0" w:evenHBand="0" w:firstRowFirstColumn="0" w:firstRowLastColumn="0" w:lastRowFirstColumn="0" w:lastRowLastColumn="0"/>
              <w:rPr>
                <w:color w:val="auto"/>
              </w:rPr>
            </w:pPr>
            <w:r w:rsidRPr="0001065D">
              <w:rPr>
                <w:color w:val="auto"/>
              </w:rPr>
              <w:t>50%</w:t>
            </w:r>
          </w:p>
        </w:tc>
        <w:tc>
          <w:tcPr>
            <w:tcW w:w="1023" w:type="dxa"/>
          </w:tcPr>
          <w:p w14:paraId="7CBC3D58" w14:textId="77777777" w:rsidR="00792183" w:rsidRPr="0001065D" w:rsidRDefault="00792183" w:rsidP="00792183">
            <w:pPr>
              <w:spacing w:line="360" w:lineRule="auto"/>
              <w:cnfStyle w:val="100000000000" w:firstRow="1" w:lastRow="0" w:firstColumn="0" w:lastColumn="0" w:oddVBand="0" w:evenVBand="0" w:oddHBand="0" w:evenHBand="0" w:firstRowFirstColumn="0" w:firstRowLastColumn="0" w:lastRowFirstColumn="0" w:lastRowLastColumn="0"/>
              <w:rPr>
                <w:color w:val="auto"/>
              </w:rPr>
            </w:pPr>
            <w:r w:rsidRPr="0001065D">
              <w:rPr>
                <w:color w:val="auto"/>
              </w:rPr>
              <w:t>75%</w:t>
            </w:r>
          </w:p>
        </w:tc>
        <w:tc>
          <w:tcPr>
            <w:tcW w:w="1023" w:type="dxa"/>
          </w:tcPr>
          <w:p w14:paraId="5C8A5AF8" w14:textId="77777777" w:rsidR="00792183" w:rsidRPr="0001065D" w:rsidRDefault="00792183" w:rsidP="00792183">
            <w:pPr>
              <w:spacing w:line="360" w:lineRule="auto"/>
              <w:cnfStyle w:val="100000000000" w:firstRow="1" w:lastRow="0" w:firstColumn="0" w:lastColumn="0" w:oddVBand="0" w:evenVBand="0" w:oddHBand="0" w:evenHBand="0" w:firstRowFirstColumn="0" w:firstRowLastColumn="0" w:lastRowFirstColumn="0" w:lastRowLastColumn="0"/>
              <w:rPr>
                <w:color w:val="auto"/>
              </w:rPr>
            </w:pPr>
            <w:r w:rsidRPr="0001065D">
              <w:rPr>
                <w:color w:val="auto"/>
              </w:rPr>
              <w:t>Max</w:t>
            </w:r>
          </w:p>
        </w:tc>
      </w:tr>
      <w:tr w:rsidR="00792183" w14:paraId="5AD2C681" w14:textId="77777777" w:rsidTr="0001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5CBAD9AA" w14:textId="77777777" w:rsidR="00792183" w:rsidRPr="0001065D" w:rsidRDefault="00792183" w:rsidP="00792183">
            <w:pPr>
              <w:spacing w:line="360" w:lineRule="auto"/>
              <w:rPr>
                <w:color w:val="auto"/>
              </w:rPr>
            </w:pPr>
            <w:r w:rsidRPr="0001065D">
              <w:rPr>
                <w:color w:val="auto"/>
              </w:rPr>
              <w:t>APGAR5</w:t>
            </w:r>
          </w:p>
        </w:tc>
        <w:tc>
          <w:tcPr>
            <w:tcW w:w="1051" w:type="dxa"/>
          </w:tcPr>
          <w:p w14:paraId="073D4838"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8.8</w:t>
            </w:r>
          </w:p>
        </w:tc>
        <w:tc>
          <w:tcPr>
            <w:tcW w:w="1023" w:type="dxa"/>
          </w:tcPr>
          <w:p w14:paraId="550850AD"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7.6</w:t>
            </w:r>
          </w:p>
        </w:tc>
        <w:tc>
          <w:tcPr>
            <w:tcW w:w="1002" w:type="dxa"/>
          </w:tcPr>
          <w:p w14:paraId="3B0BEFDD"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0.00</w:t>
            </w:r>
          </w:p>
        </w:tc>
        <w:tc>
          <w:tcPr>
            <w:tcW w:w="1023" w:type="dxa"/>
          </w:tcPr>
          <w:p w14:paraId="53FDC428"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9.0</w:t>
            </w:r>
          </w:p>
        </w:tc>
        <w:tc>
          <w:tcPr>
            <w:tcW w:w="1023" w:type="dxa"/>
          </w:tcPr>
          <w:p w14:paraId="495B0853"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9.0</w:t>
            </w:r>
          </w:p>
        </w:tc>
        <w:tc>
          <w:tcPr>
            <w:tcW w:w="1023" w:type="dxa"/>
          </w:tcPr>
          <w:p w14:paraId="445B312B"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9.0</w:t>
            </w:r>
          </w:p>
        </w:tc>
        <w:tc>
          <w:tcPr>
            <w:tcW w:w="1023" w:type="dxa"/>
          </w:tcPr>
          <w:p w14:paraId="797A105D"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10.0</w:t>
            </w:r>
          </w:p>
        </w:tc>
      </w:tr>
      <w:tr w:rsidR="00792183" w14:paraId="1C0F942B" w14:textId="77777777" w:rsidTr="0001065D">
        <w:tc>
          <w:tcPr>
            <w:cnfStyle w:val="001000000000" w:firstRow="0" w:lastRow="0" w:firstColumn="1" w:lastColumn="0" w:oddVBand="0" w:evenVBand="0" w:oddHBand="0" w:evenHBand="0" w:firstRowFirstColumn="0" w:firstRowLastColumn="0" w:lastRowFirstColumn="0" w:lastRowLastColumn="0"/>
            <w:tcW w:w="1474" w:type="dxa"/>
          </w:tcPr>
          <w:p w14:paraId="6316337B" w14:textId="77777777" w:rsidR="00792183" w:rsidRPr="0001065D" w:rsidRDefault="00792183" w:rsidP="00792183">
            <w:pPr>
              <w:spacing w:line="360" w:lineRule="auto"/>
              <w:rPr>
                <w:color w:val="auto"/>
              </w:rPr>
            </w:pPr>
            <w:r w:rsidRPr="0001065D">
              <w:rPr>
                <w:color w:val="auto"/>
              </w:rPr>
              <w:t>BRTHWGT</w:t>
            </w:r>
          </w:p>
        </w:tc>
        <w:tc>
          <w:tcPr>
            <w:tcW w:w="1051" w:type="dxa"/>
          </w:tcPr>
          <w:p w14:paraId="65C1CFBF"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3,300.7</w:t>
            </w:r>
          </w:p>
        </w:tc>
        <w:tc>
          <w:tcPr>
            <w:tcW w:w="1023" w:type="dxa"/>
          </w:tcPr>
          <w:p w14:paraId="574BB8F6"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568.3</w:t>
            </w:r>
          </w:p>
        </w:tc>
        <w:tc>
          <w:tcPr>
            <w:tcW w:w="1002" w:type="dxa"/>
          </w:tcPr>
          <w:p w14:paraId="0F03A8C3"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229</w:t>
            </w:r>
          </w:p>
        </w:tc>
        <w:tc>
          <w:tcPr>
            <w:tcW w:w="1023" w:type="dxa"/>
          </w:tcPr>
          <w:p w14:paraId="1A6DE9D4"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3,005</w:t>
            </w:r>
          </w:p>
        </w:tc>
        <w:tc>
          <w:tcPr>
            <w:tcW w:w="1023" w:type="dxa"/>
          </w:tcPr>
          <w:p w14:paraId="05B02B35"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3,331</w:t>
            </w:r>
          </w:p>
        </w:tc>
        <w:tc>
          <w:tcPr>
            <w:tcW w:w="1023" w:type="dxa"/>
          </w:tcPr>
          <w:p w14:paraId="527644C7"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3,657</w:t>
            </w:r>
          </w:p>
        </w:tc>
        <w:tc>
          <w:tcPr>
            <w:tcW w:w="1023" w:type="dxa"/>
          </w:tcPr>
          <w:p w14:paraId="1E396CCC"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8,136</w:t>
            </w:r>
          </w:p>
        </w:tc>
      </w:tr>
      <w:tr w:rsidR="00792183" w14:paraId="7B81C0E4" w14:textId="77777777" w:rsidTr="0001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1CB40918" w14:textId="77777777" w:rsidR="00792183" w:rsidRPr="0001065D" w:rsidRDefault="00792183" w:rsidP="00792183">
            <w:pPr>
              <w:spacing w:line="360" w:lineRule="auto"/>
              <w:rPr>
                <w:color w:val="auto"/>
              </w:rPr>
            </w:pPr>
            <w:r w:rsidRPr="0001065D">
              <w:rPr>
                <w:color w:val="auto"/>
              </w:rPr>
              <w:t>CIG_1</w:t>
            </w:r>
          </w:p>
        </w:tc>
        <w:tc>
          <w:tcPr>
            <w:tcW w:w="1051" w:type="dxa"/>
          </w:tcPr>
          <w:p w14:paraId="41CD9E88"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0.9</w:t>
            </w:r>
          </w:p>
        </w:tc>
        <w:tc>
          <w:tcPr>
            <w:tcW w:w="1023" w:type="dxa"/>
          </w:tcPr>
          <w:p w14:paraId="0847A5D2"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3.9</w:t>
            </w:r>
          </w:p>
        </w:tc>
        <w:tc>
          <w:tcPr>
            <w:tcW w:w="1002" w:type="dxa"/>
          </w:tcPr>
          <w:p w14:paraId="3FB117AC"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0</w:t>
            </w:r>
          </w:p>
        </w:tc>
        <w:tc>
          <w:tcPr>
            <w:tcW w:w="1023" w:type="dxa"/>
          </w:tcPr>
          <w:p w14:paraId="07E5E5AC"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0</w:t>
            </w:r>
          </w:p>
        </w:tc>
        <w:tc>
          <w:tcPr>
            <w:tcW w:w="1023" w:type="dxa"/>
          </w:tcPr>
          <w:p w14:paraId="19A8B634"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0</w:t>
            </w:r>
          </w:p>
        </w:tc>
        <w:tc>
          <w:tcPr>
            <w:tcW w:w="1023" w:type="dxa"/>
          </w:tcPr>
          <w:p w14:paraId="78629DA3"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0</w:t>
            </w:r>
          </w:p>
        </w:tc>
        <w:tc>
          <w:tcPr>
            <w:tcW w:w="1023" w:type="dxa"/>
          </w:tcPr>
          <w:p w14:paraId="7A46719E"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98</w:t>
            </w:r>
          </w:p>
        </w:tc>
      </w:tr>
      <w:tr w:rsidR="00792183" w14:paraId="7DB81256" w14:textId="77777777" w:rsidTr="0001065D">
        <w:tc>
          <w:tcPr>
            <w:cnfStyle w:val="001000000000" w:firstRow="0" w:lastRow="0" w:firstColumn="1" w:lastColumn="0" w:oddVBand="0" w:evenVBand="0" w:oddHBand="0" w:evenHBand="0" w:firstRowFirstColumn="0" w:firstRowLastColumn="0" w:lastRowFirstColumn="0" w:lastRowLastColumn="0"/>
            <w:tcW w:w="1474" w:type="dxa"/>
          </w:tcPr>
          <w:p w14:paraId="3BD1ECD4" w14:textId="77777777" w:rsidR="00792183" w:rsidRPr="0001065D" w:rsidRDefault="00792183" w:rsidP="00792183">
            <w:pPr>
              <w:spacing w:line="360" w:lineRule="auto"/>
              <w:rPr>
                <w:color w:val="auto"/>
              </w:rPr>
            </w:pPr>
            <w:r w:rsidRPr="0001065D">
              <w:rPr>
                <w:color w:val="auto"/>
              </w:rPr>
              <w:t>CIG_2</w:t>
            </w:r>
          </w:p>
        </w:tc>
        <w:tc>
          <w:tcPr>
            <w:tcW w:w="1051" w:type="dxa"/>
          </w:tcPr>
          <w:p w14:paraId="7F77608C"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0.7</w:t>
            </w:r>
          </w:p>
        </w:tc>
        <w:tc>
          <w:tcPr>
            <w:tcW w:w="1023" w:type="dxa"/>
          </w:tcPr>
          <w:p w14:paraId="21BFCB67"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3.2</w:t>
            </w:r>
          </w:p>
        </w:tc>
        <w:tc>
          <w:tcPr>
            <w:tcW w:w="1002" w:type="dxa"/>
          </w:tcPr>
          <w:p w14:paraId="55EB01AA"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0</w:t>
            </w:r>
          </w:p>
        </w:tc>
        <w:tc>
          <w:tcPr>
            <w:tcW w:w="1023" w:type="dxa"/>
          </w:tcPr>
          <w:p w14:paraId="33ABA908"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0</w:t>
            </w:r>
          </w:p>
        </w:tc>
        <w:tc>
          <w:tcPr>
            <w:tcW w:w="1023" w:type="dxa"/>
          </w:tcPr>
          <w:p w14:paraId="5B805C50"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0</w:t>
            </w:r>
          </w:p>
        </w:tc>
        <w:tc>
          <w:tcPr>
            <w:tcW w:w="1023" w:type="dxa"/>
          </w:tcPr>
          <w:p w14:paraId="6662630B"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0</w:t>
            </w:r>
          </w:p>
        </w:tc>
        <w:tc>
          <w:tcPr>
            <w:tcW w:w="1023" w:type="dxa"/>
          </w:tcPr>
          <w:p w14:paraId="677E921B"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98</w:t>
            </w:r>
          </w:p>
        </w:tc>
      </w:tr>
      <w:tr w:rsidR="00792183" w14:paraId="6B7165C4" w14:textId="77777777" w:rsidTr="0001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19A4691A" w14:textId="77777777" w:rsidR="00792183" w:rsidRPr="0001065D" w:rsidRDefault="00792183" w:rsidP="00792183">
            <w:pPr>
              <w:spacing w:line="360" w:lineRule="auto"/>
              <w:rPr>
                <w:color w:val="auto"/>
              </w:rPr>
            </w:pPr>
            <w:r w:rsidRPr="0001065D">
              <w:rPr>
                <w:color w:val="auto"/>
              </w:rPr>
              <w:t>CIG_3</w:t>
            </w:r>
          </w:p>
        </w:tc>
        <w:tc>
          <w:tcPr>
            <w:tcW w:w="1051" w:type="dxa"/>
          </w:tcPr>
          <w:p w14:paraId="5360C7A9"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0.7</w:t>
            </w:r>
          </w:p>
        </w:tc>
        <w:tc>
          <w:tcPr>
            <w:tcW w:w="1023" w:type="dxa"/>
          </w:tcPr>
          <w:p w14:paraId="42D88798"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3.1</w:t>
            </w:r>
          </w:p>
        </w:tc>
        <w:tc>
          <w:tcPr>
            <w:tcW w:w="1002" w:type="dxa"/>
          </w:tcPr>
          <w:p w14:paraId="07D6ACF6"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0</w:t>
            </w:r>
          </w:p>
        </w:tc>
        <w:tc>
          <w:tcPr>
            <w:tcW w:w="1023" w:type="dxa"/>
          </w:tcPr>
          <w:p w14:paraId="51B60B92"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0</w:t>
            </w:r>
          </w:p>
        </w:tc>
        <w:tc>
          <w:tcPr>
            <w:tcW w:w="1023" w:type="dxa"/>
          </w:tcPr>
          <w:p w14:paraId="4FE6AE57"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0</w:t>
            </w:r>
          </w:p>
        </w:tc>
        <w:tc>
          <w:tcPr>
            <w:tcW w:w="1023" w:type="dxa"/>
          </w:tcPr>
          <w:p w14:paraId="5FBB1253"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0</w:t>
            </w:r>
          </w:p>
        </w:tc>
        <w:tc>
          <w:tcPr>
            <w:tcW w:w="1023" w:type="dxa"/>
          </w:tcPr>
          <w:p w14:paraId="26BAE860"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98</w:t>
            </w:r>
          </w:p>
        </w:tc>
      </w:tr>
      <w:tr w:rsidR="00792183" w14:paraId="7773CF0F" w14:textId="77777777" w:rsidTr="0001065D">
        <w:tc>
          <w:tcPr>
            <w:cnfStyle w:val="001000000000" w:firstRow="0" w:lastRow="0" w:firstColumn="1" w:lastColumn="0" w:oddVBand="0" w:evenVBand="0" w:oddHBand="0" w:evenHBand="0" w:firstRowFirstColumn="0" w:firstRowLastColumn="0" w:lastRowFirstColumn="0" w:lastRowLastColumn="0"/>
            <w:tcW w:w="1474" w:type="dxa"/>
          </w:tcPr>
          <w:p w14:paraId="785A0790" w14:textId="77777777" w:rsidR="00792183" w:rsidRPr="0001065D" w:rsidRDefault="00792183" w:rsidP="00792183">
            <w:pPr>
              <w:spacing w:line="360" w:lineRule="auto"/>
              <w:rPr>
                <w:color w:val="auto"/>
              </w:rPr>
            </w:pPr>
            <w:r w:rsidRPr="0001065D">
              <w:rPr>
                <w:color w:val="auto"/>
              </w:rPr>
              <w:t>COMBGEST</w:t>
            </w:r>
          </w:p>
        </w:tc>
        <w:tc>
          <w:tcPr>
            <w:tcW w:w="1051" w:type="dxa"/>
          </w:tcPr>
          <w:p w14:paraId="30E106CA"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38.7</w:t>
            </w:r>
          </w:p>
        </w:tc>
        <w:tc>
          <w:tcPr>
            <w:tcW w:w="1023" w:type="dxa"/>
          </w:tcPr>
          <w:p w14:paraId="43CE4761"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2.3</w:t>
            </w:r>
          </w:p>
        </w:tc>
        <w:tc>
          <w:tcPr>
            <w:tcW w:w="1002" w:type="dxa"/>
          </w:tcPr>
          <w:p w14:paraId="5B951F77"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17</w:t>
            </w:r>
          </w:p>
        </w:tc>
        <w:tc>
          <w:tcPr>
            <w:tcW w:w="1023" w:type="dxa"/>
          </w:tcPr>
          <w:p w14:paraId="02E50029"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38</w:t>
            </w:r>
          </w:p>
        </w:tc>
        <w:tc>
          <w:tcPr>
            <w:tcW w:w="1023" w:type="dxa"/>
          </w:tcPr>
          <w:p w14:paraId="2643D5E6"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39</w:t>
            </w:r>
          </w:p>
        </w:tc>
        <w:tc>
          <w:tcPr>
            <w:tcW w:w="1023" w:type="dxa"/>
          </w:tcPr>
          <w:p w14:paraId="1371AA75"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40</w:t>
            </w:r>
          </w:p>
        </w:tc>
        <w:tc>
          <w:tcPr>
            <w:tcW w:w="1023" w:type="dxa"/>
          </w:tcPr>
          <w:p w14:paraId="0AA50314"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47</w:t>
            </w:r>
          </w:p>
        </w:tc>
      </w:tr>
      <w:tr w:rsidR="00792183" w14:paraId="34667305" w14:textId="77777777" w:rsidTr="0001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30DB6684" w14:textId="77777777" w:rsidR="00792183" w:rsidRPr="0001065D" w:rsidRDefault="00792183" w:rsidP="00792183">
            <w:pPr>
              <w:spacing w:line="360" w:lineRule="auto"/>
              <w:rPr>
                <w:color w:val="auto"/>
              </w:rPr>
            </w:pPr>
            <w:r w:rsidRPr="0001065D">
              <w:rPr>
                <w:color w:val="auto"/>
              </w:rPr>
              <w:t>DPLURAL</w:t>
            </w:r>
          </w:p>
        </w:tc>
        <w:tc>
          <w:tcPr>
            <w:tcW w:w="1051" w:type="dxa"/>
          </w:tcPr>
          <w:p w14:paraId="6BF8975D"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1.0</w:t>
            </w:r>
          </w:p>
        </w:tc>
        <w:tc>
          <w:tcPr>
            <w:tcW w:w="1023" w:type="dxa"/>
          </w:tcPr>
          <w:p w14:paraId="3AD3BA94"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0.2</w:t>
            </w:r>
          </w:p>
        </w:tc>
        <w:tc>
          <w:tcPr>
            <w:tcW w:w="1002" w:type="dxa"/>
          </w:tcPr>
          <w:p w14:paraId="67A999E7"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1</w:t>
            </w:r>
          </w:p>
        </w:tc>
        <w:tc>
          <w:tcPr>
            <w:tcW w:w="1023" w:type="dxa"/>
          </w:tcPr>
          <w:p w14:paraId="70822076"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1</w:t>
            </w:r>
          </w:p>
        </w:tc>
        <w:tc>
          <w:tcPr>
            <w:tcW w:w="1023" w:type="dxa"/>
          </w:tcPr>
          <w:p w14:paraId="4B243E23"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1</w:t>
            </w:r>
          </w:p>
        </w:tc>
        <w:tc>
          <w:tcPr>
            <w:tcW w:w="1023" w:type="dxa"/>
          </w:tcPr>
          <w:p w14:paraId="48709483"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1</w:t>
            </w:r>
          </w:p>
        </w:tc>
        <w:tc>
          <w:tcPr>
            <w:tcW w:w="1023" w:type="dxa"/>
          </w:tcPr>
          <w:p w14:paraId="21FE5097"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5</w:t>
            </w:r>
          </w:p>
        </w:tc>
      </w:tr>
      <w:tr w:rsidR="00792183" w14:paraId="005F5770" w14:textId="77777777" w:rsidTr="0001065D">
        <w:tc>
          <w:tcPr>
            <w:cnfStyle w:val="001000000000" w:firstRow="0" w:lastRow="0" w:firstColumn="1" w:lastColumn="0" w:oddVBand="0" w:evenVBand="0" w:oddHBand="0" w:evenHBand="0" w:firstRowFirstColumn="0" w:firstRowLastColumn="0" w:lastRowFirstColumn="0" w:lastRowLastColumn="0"/>
            <w:tcW w:w="1474" w:type="dxa"/>
          </w:tcPr>
          <w:p w14:paraId="59574934" w14:textId="77777777" w:rsidR="00792183" w:rsidRPr="0001065D" w:rsidRDefault="00792183" w:rsidP="00792183">
            <w:pPr>
              <w:spacing w:line="360" w:lineRule="auto"/>
              <w:rPr>
                <w:color w:val="auto"/>
              </w:rPr>
            </w:pPr>
            <w:r w:rsidRPr="0001065D">
              <w:rPr>
                <w:color w:val="auto"/>
              </w:rPr>
              <w:t>ESTGEST</w:t>
            </w:r>
          </w:p>
        </w:tc>
        <w:tc>
          <w:tcPr>
            <w:tcW w:w="1051" w:type="dxa"/>
          </w:tcPr>
          <w:p w14:paraId="04A02730"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38.5</w:t>
            </w:r>
          </w:p>
        </w:tc>
        <w:tc>
          <w:tcPr>
            <w:tcW w:w="1023" w:type="dxa"/>
          </w:tcPr>
          <w:p w14:paraId="0F0C0101"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2.0</w:t>
            </w:r>
          </w:p>
        </w:tc>
        <w:tc>
          <w:tcPr>
            <w:tcW w:w="1002" w:type="dxa"/>
          </w:tcPr>
          <w:p w14:paraId="5A8F4F6A"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3</w:t>
            </w:r>
          </w:p>
        </w:tc>
        <w:tc>
          <w:tcPr>
            <w:tcW w:w="1023" w:type="dxa"/>
          </w:tcPr>
          <w:p w14:paraId="46E67D5C"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38</w:t>
            </w:r>
          </w:p>
        </w:tc>
        <w:tc>
          <w:tcPr>
            <w:tcW w:w="1023" w:type="dxa"/>
          </w:tcPr>
          <w:p w14:paraId="136402D3"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39</w:t>
            </w:r>
          </w:p>
        </w:tc>
        <w:tc>
          <w:tcPr>
            <w:tcW w:w="1023" w:type="dxa"/>
          </w:tcPr>
          <w:p w14:paraId="7ECD084E"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40</w:t>
            </w:r>
          </w:p>
        </w:tc>
        <w:tc>
          <w:tcPr>
            <w:tcW w:w="1023" w:type="dxa"/>
          </w:tcPr>
          <w:p w14:paraId="1AC48642"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50</w:t>
            </w:r>
          </w:p>
        </w:tc>
      </w:tr>
      <w:tr w:rsidR="00792183" w14:paraId="427BEE25" w14:textId="77777777" w:rsidTr="0001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64AA25C6" w14:textId="77777777" w:rsidR="00792183" w:rsidRPr="0001065D" w:rsidRDefault="00792183" w:rsidP="00792183">
            <w:pPr>
              <w:spacing w:line="360" w:lineRule="auto"/>
              <w:rPr>
                <w:color w:val="auto"/>
              </w:rPr>
            </w:pPr>
            <w:r w:rsidRPr="0001065D">
              <w:rPr>
                <w:color w:val="auto"/>
              </w:rPr>
              <w:t>FAGECOMB</w:t>
            </w:r>
          </w:p>
        </w:tc>
        <w:tc>
          <w:tcPr>
            <w:tcW w:w="1051" w:type="dxa"/>
          </w:tcPr>
          <w:p w14:paraId="6E77FEB6"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30.5</w:t>
            </w:r>
          </w:p>
        </w:tc>
        <w:tc>
          <w:tcPr>
            <w:tcW w:w="1023" w:type="dxa"/>
          </w:tcPr>
          <w:p w14:paraId="0C7375EB"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7.0</w:t>
            </w:r>
          </w:p>
        </w:tc>
        <w:tc>
          <w:tcPr>
            <w:tcW w:w="1002" w:type="dxa"/>
          </w:tcPr>
          <w:p w14:paraId="447F7E21"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10</w:t>
            </w:r>
          </w:p>
        </w:tc>
        <w:tc>
          <w:tcPr>
            <w:tcW w:w="1023" w:type="dxa"/>
          </w:tcPr>
          <w:p w14:paraId="6A1695F2"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25</w:t>
            </w:r>
          </w:p>
        </w:tc>
        <w:tc>
          <w:tcPr>
            <w:tcW w:w="1023" w:type="dxa"/>
          </w:tcPr>
          <w:p w14:paraId="7F835C92"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30</w:t>
            </w:r>
          </w:p>
        </w:tc>
        <w:tc>
          <w:tcPr>
            <w:tcW w:w="1023" w:type="dxa"/>
          </w:tcPr>
          <w:p w14:paraId="6D835050"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35</w:t>
            </w:r>
          </w:p>
        </w:tc>
        <w:tc>
          <w:tcPr>
            <w:tcW w:w="1023" w:type="dxa"/>
          </w:tcPr>
          <w:p w14:paraId="61ACEFE4"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86</w:t>
            </w:r>
          </w:p>
        </w:tc>
      </w:tr>
      <w:tr w:rsidR="00792183" w14:paraId="49D0C9CB" w14:textId="77777777" w:rsidTr="0001065D">
        <w:tc>
          <w:tcPr>
            <w:cnfStyle w:val="001000000000" w:firstRow="0" w:lastRow="0" w:firstColumn="1" w:lastColumn="0" w:oddVBand="0" w:evenVBand="0" w:oddHBand="0" w:evenHBand="0" w:firstRowFirstColumn="0" w:firstRowLastColumn="0" w:lastRowFirstColumn="0" w:lastRowLastColumn="0"/>
            <w:tcW w:w="1474" w:type="dxa"/>
          </w:tcPr>
          <w:p w14:paraId="276BE5FF" w14:textId="77777777" w:rsidR="00792183" w:rsidRPr="0001065D" w:rsidRDefault="00792183" w:rsidP="00792183">
            <w:pPr>
              <w:spacing w:line="360" w:lineRule="auto"/>
              <w:rPr>
                <w:color w:val="auto"/>
              </w:rPr>
            </w:pPr>
            <w:r w:rsidRPr="0001065D">
              <w:rPr>
                <w:color w:val="auto"/>
              </w:rPr>
              <w:t>LBO</w:t>
            </w:r>
          </w:p>
        </w:tc>
        <w:tc>
          <w:tcPr>
            <w:tcW w:w="1051" w:type="dxa"/>
          </w:tcPr>
          <w:p w14:paraId="71633855"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2.1</w:t>
            </w:r>
          </w:p>
        </w:tc>
        <w:tc>
          <w:tcPr>
            <w:tcW w:w="1023" w:type="dxa"/>
          </w:tcPr>
          <w:p w14:paraId="067506C6"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1.2</w:t>
            </w:r>
          </w:p>
        </w:tc>
        <w:tc>
          <w:tcPr>
            <w:tcW w:w="1002" w:type="dxa"/>
          </w:tcPr>
          <w:p w14:paraId="52919100"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1.0</w:t>
            </w:r>
          </w:p>
        </w:tc>
        <w:tc>
          <w:tcPr>
            <w:tcW w:w="1023" w:type="dxa"/>
          </w:tcPr>
          <w:p w14:paraId="35749A3F"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1.0</w:t>
            </w:r>
          </w:p>
        </w:tc>
        <w:tc>
          <w:tcPr>
            <w:tcW w:w="1023" w:type="dxa"/>
          </w:tcPr>
          <w:p w14:paraId="554E3648"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2.0</w:t>
            </w:r>
          </w:p>
        </w:tc>
        <w:tc>
          <w:tcPr>
            <w:tcW w:w="1023" w:type="dxa"/>
          </w:tcPr>
          <w:p w14:paraId="3485485D"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3.0</w:t>
            </w:r>
          </w:p>
        </w:tc>
        <w:tc>
          <w:tcPr>
            <w:tcW w:w="1023" w:type="dxa"/>
          </w:tcPr>
          <w:p w14:paraId="7835FA50"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8.0</w:t>
            </w:r>
          </w:p>
        </w:tc>
      </w:tr>
      <w:tr w:rsidR="00792183" w14:paraId="7282A8C0" w14:textId="77777777" w:rsidTr="0001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69DA5EF7" w14:textId="77777777" w:rsidR="00792183" w:rsidRPr="0001065D" w:rsidRDefault="00792183" w:rsidP="00792183">
            <w:pPr>
              <w:spacing w:line="360" w:lineRule="auto"/>
              <w:rPr>
                <w:color w:val="auto"/>
              </w:rPr>
            </w:pPr>
            <w:r w:rsidRPr="0001065D">
              <w:rPr>
                <w:color w:val="auto"/>
              </w:rPr>
              <w:t>MAGER</w:t>
            </w:r>
          </w:p>
        </w:tc>
        <w:tc>
          <w:tcPr>
            <w:tcW w:w="1051" w:type="dxa"/>
          </w:tcPr>
          <w:p w14:paraId="797A0AFC"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28.0</w:t>
            </w:r>
          </w:p>
        </w:tc>
        <w:tc>
          <w:tcPr>
            <w:tcW w:w="1023" w:type="dxa"/>
          </w:tcPr>
          <w:p w14:paraId="5A045CE8"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6.0</w:t>
            </w:r>
          </w:p>
        </w:tc>
        <w:tc>
          <w:tcPr>
            <w:tcW w:w="1002" w:type="dxa"/>
          </w:tcPr>
          <w:p w14:paraId="746D17C1"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12.0</w:t>
            </w:r>
          </w:p>
        </w:tc>
        <w:tc>
          <w:tcPr>
            <w:tcW w:w="1023" w:type="dxa"/>
          </w:tcPr>
          <w:p w14:paraId="18354166"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23.0</w:t>
            </w:r>
          </w:p>
        </w:tc>
        <w:tc>
          <w:tcPr>
            <w:tcW w:w="1023" w:type="dxa"/>
          </w:tcPr>
          <w:p w14:paraId="4E1AAA50"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28.0</w:t>
            </w:r>
          </w:p>
        </w:tc>
        <w:tc>
          <w:tcPr>
            <w:tcW w:w="1023" w:type="dxa"/>
          </w:tcPr>
          <w:p w14:paraId="7004AB1B"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32.0</w:t>
            </w:r>
          </w:p>
        </w:tc>
        <w:tc>
          <w:tcPr>
            <w:tcW w:w="1023" w:type="dxa"/>
          </w:tcPr>
          <w:p w14:paraId="7E252829"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50.0</w:t>
            </w:r>
          </w:p>
        </w:tc>
      </w:tr>
      <w:tr w:rsidR="00792183" w14:paraId="346D5AEC" w14:textId="77777777" w:rsidTr="0001065D">
        <w:tc>
          <w:tcPr>
            <w:cnfStyle w:val="001000000000" w:firstRow="0" w:lastRow="0" w:firstColumn="1" w:lastColumn="0" w:oddVBand="0" w:evenVBand="0" w:oddHBand="0" w:evenHBand="0" w:firstRowFirstColumn="0" w:firstRowLastColumn="0" w:lastRowFirstColumn="0" w:lastRowLastColumn="0"/>
            <w:tcW w:w="1474" w:type="dxa"/>
          </w:tcPr>
          <w:p w14:paraId="1990B155" w14:textId="77777777" w:rsidR="00792183" w:rsidRPr="0001065D" w:rsidRDefault="00792183" w:rsidP="00792183">
            <w:pPr>
              <w:spacing w:line="360" w:lineRule="auto"/>
              <w:rPr>
                <w:color w:val="auto"/>
              </w:rPr>
            </w:pPr>
            <w:r w:rsidRPr="0001065D">
              <w:rPr>
                <w:color w:val="auto"/>
              </w:rPr>
              <w:t>MEDUC</w:t>
            </w:r>
          </w:p>
        </w:tc>
        <w:tc>
          <w:tcPr>
            <w:tcW w:w="1051" w:type="dxa"/>
          </w:tcPr>
          <w:p w14:paraId="5EEFCCCA"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4.1</w:t>
            </w:r>
          </w:p>
        </w:tc>
        <w:tc>
          <w:tcPr>
            <w:tcW w:w="1023" w:type="dxa"/>
          </w:tcPr>
          <w:p w14:paraId="30904317"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1.8</w:t>
            </w:r>
          </w:p>
        </w:tc>
        <w:tc>
          <w:tcPr>
            <w:tcW w:w="1002" w:type="dxa"/>
          </w:tcPr>
          <w:p w14:paraId="296A9DCD"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1.0</w:t>
            </w:r>
          </w:p>
        </w:tc>
        <w:tc>
          <w:tcPr>
            <w:tcW w:w="1023" w:type="dxa"/>
          </w:tcPr>
          <w:p w14:paraId="7A349025"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3.0</w:t>
            </w:r>
          </w:p>
        </w:tc>
        <w:tc>
          <w:tcPr>
            <w:tcW w:w="1023" w:type="dxa"/>
          </w:tcPr>
          <w:p w14:paraId="4D8AD101"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4.0</w:t>
            </w:r>
          </w:p>
        </w:tc>
        <w:tc>
          <w:tcPr>
            <w:tcW w:w="1023" w:type="dxa"/>
          </w:tcPr>
          <w:p w14:paraId="6180ED0D"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6.0</w:t>
            </w:r>
          </w:p>
        </w:tc>
        <w:tc>
          <w:tcPr>
            <w:tcW w:w="1023" w:type="dxa"/>
          </w:tcPr>
          <w:p w14:paraId="2A12F5D3"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8.0</w:t>
            </w:r>
          </w:p>
        </w:tc>
      </w:tr>
      <w:tr w:rsidR="00792183" w14:paraId="7497FF1F" w14:textId="77777777" w:rsidTr="0001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6245DD35" w14:textId="77777777" w:rsidR="00792183" w:rsidRPr="0001065D" w:rsidRDefault="00792183" w:rsidP="00792183">
            <w:pPr>
              <w:spacing w:line="360" w:lineRule="auto"/>
              <w:rPr>
                <w:color w:val="auto"/>
              </w:rPr>
            </w:pPr>
            <w:r w:rsidRPr="0001065D">
              <w:rPr>
                <w:color w:val="auto"/>
              </w:rPr>
              <w:t>PRECARE</w:t>
            </w:r>
          </w:p>
        </w:tc>
        <w:tc>
          <w:tcPr>
            <w:tcW w:w="1051" w:type="dxa"/>
          </w:tcPr>
          <w:p w14:paraId="2D44336A"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3.0</w:t>
            </w:r>
          </w:p>
        </w:tc>
        <w:tc>
          <w:tcPr>
            <w:tcW w:w="1023" w:type="dxa"/>
          </w:tcPr>
          <w:p w14:paraId="2C753855"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1.5</w:t>
            </w:r>
          </w:p>
        </w:tc>
        <w:tc>
          <w:tcPr>
            <w:tcW w:w="1002" w:type="dxa"/>
          </w:tcPr>
          <w:p w14:paraId="27FEF204"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0.0</w:t>
            </w:r>
          </w:p>
        </w:tc>
        <w:tc>
          <w:tcPr>
            <w:tcW w:w="1023" w:type="dxa"/>
          </w:tcPr>
          <w:p w14:paraId="7A9754D2"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2.0</w:t>
            </w:r>
          </w:p>
        </w:tc>
        <w:tc>
          <w:tcPr>
            <w:tcW w:w="1023" w:type="dxa"/>
          </w:tcPr>
          <w:p w14:paraId="1A9E0689"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3.0</w:t>
            </w:r>
          </w:p>
        </w:tc>
        <w:tc>
          <w:tcPr>
            <w:tcW w:w="1023" w:type="dxa"/>
          </w:tcPr>
          <w:p w14:paraId="3B6D6E31"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3.0</w:t>
            </w:r>
          </w:p>
        </w:tc>
        <w:tc>
          <w:tcPr>
            <w:tcW w:w="1023" w:type="dxa"/>
          </w:tcPr>
          <w:p w14:paraId="70291F05"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10.0</w:t>
            </w:r>
          </w:p>
        </w:tc>
      </w:tr>
      <w:tr w:rsidR="00792183" w14:paraId="7AE68FDB" w14:textId="77777777" w:rsidTr="0001065D">
        <w:tc>
          <w:tcPr>
            <w:cnfStyle w:val="001000000000" w:firstRow="0" w:lastRow="0" w:firstColumn="1" w:lastColumn="0" w:oddVBand="0" w:evenVBand="0" w:oddHBand="0" w:evenHBand="0" w:firstRowFirstColumn="0" w:firstRowLastColumn="0" w:lastRowFirstColumn="0" w:lastRowLastColumn="0"/>
            <w:tcW w:w="1474" w:type="dxa"/>
          </w:tcPr>
          <w:p w14:paraId="06232F4B" w14:textId="77777777" w:rsidR="00792183" w:rsidRPr="0001065D" w:rsidRDefault="00792183" w:rsidP="00792183">
            <w:pPr>
              <w:spacing w:line="360" w:lineRule="auto"/>
              <w:rPr>
                <w:color w:val="auto"/>
              </w:rPr>
            </w:pPr>
            <w:r w:rsidRPr="0001065D">
              <w:rPr>
                <w:color w:val="auto"/>
              </w:rPr>
              <w:t>RF_CESARN</w:t>
            </w:r>
          </w:p>
        </w:tc>
        <w:tc>
          <w:tcPr>
            <w:tcW w:w="1051" w:type="dxa"/>
          </w:tcPr>
          <w:p w14:paraId="0ED9FA6F"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0.2</w:t>
            </w:r>
          </w:p>
        </w:tc>
        <w:tc>
          <w:tcPr>
            <w:tcW w:w="1023" w:type="dxa"/>
          </w:tcPr>
          <w:p w14:paraId="5B6931EA"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0.5</w:t>
            </w:r>
          </w:p>
        </w:tc>
        <w:tc>
          <w:tcPr>
            <w:tcW w:w="1002" w:type="dxa"/>
          </w:tcPr>
          <w:p w14:paraId="6DACC3AF"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0.0</w:t>
            </w:r>
          </w:p>
        </w:tc>
        <w:tc>
          <w:tcPr>
            <w:tcW w:w="1023" w:type="dxa"/>
          </w:tcPr>
          <w:p w14:paraId="17DBFD13"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0.0</w:t>
            </w:r>
          </w:p>
        </w:tc>
        <w:tc>
          <w:tcPr>
            <w:tcW w:w="1023" w:type="dxa"/>
          </w:tcPr>
          <w:p w14:paraId="6D8875FA"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0.0</w:t>
            </w:r>
          </w:p>
        </w:tc>
        <w:tc>
          <w:tcPr>
            <w:tcW w:w="1023" w:type="dxa"/>
          </w:tcPr>
          <w:p w14:paraId="2722DAE1"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0.0</w:t>
            </w:r>
          </w:p>
        </w:tc>
        <w:tc>
          <w:tcPr>
            <w:tcW w:w="1023" w:type="dxa"/>
          </w:tcPr>
          <w:p w14:paraId="7F33A24E"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10.0</w:t>
            </w:r>
          </w:p>
        </w:tc>
      </w:tr>
      <w:tr w:rsidR="00792183" w14:paraId="1133D87D" w14:textId="77777777" w:rsidTr="0001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7A29B8C5" w14:textId="77777777" w:rsidR="00792183" w:rsidRPr="0001065D" w:rsidRDefault="00792183" w:rsidP="00792183">
            <w:pPr>
              <w:spacing w:line="360" w:lineRule="auto"/>
              <w:rPr>
                <w:color w:val="auto"/>
              </w:rPr>
            </w:pPr>
            <w:r w:rsidRPr="0001065D">
              <w:rPr>
                <w:color w:val="auto"/>
              </w:rPr>
              <w:t>TBO</w:t>
            </w:r>
          </w:p>
        </w:tc>
        <w:tc>
          <w:tcPr>
            <w:tcW w:w="1051" w:type="dxa"/>
          </w:tcPr>
          <w:p w14:paraId="2DA25348"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2.4</w:t>
            </w:r>
          </w:p>
        </w:tc>
        <w:tc>
          <w:tcPr>
            <w:tcW w:w="1023" w:type="dxa"/>
          </w:tcPr>
          <w:p w14:paraId="4761B26B"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1.5</w:t>
            </w:r>
          </w:p>
        </w:tc>
        <w:tc>
          <w:tcPr>
            <w:tcW w:w="1002" w:type="dxa"/>
          </w:tcPr>
          <w:p w14:paraId="0A0694BB"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1.0</w:t>
            </w:r>
          </w:p>
        </w:tc>
        <w:tc>
          <w:tcPr>
            <w:tcW w:w="1023" w:type="dxa"/>
          </w:tcPr>
          <w:p w14:paraId="398485F4"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1.0</w:t>
            </w:r>
          </w:p>
        </w:tc>
        <w:tc>
          <w:tcPr>
            <w:tcW w:w="1023" w:type="dxa"/>
          </w:tcPr>
          <w:p w14:paraId="2C13A813"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2.0</w:t>
            </w:r>
          </w:p>
        </w:tc>
        <w:tc>
          <w:tcPr>
            <w:tcW w:w="1023" w:type="dxa"/>
          </w:tcPr>
          <w:p w14:paraId="0923B0DB"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3.0</w:t>
            </w:r>
          </w:p>
        </w:tc>
        <w:tc>
          <w:tcPr>
            <w:tcW w:w="1023" w:type="dxa"/>
          </w:tcPr>
          <w:p w14:paraId="39446DC4"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8.0</w:t>
            </w:r>
          </w:p>
        </w:tc>
      </w:tr>
      <w:tr w:rsidR="00792183" w14:paraId="66B21CEE" w14:textId="77777777" w:rsidTr="0001065D">
        <w:tc>
          <w:tcPr>
            <w:cnfStyle w:val="001000000000" w:firstRow="0" w:lastRow="0" w:firstColumn="1" w:lastColumn="0" w:oddVBand="0" w:evenVBand="0" w:oddHBand="0" w:evenHBand="0" w:firstRowFirstColumn="0" w:firstRowLastColumn="0" w:lastRowFirstColumn="0" w:lastRowLastColumn="0"/>
            <w:tcW w:w="1474" w:type="dxa"/>
          </w:tcPr>
          <w:p w14:paraId="0D04F68D" w14:textId="77777777" w:rsidR="00792183" w:rsidRPr="0001065D" w:rsidRDefault="00792183" w:rsidP="00792183">
            <w:pPr>
              <w:spacing w:line="360" w:lineRule="auto"/>
              <w:rPr>
                <w:color w:val="auto"/>
              </w:rPr>
            </w:pPr>
            <w:r w:rsidRPr="0001065D">
              <w:rPr>
                <w:color w:val="auto"/>
              </w:rPr>
              <w:t>UPREVIS</w:t>
            </w:r>
          </w:p>
        </w:tc>
        <w:tc>
          <w:tcPr>
            <w:tcW w:w="1051" w:type="dxa"/>
          </w:tcPr>
          <w:p w14:paraId="1273291C"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11.3</w:t>
            </w:r>
          </w:p>
        </w:tc>
        <w:tc>
          <w:tcPr>
            <w:tcW w:w="1023" w:type="dxa"/>
          </w:tcPr>
          <w:p w14:paraId="66FCDF40"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3.8</w:t>
            </w:r>
          </w:p>
        </w:tc>
        <w:tc>
          <w:tcPr>
            <w:tcW w:w="1002" w:type="dxa"/>
          </w:tcPr>
          <w:p w14:paraId="0E0D906A"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0.0</w:t>
            </w:r>
          </w:p>
        </w:tc>
        <w:tc>
          <w:tcPr>
            <w:tcW w:w="1023" w:type="dxa"/>
          </w:tcPr>
          <w:p w14:paraId="3969F725"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9.0</w:t>
            </w:r>
          </w:p>
        </w:tc>
        <w:tc>
          <w:tcPr>
            <w:tcW w:w="1023" w:type="dxa"/>
          </w:tcPr>
          <w:p w14:paraId="313B089B"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11.0</w:t>
            </w:r>
          </w:p>
        </w:tc>
        <w:tc>
          <w:tcPr>
            <w:tcW w:w="1023" w:type="dxa"/>
          </w:tcPr>
          <w:p w14:paraId="40C5E4B2"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13.0</w:t>
            </w:r>
          </w:p>
        </w:tc>
        <w:tc>
          <w:tcPr>
            <w:tcW w:w="1023" w:type="dxa"/>
          </w:tcPr>
          <w:p w14:paraId="02E357F6" w14:textId="77777777" w:rsidR="00792183" w:rsidRDefault="00792183" w:rsidP="00792183">
            <w:pPr>
              <w:spacing w:line="360" w:lineRule="auto"/>
              <w:cnfStyle w:val="000000000000" w:firstRow="0" w:lastRow="0" w:firstColumn="0" w:lastColumn="0" w:oddVBand="0" w:evenVBand="0" w:oddHBand="0" w:evenHBand="0" w:firstRowFirstColumn="0" w:firstRowLastColumn="0" w:lastRowFirstColumn="0" w:lastRowLastColumn="0"/>
            </w:pPr>
            <w:r>
              <w:t>49.0</w:t>
            </w:r>
          </w:p>
        </w:tc>
      </w:tr>
      <w:tr w:rsidR="00792183" w14:paraId="1D5E69EF" w14:textId="77777777" w:rsidTr="0001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5A0CC8E1" w14:textId="77777777" w:rsidR="00792183" w:rsidRPr="0001065D" w:rsidRDefault="00792183" w:rsidP="00792183">
            <w:pPr>
              <w:spacing w:line="360" w:lineRule="auto"/>
              <w:rPr>
                <w:color w:val="auto"/>
              </w:rPr>
            </w:pPr>
            <w:r w:rsidRPr="0001065D">
              <w:rPr>
                <w:color w:val="auto"/>
              </w:rPr>
              <w:t>WTGAIN</w:t>
            </w:r>
          </w:p>
        </w:tc>
        <w:tc>
          <w:tcPr>
            <w:tcW w:w="1051" w:type="dxa"/>
          </w:tcPr>
          <w:p w14:paraId="3783383B"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33.7</w:t>
            </w:r>
          </w:p>
        </w:tc>
        <w:tc>
          <w:tcPr>
            <w:tcW w:w="1023" w:type="dxa"/>
          </w:tcPr>
          <w:p w14:paraId="4010F6C4"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19.4</w:t>
            </w:r>
          </w:p>
        </w:tc>
        <w:tc>
          <w:tcPr>
            <w:tcW w:w="1002" w:type="dxa"/>
          </w:tcPr>
          <w:p w14:paraId="65D7940B"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0.0</w:t>
            </w:r>
          </w:p>
        </w:tc>
        <w:tc>
          <w:tcPr>
            <w:tcW w:w="1023" w:type="dxa"/>
          </w:tcPr>
          <w:p w14:paraId="1A5757D8"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22.0</w:t>
            </w:r>
          </w:p>
        </w:tc>
        <w:tc>
          <w:tcPr>
            <w:tcW w:w="1023" w:type="dxa"/>
          </w:tcPr>
          <w:p w14:paraId="23D1B7E3"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31.0</w:t>
            </w:r>
          </w:p>
        </w:tc>
        <w:tc>
          <w:tcPr>
            <w:tcW w:w="1023" w:type="dxa"/>
          </w:tcPr>
          <w:p w14:paraId="3F883EB4"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41.0</w:t>
            </w:r>
          </w:p>
        </w:tc>
        <w:tc>
          <w:tcPr>
            <w:tcW w:w="1023" w:type="dxa"/>
          </w:tcPr>
          <w:p w14:paraId="68DA64EB" w14:textId="77777777" w:rsidR="00792183" w:rsidRDefault="00792183" w:rsidP="00792183">
            <w:pPr>
              <w:spacing w:line="360" w:lineRule="auto"/>
              <w:cnfStyle w:val="000000100000" w:firstRow="0" w:lastRow="0" w:firstColumn="0" w:lastColumn="0" w:oddVBand="0" w:evenVBand="0" w:oddHBand="1" w:evenHBand="0" w:firstRowFirstColumn="0" w:firstRowLastColumn="0" w:lastRowFirstColumn="0" w:lastRowLastColumn="0"/>
            </w:pPr>
            <w:r>
              <w:t>99.0</w:t>
            </w:r>
          </w:p>
        </w:tc>
      </w:tr>
    </w:tbl>
    <w:p w14:paraId="51A43DA0" w14:textId="6766C6BD" w:rsidR="00552075" w:rsidRDefault="00792183" w:rsidP="00792183">
      <w:pPr>
        <w:spacing w:line="480" w:lineRule="auto"/>
      </w:pPr>
      <w:r w:rsidRPr="00792183">
        <w:rPr>
          <w:b/>
        </w:rPr>
        <w:t>Table</w:t>
      </w:r>
      <w:r w:rsidR="00C725FA">
        <w:rPr>
          <w:b/>
        </w:rPr>
        <w:t xml:space="preserve"> 1</w:t>
      </w:r>
      <w:r>
        <w:t>: Descriptive statistics of the numerical attributes</w:t>
      </w:r>
    </w:p>
    <w:p w14:paraId="4A48F162" w14:textId="7A5286C5" w:rsidR="00792183" w:rsidRDefault="00792183"/>
    <w:p w14:paraId="16B150F6" w14:textId="77777777" w:rsidR="0077542E" w:rsidRDefault="0077542E" w:rsidP="00F12375">
      <w:pPr>
        <w:spacing w:line="480" w:lineRule="auto"/>
      </w:pPr>
    </w:p>
    <w:p w14:paraId="4B09290E" w14:textId="1727743A" w:rsidR="00F12375" w:rsidRDefault="0077542E" w:rsidP="00F12375">
      <w:pPr>
        <w:spacing w:line="480" w:lineRule="auto"/>
        <w:rPr>
          <w:b/>
        </w:rPr>
      </w:pPr>
      <w:r>
        <w:t>Direct inspection of Table 1 reveals</w:t>
      </w:r>
      <w:r w:rsidR="00312AC5">
        <w:t xml:space="preserve"> that there </w:t>
      </w:r>
      <w:r w:rsidR="00F12375">
        <w:t>does not appear to be any anomaly from the descriptive statistics of the numerical attributes. It is better to look at the distribution of individual attributes to see “anything interesting”.</w:t>
      </w:r>
      <w:r w:rsidR="00691077">
        <w:t xml:space="preserve"> </w:t>
      </w:r>
      <w:r w:rsidR="00030EFB">
        <w:t xml:space="preserve">Notice, however, that the </w:t>
      </w:r>
      <w:r w:rsidR="00691077">
        <w:t xml:space="preserve">mean birth weight and estimated gestation period </w:t>
      </w:r>
      <w:r w:rsidR="00E31E9F">
        <w:t xml:space="preserve">are </w:t>
      </w:r>
      <w:r w:rsidR="00691077">
        <w:t>3,300.7 grams and 38.5 weeks</w:t>
      </w:r>
      <w:r w:rsidR="00312AC5">
        <w:t>,</w:t>
      </w:r>
      <w:r w:rsidR="00691077">
        <w:t xml:space="preserve"> respectively. </w:t>
      </w:r>
    </w:p>
    <w:p w14:paraId="7A178024" w14:textId="77777777" w:rsidR="00312AC5" w:rsidRDefault="00312AC5" w:rsidP="00B778DE">
      <w:pPr>
        <w:spacing w:line="480" w:lineRule="auto"/>
        <w:rPr>
          <w:b/>
        </w:rPr>
      </w:pPr>
    </w:p>
    <w:p w14:paraId="627E23E7" w14:textId="77777777" w:rsidR="00312AC5" w:rsidRDefault="00312AC5" w:rsidP="00B778DE">
      <w:pPr>
        <w:spacing w:line="480" w:lineRule="auto"/>
        <w:rPr>
          <w:b/>
        </w:rPr>
      </w:pPr>
    </w:p>
    <w:p w14:paraId="404B8DF5" w14:textId="6A5532F0" w:rsidR="00A37055" w:rsidRPr="001A131C" w:rsidRDefault="00C725FA" w:rsidP="00B778DE">
      <w:pPr>
        <w:spacing w:line="480" w:lineRule="auto"/>
        <w:rPr>
          <w:b/>
        </w:rPr>
      </w:pPr>
      <w:r>
        <w:rPr>
          <w:b/>
        </w:rPr>
        <w:lastRenderedPageBreak/>
        <w:t xml:space="preserve">4.1 </w:t>
      </w:r>
      <w:r w:rsidR="00A37055" w:rsidRPr="001A131C">
        <w:rPr>
          <w:b/>
        </w:rPr>
        <w:t>Investigat</w:t>
      </w:r>
      <w:r w:rsidR="00D021B4">
        <w:rPr>
          <w:b/>
        </w:rPr>
        <w:t>ing</w:t>
      </w:r>
      <w:r w:rsidR="00A37055" w:rsidRPr="001A131C">
        <w:rPr>
          <w:b/>
        </w:rPr>
        <w:t xml:space="preserve"> </w:t>
      </w:r>
      <w:r w:rsidR="00227573" w:rsidRPr="001A131C">
        <w:rPr>
          <w:b/>
        </w:rPr>
        <w:t>Correlations</w:t>
      </w:r>
      <w:r w:rsidR="00A37055" w:rsidRPr="001A131C">
        <w:rPr>
          <w:b/>
        </w:rPr>
        <w:t xml:space="preserve"> Between </w:t>
      </w:r>
      <w:proofErr w:type="gramStart"/>
      <w:r w:rsidR="00B66A97">
        <w:rPr>
          <w:b/>
        </w:rPr>
        <w:t>APGAR</w:t>
      </w:r>
      <w:r w:rsidR="00B66A97" w:rsidRPr="001A131C">
        <w:rPr>
          <w:b/>
        </w:rPr>
        <w:t xml:space="preserve"> </w:t>
      </w:r>
      <w:r w:rsidR="00A37055" w:rsidRPr="001A131C">
        <w:rPr>
          <w:b/>
        </w:rPr>
        <w:t>Score</w:t>
      </w:r>
      <w:proofErr w:type="gramEnd"/>
      <w:r w:rsidR="00A37055" w:rsidRPr="001A131C">
        <w:rPr>
          <w:b/>
        </w:rPr>
        <w:t xml:space="preserve"> and Infant Mortality</w:t>
      </w:r>
    </w:p>
    <w:p w14:paraId="065CF696" w14:textId="3E0B698F" w:rsidR="00881774" w:rsidRDefault="001A131C" w:rsidP="00881774">
      <w:pPr>
        <w:spacing w:line="480" w:lineRule="auto"/>
        <w:ind w:firstLine="720"/>
      </w:pPr>
      <w:r w:rsidRPr="001A131C">
        <w:t xml:space="preserve">APGAR score is a measure of the physical condition of a newborn infant. The </w:t>
      </w:r>
      <w:proofErr w:type="gramStart"/>
      <w:r w:rsidRPr="001A131C">
        <w:t>APGAR</w:t>
      </w:r>
      <w:proofErr w:type="gramEnd"/>
      <w:r w:rsidRPr="001A131C">
        <w:t xml:space="preserve"> score from the mortality data shows a bimodal distribution with maximum counts at </w:t>
      </w:r>
      <w:r w:rsidR="00DE59D3" w:rsidRPr="001A131C">
        <w:t>APGAR</w:t>
      </w:r>
      <w:r w:rsidRPr="001A131C">
        <w:t xml:space="preserve"> score of 01 and 09</w:t>
      </w:r>
      <w:r w:rsidR="00C02CC0">
        <w:t xml:space="preserve"> (Figure 1</w:t>
      </w:r>
      <w:r w:rsidR="00B86830">
        <w:t>)</w:t>
      </w:r>
      <w:r w:rsidRPr="001A131C">
        <w:t xml:space="preserve">. </w:t>
      </w:r>
      <w:r w:rsidR="00DE59D3">
        <w:t>Typically,</w:t>
      </w:r>
      <w:r w:rsidRPr="001A131C">
        <w:t xml:space="preserve"> </w:t>
      </w:r>
      <w:r w:rsidR="00175B31">
        <w:t>it is not expected for</w:t>
      </w:r>
      <w:r w:rsidRPr="001A131C">
        <w:t xml:space="preserve"> an infant of high </w:t>
      </w:r>
      <w:proofErr w:type="gramStart"/>
      <w:r w:rsidRPr="001A131C">
        <w:t>APGAR</w:t>
      </w:r>
      <w:proofErr w:type="gramEnd"/>
      <w:r w:rsidRPr="001A131C">
        <w:t xml:space="preserve"> score to die.</w:t>
      </w:r>
    </w:p>
    <w:p w14:paraId="01C5D290" w14:textId="77777777" w:rsidR="00F70C1A" w:rsidRDefault="00F70C1A" w:rsidP="00881774">
      <w:pPr>
        <w:spacing w:line="480" w:lineRule="auto"/>
        <w:ind w:firstLine="720"/>
      </w:pPr>
    </w:p>
    <w:p w14:paraId="62139006" w14:textId="08B186E7" w:rsidR="00881774" w:rsidRDefault="00881774" w:rsidP="008C267A">
      <w:pPr>
        <w:ind w:firstLine="720"/>
      </w:pPr>
      <w:r w:rsidRPr="00FE4DCF">
        <w:rPr>
          <w:b/>
          <w:noProof/>
        </w:rPr>
        <w:drawing>
          <wp:anchor distT="0" distB="0" distL="114300" distR="114300" simplePos="0" relativeHeight="251662336" behindDoc="0" locked="0" layoutInCell="1" allowOverlap="1" wp14:anchorId="5D7C5F99" wp14:editId="06401984">
            <wp:simplePos x="0" y="0"/>
            <wp:positionH relativeFrom="column">
              <wp:posOffset>0</wp:posOffset>
            </wp:positionH>
            <wp:positionV relativeFrom="paragraph">
              <wp:posOffset>0</wp:posOffset>
            </wp:positionV>
            <wp:extent cx="5943600" cy="2546985"/>
            <wp:effectExtent l="25400" t="25400" r="25400" b="18415"/>
            <wp:wrapTight wrapText="bothSides">
              <wp:wrapPolygon edited="0">
                <wp:start x="-92" y="-215"/>
                <wp:lineTo x="-92" y="21541"/>
                <wp:lineTo x="21600" y="21541"/>
                <wp:lineTo x="21600" y="-215"/>
                <wp:lineTo x="-92" y="-21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gar_score.eps"/>
                    <pic:cNvPicPr/>
                  </pic:nvPicPr>
                  <pic:blipFill>
                    <a:blip r:embed="rId9">
                      <a:extLst>
                        <a:ext uri="{28A0092B-C50C-407E-A947-70E740481C1C}">
                          <a14:useLocalDpi xmlns:a14="http://schemas.microsoft.com/office/drawing/2010/main" val="0"/>
                        </a:ext>
                      </a:extLst>
                    </a:blip>
                    <a:stretch>
                      <a:fillRect/>
                    </a:stretch>
                  </pic:blipFill>
                  <pic:spPr>
                    <a:xfrm>
                      <a:off x="0" y="0"/>
                      <a:ext cx="5943600" cy="2546985"/>
                    </a:xfrm>
                    <a:prstGeom prst="rect">
                      <a:avLst/>
                    </a:prstGeom>
                    <a:ln>
                      <a:solidFill>
                        <a:schemeClr val="tx1"/>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E4DCF">
        <w:rPr>
          <w:b/>
        </w:rPr>
        <w:t xml:space="preserve">Figure </w:t>
      </w:r>
      <w:r w:rsidR="00C02CC0">
        <w:rPr>
          <w:b/>
        </w:rPr>
        <w:t>1</w:t>
      </w:r>
      <w:r>
        <w:t xml:space="preserve">: Apgar score has a bimodal distribution </w:t>
      </w:r>
      <w:r w:rsidR="00FE4DCF">
        <w:t xml:space="preserve">in the infant mortality dataset. The causes of death for infants with high </w:t>
      </w:r>
      <w:proofErr w:type="gramStart"/>
      <w:r w:rsidR="00A44765">
        <w:t>APGAR</w:t>
      </w:r>
      <w:proofErr w:type="gramEnd"/>
      <w:r w:rsidR="00A44765">
        <w:t xml:space="preserve"> </w:t>
      </w:r>
      <w:r w:rsidR="00FE4DCF">
        <w:t xml:space="preserve">score are accidents or medical anomalies. </w:t>
      </w:r>
    </w:p>
    <w:p w14:paraId="0E63B7D3" w14:textId="77777777" w:rsidR="008C267A" w:rsidRDefault="008C267A" w:rsidP="00881774">
      <w:pPr>
        <w:spacing w:line="480" w:lineRule="auto"/>
        <w:ind w:firstLine="720"/>
      </w:pPr>
    </w:p>
    <w:p w14:paraId="18FC5E4D" w14:textId="74D5CD32" w:rsidR="00D84DE5" w:rsidRDefault="00D84DE5" w:rsidP="00881774">
      <w:pPr>
        <w:spacing w:line="480" w:lineRule="auto"/>
        <w:ind w:firstLine="720"/>
      </w:pPr>
      <w:r>
        <w:t xml:space="preserve">To understand the anomaly, I investigated </w:t>
      </w:r>
      <w:r w:rsidR="00DF59BB">
        <w:t>the</w:t>
      </w:r>
      <w:r w:rsidR="001A131C" w:rsidRPr="001A131C">
        <w:t xml:space="preserve"> causes of death o</w:t>
      </w:r>
      <w:r w:rsidR="00DF59BB">
        <w:t xml:space="preserve">f infants with high </w:t>
      </w:r>
      <w:proofErr w:type="gramStart"/>
      <w:r w:rsidR="00DF59BB">
        <w:t>APGAR</w:t>
      </w:r>
      <w:proofErr w:type="gramEnd"/>
      <w:r w:rsidR="00DF59BB">
        <w:t xml:space="preserve"> score. The three major causes of death for infants with high </w:t>
      </w:r>
      <w:proofErr w:type="gramStart"/>
      <w:r w:rsidR="00DF59BB">
        <w:t>APGAR</w:t>
      </w:r>
      <w:proofErr w:type="gramEnd"/>
      <w:r w:rsidR="00DF59BB">
        <w:t xml:space="preserve"> score are sudden infant </w:t>
      </w:r>
      <w:r w:rsidR="00174D08">
        <w:t xml:space="preserve">death </w:t>
      </w:r>
      <w:r w:rsidR="00DF59BB">
        <w:t xml:space="preserve">syndrome, </w:t>
      </w:r>
      <w:r w:rsidR="000723C2">
        <w:t>R99 (symptoms, signs and abnormal clinical and laboratory findings not classified anywhere), and accidental suffocation or strangulation in bed.</w:t>
      </w:r>
    </w:p>
    <w:p w14:paraId="3D63A157" w14:textId="77777777" w:rsidR="00B86830" w:rsidRDefault="00B86830" w:rsidP="00B601B6">
      <w:pPr>
        <w:spacing w:line="480" w:lineRule="auto"/>
        <w:rPr>
          <w:b/>
        </w:rPr>
      </w:pPr>
    </w:p>
    <w:p w14:paraId="3231520F" w14:textId="77777777" w:rsidR="00B86830" w:rsidRDefault="00B86830" w:rsidP="00B601B6">
      <w:pPr>
        <w:spacing w:line="480" w:lineRule="auto"/>
        <w:rPr>
          <w:b/>
        </w:rPr>
      </w:pPr>
    </w:p>
    <w:p w14:paraId="2925DFEB" w14:textId="77777777" w:rsidR="00B86830" w:rsidRDefault="00B86830" w:rsidP="00B601B6">
      <w:pPr>
        <w:spacing w:line="480" w:lineRule="auto"/>
        <w:rPr>
          <w:b/>
        </w:rPr>
      </w:pPr>
    </w:p>
    <w:p w14:paraId="2D0C0560" w14:textId="77777777" w:rsidR="00B86830" w:rsidRDefault="00B86830" w:rsidP="00B601B6">
      <w:pPr>
        <w:spacing w:line="480" w:lineRule="auto"/>
        <w:rPr>
          <w:b/>
        </w:rPr>
      </w:pPr>
    </w:p>
    <w:p w14:paraId="40E5997F" w14:textId="77777777" w:rsidR="00B86830" w:rsidRDefault="00B601B6" w:rsidP="00B86830">
      <w:pPr>
        <w:spacing w:line="480" w:lineRule="auto"/>
        <w:rPr>
          <w:b/>
        </w:rPr>
      </w:pPr>
      <w:r w:rsidRPr="00B601B6">
        <w:rPr>
          <w:b/>
        </w:rPr>
        <w:lastRenderedPageBreak/>
        <w:t>4.2 Investigating relationship between gesta</w:t>
      </w:r>
      <w:r w:rsidR="00B86830">
        <w:rPr>
          <w:b/>
        </w:rPr>
        <w:t>tion period and infant mortality</w:t>
      </w:r>
    </w:p>
    <w:p w14:paraId="0EE0848E" w14:textId="433E6AEA" w:rsidR="00552075" w:rsidRPr="00B86830" w:rsidRDefault="00CF3868" w:rsidP="00B86830">
      <w:pPr>
        <w:spacing w:line="480" w:lineRule="auto"/>
        <w:ind w:firstLine="720"/>
        <w:rPr>
          <w:b/>
        </w:rPr>
      </w:pPr>
      <w:r>
        <w:t xml:space="preserve">The gestation period, the length of pregnancy, is critical to the development of an embryo/fetus. In humans, the gestational age </w:t>
      </w:r>
      <w:r w:rsidR="00DF1BA2">
        <w:t xml:space="preserve">is about 40 weeks although it is common to see births at gestational age of 37 to 42 weeks. </w:t>
      </w:r>
    </w:p>
    <w:p w14:paraId="319A8886" w14:textId="10745CAB" w:rsidR="00555DC7" w:rsidRDefault="00555DC7" w:rsidP="00555DC7">
      <w:pPr>
        <w:spacing w:line="480" w:lineRule="auto"/>
      </w:pPr>
      <w:r>
        <w:rPr>
          <w:noProof/>
        </w:rPr>
        <w:drawing>
          <wp:inline distT="0" distB="0" distL="0" distR="0" wp14:anchorId="5B13B362" wp14:editId="34B3B503">
            <wp:extent cx="5860915" cy="1905000"/>
            <wp:effectExtent l="25400" t="25400" r="3238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ation.eps"/>
                    <pic:cNvPicPr/>
                  </pic:nvPicPr>
                  <pic:blipFill rotWithShape="1">
                    <a:blip r:embed="rId10">
                      <a:extLst>
                        <a:ext uri="{28A0092B-C50C-407E-A947-70E740481C1C}">
                          <a14:useLocalDpi xmlns:a14="http://schemas.microsoft.com/office/drawing/2010/main" val="0"/>
                        </a:ext>
                      </a:extLst>
                    </a:blip>
                    <a:srcRect l="6838" r="7691"/>
                    <a:stretch/>
                  </pic:blipFill>
                  <pic:spPr bwMode="auto">
                    <a:xfrm>
                      <a:off x="0" y="0"/>
                      <a:ext cx="5860915" cy="1905000"/>
                    </a:xfrm>
                    <a:prstGeom prst="rect">
                      <a:avLst/>
                    </a:prstGeom>
                    <a:ln>
                      <a:solidFill>
                        <a:schemeClr val="tx1"/>
                      </a:solid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inline>
        </w:drawing>
      </w:r>
    </w:p>
    <w:p w14:paraId="51626A5E" w14:textId="35169538" w:rsidR="00555DC7" w:rsidRPr="00E522C1" w:rsidRDefault="00E522C1" w:rsidP="00E522C1">
      <w:r w:rsidRPr="00E522C1">
        <w:rPr>
          <w:b/>
        </w:rPr>
        <w:t xml:space="preserve">Figure </w:t>
      </w:r>
      <w:r w:rsidR="00C02CC0">
        <w:rPr>
          <w:b/>
        </w:rPr>
        <w:t>2</w:t>
      </w:r>
      <w:r w:rsidRPr="00E522C1">
        <w:t xml:space="preserve">: Gestation period has a bimodal distribution in the infant mortality dataset. There is a minor peak at 23 weeks in the mortality dataset although the average gestational age for humans is 40 weeks. </w:t>
      </w:r>
    </w:p>
    <w:p w14:paraId="1C030BF2" w14:textId="667F02C7" w:rsidR="00DF1BA2" w:rsidRDefault="00DF1BA2" w:rsidP="00325998">
      <w:pPr>
        <w:spacing w:line="480" w:lineRule="auto"/>
      </w:pPr>
    </w:p>
    <w:p w14:paraId="65D6A015" w14:textId="5E019E9B" w:rsidR="00325998" w:rsidRDefault="00325998" w:rsidP="00325998">
      <w:pPr>
        <w:spacing w:line="480" w:lineRule="auto"/>
      </w:pPr>
      <w:r>
        <w:tab/>
        <w:t>The bar chart fo</w:t>
      </w:r>
      <w:r w:rsidR="00C02CC0">
        <w:t>r the gestation period (Figure 2</w:t>
      </w:r>
      <w:r>
        <w:t xml:space="preserve">) shows the infant mortality has a bimodal distribution with two peaks at 23 and 39 weeks. For the infant non-mortality dataset, the distribution of gestation is period is normal with one strong peak at 39 weeks. This suggests the importance of gestation period in the mortality rate of an infant. </w:t>
      </w:r>
    </w:p>
    <w:p w14:paraId="520E6182" w14:textId="45DEACC4" w:rsidR="008A32C6" w:rsidRDefault="008A32C6" w:rsidP="008A32C6">
      <w:pPr>
        <w:spacing w:line="480" w:lineRule="auto"/>
        <w:rPr>
          <w:b/>
        </w:rPr>
      </w:pPr>
      <w:r w:rsidRPr="008A32C6">
        <w:rPr>
          <w:b/>
        </w:rPr>
        <w:t>4.3 Summary</w:t>
      </w:r>
      <w:r w:rsidR="00070311">
        <w:rPr>
          <w:b/>
        </w:rPr>
        <w:t xml:space="preserve"> of EDA</w:t>
      </w:r>
    </w:p>
    <w:p w14:paraId="59FC54BC" w14:textId="5BA57066" w:rsidR="00A37055" w:rsidRDefault="008A32C6" w:rsidP="00A508DA">
      <w:pPr>
        <w:spacing w:line="480" w:lineRule="auto"/>
        <w:ind w:firstLine="720"/>
      </w:pPr>
      <w:r>
        <w:t xml:space="preserve">The descriptive statistics of numerical attributes shows values that would be categorized as normal for each attribute. A deeper investigation with the help of visualization for </w:t>
      </w:r>
      <w:proofErr w:type="gramStart"/>
      <w:r>
        <w:t>APGAR</w:t>
      </w:r>
      <w:proofErr w:type="gramEnd"/>
      <w:r>
        <w:t xml:space="preserve"> score reveals some interesting insights. The </w:t>
      </w:r>
      <w:proofErr w:type="gramStart"/>
      <w:r>
        <w:t>APGAR</w:t>
      </w:r>
      <w:proofErr w:type="gramEnd"/>
      <w:r>
        <w:t xml:space="preserve"> score histogram chart shows a minor peak at high APGAR score values for infant death set. </w:t>
      </w:r>
      <w:r w:rsidR="00DE2854">
        <w:t xml:space="preserve">Normally, high </w:t>
      </w:r>
      <w:proofErr w:type="gramStart"/>
      <w:r w:rsidR="00DE2854">
        <w:t>APGAR</w:t>
      </w:r>
      <w:proofErr w:type="gramEnd"/>
      <w:r w:rsidR="00DE2854">
        <w:t xml:space="preserve"> score is expected to correlate with low infant death rate. </w:t>
      </w:r>
      <w:r w:rsidR="00D7362B">
        <w:t xml:space="preserve">However, sudden infant death syndrome, </w:t>
      </w:r>
      <w:r w:rsidR="008571C2">
        <w:t xml:space="preserve">suffocation, and unclassified infant death anomalies are the </w:t>
      </w:r>
      <w:r w:rsidR="008571C2">
        <w:lastRenderedPageBreak/>
        <w:t xml:space="preserve">main causes of death for infants with high </w:t>
      </w:r>
      <w:proofErr w:type="gramStart"/>
      <w:r w:rsidR="008571C2">
        <w:t>APGAR</w:t>
      </w:r>
      <w:proofErr w:type="gramEnd"/>
      <w:r w:rsidR="008571C2">
        <w:t xml:space="preserve"> score. </w:t>
      </w:r>
      <w:r w:rsidR="00174D08">
        <w:t>The bar charts for anomalies show that admission to ICU has a significant weight in predicting the likelihood of infant death.</w:t>
      </w:r>
    </w:p>
    <w:p w14:paraId="288563AC" w14:textId="6BCB0CCD" w:rsidR="00A703A9" w:rsidRPr="00174D08" w:rsidRDefault="00A703A9" w:rsidP="00A508DA">
      <w:pPr>
        <w:spacing w:line="480" w:lineRule="auto"/>
        <w:ind w:firstLine="720"/>
      </w:pPr>
      <w:r>
        <w:t>The bar chart</w:t>
      </w:r>
      <w:r w:rsidR="0014589D">
        <w:t xml:space="preserve"> </w:t>
      </w:r>
      <w:r>
        <w:t xml:space="preserve">for gestation period show a single peaked normal distribution for the infant non-mortality dataset while exhibiting bimodal </w:t>
      </w:r>
      <w:r w:rsidR="0014589D">
        <w:t>distribution</w:t>
      </w:r>
      <w:r>
        <w:t xml:space="preserve"> for infant mortality dataset. </w:t>
      </w:r>
      <w:bookmarkStart w:id="0" w:name="_GoBack"/>
      <w:bookmarkEnd w:id="0"/>
    </w:p>
    <w:p w14:paraId="47C8C50A" w14:textId="219C15C3" w:rsidR="005C2067" w:rsidRDefault="005C2067" w:rsidP="00A508DA">
      <w:pPr>
        <w:spacing w:before="120"/>
        <w:rPr>
          <w:b/>
          <w:sz w:val="28"/>
          <w:szCs w:val="28"/>
        </w:rPr>
      </w:pPr>
      <w:r w:rsidRPr="00FA7CF7">
        <w:rPr>
          <w:b/>
          <w:sz w:val="28"/>
          <w:szCs w:val="28"/>
        </w:rPr>
        <w:t>5. Classification Using Logistic Regression</w:t>
      </w:r>
    </w:p>
    <w:p w14:paraId="449B3539" w14:textId="77777777" w:rsidR="00FA7CF7" w:rsidRPr="00FA7CF7" w:rsidRDefault="00FA7CF7">
      <w:pPr>
        <w:rPr>
          <w:b/>
          <w:sz w:val="28"/>
          <w:szCs w:val="28"/>
        </w:rPr>
      </w:pPr>
    </w:p>
    <w:p w14:paraId="13A5D7DC" w14:textId="6C642B21" w:rsidR="00644164" w:rsidRDefault="002C7E6A">
      <w:pPr>
        <w:rPr>
          <w:b/>
        </w:rPr>
      </w:pPr>
      <w:r>
        <w:rPr>
          <w:b/>
        </w:rPr>
        <w:t xml:space="preserve">5.1 </w:t>
      </w:r>
      <w:r w:rsidR="00854DDA">
        <w:rPr>
          <w:b/>
        </w:rPr>
        <w:t xml:space="preserve">Building a </w:t>
      </w:r>
      <w:r w:rsidR="00644164">
        <w:rPr>
          <w:b/>
        </w:rPr>
        <w:t>Base Model</w:t>
      </w:r>
    </w:p>
    <w:p w14:paraId="087343D1" w14:textId="77777777" w:rsidR="00644164" w:rsidRDefault="00644164">
      <w:pPr>
        <w:rPr>
          <w:b/>
        </w:rPr>
      </w:pPr>
    </w:p>
    <w:p w14:paraId="1DAF42A7" w14:textId="3923D7CC" w:rsidR="00CC6A77" w:rsidRDefault="00644164" w:rsidP="00A508DA">
      <w:pPr>
        <w:spacing w:line="480" w:lineRule="auto"/>
        <w:ind w:firstLine="360"/>
      </w:pPr>
      <w:r>
        <w:t xml:space="preserve">I used logistic regression to build a base model and the general performance of the classifier was evaluated using </w:t>
      </w:r>
      <w:r w:rsidR="00A114E7">
        <w:t xml:space="preserve">known </w:t>
      </w:r>
      <w:r>
        <w:t>performance metrics. The objective of the class</w:t>
      </w:r>
      <w:r w:rsidR="00CB3621">
        <w:t xml:space="preserve">ifier is to predict the risk </w:t>
      </w:r>
      <w:r w:rsidR="00F86D73">
        <w:t xml:space="preserve">(as a probability) </w:t>
      </w:r>
      <w:r w:rsidR="00CB3621">
        <w:t xml:space="preserve">of mortality of an infant using information collected about the mother, father, and child during </w:t>
      </w:r>
      <w:r w:rsidR="006205B0">
        <w:t xml:space="preserve">the mother’s </w:t>
      </w:r>
      <w:r w:rsidR="00CB3621">
        <w:t>pre</w:t>
      </w:r>
      <w:r w:rsidR="00CC6A77">
        <w:t xml:space="preserve">gnancy and child delivery. The </w:t>
      </w:r>
      <w:r w:rsidR="00CB3621">
        <w:t>procedures</w:t>
      </w:r>
      <w:r w:rsidR="00CC6A77">
        <w:t xml:space="preserve"> below</w:t>
      </w:r>
      <w:r w:rsidR="00CB3621">
        <w:t xml:space="preserve"> were followed to build the model.</w:t>
      </w:r>
    </w:p>
    <w:p w14:paraId="57A62D58" w14:textId="758EA196" w:rsidR="00C45607" w:rsidRDefault="002C3A6D" w:rsidP="00D041D7">
      <w:pPr>
        <w:pStyle w:val="ListParagraph"/>
        <w:numPr>
          <w:ilvl w:val="0"/>
          <w:numId w:val="1"/>
        </w:numPr>
        <w:spacing w:line="480" w:lineRule="auto"/>
      </w:pPr>
      <w:r>
        <w:t>Separate the attributes into categorical (nominal), numerical</w:t>
      </w:r>
      <w:r w:rsidR="00824678">
        <w:t xml:space="preserve"> (</w:t>
      </w:r>
      <w:proofErr w:type="spellStart"/>
      <w:r w:rsidR="00824678">
        <w:t>noncategorical</w:t>
      </w:r>
      <w:proofErr w:type="spellEnd"/>
      <w:r w:rsidR="00824678">
        <w:t>)</w:t>
      </w:r>
      <w:r>
        <w:t xml:space="preserve">, and binary. </w:t>
      </w:r>
      <w:r w:rsidR="00BA1D40">
        <w:t xml:space="preserve">The dataset consists of 25 categorical, 17 numerical and 60 binary features. </w:t>
      </w:r>
    </w:p>
    <w:p w14:paraId="71100BB2" w14:textId="18B7A0F2" w:rsidR="002C3A6D" w:rsidRDefault="002C3A6D" w:rsidP="00D041D7">
      <w:pPr>
        <w:pStyle w:val="ListParagraph"/>
        <w:numPr>
          <w:ilvl w:val="0"/>
          <w:numId w:val="1"/>
        </w:numPr>
        <w:spacing w:line="480" w:lineRule="auto"/>
      </w:pPr>
      <w:r>
        <w:t>Encode the categorical attributes, as most machine algorithms require numeric inputs and outputs for efficient implementation.</w:t>
      </w:r>
    </w:p>
    <w:p w14:paraId="6E136119" w14:textId="62C637E8" w:rsidR="00BA1D40" w:rsidRDefault="00BA1D40" w:rsidP="00D041D7">
      <w:pPr>
        <w:pStyle w:val="ListParagraph"/>
        <w:numPr>
          <w:ilvl w:val="0"/>
          <w:numId w:val="1"/>
        </w:numPr>
        <w:spacing w:line="480" w:lineRule="auto"/>
      </w:pPr>
      <w:r>
        <w:t xml:space="preserve">Specify predictor features and target features. The target feature in this </w:t>
      </w:r>
      <w:r w:rsidR="004B3D00">
        <w:t>project</w:t>
      </w:r>
      <w:r>
        <w:t xml:space="preserve"> is the mortality or non-mortality of an infant. The mortality </w:t>
      </w:r>
      <w:r w:rsidR="00402167">
        <w:t>and non-mortality of an infant are assigned a positive and a negative l</w:t>
      </w:r>
      <w:r>
        <w:t>abel</w:t>
      </w:r>
      <w:r w:rsidR="00C45607">
        <w:t>,</w:t>
      </w:r>
      <w:r>
        <w:t xml:space="preserve"> </w:t>
      </w:r>
      <w:r w:rsidR="00402167">
        <w:t xml:space="preserve">respectively. </w:t>
      </w:r>
      <w:r>
        <w:t>The predictor features increased to 917 after encoding the categorical features</w:t>
      </w:r>
      <w:r w:rsidR="00824678">
        <w:t xml:space="preserve"> using dummy variables</w:t>
      </w:r>
      <w:r>
        <w:t>.</w:t>
      </w:r>
    </w:p>
    <w:p w14:paraId="2FDD0D41" w14:textId="6AB8DF13" w:rsidR="00402167" w:rsidRDefault="00BA1D40" w:rsidP="00D041D7">
      <w:pPr>
        <w:pStyle w:val="ListParagraph"/>
        <w:numPr>
          <w:ilvl w:val="0"/>
          <w:numId w:val="1"/>
        </w:numPr>
        <w:spacing w:line="480" w:lineRule="auto"/>
      </w:pPr>
      <w:r>
        <w:t>Split the dataset into train</w:t>
      </w:r>
      <w:r w:rsidR="00C45607">
        <w:t>ing</w:t>
      </w:r>
      <w:r>
        <w:t xml:space="preserve"> and test datasets (9</w:t>
      </w:r>
      <w:r w:rsidR="00402167">
        <w:t>0% train</w:t>
      </w:r>
      <w:r w:rsidR="00C45607">
        <w:t>ing</w:t>
      </w:r>
      <w:r w:rsidR="00402167">
        <w:t xml:space="preserve"> and 10% test data set) </w:t>
      </w:r>
    </w:p>
    <w:p w14:paraId="0B7E5207" w14:textId="533906E5" w:rsidR="004A0A69" w:rsidRDefault="00402167" w:rsidP="00D041D7">
      <w:pPr>
        <w:pStyle w:val="ListParagraph"/>
        <w:spacing w:line="480" w:lineRule="auto"/>
      </w:pPr>
      <w:proofErr w:type="gramStart"/>
      <w:r>
        <w:t>keeping</w:t>
      </w:r>
      <w:proofErr w:type="gramEnd"/>
      <w:r w:rsidR="00C45607">
        <w:t xml:space="preserve"> track of</w:t>
      </w:r>
      <w:r>
        <w:t xml:space="preserve"> the positive to negative label ratio in both data sets.</w:t>
      </w:r>
    </w:p>
    <w:p w14:paraId="6F83D190" w14:textId="3CF05932" w:rsidR="00A01210" w:rsidRDefault="00A01210" w:rsidP="00A01210">
      <w:pPr>
        <w:pStyle w:val="ListParagraph"/>
        <w:numPr>
          <w:ilvl w:val="0"/>
          <w:numId w:val="1"/>
        </w:numPr>
        <w:spacing w:line="480" w:lineRule="auto"/>
      </w:pPr>
      <w:r>
        <w:lastRenderedPageBreak/>
        <w:t>Use Grid Search and Cross-Validation (using k-fold cross validation with a k= 5) and determine the optimum regularization parameter.</w:t>
      </w:r>
    </w:p>
    <w:p w14:paraId="2F17B0AC" w14:textId="71B77EC2" w:rsidR="005673B6" w:rsidRDefault="005673B6" w:rsidP="00A508DA">
      <w:pPr>
        <w:pStyle w:val="ListParagraph"/>
        <w:numPr>
          <w:ilvl w:val="0"/>
          <w:numId w:val="1"/>
        </w:numPr>
        <w:spacing w:line="480" w:lineRule="auto"/>
      </w:pPr>
      <w:r>
        <w:t>Train the best algorithm on the train</w:t>
      </w:r>
      <w:r w:rsidR="00C45607">
        <w:t>ing</w:t>
      </w:r>
      <w:r w:rsidR="00A508DA">
        <w:t xml:space="preserve"> set and t</w:t>
      </w:r>
      <w:r>
        <w:t>est the algorithm on the test set.</w:t>
      </w:r>
    </w:p>
    <w:p w14:paraId="16819134" w14:textId="50A00466" w:rsidR="005673B6" w:rsidRDefault="005673B6" w:rsidP="00D041D7">
      <w:pPr>
        <w:pStyle w:val="ListParagraph"/>
        <w:numPr>
          <w:ilvl w:val="0"/>
          <w:numId w:val="1"/>
        </w:numPr>
        <w:spacing w:line="480" w:lineRule="auto"/>
      </w:pPr>
      <w:r>
        <w:t>Evaluate the classifier using performance metrics.</w:t>
      </w:r>
      <w:r w:rsidR="00CF14BD">
        <w:t xml:space="preserve"> Use classification report (from</w:t>
      </w:r>
      <w:r w:rsidR="00C45607">
        <w:t xml:space="preserve"> package</w:t>
      </w:r>
      <w:r w:rsidR="00CF14BD">
        <w:t xml:space="preserve"> </w:t>
      </w:r>
      <w:proofErr w:type="spellStart"/>
      <w:r w:rsidR="00CF14BD">
        <w:t>imblearn</w:t>
      </w:r>
      <w:proofErr w:type="spellEnd"/>
      <w:r w:rsidR="009E5B2D">
        <w:t xml:space="preserve">; </w:t>
      </w:r>
      <w:proofErr w:type="spellStart"/>
      <w:r w:rsidR="009E5B2D">
        <w:t>Lemaire</w:t>
      </w:r>
      <w:proofErr w:type="spellEnd"/>
      <w:r w:rsidR="009E5B2D">
        <w:t xml:space="preserve"> et. al., 2017</w:t>
      </w:r>
      <w:r w:rsidR="00CF14BD">
        <w:t xml:space="preserve">) to evaluate a classifier trained using </w:t>
      </w:r>
      <w:r w:rsidR="00357AEE">
        <w:t xml:space="preserve">the original </w:t>
      </w:r>
      <w:r w:rsidR="00CF14BD">
        <w:t xml:space="preserve">data. </w:t>
      </w:r>
    </w:p>
    <w:p w14:paraId="0479EBCD" w14:textId="0690DEA6" w:rsidR="00CF14BD" w:rsidRPr="00D041D7" w:rsidRDefault="00E60AF2" w:rsidP="00D041D7">
      <w:pPr>
        <w:spacing w:line="480" w:lineRule="auto"/>
        <w:rPr>
          <w:b/>
        </w:rPr>
      </w:pPr>
      <w:r>
        <w:rPr>
          <w:b/>
        </w:rPr>
        <w:t xml:space="preserve">5.1.1 </w:t>
      </w:r>
      <w:r w:rsidR="00CF14BD" w:rsidRPr="00CF14BD">
        <w:rPr>
          <w:b/>
        </w:rPr>
        <w:t>Performance Results</w:t>
      </w:r>
    </w:p>
    <w:p w14:paraId="47B57694" w14:textId="20F297C9" w:rsidR="00CF14BD" w:rsidRDefault="00AE242C" w:rsidP="00A508DA">
      <w:r w:rsidRPr="00792183">
        <w:rPr>
          <w:b/>
        </w:rPr>
        <w:t>Table</w:t>
      </w:r>
      <w:r>
        <w:rPr>
          <w:b/>
        </w:rPr>
        <w:t xml:space="preserve"> </w:t>
      </w:r>
      <w:r w:rsidR="00E6041A">
        <w:rPr>
          <w:b/>
        </w:rPr>
        <w:t>2</w:t>
      </w:r>
      <w:r>
        <w:t xml:space="preserve">: Performance metrics </w:t>
      </w:r>
      <w:r w:rsidR="00E6041A">
        <w:t>of the classifier</w:t>
      </w:r>
      <w:r w:rsidR="00A508DA">
        <w:t xml:space="preserve"> from </w:t>
      </w:r>
      <w:proofErr w:type="spellStart"/>
      <w:r w:rsidR="00A508DA">
        <w:t>sklearn’s</w:t>
      </w:r>
      <w:proofErr w:type="spellEnd"/>
      <w:r w:rsidR="00A508DA">
        <w:t xml:space="preserve"> classification report</w:t>
      </w:r>
      <w:r w:rsidR="00E6041A">
        <w:t xml:space="preserve"> (using imbalanced data)</w:t>
      </w:r>
    </w:p>
    <w:tbl>
      <w:tblPr>
        <w:tblStyle w:val="MediumGrid3-Accent6"/>
        <w:tblW w:w="10063" w:type="dxa"/>
        <w:tblCellSpacing w:w="20" w:type="dxa"/>
        <w:tblInd w:w="5" w:type="dxa"/>
        <w:tblBorders>
          <w:top w:val="outset" w:sz="6" w:space="0" w:color="000000" w:themeColor="text1"/>
          <w:left w:val="outset" w:sz="6" w:space="0" w:color="000000" w:themeColor="text1"/>
          <w:bottom w:val="inset" w:sz="6" w:space="0" w:color="000000" w:themeColor="text1"/>
          <w:right w:val="inset" w:sz="6" w:space="0" w:color="000000" w:themeColor="text1"/>
          <w:insideH w:val="none" w:sz="0" w:space="0" w:color="auto"/>
          <w:insideV w:val="none" w:sz="0" w:space="0" w:color="auto"/>
        </w:tblBorders>
        <w:tblLook w:val="04A0" w:firstRow="1" w:lastRow="0" w:firstColumn="1" w:lastColumn="0" w:noHBand="0" w:noVBand="1"/>
      </w:tblPr>
      <w:tblGrid>
        <w:gridCol w:w="949"/>
        <w:gridCol w:w="857"/>
        <w:gridCol w:w="1300"/>
        <w:gridCol w:w="850"/>
        <w:gridCol w:w="971"/>
        <w:gridCol w:w="1435"/>
        <w:gridCol w:w="744"/>
        <w:gridCol w:w="1009"/>
        <w:gridCol w:w="759"/>
        <w:gridCol w:w="1227"/>
      </w:tblGrid>
      <w:tr w:rsidR="007E23C7" w14:paraId="7E9DB9E9" w14:textId="77777777" w:rsidTr="007E23C7">
        <w:trPr>
          <w:cnfStyle w:val="100000000000" w:firstRow="1" w:lastRow="0" w:firstColumn="0" w:lastColumn="0" w:oddVBand="0" w:evenVBand="0" w:oddHBand="0" w:evenHBand="0" w:firstRowFirstColumn="0" w:firstRowLastColumn="0" w:lastRowFirstColumn="0" w:lastRowLastColumn="0"/>
          <w:tblCellSpacing w:w="20" w:type="dxa"/>
        </w:trPr>
        <w:tc>
          <w:tcPr>
            <w:cnfStyle w:val="001000000000" w:firstRow="0" w:lastRow="0" w:firstColumn="1" w:lastColumn="0" w:oddVBand="0" w:evenVBand="0" w:oddHBand="0" w:evenHBand="0" w:firstRowFirstColumn="0" w:firstRowLastColumn="0" w:lastRowFirstColumn="0" w:lastRowLastColumn="0"/>
            <w:tcW w:w="935" w:type="dxa"/>
            <w:tcBorders>
              <w:top w:val="nil"/>
              <w:left w:val="nil"/>
              <w:bottom w:val="nil"/>
              <w:right w:val="dotted" w:sz="4" w:space="0" w:color="auto"/>
              <w:tl2br w:val="single" w:sz="8" w:space="0" w:color="FFFFFF" w:themeColor="background1"/>
            </w:tcBorders>
          </w:tcPr>
          <w:p w14:paraId="0B418F5F" w14:textId="77777777" w:rsidR="0066603F" w:rsidRDefault="0066603F" w:rsidP="00402B39">
            <w:pPr>
              <w:spacing w:line="360" w:lineRule="auto"/>
            </w:pPr>
          </w:p>
        </w:tc>
        <w:tc>
          <w:tcPr>
            <w:tcW w:w="839" w:type="dxa"/>
            <w:tcBorders>
              <w:top w:val="nil"/>
            </w:tcBorders>
          </w:tcPr>
          <w:p w14:paraId="6D25F6FE" w14:textId="793A5856" w:rsidR="0066603F" w:rsidRPr="003E3FB7" w:rsidRDefault="0066603F" w:rsidP="00402B39">
            <w:pPr>
              <w:spacing w:line="360" w:lineRule="auto"/>
              <w:cnfStyle w:val="100000000000" w:firstRow="1" w:lastRow="0" w:firstColumn="0" w:lastColumn="0" w:oddVBand="0" w:evenVBand="0" w:oddHBand="0" w:evenHBand="0" w:firstRowFirstColumn="0" w:firstRowLastColumn="0" w:lastRowFirstColumn="0" w:lastRowLastColumn="0"/>
              <w:rPr>
                <w:color w:val="auto"/>
              </w:rPr>
            </w:pPr>
            <w:r w:rsidRPr="003E3FB7">
              <w:rPr>
                <w:color w:val="auto"/>
              </w:rPr>
              <w:t>Class</w:t>
            </w:r>
          </w:p>
        </w:tc>
        <w:tc>
          <w:tcPr>
            <w:tcW w:w="628" w:type="dxa"/>
            <w:tcBorders>
              <w:top w:val="nil"/>
            </w:tcBorders>
          </w:tcPr>
          <w:p w14:paraId="1FCBC706" w14:textId="2F4A0D4E" w:rsidR="0066603F" w:rsidRPr="007E23C7" w:rsidRDefault="007E23C7" w:rsidP="00402B39">
            <w:pPr>
              <w:spacing w:line="360" w:lineRule="auto"/>
              <w:cnfStyle w:val="100000000000" w:firstRow="1" w:lastRow="0" w:firstColumn="0" w:lastColumn="0" w:oddVBand="0" w:evenVBand="0" w:oddHBand="0" w:evenHBand="0" w:firstRowFirstColumn="0" w:firstRowLastColumn="0" w:lastRowFirstColumn="0" w:lastRowLastColumn="0"/>
              <w:rPr>
                <w:color w:val="auto"/>
              </w:rPr>
            </w:pPr>
            <w:r w:rsidRPr="007E23C7">
              <w:rPr>
                <w:color w:val="auto"/>
              </w:rPr>
              <w:t>Accuracy</w:t>
            </w:r>
          </w:p>
        </w:tc>
        <w:tc>
          <w:tcPr>
            <w:tcW w:w="1008" w:type="dxa"/>
            <w:tcBorders>
              <w:top w:val="nil"/>
            </w:tcBorders>
          </w:tcPr>
          <w:p w14:paraId="6481530D" w14:textId="2EC8AC1A" w:rsidR="0066603F" w:rsidRPr="003E3FB7" w:rsidRDefault="0066603F" w:rsidP="00402B39">
            <w:pPr>
              <w:spacing w:line="360"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Prec.</w:t>
            </w:r>
          </w:p>
        </w:tc>
        <w:tc>
          <w:tcPr>
            <w:tcW w:w="931" w:type="dxa"/>
            <w:tcBorders>
              <w:top w:val="nil"/>
            </w:tcBorders>
          </w:tcPr>
          <w:p w14:paraId="505BFF66" w14:textId="33A585AE" w:rsidR="0066603F" w:rsidRPr="003E3FB7" w:rsidRDefault="0066603F" w:rsidP="00402B39">
            <w:pPr>
              <w:spacing w:line="360" w:lineRule="auto"/>
              <w:cnfStyle w:val="100000000000" w:firstRow="1" w:lastRow="0" w:firstColumn="0" w:lastColumn="0" w:oddVBand="0" w:evenVBand="0" w:oddHBand="0" w:evenHBand="0" w:firstRowFirstColumn="0" w:firstRowLastColumn="0" w:lastRowFirstColumn="0" w:lastRowLastColumn="0"/>
              <w:rPr>
                <w:color w:val="auto"/>
              </w:rPr>
            </w:pPr>
            <w:r w:rsidRPr="003E3FB7">
              <w:rPr>
                <w:color w:val="auto"/>
              </w:rPr>
              <w:t>Recall</w:t>
            </w:r>
          </w:p>
        </w:tc>
        <w:tc>
          <w:tcPr>
            <w:tcW w:w="1239" w:type="dxa"/>
            <w:tcBorders>
              <w:top w:val="nil"/>
            </w:tcBorders>
          </w:tcPr>
          <w:p w14:paraId="7461D88C" w14:textId="49E355FB" w:rsidR="0066603F" w:rsidRPr="003E3FB7" w:rsidRDefault="0066603F" w:rsidP="00402B39">
            <w:pPr>
              <w:spacing w:line="360" w:lineRule="auto"/>
              <w:cnfStyle w:val="100000000000" w:firstRow="1" w:lastRow="0" w:firstColumn="0" w:lastColumn="0" w:oddVBand="0" w:evenVBand="0" w:oddHBand="0" w:evenHBand="0" w:firstRowFirstColumn="0" w:firstRowLastColumn="0" w:lastRowFirstColumn="0" w:lastRowLastColumn="0"/>
              <w:rPr>
                <w:color w:val="auto"/>
              </w:rPr>
            </w:pPr>
            <w:r w:rsidRPr="003E3FB7">
              <w:rPr>
                <w:color w:val="auto"/>
              </w:rPr>
              <w:t>Specifi</w:t>
            </w:r>
            <w:r w:rsidR="00432225">
              <w:rPr>
                <w:color w:val="auto"/>
              </w:rPr>
              <w:t>ci</w:t>
            </w:r>
            <w:r w:rsidRPr="003E3FB7">
              <w:rPr>
                <w:color w:val="auto"/>
              </w:rPr>
              <w:t>ty</w:t>
            </w:r>
          </w:p>
        </w:tc>
        <w:tc>
          <w:tcPr>
            <w:tcW w:w="723" w:type="dxa"/>
            <w:tcBorders>
              <w:top w:val="nil"/>
            </w:tcBorders>
          </w:tcPr>
          <w:p w14:paraId="68BD73A9" w14:textId="0DBE3004" w:rsidR="0066603F" w:rsidRPr="003E3FB7" w:rsidRDefault="0066603F" w:rsidP="00402B39">
            <w:pPr>
              <w:spacing w:line="360" w:lineRule="auto"/>
              <w:cnfStyle w:val="100000000000" w:firstRow="1" w:lastRow="0" w:firstColumn="0" w:lastColumn="0" w:oddVBand="0" w:evenVBand="0" w:oddHBand="0" w:evenHBand="0" w:firstRowFirstColumn="0" w:firstRowLastColumn="0" w:lastRowFirstColumn="0" w:lastRowLastColumn="0"/>
              <w:rPr>
                <w:color w:val="auto"/>
              </w:rPr>
            </w:pPr>
            <w:r w:rsidRPr="003E3FB7">
              <w:rPr>
                <w:color w:val="auto"/>
              </w:rPr>
              <w:t>F1</w:t>
            </w:r>
          </w:p>
        </w:tc>
        <w:tc>
          <w:tcPr>
            <w:tcW w:w="970" w:type="dxa"/>
            <w:tcBorders>
              <w:top w:val="nil"/>
            </w:tcBorders>
          </w:tcPr>
          <w:p w14:paraId="470AFD86" w14:textId="4834DF76" w:rsidR="0066603F" w:rsidRPr="003E3FB7" w:rsidRDefault="0066603F" w:rsidP="00402B39">
            <w:pPr>
              <w:spacing w:line="360" w:lineRule="auto"/>
              <w:cnfStyle w:val="100000000000" w:firstRow="1" w:lastRow="0" w:firstColumn="0" w:lastColumn="0" w:oddVBand="0" w:evenVBand="0" w:oddHBand="0" w:evenHBand="0" w:firstRowFirstColumn="0" w:firstRowLastColumn="0" w:lastRowFirstColumn="0" w:lastRowLastColumn="0"/>
              <w:rPr>
                <w:color w:val="auto"/>
              </w:rPr>
            </w:pPr>
            <w:r w:rsidRPr="003E3FB7">
              <w:rPr>
                <w:color w:val="auto"/>
              </w:rPr>
              <w:t xml:space="preserve">Geom. </w:t>
            </w:r>
            <w:r w:rsidR="009538BA" w:rsidRPr="003E3FB7">
              <w:rPr>
                <w:color w:val="auto"/>
              </w:rPr>
              <w:t>M</w:t>
            </w:r>
            <w:r w:rsidRPr="003E3FB7">
              <w:rPr>
                <w:color w:val="auto"/>
              </w:rPr>
              <w:t>ean</w:t>
            </w:r>
            <w:r w:rsidR="009538BA">
              <w:rPr>
                <w:color w:val="auto"/>
              </w:rPr>
              <w:t>*</w:t>
            </w:r>
          </w:p>
        </w:tc>
        <w:tc>
          <w:tcPr>
            <w:tcW w:w="723" w:type="dxa"/>
            <w:tcBorders>
              <w:top w:val="nil"/>
            </w:tcBorders>
          </w:tcPr>
          <w:p w14:paraId="0BACE370" w14:textId="2F6D972C" w:rsidR="0066603F" w:rsidRPr="003E3FB7" w:rsidRDefault="0066603F" w:rsidP="00402B39">
            <w:pPr>
              <w:spacing w:line="360"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sidRPr="003E3FB7">
              <w:rPr>
                <w:color w:val="auto"/>
              </w:rPr>
              <w:t>Iba</w:t>
            </w:r>
            <w:proofErr w:type="spellEnd"/>
            <w:r w:rsidR="009538BA">
              <w:rPr>
                <w:color w:val="auto"/>
              </w:rPr>
              <w:t>*</w:t>
            </w:r>
          </w:p>
        </w:tc>
        <w:tc>
          <w:tcPr>
            <w:tcW w:w="1276" w:type="dxa"/>
            <w:tcBorders>
              <w:top w:val="nil"/>
              <w:right w:val="nil"/>
            </w:tcBorders>
          </w:tcPr>
          <w:p w14:paraId="029DE66E" w14:textId="51FEC8C2" w:rsidR="0066603F" w:rsidRPr="003E3FB7" w:rsidRDefault="0066603F" w:rsidP="00402B39">
            <w:pPr>
              <w:spacing w:line="360" w:lineRule="auto"/>
              <w:cnfStyle w:val="100000000000" w:firstRow="1" w:lastRow="0" w:firstColumn="0" w:lastColumn="0" w:oddVBand="0" w:evenVBand="0" w:oddHBand="0" w:evenHBand="0" w:firstRowFirstColumn="0" w:firstRowLastColumn="0" w:lastRowFirstColumn="0" w:lastRowLastColumn="0"/>
              <w:rPr>
                <w:color w:val="auto"/>
              </w:rPr>
            </w:pPr>
            <w:r w:rsidRPr="003E3FB7">
              <w:rPr>
                <w:color w:val="auto"/>
              </w:rPr>
              <w:t>Support</w:t>
            </w:r>
          </w:p>
        </w:tc>
      </w:tr>
      <w:tr w:rsidR="0066603F" w14:paraId="15A18A6C" w14:textId="77777777" w:rsidTr="007E23C7">
        <w:trPr>
          <w:cnfStyle w:val="000000100000" w:firstRow="0" w:lastRow="0" w:firstColumn="0" w:lastColumn="0" w:oddVBand="0" w:evenVBand="0" w:oddHBand="1" w:evenHBand="0" w:firstRowFirstColumn="0" w:firstRowLastColumn="0" w:lastRowFirstColumn="0" w:lastRowLastColumn="0"/>
          <w:tblCellSpacing w:w="20" w:type="dxa"/>
        </w:trPr>
        <w:tc>
          <w:tcPr>
            <w:cnfStyle w:val="001000000000" w:firstRow="0" w:lastRow="0" w:firstColumn="1" w:lastColumn="0" w:oddVBand="0" w:evenVBand="0" w:oddHBand="0" w:evenHBand="0" w:firstRowFirstColumn="0" w:firstRowLastColumn="0" w:lastRowFirstColumn="0" w:lastRowLastColumn="0"/>
            <w:tcW w:w="935" w:type="dxa"/>
            <w:vMerge w:val="restart"/>
            <w:tcBorders>
              <w:left w:val="nil"/>
            </w:tcBorders>
          </w:tcPr>
          <w:p w14:paraId="03F22972" w14:textId="49C6145C" w:rsidR="0066603F" w:rsidRPr="003E3FB7" w:rsidRDefault="0066603F" w:rsidP="00402B39">
            <w:pPr>
              <w:spacing w:line="360" w:lineRule="auto"/>
              <w:rPr>
                <w:color w:val="auto"/>
              </w:rPr>
            </w:pPr>
            <w:r w:rsidRPr="003E3FB7">
              <w:rPr>
                <w:color w:val="auto"/>
              </w:rPr>
              <w:t>Train Set</w:t>
            </w:r>
          </w:p>
        </w:tc>
        <w:tc>
          <w:tcPr>
            <w:tcW w:w="839" w:type="dxa"/>
          </w:tcPr>
          <w:p w14:paraId="7C2C9FF3" w14:textId="1949DC14"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0</w:t>
            </w:r>
          </w:p>
        </w:tc>
        <w:tc>
          <w:tcPr>
            <w:tcW w:w="628" w:type="dxa"/>
          </w:tcPr>
          <w:p w14:paraId="55AE3317" w14:textId="46ED28CD" w:rsidR="0066603F" w:rsidRDefault="007E23C7"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1008" w:type="dxa"/>
          </w:tcPr>
          <w:p w14:paraId="57012D8E" w14:textId="679EE46E"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931" w:type="dxa"/>
          </w:tcPr>
          <w:p w14:paraId="633D7939" w14:textId="7835096D"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1239" w:type="dxa"/>
          </w:tcPr>
          <w:p w14:paraId="48607B57" w14:textId="7C1D1A35"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723" w:type="dxa"/>
          </w:tcPr>
          <w:p w14:paraId="38688735" w14:textId="3672B1C4"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970" w:type="dxa"/>
          </w:tcPr>
          <w:p w14:paraId="1D17C47D" w14:textId="691A8B23"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723" w:type="dxa"/>
          </w:tcPr>
          <w:p w14:paraId="33D9A6C9" w14:textId="3A589CE0"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1276" w:type="dxa"/>
            <w:tcBorders>
              <w:right w:val="nil"/>
            </w:tcBorders>
          </w:tcPr>
          <w:p w14:paraId="3FE02969" w14:textId="3634DA97" w:rsidR="0066603F" w:rsidRDefault="0066603F" w:rsidP="00402B39">
            <w:pPr>
              <w:spacing w:line="360" w:lineRule="auto"/>
              <w:jc w:val="right"/>
              <w:cnfStyle w:val="000000100000" w:firstRow="0" w:lastRow="0" w:firstColumn="0" w:lastColumn="0" w:oddVBand="0" w:evenVBand="0" w:oddHBand="1" w:evenHBand="0" w:firstRowFirstColumn="0" w:firstRowLastColumn="0" w:lastRowFirstColumn="0" w:lastRowLastColumn="0"/>
            </w:pPr>
            <w:r>
              <w:t>1406613</w:t>
            </w:r>
          </w:p>
        </w:tc>
      </w:tr>
      <w:tr w:rsidR="0066603F" w14:paraId="7EB1FCAF" w14:textId="77777777" w:rsidTr="007E23C7">
        <w:trPr>
          <w:tblCellSpacing w:w="20" w:type="dxa"/>
        </w:trPr>
        <w:tc>
          <w:tcPr>
            <w:cnfStyle w:val="001000000000" w:firstRow="0" w:lastRow="0" w:firstColumn="1" w:lastColumn="0" w:oddVBand="0" w:evenVBand="0" w:oddHBand="0" w:evenHBand="0" w:firstRowFirstColumn="0" w:firstRowLastColumn="0" w:lastRowFirstColumn="0" w:lastRowLastColumn="0"/>
            <w:tcW w:w="935" w:type="dxa"/>
            <w:vMerge/>
            <w:tcBorders>
              <w:left w:val="nil"/>
            </w:tcBorders>
          </w:tcPr>
          <w:p w14:paraId="71480C93" w14:textId="77777777" w:rsidR="0066603F" w:rsidRPr="003E3FB7" w:rsidRDefault="0066603F" w:rsidP="00402B39">
            <w:pPr>
              <w:spacing w:line="360" w:lineRule="auto"/>
              <w:rPr>
                <w:color w:val="auto"/>
              </w:rPr>
            </w:pPr>
          </w:p>
        </w:tc>
        <w:tc>
          <w:tcPr>
            <w:tcW w:w="839" w:type="dxa"/>
          </w:tcPr>
          <w:p w14:paraId="74175E35" w14:textId="418CB0F3"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w:t>
            </w:r>
          </w:p>
        </w:tc>
        <w:tc>
          <w:tcPr>
            <w:tcW w:w="628" w:type="dxa"/>
          </w:tcPr>
          <w:p w14:paraId="4B7E0246" w14:textId="1343148C" w:rsidR="0066603F" w:rsidRDefault="007E23C7"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1008" w:type="dxa"/>
          </w:tcPr>
          <w:p w14:paraId="3F860C5E" w14:textId="16EADF1C"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931" w:type="dxa"/>
          </w:tcPr>
          <w:p w14:paraId="14954865" w14:textId="25B78CA4"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1239" w:type="dxa"/>
          </w:tcPr>
          <w:p w14:paraId="3E0700CA" w14:textId="03835EE4"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723" w:type="dxa"/>
          </w:tcPr>
          <w:p w14:paraId="2DB624C5" w14:textId="74870B13"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970" w:type="dxa"/>
          </w:tcPr>
          <w:p w14:paraId="3FAD55CF" w14:textId="7BC0BF9A"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723" w:type="dxa"/>
          </w:tcPr>
          <w:p w14:paraId="77C1C189" w14:textId="2C835FC6"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1276" w:type="dxa"/>
            <w:tcBorders>
              <w:right w:val="nil"/>
            </w:tcBorders>
          </w:tcPr>
          <w:p w14:paraId="5F2A8EB7" w14:textId="24B292FF" w:rsidR="0066603F" w:rsidRDefault="0066603F" w:rsidP="00402B39">
            <w:pPr>
              <w:spacing w:line="360" w:lineRule="auto"/>
              <w:jc w:val="right"/>
              <w:cnfStyle w:val="000000000000" w:firstRow="0" w:lastRow="0" w:firstColumn="0" w:lastColumn="0" w:oddVBand="0" w:evenVBand="0" w:oddHBand="0" w:evenHBand="0" w:firstRowFirstColumn="0" w:firstRowLastColumn="0" w:lastRowFirstColumn="0" w:lastRowLastColumn="0"/>
            </w:pPr>
            <w:r>
              <w:t>6172</w:t>
            </w:r>
          </w:p>
        </w:tc>
      </w:tr>
      <w:tr w:rsidR="0066603F" w14:paraId="6DC87CB7" w14:textId="77777777" w:rsidTr="007E23C7">
        <w:trPr>
          <w:cnfStyle w:val="000000100000" w:firstRow="0" w:lastRow="0" w:firstColumn="0" w:lastColumn="0" w:oddVBand="0" w:evenVBand="0" w:oddHBand="1" w:evenHBand="0" w:firstRowFirstColumn="0" w:firstRowLastColumn="0" w:lastRowFirstColumn="0" w:lastRowLastColumn="0"/>
          <w:tblCellSpacing w:w="20" w:type="dxa"/>
        </w:trPr>
        <w:tc>
          <w:tcPr>
            <w:cnfStyle w:val="001000000000" w:firstRow="0" w:lastRow="0" w:firstColumn="1" w:lastColumn="0" w:oddVBand="0" w:evenVBand="0" w:oddHBand="0" w:evenHBand="0" w:firstRowFirstColumn="0" w:firstRowLastColumn="0" w:lastRowFirstColumn="0" w:lastRowLastColumn="0"/>
            <w:tcW w:w="935" w:type="dxa"/>
            <w:vMerge/>
            <w:tcBorders>
              <w:left w:val="nil"/>
            </w:tcBorders>
          </w:tcPr>
          <w:p w14:paraId="0D37CF98" w14:textId="77777777" w:rsidR="0066603F" w:rsidRPr="003E3FB7" w:rsidRDefault="0066603F" w:rsidP="00402B39">
            <w:pPr>
              <w:spacing w:line="360" w:lineRule="auto"/>
              <w:rPr>
                <w:color w:val="auto"/>
              </w:rPr>
            </w:pPr>
          </w:p>
        </w:tc>
        <w:tc>
          <w:tcPr>
            <w:tcW w:w="839" w:type="dxa"/>
          </w:tcPr>
          <w:p w14:paraId="3123C42D" w14:textId="66BD98EC"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proofErr w:type="spellStart"/>
            <w:r>
              <w:t>Avg</w:t>
            </w:r>
            <w:proofErr w:type="spellEnd"/>
            <w:r w:rsidR="009538BA">
              <w:t>*</w:t>
            </w:r>
          </w:p>
        </w:tc>
        <w:tc>
          <w:tcPr>
            <w:tcW w:w="628" w:type="dxa"/>
          </w:tcPr>
          <w:p w14:paraId="345E3BD1" w14:textId="0F77EAB2" w:rsidR="0066603F" w:rsidRDefault="007E23C7"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1008" w:type="dxa"/>
          </w:tcPr>
          <w:p w14:paraId="4429B08A" w14:textId="3C2A0DBF"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931" w:type="dxa"/>
          </w:tcPr>
          <w:p w14:paraId="0E666ED5" w14:textId="0D9B34BE"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1239" w:type="dxa"/>
          </w:tcPr>
          <w:p w14:paraId="0AB6ACE9" w14:textId="61DBF936"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723" w:type="dxa"/>
          </w:tcPr>
          <w:p w14:paraId="1D141DB8" w14:textId="46FDE6E7"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970" w:type="dxa"/>
          </w:tcPr>
          <w:p w14:paraId="27C4E2BA" w14:textId="158FF9B2"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723" w:type="dxa"/>
          </w:tcPr>
          <w:p w14:paraId="473ACCF7" w14:textId="4F6AE9F8"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1276" w:type="dxa"/>
            <w:tcBorders>
              <w:right w:val="nil"/>
            </w:tcBorders>
          </w:tcPr>
          <w:p w14:paraId="35D5FFF0" w14:textId="71BE06B1" w:rsidR="0066603F" w:rsidRDefault="0066603F" w:rsidP="00402B39">
            <w:pPr>
              <w:spacing w:line="360" w:lineRule="auto"/>
              <w:jc w:val="right"/>
              <w:cnfStyle w:val="000000100000" w:firstRow="0" w:lastRow="0" w:firstColumn="0" w:lastColumn="0" w:oddVBand="0" w:evenVBand="0" w:oddHBand="1" w:evenHBand="0" w:firstRowFirstColumn="0" w:firstRowLastColumn="0" w:lastRowFirstColumn="0" w:lastRowLastColumn="0"/>
            </w:pPr>
            <w:r>
              <w:t>1412785</w:t>
            </w:r>
          </w:p>
        </w:tc>
      </w:tr>
      <w:tr w:rsidR="0066603F" w14:paraId="5FB35AAB" w14:textId="77777777" w:rsidTr="007E23C7">
        <w:trPr>
          <w:tblCellSpacing w:w="20" w:type="dxa"/>
        </w:trPr>
        <w:tc>
          <w:tcPr>
            <w:cnfStyle w:val="001000000000" w:firstRow="0" w:lastRow="0" w:firstColumn="1" w:lastColumn="0" w:oddVBand="0" w:evenVBand="0" w:oddHBand="0" w:evenHBand="0" w:firstRowFirstColumn="0" w:firstRowLastColumn="0" w:lastRowFirstColumn="0" w:lastRowLastColumn="0"/>
            <w:tcW w:w="935" w:type="dxa"/>
            <w:vMerge w:val="restart"/>
            <w:tcBorders>
              <w:left w:val="nil"/>
            </w:tcBorders>
          </w:tcPr>
          <w:p w14:paraId="3F657337" w14:textId="4F07F499" w:rsidR="0066603F" w:rsidRPr="003E3FB7" w:rsidRDefault="0066603F" w:rsidP="00402B39">
            <w:pPr>
              <w:spacing w:line="360" w:lineRule="auto"/>
              <w:rPr>
                <w:color w:val="auto"/>
              </w:rPr>
            </w:pPr>
            <w:r w:rsidRPr="003E3FB7">
              <w:rPr>
                <w:color w:val="auto"/>
              </w:rPr>
              <w:t>Test Set</w:t>
            </w:r>
          </w:p>
        </w:tc>
        <w:tc>
          <w:tcPr>
            <w:tcW w:w="839" w:type="dxa"/>
          </w:tcPr>
          <w:p w14:paraId="3201CCD6" w14:textId="7107F97B"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0</w:t>
            </w:r>
          </w:p>
        </w:tc>
        <w:tc>
          <w:tcPr>
            <w:tcW w:w="628" w:type="dxa"/>
          </w:tcPr>
          <w:p w14:paraId="3D59C06B" w14:textId="06736C1C" w:rsidR="0066603F" w:rsidRDefault="007E23C7"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1008" w:type="dxa"/>
          </w:tcPr>
          <w:p w14:paraId="0A1C0F01" w14:textId="1E299C31"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931" w:type="dxa"/>
          </w:tcPr>
          <w:p w14:paraId="717843FF" w14:textId="1643033D"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1239" w:type="dxa"/>
          </w:tcPr>
          <w:p w14:paraId="2DD5750A" w14:textId="4EF48926"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723" w:type="dxa"/>
          </w:tcPr>
          <w:p w14:paraId="70F7CD95" w14:textId="539EB3CC"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970" w:type="dxa"/>
          </w:tcPr>
          <w:p w14:paraId="6D96BBDF" w14:textId="0A6477BF"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723" w:type="dxa"/>
          </w:tcPr>
          <w:p w14:paraId="4AB245D5" w14:textId="4B529DAC"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1276" w:type="dxa"/>
            <w:tcBorders>
              <w:right w:val="nil"/>
            </w:tcBorders>
          </w:tcPr>
          <w:p w14:paraId="342DE4E8" w14:textId="2213AE23" w:rsidR="0066603F" w:rsidRDefault="0066603F" w:rsidP="00402B39">
            <w:pPr>
              <w:spacing w:line="360" w:lineRule="auto"/>
              <w:jc w:val="right"/>
              <w:cnfStyle w:val="000000000000" w:firstRow="0" w:lastRow="0" w:firstColumn="0" w:lastColumn="0" w:oddVBand="0" w:evenVBand="0" w:oddHBand="0" w:evenHBand="0" w:firstRowFirstColumn="0" w:firstRowLastColumn="0" w:lastRowFirstColumn="0" w:lastRowLastColumn="0"/>
            </w:pPr>
            <w:r>
              <w:t>156318</w:t>
            </w:r>
          </w:p>
        </w:tc>
      </w:tr>
      <w:tr w:rsidR="0066603F" w14:paraId="7030B3A0" w14:textId="77777777" w:rsidTr="007E23C7">
        <w:trPr>
          <w:cnfStyle w:val="000000100000" w:firstRow="0" w:lastRow="0" w:firstColumn="0" w:lastColumn="0" w:oddVBand="0" w:evenVBand="0" w:oddHBand="1" w:evenHBand="0" w:firstRowFirstColumn="0" w:firstRowLastColumn="0" w:lastRowFirstColumn="0" w:lastRowLastColumn="0"/>
          <w:tblCellSpacing w:w="20" w:type="dxa"/>
        </w:trPr>
        <w:tc>
          <w:tcPr>
            <w:cnfStyle w:val="001000000000" w:firstRow="0" w:lastRow="0" w:firstColumn="1" w:lastColumn="0" w:oddVBand="0" w:evenVBand="0" w:oddHBand="0" w:evenHBand="0" w:firstRowFirstColumn="0" w:firstRowLastColumn="0" w:lastRowFirstColumn="0" w:lastRowLastColumn="0"/>
            <w:tcW w:w="935" w:type="dxa"/>
            <w:vMerge/>
            <w:tcBorders>
              <w:left w:val="nil"/>
            </w:tcBorders>
          </w:tcPr>
          <w:p w14:paraId="7EAA2969" w14:textId="77777777" w:rsidR="0066603F" w:rsidRDefault="0066603F" w:rsidP="00402B39">
            <w:pPr>
              <w:spacing w:line="360" w:lineRule="auto"/>
            </w:pPr>
          </w:p>
        </w:tc>
        <w:tc>
          <w:tcPr>
            <w:tcW w:w="839" w:type="dxa"/>
          </w:tcPr>
          <w:p w14:paraId="6103926F" w14:textId="59FAE695"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w:t>
            </w:r>
          </w:p>
        </w:tc>
        <w:tc>
          <w:tcPr>
            <w:tcW w:w="628" w:type="dxa"/>
          </w:tcPr>
          <w:p w14:paraId="6C1C5547" w14:textId="15071F8D" w:rsidR="0066603F" w:rsidRDefault="007E23C7"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1008" w:type="dxa"/>
          </w:tcPr>
          <w:p w14:paraId="61159EBD" w14:textId="3737A0B0"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931" w:type="dxa"/>
          </w:tcPr>
          <w:p w14:paraId="1577A084" w14:textId="23E00711"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1239" w:type="dxa"/>
          </w:tcPr>
          <w:p w14:paraId="295591FD" w14:textId="163E4C4D"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723" w:type="dxa"/>
          </w:tcPr>
          <w:p w14:paraId="52CE6CED" w14:textId="3B77ADAB"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970" w:type="dxa"/>
          </w:tcPr>
          <w:p w14:paraId="5435AE04" w14:textId="794E5F52"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723" w:type="dxa"/>
          </w:tcPr>
          <w:p w14:paraId="2A61BB34" w14:textId="4EABC3B3" w:rsidR="0066603F" w:rsidRDefault="0066603F" w:rsidP="00402B39">
            <w:pPr>
              <w:spacing w:line="360" w:lineRule="auto"/>
              <w:cnfStyle w:val="000000100000" w:firstRow="0" w:lastRow="0" w:firstColumn="0" w:lastColumn="0" w:oddVBand="0" w:evenVBand="0" w:oddHBand="1" w:evenHBand="0" w:firstRowFirstColumn="0" w:firstRowLastColumn="0" w:lastRowFirstColumn="0" w:lastRowLastColumn="0"/>
            </w:pPr>
            <w:r>
              <w:t>1.00</w:t>
            </w:r>
          </w:p>
        </w:tc>
        <w:tc>
          <w:tcPr>
            <w:tcW w:w="1276" w:type="dxa"/>
            <w:tcBorders>
              <w:right w:val="nil"/>
            </w:tcBorders>
          </w:tcPr>
          <w:p w14:paraId="02577503" w14:textId="680C35AD" w:rsidR="0066603F" w:rsidRDefault="0066603F" w:rsidP="00402B39">
            <w:pPr>
              <w:spacing w:line="360" w:lineRule="auto"/>
              <w:jc w:val="right"/>
              <w:cnfStyle w:val="000000100000" w:firstRow="0" w:lastRow="0" w:firstColumn="0" w:lastColumn="0" w:oddVBand="0" w:evenVBand="0" w:oddHBand="1" w:evenHBand="0" w:firstRowFirstColumn="0" w:firstRowLastColumn="0" w:lastRowFirstColumn="0" w:lastRowLastColumn="0"/>
            </w:pPr>
            <w:r>
              <w:t>659</w:t>
            </w:r>
          </w:p>
        </w:tc>
      </w:tr>
      <w:tr w:rsidR="0066603F" w14:paraId="1371363C" w14:textId="77777777" w:rsidTr="007E23C7">
        <w:trPr>
          <w:tblCellSpacing w:w="20" w:type="dxa"/>
        </w:trPr>
        <w:tc>
          <w:tcPr>
            <w:cnfStyle w:val="001000000000" w:firstRow="0" w:lastRow="0" w:firstColumn="1" w:lastColumn="0" w:oddVBand="0" w:evenVBand="0" w:oddHBand="0" w:evenHBand="0" w:firstRowFirstColumn="0" w:firstRowLastColumn="0" w:lastRowFirstColumn="0" w:lastRowLastColumn="0"/>
            <w:tcW w:w="935" w:type="dxa"/>
            <w:vMerge/>
            <w:tcBorders>
              <w:left w:val="nil"/>
              <w:bottom w:val="nil"/>
            </w:tcBorders>
          </w:tcPr>
          <w:p w14:paraId="17680288" w14:textId="77777777" w:rsidR="0066603F" w:rsidRDefault="0066603F" w:rsidP="00402B39">
            <w:pPr>
              <w:spacing w:line="360" w:lineRule="auto"/>
            </w:pPr>
          </w:p>
        </w:tc>
        <w:tc>
          <w:tcPr>
            <w:tcW w:w="839" w:type="dxa"/>
            <w:tcBorders>
              <w:bottom w:val="nil"/>
            </w:tcBorders>
          </w:tcPr>
          <w:p w14:paraId="0C35DA20" w14:textId="12A074BF"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proofErr w:type="spellStart"/>
            <w:r>
              <w:t>Avg</w:t>
            </w:r>
            <w:proofErr w:type="spellEnd"/>
            <w:r w:rsidR="009538BA">
              <w:t>*</w:t>
            </w:r>
          </w:p>
        </w:tc>
        <w:tc>
          <w:tcPr>
            <w:tcW w:w="628" w:type="dxa"/>
            <w:tcBorders>
              <w:bottom w:val="nil"/>
            </w:tcBorders>
          </w:tcPr>
          <w:p w14:paraId="2C5723D5" w14:textId="4D523299" w:rsidR="0066603F" w:rsidRDefault="007E23C7"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1008" w:type="dxa"/>
            <w:tcBorders>
              <w:bottom w:val="nil"/>
            </w:tcBorders>
          </w:tcPr>
          <w:p w14:paraId="08FDB261" w14:textId="160080BA"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931" w:type="dxa"/>
            <w:tcBorders>
              <w:bottom w:val="nil"/>
            </w:tcBorders>
          </w:tcPr>
          <w:p w14:paraId="07B0E1EC" w14:textId="647BCAB9"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1239" w:type="dxa"/>
            <w:tcBorders>
              <w:bottom w:val="nil"/>
            </w:tcBorders>
          </w:tcPr>
          <w:p w14:paraId="27D7D46E" w14:textId="6F01E31D"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723" w:type="dxa"/>
            <w:tcBorders>
              <w:bottom w:val="nil"/>
            </w:tcBorders>
          </w:tcPr>
          <w:p w14:paraId="1DFD548F" w14:textId="2E7F8E0F"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970" w:type="dxa"/>
            <w:tcBorders>
              <w:bottom w:val="nil"/>
            </w:tcBorders>
          </w:tcPr>
          <w:p w14:paraId="1AA1A833" w14:textId="6E799BBB"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723" w:type="dxa"/>
            <w:tcBorders>
              <w:bottom w:val="nil"/>
            </w:tcBorders>
          </w:tcPr>
          <w:p w14:paraId="46BE737C" w14:textId="4A583D4F" w:rsidR="0066603F" w:rsidRDefault="0066603F" w:rsidP="00402B39">
            <w:pPr>
              <w:spacing w:line="360" w:lineRule="auto"/>
              <w:cnfStyle w:val="000000000000" w:firstRow="0" w:lastRow="0" w:firstColumn="0" w:lastColumn="0" w:oddVBand="0" w:evenVBand="0" w:oddHBand="0" w:evenHBand="0" w:firstRowFirstColumn="0" w:firstRowLastColumn="0" w:lastRowFirstColumn="0" w:lastRowLastColumn="0"/>
            </w:pPr>
            <w:r>
              <w:t>1.00</w:t>
            </w:r>
          </w:p>
        </w:tc>
        <w:tc>
          <w:tcPr>
            <w:tcW w:w="1276" w:type="dxa"/>
            <w:tcBorders>
              <w:bottom w:val="nil"/>
              <w:right w:val="nil"/>
            </w:tcBorders>
          </w:tcPr>
          <w:p w14:paraId="1361366A" w14:textId="48563187" w:rsidR="0066603F" w:rsidRDefault="0066603F" w:rsidP="00402B39">
            <w:pPr>
              <w:spacing w:line="360" w:lineRule="auto"/>
              <w:jc w:val="right"/>
              <w:cnfStyle w:val="000000000000" w:firstRow="0" w:lastRow="0" w:firstColumn="0" w:lastColumn="0" w:oddVBand="0" w:evenVBand="0" w:oddHBand="0" w:evenHBand="0" w:firstRowFirstColumn="0" w:firstRowLastColumn="0" w:lastRowFirstColumn="0" w:lastRowLastColumn="0"/>
            </w:pPr>
            <w:r>
              <w:t>156977</w:t>
            </w:r>
          </w:p>
        </w:tc>
      </w:tr>
    </w:tbl>
    <w:p w14:paraId="1A4D3CA4" w14:textId="0ADC0FBB" w:rsidR="009538BA" w:rsidRPr="00402B39" w:rsidRDefault="00402B39" w:rsidP="00402B39">
      <w:pPr>
        <w:spacing w:after="240"/>
        <w:rPr>
          <w:b/>
          <w:sz w:val="20"/>
          <w:szCs w:val="20"/>
        </w:rPr>
      </w:pPr>
      <w:r w:rsidRPr="00402B39">
        <w:rPr>
          <w:b/>
          <w:sz w:val="20"/>
          <w:szCs w:val="20"/>
        </w:rPr>
        <w:t>*</w:t>
      </w:r>
      <w:proofErr w:type="spellStart"/>
      <w:r w:rsidRPr="00402B39">
        <w:rPr>
          <w:b/>
          <w:sz w:val="20"/>
          <w:szCs w:val="20"/>
        </w:rPr>
        <w:t>Avg</w:t>
      </w:r>
      <w:proofErr w:type="spellEnd"/>
      <w:r w:rsidRPr="00402B39">
        <w:rPr>
          <w:b/>
          <w:sz w:val="20"/>
          <w:szCs w:val="20"/>
        </w:rPr>
        <w:t xml:space="preserve"> = A</w:t>
      </w:r>
      <w:r w:rsidR="009538BA" w:rsidRPr="00402B39">
        <w:rPr>
          <w:b/>
          <w:sz w:val="20"/>
          <w:szCs w:val="20"/>
        </w:rPr>
        <w:t>verage; Prec. = Precisio</w:t>
      </w:r>
      <w:r w:rsidRPr="00402B39">
        <w:rPr>
          <w:b/>
          <w:sz w:val="20"/>
          <w:szCs w:val="20"/>
        </w:rPr>
        <w:t>n; Geom. Mean = Geometric M</w:t>
      </w:r>
      <w:r w:rsidR="009538BA" w:rsidRPr="00402B39">
        <w:rPr>
          <w:b/>
          <w:sz w:val="20"/>
          <w:szCs w:val="20"/>
        </w:rPr>
        <w:t xml:space="preserve">ean; </w:t>
      </w:r>
      <w:proofErr w:type="spellStart"/>
      <w:r w:rsidR="009538BA" w:rsidRPr="00402B39">
        <w:rPr>
          <w:b/>
          <w:sz w:val="20"/>
          <w:szCs w:val="20"/>
        </w:rPr>
        <w:t>Iba</w:t>
      </w:r>
      <w:proofErr w:type="spellEnd"/>
      <w:r w:rsidR="009538BA" w:rsidRPr="00402B39">
        <w:rPr>
          <w:b/>
          <w:sz w:val="20"/>
          <w:szCs w:val="20"/>
        </w:rPr>
        <w:t xml:space="preserve"> = </w:t>
      </w:r>
      <w:r w:rsidRPr="00402B39">
        <w:rPr>
          <w:b/>
          <w:sz w:val="20"/>
          <w:szCs w:val="20"/>
        </w:rPr>
        <w:t>Index Balanced Accuracy</w:t>
      </w:r>
    </w:p>
    <w:p w14:paraId="3E67567E" w14:textId="77777777" w:rsidR="00C02CC0" w:rsidRDefault="00A508DA" w:rsidP="00A508DA">
      <w:pPr>
        <w:spacing w:line="480" w:lineRule="auto"/>
        <w:ind w:firstLine="720"/>
      </w:pPr>
      <w:r>
        <w:t xml:space="preserve">The performance of the classifier, using </w:t>
      </w:r>
      <w:proofErr w:type="spellStart"/>
      <w:r>
        <w:t>sklearn’s</w:t>
      </w:r>
      <w:proofErr w:type="spellEnd"/>
      <w:r>
        <w:t xml:space="preserve"> imbalanced classification report to take the effect of data imbalance into consideration, is shown in Table 2. </w:t>
      </w:r>
      <w:r w:rsidR="003E3FB7">
        <w:t xml:space="preserve">A quick look at the table raises suspicion, as even the best classifiers are not expected to perform perfectly. </w:t>
      </w:r>
    </w:p>
    <w:p w14:paraId="1D6D0076" w14:textId="79B777FE" w:rsidR="00C02CC0" w:rsidRDefault="00C02CC0" w:rsidP="00A508DA">
      <w:pPr>
        <w:spacing w:line="480" w:lineRule="auto"/>
        <w:ind w:firstLine="720"/>
      </w:pPr>
      <w:r>
        <w:t>The plan is to continue investigating the effect of data imbalance and use techniques (such as resampling) to build a reliable model.</w:t>
      </w:r>
    </w:p>
    <w:sectPr w:rsidR="00C02CC0" w:rsidSect="0082362C">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55CC41" w15:done="0"/>
  <w15:commentEx w15:paraId="3C65FB97" w15:done="0"/>
  <w15:commentEx w15:paraId="7E7E9F7B" w15:done="0"/>
  <w15:commentEx w15:paraId="64F11563" w15:done="0"/>
  <w15:commentEx w15:paraId="1B2EB3A2" w15:done="0"/>
  <w15:commentEx w15:paraId="60734F8A" w15:done="0"/>
  <w15:commentEx w15:paraId="11435AF2" w15:done="0"/>
  <w15:commentEx w15:paraId="3C9D5350" w15:done="0"/>
  <w15:commentEx w15:paraId="7C0A84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55CC41" w16cid:durableId="1DF7B3E6"/>
  <w16cid:commentId w16cid:paraId="3C65FB97" w16cid:durableId="1DF7B7ED"/>
  <w16cid:commentId w16cid:paraId="7E7E9F7B" w16cid:durableId="1DF7BA9E"/>
  <w16cid:commentId w16cid:paraId="64F11563" w16cid:durableId="1DF7BCC7"/>
  <w16cid:commentId w16cid:paraId="1B2EB3A2" w16cid:durableId="1DF7BE16"/>
  <w16cid:commentId w16cid:paraId="60734F8A" w16cid:durableId="1DF7BE22"/>
  <w16cid:commentId w16cid:paraId="11435AF2" w16cid:durableId="1DF7BE39"/>
  <w16cid:commentId w16cid:paraId="3C9D5350" w16cid:durableId="1DF7BE4F"/>
  <w16cid:commentId w16cid:paraId="7C0A8435" w16cid:durableId="1DF7BFD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CBB0B" w14:textId="77777777" w:rsidR="00640457" w:rsidRDefault="00640457" w:rsidP="0082362C">
      <w:r>
        <w:separator/>
      </w:r>
    </w:p>
  </w:endnote>
  <w:endnote w:type="continuationSeparator" w:id="0">
    <w:p w14:paraId="766C5284" w14:textId="77777777" w:rsidR="00640457" w:rsidRDefault="00640457" w:rsidP="00823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152E1" w14:textId="77777777" w:rsidR="00640457" w:rsidRDefault="00640457" w:rsidP="005C20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EDEF48" w14:textId="77777777" w:rsidR="00640457" w:rsidRDefault="0064045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9C4EC" w14:textId="01B20633" w:rsidR="00640457" w:rsidRDefault="00640457" w:rsidP="005C20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589D">
      <w:rPr>
        <w:rStyle w:val="PageNumber"/>
        <w:noProof/>
      </w:rPr>
      <w:t>1</w:t>
    </w:r>
    <w:r>
      <w:rPr>
        <w:rStyle w:val="PageNumber"/>
      </w:rPr>
      <w:fldChar w:fldCharType="end"/>
    </w:r>
  </w:p>
  <w:p w14:paraId="5B82DECA" w14:textId="77777777" w:rsidR="00640457" w:rsidRDefault="006404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D50EB" w14:textId="77777777" w:rsidR="00640457" w:rsidRDefault="00640457" w:rsidP="0082362C">
      <w:r>
        <w:separator/>
      </w:r>
    </w:p>
  </w:footnote>
  <w:footnote w:type="continuationSeparator" w:id="0">
    <w:p w14:paraId="46A261B1" w14:textId="77777777" w:rsidR="00640457" w:rsidRDefault="00640457" w:rsidP="008236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247E"/>
    <w:multiLevelType w:val="hybridMultilevel"/>
    <w:tmpl w:val="A0F4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0506B"/>
    <w:multiLevelType w:val="hybridMultilevel"/>
    <w:tmpl w:val="3C9EFF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36DBF"/>
    <w:multiLevelType w:val="multilevel"/>
    <w:tmpl w:val="E410C19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0303DDB"/>
    <w:multiLevelType w:val="hybridMultilevel"/>
    <w:tmpl w:val="8CA4F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B0BE4"/>
    <w:multiLevelType w:val="hybridMultilevel"/>
    <w:tmpl w:val="14E62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8F4627"/>
    <w:multiLevelType w:val="hybridMultilevel"/>
    <w:tmpl w:val="0C125E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77620A6"/>
    <w:multiLevelType w:val="hybridMultilevel"/>
    <w:tmpl w:val="5C3A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js">
    <w15:presenceInfo w15:providerId="None" w15:userId="aj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CC1"/>
    <w:rsid w:val="00004D3C"/>
    <w:rsid w:val="0001065D"/>
    <w:rsid w:val="00030EFB"/>
    <w:rsid w:val="0003165C"/>
    <w:rsid w:val="000345C3"/>
    <w:rsid w:val="00041AFE"/>
    <w:rsid w:val="00051D02"/>
    <w:rsid w:val="00061931"/>
    <w:rsid w:val="00070311"/>
    <w:rsid w:val="000723C2"/>
    <w:rsid w:val="000876B2"/>
    <w:rsid w:val="000D031E"/>
    <w:rsid w:val="000D2C90"/>
    <w:rsid w:val="000D79BE"/>
    <w:rsid w:val="000E22A7"/>
    <w:rsid w:val="000E4819"/>
    <w:rsid w:val="000E634A"/>
    <w:rsid w:val="000F608B"/>
    <w:rsid w:val="000F6BCF"/>
    <w:rsid w:val="0011009F"/>
    <w:rsid w:val="001107C1"/>
    <w:rsid w:val="001115D4"/>
    <w:rsid w:val="00112418"/>
    <w:rsid w:val="00123AF8"/>
    <w:rsid w:val="0014168C"/>
    <w:rsid w:val="001431EA"/>
    <w:rsid w:val="0014589D"/>
    <w:rsid w:val="00145F55"/>
    <w:rsid w:val="00154A07"/>
    <w:rsid w:val="001623B9"/>
    <w:rsid w:val="00165838"/>
    <w:rsid w:val="00166E05"/>
    <w:rsid w:val="00174D08"/>
    <w:rsid w:val="00175B31"/>
    <w:rsid w:val="00177FEB"/>
    <w:rsid w:val="001869D9"/>
    <w:rsid w:val="001A131C"/>
    <w:rsid w:val="001A1491"/>
    <w:rsid w:val="001B58EE"/>
    <w:rsid w:val="001F17DE"/>
    <w:rsid w:val="001F6E65"/>
    <w:rsid w:val="001F75DE"/>
    <w:rsid w:val="00214F66"/>
    <w:rsid w:val="002252C6"/>
    <w:rsid w:val="002259D0"/>
    <w:rsid w:val="00226F7A"/>
    <w:rsid w:val="00227573"/>
    <w:rsid w:val="002316D0"/>
    <w:rsid w:val="00247B67"/>
    <w:rsid w:val="002518B3"/>
    <w:rsid w:val="0026563D"/>
    <w:rsid w:val="002850A9"/>
    <w:rsid w:val="002914D4"/>
    <w:rsid w:val="002B6DAA"/>
    <w:rsid w:val="002C1932"/>
    <w:rsid w:val="002C3A6D"/>
    <w:rsid w:val="002C7E6A"/>
    <w:rsid w:val="002D5CD2"/>
    <w:rsid w:val="002D5E6D"/>
    <w:rsid w:val="002F08B2"/>
    <w:rsid w:val="00304C2D"/>
    <w:rsid w:val="00307795"/>
    <w:rsid w:val="003121D4"/>
    <w:rsid w:val="00312AC5"/>
    <w:rsid w:val="00320059"/>
    <w:rsid w:val="003209AA"/>
    <w:rsid w:val="00325998"/>
    <w:rsid w:val="0033124C"/>
    <w:rsid w:val="003370BF"/>
    <w:rsid w:val="003422B6"/>
    <w:rsid w:val="0035544F"/>
    <w:rsid w:val="00357AEE"/>
    <w:rsid w:val="0036147F"/>
    <w:rsid w:val="0036456D"/>
    <w:rsid w:val="00371CE8"/>
    <w:rsid w:val="003774E2"/>
    <w:rsid w:val="0039178F"/>
    <w:rsid w:val="003936AC"/>
    <w:rsid w:val="003C0E56"/>
    <w:rsid w:val="003C3666"/>
    <w:rsid w:val="003C75EC"/>
    <w:rsid w:val="003D2C75"/>
    <w:rsid w:val="003E02B0"/>
    <w:rsid w:val="003E3C35"/>
    <w:rsid w:val="003E3FB7"/>
    <w:rsid w:val="003E42F2"/>
    <w:rsid w:val="003F2E3D"/>
    <w:rsid w:val="00402167"/>
    <w:rsid w:val="004025B2"/>
    <w:rsid w:val="00402B39"/>
    <w:rsid w:val="004115BE"/>
    <w:rsid w:val="00413E5A"/>
    <w:rsid w:val="00416DE5"/>
    <w:rsid w:val="00432225"/>
    <w:rsid w:val="00436BC7"/>
    <w:rsid w:val="00456363"/>
    <w:rsid w:val="00466E35"/>
    <w:rsid w:val="004724F4"/>
    <w:rsid w:val="00474A3F"/>
    <w:rsid w:val="00474A7B"/>
    <w:rsid w:val="0047760E"/>
    <w:rsid w:val="004A0A69"/>
    <w:rsid w:val="004B0FF9"/>
    <w:rsid w:val="004B3D00"/>
    <w:rsid w:val="004B7A85"/>
    <w:rsid w:val="004C2A89"/>
    <w:rsid w:val="004D1D27"/>
    <w:rsid w:val="004D3099"/>
    <w:rsid w:val="004F2CCE"/>
    <w:rsid w:val="004F447D"/>
    <w:rsid w:val="005003AF"/>
    <w:rsid w:val="00505031"/>
    <w:rsid w:val="00507ED7"/>
    <w:rsid w:val="00512BE8"/>
    <w:rsid w:val="00547C3B"/>
    <w:rsid w:val="00552075"/>
    <w:rsid w:val="005536AD"/>
    <w:rsid w:val="00553E17"/>
    <w:rsid w:val="00555DC7"/>
    <w:rsid w:val="00561F14"/>
    <w:rsid w:val="00563D87"/>
    <w:rsid w:val="005673B6"/>
    <w:rsid w:val="00574504"/>
    <w:rsid w:val="00574DA8"/>
    <w:rsid w:val="00574EF2"/>
    <w:rsid w:val="005850A6"/>
    <w:rsid w:val="00590363"/>
    <w:rsid w:val="005948A9"/>
    <w:rsid w:val="00595B2A"/>
    <w:rsid w:val="005A6CE9"/>
    <w:rsid w:val="005B67AE"/>
    <w:rsid w:val="005B6CDA"/>
    <w:rsid w:val="005C2067"/>
    <w:rsid w:val="005E274C"/>
    <w:rsid w:val="005E2847"/>
    <w:rsid w:val="005E4451"/>
    <w:rsid w:val="005F0304"/>
    <w:rsid w:val="005F0EDB"/>
    <w:rsid w:val="00602BDB"/>
    <w:rsid w:val="00605C64"/>
    <w:rsid w:val="00606C9E"/>
    <w:rsid w:val="0061793B"/>
    <w:rsid w:val="006205B0"/>
    <w:rsid w:val="00623915"/>
    <w:rsid w:val="0063555C"/>
    <w:rsid w:val="00640457"/>
    <w:rsid w:val="00644164"/>
    <w:rsid w:val="00644DDC"/>
    <w:rsid w:val="0065299D"/>
    <w:rsid w:val="00663051"/>
    <w:rsid w:val="00663DF4"/>
    <w:rsid w:val="0066603F"/>
    <w:rsid w:val="00670CF7"/>
    <w:rsid w:val="00673935"/>
    <w:rsid w:val="00681E81"/>
    <w:rsid w:val="00682246"/>
    <w:rsid w:val="0068494A"/>
    <w:rsid w:val="00691077"/>
    <w:rsid w:val="00694A78"/>
    <w:rsid w:val="006A2907"/>
    <w:rsid w:val="006A58DA"/>
    <w:rsid w:val="006A6CB6"/>
    <w:rsid w:val="006A7BA5"/>
    <w:rsid w:val="006C1A0C"/>
    <w:rsid w:val="006E3FD9"/>
    <w:rsid w:val="006E41D4"/>
    <w:rsid w:val="006E43AF"/>
    <w:rsid w:val="006E666E"/>
    <w:rsid w:val="007130C7"/>
    <w:rsid w:val="007438CD"/>
    <w:rsid w:val="00744A45"/>
    <w:rsid w:val="00744FD0"/>
    <w:rsid w:val="00761CDF"/>
    <w:rsid w:val="007637DC"/>
    <w:rsid w:val="007703BA"/>
    <w:rsid w:val="00773C7D"/>
    <w:rsid w:val="0077542E"/>
    <w:rsid w:val="0078123F"/>
    <w:rsid w:val="0078767F"/>
    <w:rsid w:val="0079034B"/>
    <w:rsid w:val="00792183"/>
    <w:rsid w:val="007941E0"/>
    <w:rsid w:val="00796C6F"/>
    <w:rsid w:val="007A6A76"/>
    <w:rsid w:val="007B0625"/>
    <w:rsid w:val="007B5E6A"/>
    <w:rsid w:val="007B6F7F"/>
    <w:rsid w:val="007C0FC0"/>
    <w:rsid w:val="007C253F"/>
    <w:rsid w:val="007E23C7"/>
    <w:rsid w:val="007F0A0D"/>
    <w:rsid w:val="007F4072"/>
    <w:rsid w:val="0080230B"/>
    <w:rsid w:val="00803072"/>
    <w:rsid w:val="00803D5E"/>
    <w:rsid w:val="0080421E"/>
    <w:rsid w:val="0080743F"/>
    <w:rsid w:val="0082362C"/>
    <w:rsid w:val="00824678"/>
    <w:rsid w:val="00824D8D"/>
    <w:rsid w:val="00837987"/>
    <w:rsid w:val="00840803"/>
    <w:rsid w:val="0084134F"/>
    <w:rsid w:val="00854DDA"/>
    <w:rsid w:val="008571C2"/>
    <w:rsid w:val="008617F0"/>
    <w:rsid w:val="00881774"/>
    <w:rsid w:val="008A32C6"/>
    <w:rsid w:val="008B19EA"/>
    <w:rsid w:val="008B5806"/>
    <w:rsid w:val="008C267A"/>
    <w:rsid w:val="008C2BD2"/>
    <w:rsid w:val="008C5B61"/>
    <w:rsid w:val="008C7232"/>
    <w:rsid w:val="008E3565"/>
    <w:rsid w:val="008F6938"/>
    <w:rsid w:val="008F7B95"/>
    <w:rsid w:val="00902E45"/>
    <w:rsid w:val="009128C8"/>
    <w:rsid w:val="00912DB9"/>
    <w:rsid w:val="009210E2"/>
    <w:rsid w:val="00926D22"/>
    <w:rsid w:val="009411BF"/>
    <w:rsid w:val="00944235"/>
    <w:rsid w:val="00944AA5"/>
    <w:rsid w:val="00947181"/>
    <w:rsid w:val="00950A96"/>
    <w:rsid w:val="00951370"/>
    <w:rsid w:val="00952A35"/>
    <w:rsid w:val="009538BA"/>
    <w:rsid w:val="00980D90"/>
    <w:rsid w:val="00981C33"/>
    <w:rsid w:val="009842C5"/>
    <w:rsid w:val="009902D7"/>
    <w:rsid w:val="009A2005"/>
    <w:rsid w:val="009B4143"/>
    <w:rsid w:val="009C1B7A"/>
    <w:rsid w:val="009D01F2"/>
    <w:rsid w:val="009D57A8"/>
    <w:rsid w:val="009D718C"/>
    <w:rsid w:val="009E05DE"/>
    <w:rsid w:val="009E5B2D"/>
    <w:rsid w:val="009F0812"/>
    <w:rsid w:val="009F2405"/>
    <w:rsid w:val="009F2943"/>
    <w:rsid w:val="00A01210"/>
    <w:rsid w:val="00A01A35"/>
    <w:rsid w:val="00A02205"/>
    <w:rsid w:val="00A114E7"/>
    <w:rsid w:val="00A2334E"/>
    <w:rsid w:val="00A234FC"/>
    <w:rsid w:val="00A26CC1"/>
    <w:rsid w:val="00A3115D"/>
    <w:rsid w:val="00A31A5D"/>
    <w:rsid w:val="00A37055"/>
    <w:rsid w:val="00A432E9"/>
    <w:rsid w:val="00A44765"/>
    <w:rsid w:val="00A508DA"/>
    <w:rsid w:val="00A52E33"/>
    <w:rsid w:val="00A543EE"/>
    <w:rsid w:val="00A573AC"/>
    <w:rsid w:val="00A6008C"/>
    <w:rsid w:val="00A673DD"/>
    <w:rsid w:val="00A703A9"/>
    <w:rsid w:val="00A71906"/>
    <w:rsid w:val="00A81339"/>
    <w:rsid w:val="00A926B5"/>
    <w:rsid w:val="00AA27CF"/>
    <w:rsid w:val="00AD79E8"/>
    <w:rsid w:val="00AE1D8A"/>
    <w:rsid w:val="00AE242C"/>
    <w:rsid w:val="00AE5421"/>
    <w:rsid w:val="00AF64F9"/>
    <w:rsid w:val="00B0522D"/>
    <w:rsid w:val="00B06AD6"/>
    <w:rsid w:val="00B1394A"/>
    <w:rsid w:val="00B2365C"/>
    <w:rsid w:val="00B23D37"/>
    <w:rsid w:val="00B354DC"/>
    <w:rsid w:val="00B47143"/>
    <w:rsid w:val="00B50D63"/>
    <w:rsid w:val="00B535ED"/>
    <w:rsid w:val="00B601B6"/>
    <w:rsid w:val="00B6372A"/>
    <w:rsid w:val="00B66A97"/>
    <w:rsid w:val="00B71DFE"/>
    <w:rsid w:val="00B73B67"/>
    <w:rsid w:val="00B751F4"/>
    <w:rsid w:val="00B7629E"/>
    <w:rsid w:val="00B778DE"/>
    <w:rsid w:val="00B81F70"/>
    <w:rsid w:val="00B86316"/>
    <w:rsid w:val="00B86830"/>
    <w:rsid w:val="00B90F37"/>
    <w:rsid w:val="00BA1D40"/>
    <w:rsid w:val="00BB1E8C"/>
    <w:rsid w:val="00BB21B9"/>
    <w:rsid w:val="00BB2500"/>
    <w:rsid w:val="00BB461F"/>
    <w:rsid w:val="00BD6359"/>
    <w:rsid w:val="00BD78E6"/>
    <w:rsid w:val="00BE501F"/>
    <w:rsid w:val="00BF6873"/>
    <w:rsid w:val="00BF781C"/>
    <w:rsid w:val="00C02CC0"/>
    <w:rsid w:val="00C05791"/>
    <w:rsid w:val="00C1634C"/>
    <w:rsid w:val="00C45607"/>
    <w:rsid w:val="00C56713"/>
    <w:rsid w:val="00C66ED7"/>
    <w:rsid w:val="00C725FA"/>
    <w:rsid w:val="00C817C9"/>
    <w:rsid w:val="00C82243"/>
    <w:rsid w:val="00CB02DE"/>
    <w:rsid w:val="00CB3621"/>
    <w:rsid w:val="00CB78FC"/>
    <w:rsid w:val="00CC55C7"/>
    <w:rsid w:val="00CC6A77"/>
    <w:rsid w:val="00CD0283"/>
    <w:rsid w:val="00CE3539"/>
    <w:rsid w:val="00CE36AD"/>
    <w:rsid w:val="00CE60ED"/>
    <w:rsid w:val="00CF14BD"/>
    <w:rsid w:val="00CF3868"/>
    <w:rsid w:val="00D00832"/>
    <w:rsid w:val="00D021B4"/>
    <w:rsid w:val="00D041D7"/>
    <w:rsid w:val="00D1142A"/>
    <w:rsid w:val="00D21A9F"/>
    <w:rsid w:val="00D30DFA"/>
    <w:rsid w:val="00D36160"/>
    <w:rsid w:val="00D3745D"/>
    <w:rsid w:val="00D41BA7"/>
    <w:rsid w:val="00D70F42"/>
    <w:rsid w:val="00D71E8D"/>
    <w:rsid w:val="00D7362B"/>
    <w:rsid w:val="00D83A6B"/>
    <w:rsid w:val="00D841D9"/>
    <w:rsid w:val="00D84DE5"/>
    <w:rsid w:val="00DA1B90"/>
    <w:rsid w:val="00DA2A8A"/>
    <w:rsid w:val="00DA550D"/>
    <w:rsid w:val="00DA75A3"/>
    <w:rsid w:val="00DB15AA"/>
    <w:rsid w:val="00DB559B"/>
    <w:rsid w:val="00DD310B"/>
    <w:rsid w:val="00DE2854"/>
    <w:rsid w:val="00DE36BA"/>
    <w:rsid w:val="00DE59D3"/>
    <w:rsid w:val="00DF1BA2"/>
    <w:rsid w:val="00DF1E80"/>
    <w:rsid w:val="00DF59BB"/>
    <w:rsid w:val="00E17AB5"/>
    <w:rsid w:val="00E31E9F"/>
    <w:rsid w:val="00E3508B"/>
    <w:rsid w:val="00E471C7"/>
    <w:rsid w:val="00E522C1"/>
    <w:rsid w:val="00E56B97"/>
    <w:rsid w:val="00E600F2"/>
    <w:rsid w:val="00E6041A"/>
    <w:rsid w:val="00E60AF2"/>
    <w:rsid w:val="00E661FA"/>
    <w:rsid w:val="00EA5B48"/>
    <w:rsid w:val="00EE23BC"/>
    <w:rsid w:val="00EE4839"/>
    <w:rsid w:val="00EF083B"/>
    <w:rsid w:val="00EF4BCD"/>
    <w:rsid w:val="00F0337B"/>
    <w:rsid w:val="00F05F18"/>
    <w:rsid w:val="00F12375"/>
    <w:rsid w:val="00F2035E"/>
    <w:rsid w:val="00F35EA7"/>
    <w:rsid w:val="00F36289"/>
    <w:rsid w:val="00F42748"/>
    <w:rsid w:val="00F536E9"/>
    <w:rsid w:val="00F63DF9"/>
    <w:rsid w:val="00F70C1A"/>
    <w:rsid w:val="00F72F6C"/>
    <w:rsid w:val="00F74D46"/>
    <w:rsid w:val="00F77685"/>
    <w:rsid w:val="00F85093"/>
    <w:rsid w:val="00F86D73"/>
    <w:rsid w:val="00F948F9"/>
    <w:rsid w:val="00F94F82"/>
    <w:rsid w:val="00FA1350"/>
    <w:rsid w:val="00FA7CF7"/>
    <w:rsid w:val="00FB7704"/>
    <w:rsid w:val="00FC2464"/>
    <w:rsid w:val="00FC70DB"/>
    <w:rsid w:val="00FD038E"/>
    <w:rsid w:val="00FE16DF"/>
    <w:rsid w:val="00FE4DCF"/>
    <w:rsid w:val="00FF3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30EE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625"/>
    <w:rPr>
      <w:rFonts w:ascii="Lucida Grande" w:hAnsi="Lucida Grande"/>
      <w:sz w:val="18"/>
      <w:szCs w:val="18"/>
    </w:rPr>
  </w:style>
  <w:style w:type="character" w:customStyle="1" w:styleId="BalloonTextChar">
    <w:name w:val="Balloon Text Char"/>
    <w:basedOn w:val="DefaultParagraphFont"/>
    <w:link w:val="BalloonText"/>
    <w:uiPriority w:val="99"/>
    <w:semiHidden/>
    <w:rsid w:val="007B0625"/>
    <w:rPr>
      <w:rFonts w:ascii="Lucida Grande" w:hAnsi="Lucida Grande"/>
      <w:sz w:val="18"/>
      <w:szCs w:val="18"/>
    </w:rPr>
  </w:style>
  <w:style w:type="paragraph" w:styleId="ListParagraph">
    <w:name w:val="List Paragraph"/>
    <w:basedOn w:val="Normal"/>
    <w:uiPriority w:val="34"/>
    <w:qFormat/>
    <w:rsid w:val="002C3A6D"/>
    <w:pPr>
      <w:ind w:left="720"/>
      <w:contextualSpacing/>
    </w:pPr>
  </w:style>
  <w:style w:type="table" w:styleId="TableGrid">
    <w:name w:val="Table Grid"/>
    <w:basedOn w:val="TableNormal"/>
    <w:uiPriority w:val="59"/>
    <w:rsid w:val="00CF1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6">
    <w:name w:val="Medium Grid 3 Accent 6"/>
    <w:basedOn w:val="TableNormal"/>
    <w:uiPriority w:val="69"/>
    <w:rsid w:val="0062391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CommentReference">
    <w:name w:val="annotation reference"/>
    <w:basedOn w:val="DefaultParagraphFont"/>
    <w:uiPriority w:val="99"/>
    <w:semiHidden/>
    <w:unhideWhenUsed/>
    <w:rsid w:val="009D57A8"/>
    <w:rPr>
      <w:sz w:val="16"/>
      <w:szCs w:val="16"/>
    </w:rPr>
  </w:style>
  <w:style w:type="paragraph" w:styleId="CommentText">
    <w:name w:val="annotation text"/>
    <w:basedOn w:val="Normal"/>
    <w:link w:val="CommentTextChar"/>
    <w:uiPriority w:val="99"/>
    <w:unhideWhenUsed/>
    <w:rsid w:val="009D57A8"/>
    <w:rPr>
      <w:sz w:val="20"/>
      <w:szCs w:val="20"/>
    </w:rPr>
  </w:style>
  <w:style w:type="character" w:customStyle="1" w:styleId="CommentTextChar">
    <w:name w:val="Comment Text Char"/>
    <w:basedOn w:val="DefaultParagraphFont"/>
    <w:link w:val="CommentText"/>
    <w:uiPriority w:val="99"/>
    <w:rsid w:val="009D57A8"/>
    <w:rPr>
      <w:sz w:val="20"/>
      <w:szCs w:val="20"/>
    </w:rPr>
  </w:style>
  <w:style w:type="paragraph" w:styleId="CommentSubject">
    <w:name w:val="annotation subject"/>
    <w:basedOn w:val="CommentText"/>
    <w:next w:val="CommentText"/>
    <w:link w:val="CommentSubjectChar"/>
    <w:uiPriority w:val="99"/>
    <w:semiHidden/>
    <w:unhideWhenUsed/>
    <w:rsid w:val="009D57A8"/>
    <w:rPr>
      <w:b/>
      <w:bCs/>
    </w:rPr>
  </w:style>
  <w:style w:type="character" w:customStyle="1" w:styleId="CommentSubjectChar">
    <w:name w:val="Comment Subject Char"/>
    <w:basedOn w:val="CommentTextChar"/>
    <w:link w:val="CommentSubject"/>
    <w:uiPriority w:val="99"/>
    <w:semiHidden/>
    <w:rsid w:val="009D57A8"/>
    <w:rPr>
      <w:b/>
      <w:bCs/>
      <w:sz w:val="20"/>
      <w:szCs w:val="20"/>
    </w:rPr>
  </w:style>
  <w:style w:type="paragraph" w:styleId="Revision">
    <w:name w:val="Revision"/>
    <w:hidden/>
    <w:uiPriority w:val="99"/>
    <w:semiHidden/>
    <w:rsid w:val="00466E35"/>
  </w:style>
  <w:style w:type="paragraph" w:styleId="Footer">
    <w:name w:val="footer"/>
    <w:basedOn w:val="Normal"/>
    <w:link w:val="FooterChar"/>
    <w:uiPriority w:val="99"/>
    <w:unhideWhenUsed/>
    <w:rsid w:val="0082362C"/>
    <w:pPr>
      <w:tabs>
        <w:tab w:val="center" w:pos="4320"/>
        <w:tab w:val="right" w:pos="8640"/>
      </w:tabs>
    </w:pPr>
  </w:style>
  <w:style w:type="character" w:customStyle="1" w:styleId="FooterChar">
    <w:name w:val="Footer Char"/>
    <w:basedOn w:val="DefaultParagraphFont"/>
    <w:link w:val="Footer"/>
    <w:uiPriority w:val="99"/>
    <w:rsid w:val="0082362C"/>
  </w:style>
  <w:style w:type="character" w:styleId="PageNumber">
    <w:name w:val="page number"/>
    <w:basedOn w:val="DefaultParagraphFont"/>
    <w:uiPriority w:val="99"/>
    <w:semiHidden/>
    <w:unhideWhenUsed/>
    <w:rsid w:val="0082362C"/>
  </w:style>
  <w:style w:type="character" w:styleId="Hyperlink">
    <w:name w:val="Hyperlink"/>
    <w:basedOn w:val="DefaultParagraphFont"/>
    <w:uiPriority w:val="99"/>
    <w:unhideWhenUsed/>
    <w:rsid w:val="00B762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625"/>
    <w:rPr>
      <w:rFonts w:ascii="Lucida Grande" w:hAnsi="Lucida Grande"/>
      <w:sz w:val="18"/>
      <w:szCs w:val="18"/>
    </w:rPr>
  </w:style>
  <w:style w:type="character" w:customStyle="1" w:styleId="BalloonTextChar">
    <w:name w:val="Balloon Text Char"/>
    <w:basedOn w:val="DefaultParagraphFont"/>
    <w:link w:val="BalloonText"/>
    <w:uiPriority w:val="99"/>
    <w:semiHidden/>
    <w:rsid w:val="007B0625"/>
    <w:rPr>
      <w:rFonts w:ascii="Lucida Grande" w:hAnsi="Lucida Grande"/>
      <w:sz w:val="18"/>
      <w:szCs w:val="18"/>
    </w:rPr>
  </w:style>
  <w:style w:type="paragraph" w:styleId="ListParagraph">
    <w:name w:val="List Paragraph"/>
    <w:basedOn w:val="Normal"/>
    <w:uiPriority w:val="34"/>
    <w:qFormat/>
    <w:rsid w:val="002C3A6D"/>
    <w:pPr>
      <w:ind w:left="720"/>
      <w:contextualSpacing/>
    </w:pPr>
  </w:style>
  <w:style w:type="table" w:styleId="TableGrid">
    <w:name w:val="Table Grid"/>
    <w:basedOn w:val="TableNormal"/>
    <w:uiPriority w:val="59"/>
    <w:rsid w:val="00CF1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6">
    <w:name w:val="Medium Grid 3 Accent 6"/>
    <w:basedOn w:val="TableNormal"/>
    <w:uiPriority w:val="69"/>
    <w:rsid w:val="0062391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CommentReference">
    <w:name w:val="annotation reference"/>
    <w:basedOn w:val="DefaultParagraphFont"/>
    <w:uiPriority w:val="99"/>
    <w:semiHidden/>
    <w:unhideWhenUsed/>
    <w:rsid w:val="009D57A8"/>
    <w:rPr>
      <w:sz w:val="16"/>
      <w:szCs w:val="16"/>
    </w:rPr>
  </w:style>
  <w:style w:type="paragraph" w:styleId="CommentText">
    <w:name w:val="annotation text"/>
    <w:basedOn w:val="Normal"/>
    <w:link w:val="CommentTextChar"/>
    <w:uiPriority w:val="99"/>
    <w:unhideWhenUsed/>
    <w:rsid w:val="009D57A8"/>
    <w:rPr>
      <w:sz w:val="20"/>
      <w:szCs w:val="20"/>
    </w:rPr>
  </w:style>
  <w:style w:type="character" w:customStyle="1" w:styleId="CommentTextChar">
    <w:name w:val="Comment Text Char"/>
    <w:basedOn w:val="DefaultParagraphFont"/>
    <w:link w:val="CommentText"/>
    <w:uiPriority w:val="99"/>
    <w:rsid w:val="009D57A8"/>
    <w:rPr>
      <w:sz w:val="20"/>
      <w:szCs w:val="20"/>
    </w:rPr>
  </w:style>
  <w:style w:type="paragraph" w:styleId="CommentSubject">
    <w:name w:val="annotation subject"/>
    <w:basedOn w:val="CommentText"/>
    <w:next w:val="CommentText"/>
    <w:link w:val="CommentSubjectChar"/>
    <w:uiPriority w:val="99"/>
    <w:semiHidden/>
    <w:unhideWhenUsed/>
    <w:rsid w:val="009D57A8"/>
    <w:rPr>
      <w:b/>
      <w:bCs/>
    </w:rPr>
  </w:style>
  <w:style w:type="character" w:customStyle="1" w:styleId="CommentSubjectChar">
    <w:name w:val="Comment Subject Char"/>
    <w:basedOn w:val="CommentTextChar"/>
    <w:link w:val="CommentSubject"/>
    <w:uiPriority w:val="99"/>
    <w:semiHidden/>
    <w:rsid w:val="009D57A8"/>
    <w:rPr>
      <w:b/>
      <w:bCs/>
      <w:sz w:val="20"/>
      <w:szCs w:val="20"/>
    </w:rPr>
  </w:style>
  <w:style w:type="paragraph" w:styleId="Revision">
    <w:name w:val="Revision"/>
    <w:hidden/>
    <w:uiPriority w:val="99"/>
    <w:semiHidden/>
    <w:rsid w:val="00466E35"/>
  </w:style>
  <w:style w:type="paragraph" w:styleId="Footer">
    <w:name w:val="footer"/>
    <w:basedOn w:val="Normal"/>
    <w:link w:val="FooterChar"/>
    <w:uiPriority w:val="99"/>
    <w:unhideWhenUsed/>
    <w:rsid w:val="0082362C"/>
    <w:pPr>
      <w:tabs>
        <w:tab w:val="center" w:pos="4320"/>
        <w:tab w:val="right" w:pos="8640"/>
      </w:tabs>
    </w:pPr>
  </w:style>
  <w:style w:type="character" w:customStyle="1" w:styleId="FooterChar">
    <w:name w:val="Footer Char"/>
    <w:basedOn w:val="DefaultParagraphFont"/>
    <w:link w:val="Footer"/>
    <w:uiPriority w:val="99"/>
    <w:rsid w:val="0082362C"/>
  </w:style>
  <w:style w:type="character" w:styleId="PageNumber">
    <w:name w:val="page number"/>
    <w:basedOn w:val="DefaultParagraphFont"/>
    <w:uiPriority w:val="99"/>
    <w:semiHidden/>
    <w:unhideWhenUsed/>
    <w:rsid w:val="0082362C"/>
  </w:style>
  <w:style w:type="character" w:styleId="Hyperlink">
    <w:name w:val="Hyperlink"/>
    <w:basedOn w:val="DefaultParagraphFont"/>
    <w:uiPriority w:val="99"/>
    <w:unhideWhenUsed/>
    <w:rsid w:val="00B762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43" Type="http://schemas.microsoft.com/office/2016/09/relationships/commentsIds" Target="commentsIds.xml"/><Relationship Id="rId44" Type="http://schemas.microsoft.com/office/2011/relationships/commentsExtended" Target="commentsExtended.xml"/><Relationship Id="rId45"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AB4BB-FD8B-0D41-8352-F3AC77FA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1983</Words>
  <Characters>11307</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shishay</dc:creator>
  <cp:keywords/>
  <dc:description/>
  <cp:lastModifiedBy>shishay</cp:lastModifiedBy>
  <cp:revision>4</cp:revision>
  <dcterms:created xsi:type="dcterms:W3CDTF">2018-01-12T17:36:00Z</dcterms:created>
  <dcterms:modified xsi:type="dcterms:W3CDTF">2018-01-12T21:48:00Z</dcterms:modified>
</cp:coreProperties>
</file>