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80527" w:rsidRDefault="00000000">
      <w:r>
        <w:rPr>
          <w:rFonts w:ascii="Times New Roman" w:eastAsia="Times New Roman" w:hAnsi="Times New Roman" w:cs="Times New Roman"/>
          <w:color w:val="1C1C1C"/>
          <w:sz w:val="24"/>
          <w:szCs w:val="24"/>
          <w:highlight w:val="white"/>
        </w:rPr>
        <w:t xml:space="preserve">Passionate about advancing the field of cybersecurity, I am eager to bring my expertise to new challenges, contribute to innovative solutions, and enhance the security landscape for my organization and its clients. With a steadfast commitment to ethical practices and continuous growth, I aim to make a significant impact in safeguarding digital assets and fostering trust in technology. </w:t>
      </w:r>
    </w:p>
    <w:sectPr w:rsidR="00F805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527"/>
    <w:rsid w:val="005631D9"/>
    <w:rsid w:val="008B70C2"/>
    <w:rsid w:val="00F8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F8B6DE-F62B-4055-9183-4F1368C5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shanea cox</cp:lastModifiedBy>
  <cp:revision>2</cp:revision>
  <dcterms:created xsi:type="dcterms:W3CDTF">2024-12-19T20:32:00Z</dcterms:created>
  <dcterms:modified xsi:type="dcterms:W3CDTF">2024-12-19T20:32:00Z</dcterms:modified>
</cp:coreProperties>
</file>