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9F48693" w:rsidRDefault="49F48693" w14:paraId="5F9F3E1A" w14:textId="3DCEA02D">
      <w:r w:rsidR="49F48693">
        <w:rPr/>
        <w:t>Shayla Ghose</w:t>
      </w:r>
    </w:p>
    <w:p w:rsidR="49F48693" w:rsidRDefault="49F48693" w14:paraId="66481019" w14:textId="4A4A48B7">
      <w:r w:rsidR="49F48693">
        <w:rPr/>
        <w:t>Thursday July 10</w:t>
      </w:r>
      <w:r w:rsidRPr="7D2D688E" w:rsidR="49F48693">
        <w:rPr>
          <w:vertAlign w:val="superscript"/>
        </w:rPr>
        <w:t>th</w:t>
      </w:r>
      <w:r w:rsidR="49F48693">
        <w:rPr/>
        <w:t>, 2025</w:t>
      </w:r>
    </w:p>
    <w:p w:rsidR="7D2D688E" w:rsidRDefault="7D2D688E" w14:paraId="03AD4843" w14:textId="62E97728"/>
    <w:p w:rsidR="3E2E0B77" w:rsidP="7D2D688E" w:rsidRDefault="3E2E0B77" w14:paraId="0F095FBB" w14:textId="6E296306">
      <w:pPr>
        <w:pStyle w:val="Normal"/>
        <w:rPr>
          <w:b w:val="1"/>
          <w:bCs w:val="1"/>
        </w:rPr>
      </w:pPr>
      <w:r w:rsidRPr="7D2D688E" w:rsidR="3E2E0B77">
        <w:rPr>
          <w:b w:val="1"/>
          <w:bCs w:val="1"/>
        </w:rPr>
        <w:t>RNAseq</w:t>
      </w:r>
      <w:r w:rsidRPr="7D2D688E" w:rsidR="3E2E0B77">
        <w:rPr>
          <w:b w:val="1"/>
          <w:bCs w:val="1"/>
        </w:rPr>
        <w:t>:</w:t>
      </w:r>
    </w:p>
    <w:p w:rsidR="6FE989BD" w:rsidP="7D2D688E" w:rsidRDefault="6FE989BD" w14:paraId="62576509" w14:textId="497346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FE989BD">
        <w:rPr/>
        <w:t xml:space="preserve">Analyzing transcriptome, which is the complete set of RNA molecules in a cell. </w:t>
      </w:r>
    </w:p>
    <w:p w:rsidR="0678AB75" w:rsidP="7D2D688E" w:rsidRDefault="0678AB75" w14:paraId="19BA3898" w14:textId="653B8C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2D688E" w:rsidR="0678AB75">
        <w:rPr>
          <w:sz w:val="24"/>
          <w:szCs w:val="24"/>
        </w:rPr>
        <w:t>Technique used to analyze the quantity of RNA molecules in a biological sample.</w:t>
      </w:r>
    </w:p>
    <w:p w:rsidR="6FE989BD" w:rsidP="7D2D688E" w:rsidRDefault="6FE989BD" w14:paraId="7A6830AA" w14:textId="70CE9D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FE989BD">
        <w:rPr/>
        <w:t>Provid</w:t>
      </w:r>
      <w:r w:rsidR="67943F4F">
        <w:rPr/>
        <w:t>es</w:t>
      </w:r>
      <w:r w:rsidR="6FE989BD">
        <w:rPr/>
        <w:t xml:space="preserve"> insights into gene expression patterns and cellular processes. </w:t>
      </w:r>
    </w:p>
    <w:p w:rsidR="6FE989BD" w:rsidP="7D2D688E" w:rsidRDefault="6FE989BD" w14:paraId="38C8B2DD" w14:textId="07439E44">
      <w:pPr>
        <w:pStyle w:val="ListParagraph"/>
        <w:numPr>
          <w:ilvl w:val="0"/>
          <w:numId w:val="1"/>
        </w:numPr>
        <w:rPr/>
      </w:pPr>
      <w:r w:rsidR="6FE989BD">
        <w:rPr/>
        <w:t>Allows researchers to see which genes are expressed</w:t>
      </w:r>
      <w:r w:rsidR="7210AC6B">
        <w:rPr/>
        <w:t xml:space="preserve">, </w:t>
      </w:r>
      <w:r w:rsidR="6FE989BD">
        <w:rPr/>
        <w:t>and when.</w:t>
      </w:r>
    </w:p>
    <w:p w:rsidR="6ECAD78C" w:rsidP="7D2D688E" w:rsidRDefault="6ECAD78C" w14:paraId="2C9AB44B" w14:textId="746DFE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ECAD78C">
        <w:rPr/>
        <w:t>The abundance</w:t>
      </w:r>
      <w:r w:rsidR="6FE989BD">
        <w:rPr/>
        <w:t xml:space="preserve"> of RNA sequences </w:t>
      </w:r>
      <w:r w:rsidR="6FE989BD">
        <w:rPr/>
        <w:t>indicates</w:t>
      </w:r>
      <w:r w:rsidR="6FE989BD">
        <w:rPr/>
        <w:t xml:space="preserve"> the level of gene expression.</w:t>
      </w:r>
    </w:p>
    <w:p w:rsidR="09E73C25" w:rsidP="7D2D688E" w:rsidRDefault="09E73C25" w14:paraId="56345A06" w14:textId="34981C09">
      <w:pPr>
        <w:pStyle w:val="Normal"/>
        <w:ind w:left="0"/>
        <w:rPr>
          <w:sz w:val="24"/>
          <w:szCs w:val="24"/>
        </w:rPr>
      </w:pPr>
      <w:r w:rsidRPr="7D2D688E" w:rsidR="09E73C25">
        <w:rPr>
          <w:sz w:val="24"/>
          <w:szCs w:val="24"/>
        </w:rPr>
        <w:t xml:space="preserve">Process of </w:t>
      </w:r>
      <w:r w:rsidRPr="7D2D688E" w:rsidR="09E73C25">
        <w:rPr>
          <w:sz w:val="24"/>
          <w:szCs w:val="24"/>
        </w:rPr>
        <w:t>RNAseq</w:t>
      </w:r>
      <w:r w:rsidRPr="7D2D688E" w:rsidR="5049FD80">
        <w:rPr>
          <w:sz w:val="24"/>
          <w:szCs w:val="24"/>
        </w:rPr>
        <w:t>:</w:t>
      </w:r>
    </w:p>
    <w:p w:rsidR="5049FD80" w:rsidP="7D2D688E" w:rsidRDefault="5049FD80" w14:paraId="2AE65B49" w14:textId="2948EA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D2D688E" w:rsidR="5049FD80">
        <w:rPr>
          <w:sz w:val="24"/>
          <w:szCs w:val="24"/>
        </w:rPr>
        <w:t xml:space="preserve">RNA Extraction: RNA extracted from biological </w:t>
      </w:r>
      <w:r w:rsidRPr="7D2D688E" w:rsidR="42E1AB9B">
        <w:rPr>
          <w:sz w:val="24"/>
          <w:szCs w:val="24"/>
        </w:rPr>
        <w:t>samples</w:t>
      </w:r>
      <w:r w:rsidRPr="7D2D688E" w:rsidR="5049FD80">
        <w:rPr>
          <w:sz w:val="24"/>
          <w:szCs w:val="24"/>
        </w:rPr>
        <w:t xml:space="preserve"> (cells, tissues)</w:t>
      </w:r>
      <w:r w:rsidRPr="7D2D688E" w:rsidR="15461FB2">
        <w:rPr>
          <w:sz w:val="24"/>
          <w:szCs w:val="24"/>
        </w:rPr>
        <w:t>.</w:t>
      </w:r>
    </w:p>
    <w:p w:rsidR="0B37921A" w:rsidP="7D2D688E" w:rsidRDefault="0B37921A" w14:paraId="7F18C4E5" w14:textId="495D44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D2D688E" w:rsidR="0B37921A">
        <w:rPr>
          <w:sz w:val="24"/>
          <w:szCs w:val="24"/>
        </w:rPr>
        <w:t>RNA Fragmentation: Extracted RNA is broken into smaller pieces to make it suitable for sequencing.</w:t>
      </w:r>
    </w:p>
    <w:p w:rsidR="66690EC2" w:rsidP="7D2D688E" w:rsidRDefault="66690EC2" w14:paraId="72E400F6" w14:textId="585E55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D2D688E" w:rsidR="66690EC2">
        <w:rPr>
          <w:sz w:val="24"/>
          <w:szCs w:val="24"/>
        </w:rPr>
        <w:t xml:space="preserve">Synthesizing cDNA: Fragmented RNA converted to cDNA using reverse transcriptase, because sequencing technologies are used to analyze cDNA, not RNA directly. </w:t>
      </w:r>
    </w:p>
    <w:p w:rsidR="678E167A" w:rsidP="7D2D688E" w:rsidRDefault="678E167A" w14:paraId="27033A66" w14:textId="6556BF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D2D688E" w:rsidR="678E167A">
        <w:rPr>
          <w:sz w:val="24"/>
          <w:szCs w:val="24"/>
        </w:rPr>
        <w:t>Library Preparation: Sequencing adapters are attached to cDNA, creating a sequenced library, allowing cDNA fragments to be amplified and sequenced.</w:t>
      </w:r>
    </w:p>
    <w:p w:rsidR="7EF2DC36" w:rsidP="7D2D688E" w:rsidRDefault="7EF2DC36" w14:paraId="50E1A050" w14:textId="7AC842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D2D688E" w:rsidR="7EF2DC36">
        <w:rPr>
          <w:sz w:val="24"/>
          <w:szCs w:val="24"/>
        </w:rPr>
        <w:t xml:space="preserve">Sequencing: Prepared cDNA library sequenced using a </w:t>
      </w:r>
      <w:r w:rsidRPr="7D2D688E" w:rsidR="7EF2DC36">
        <w:rPr>
          <w:sz w:val="24"/>
          <w:szCs w:val="24"/>
        </w:rPr>
        <w:t>high throughput</w:t>
      </w:r>
      <w:r w:rsidRPr="7D2D688E" w:rsidR="7EF2DC36">
        <w:rPr>
          <w:sz w:val="24"/>
          <w:szCs w:val="24"/>
        </w:rPr>
        <w:t xml:space="preserve"> sequencing platform, generating many short DNA sequences called “reads</w:t>
      </w:r>
      <w:r w:rsidRPr="7D2D688E" w:rsidR="7EF2DC36">
        <w:rPr>
          <w:sz w:val="24"/>
          <w:szCs w:val="24"/>
        </w:rPr>
        <w:t>”.</w:t>
      </w:r>
    </w:p>
    <w:p w:rsidR="1711D367" w:rsidP="7D2D688E" w:rsidRDefault="1711D367" w14:paraId="28651767" w14:textId="3CE817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D2D688E" w:rsidR="1711D367">
        <w:rPr>
          <w:sz w:val="24"/>
          <w:szCs w:val="24"/>
        </w:rPr>
        <w:t xml:space="preserve">Data Analysis: Reads are </w:t>
      </w:r>
      <w:r w:rsidRPr="7D2D688E" w:rsidR="70572C22">
        <w:rPr>
          <w:sz w:val="24"/>
          <w:szCs w:val="24"/>
        </w:rPr>
        <w:t>match</w:t>
      </w:r>
      <w:r w:rsidRPr="7D2D688E" w:rsidR="1711D367">
        <w:rPr>
          <w:sz w:val="24"/>
          <w:szCs w:val="24"/>
        </w:rPr>
        <w:t xml:space="preserve">ed </w:t>
      </w:r>
      <w:r w:rsidRPr="7D2D688E" w:rsidR="0A274672">
        <w:rPr>
          <w:sz w:val="24"/>
          <w:szCs w:val="24"/>
        </w:rPr>
        <w:t xml:space="preserve">back </w:t>
      </w:r>
      <w:r w:rsidRPr="7D2D688E" w:rsidR="02C86F03">
        <w:rPr>
          <w:sz w:val="24"/>
          <w:szCs w:val="24"/>
        </w:rPr>
        <w:t>with</w:t>
      </w:r>
      <w:r w:rsidRPr="7D2D688E" w:rsidR="1711D367">
        <w:rPr>
          <w:sz w:val="24"/>
          <w:szCs w:val="24"/>
        </w:rPr>
        <w:t xml:space="preserve"> a transcriptome</w:t>
      </w:r>
      <w:r w:rsidRPr="7D2D688E" w:rsidR="79A7B7BC">
        <w:rPr>
          <w:sz w:val="24"/>
          <w:szCs w:val="24"/>
        </w:rPr>
        <w:t xml:space="preserve"> (reference sequence)</w:t>
      </w:r>
      <w:r w:rsidRPr="7D2D688E" w:rsidR="6F186898">
        <w:rPr>
          <w:sz w:val="24"/>
          <w:szCs w:val="24"/>
        </w:rPr>
        <w:t xml:space="preserve">, </w:t>
      </w:r>
      <w:r w:rsidRPr="7D2D688E" w:rsidR="6F186898">
        <w:rPr>
          <w:sz w:val="24"/>
          <w:szCs w:val="24"/>
        </w:rPr>
        <w:t>determining</w:t>
      </w:r>
      <w:r w:rsidRPr="7D2D688E" w:rsidR="6F186898">
        <w:rPr>
          <w:sz w:val="24"/>
          <w:szCs w:val="24"/>
        </w:rPr>
        <w:t xml:space="preserve"> what gene expression levels are present and how much.</w:t>
      </w:r>
    </w:p>
    <w:p w:rsidR="6F186898" w:rsidP="7D2D688E" w:rsidRDefault="6F186898" w14:paraId="2EDC6D4A" w14:textId="7E5C8D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D2D688E" w:rsidR="6F186898">
        <w:rPr>
          <w:sz w:val="24"/>
          <w:szCs w:val="24"/>
        </w:rPr>
        <w:t xml:space="preserve">Bioinformatics is used to </w:t>
      </w:r>
      <w:r w:rsidRPr="7D2D688E" w:rsidR="6F186898">
        <w:rPr>
          <w:sz w:val="24"/>
          <w:szCs w:val="24"/>
        </w:rPr>
        <w:t>identify</w:t>
      </w:r>
      <w:r w:rsidRPr="7D2D688E" w:rsidR="6F186898">
        <w:rPr>
          <w:sz w:val="24"/>
          <w:szCs w:val="24"/>
        </w:rPr>
        <w:t xml:space="preserve"> DEGs and </w:t>
      </w:r>
      <w:r w:rsidRPr="7D2D688E" w:rsidR="6F186898">
        <w:rPr>
          <w:sz w:val="24"/>
          <w:szCs w:val="24"/>
        </w:rPr>
        <w:t>provide</w:t>
      </w:r>
      <w:r w:rsidRPr="7D2D688E" w:rsidR="6F186898">
        <w:rPr>
          <w:sz w:val="24"/>
          <w:szCs w:val="24"/>
        </w:rPr>
        <w:t xml:space="preserve"> other insights. </w:t>
      </w:r>
    </w:p>
    <w:p w:rsidR="7D2D688E" w:rsidP="7D2D688E" w:rsidRDefault="7D2D688E" w14:paraId="72DD3D60" w14:textId="7D25EAF5">
      <w:pPr>
        <w:pStyle w:val="ListParagraph"/>
        <w:ind w:left="720"/>
        <w:rPr>
          <w:sz w:val="24"/>
          <w:szCs w:val="24"/>
        </w:rPr>
      </w:pPr>
    </w:p>
    <w:p w:rsidR="0378213D" w:rsidP="7D2D688E" w:rsidRDefault="0378213D" w14:paraId="29C859B1" w14:textId="5AD79729">
      <w:pPr>
        <w:pStyle w:val="Normal"/>
        <w:ind w:left="0"/>
        <w:rPr>
          <w:b w:val="1"/>
          <w:bCs w:val="1"/>
          <w:sz w:val="24"/>
          <w:szCs w:val="24"/>
        </w:rPr>
      </w:pPr>
      <w:r w:rsidRPr="7D2D688E" w:rsidR="0378213D">
        <w:rPr>
          <w:b w:val="1"/>
          <w:bCs w:val="1"/>
          <w:sz w:val="24"/>
          <w:szCs w:val="24"/>
        </w:rPr>
        <w:t>Microarray:</w:t>
      </w:r>
      <w:r>
        <w:tab/>
      </w:r>
    </w:p>
    <w:p w:rsidR="0378213D" w:rsidP="7D2D688E" w:rsidRDefault="0378213D" w14:paraId="2D273828" w14:textId="33079881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bookmarkStart w:name="_Int_R7fBUZ6S" w:id="260146617"/>
      <w:r w:rsidRPr="7D2D688E" w:rsidR="0378213D">
        <w:rPr>
          <w:b w:val="0"/>
          <w:bCs w:val="0"/>
          <w:sz w:val="24"/>
          <w:szCs w:val="24"/>
        </w:rPr>
        <w:t>Technique</w:t>
      </w:r>
      <w:bookmarkEnd w:id="260146617"/>
      <w:r w:rsidRPr="7D2D688E" w:rsidR="0378213D">
        <w:rPr>
          <w:b w:val="0"/>
          <w:bCs w:val="0"/>
          <w:sz w:val="24"/>
          <w:szCs w:val="24"/>
        </w:rPr>
        <w:t xml:space="preserve"> used to study expression of thousands of genes simultaneously. </w:t>
      </w:r>
    </w:p>
    <w:p w:rsidR="0378213D" w:rsidP="7D2D688E" w:rsidRDefault="0378213D" w14:paraId="0689F027" w14:textId="212FE0A1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7D2D688E" w:rsidR="0378213D">
        <w:rPr>
          <w:b w:val="0"/>
          <w:bCs w:val="0"/>
          <w:sz w:val="24"/>
          <w:szCs w:val="24"/>
        </w:rPr>
        <w:t>Uses microscopic slides (microarrays) printed with known DNA sequences or genes.</w:t>
      </w:r>
    </w:p>
    <w:p w:rsidR="0378213D" w:rsidP="7D2D688E" w:rsidRDefault="0378213D" w14:paraId="598ACDDD" w14:textId="2E411CD0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7D2D688E" w:rsidR="0378213D">
        <w:rPr>
          <w:b w:val="0"/>
          <w:bCs w:val="0"/>
          <w:sz w:val="24"/>
          <w:szCs w:val="24"/>
        </w:rPr>
        <w:t>Sequences act as probes</w:t>
      </w:r>
      <w:r w:rsidRPr="7D2D688E" w:rsidR="45F23298">
        <w:rPr>
          <w:b w:val="0"/>
          <w:bCs w:val="0"/>
          <w:sz w:val="24"/>
          <w:szCs w:val="24"/>
        </w:rPr>
        <w:t xml:space="preserve"> (fragments of DNA or RNA to detect the presence of a specific DNA fragment within a sample)</w:t>
      </w:r>
      <w:r w:rsidRPr="7D2D688E" w:rsidR="0378213D">
        <w:rPr>
          <w:b w:val="0"/>
          <w:bCs w:val="0"/>
          <w:sz w:val="24"/>
          <w:szCs w:val="24"/>
        </w:rPr>
        <w:t xml:space="preserve"> to detect </w:t>
      </w:r>
      <w:bookmarkStart w:name="_Int_UbguynP5" w:id="1549958856"/>
      <w:r w:rsidRPr="7D2D688E" w:rsidR="0378213D">
        <w:rPr>
          <w:b w:val="0"/>
          <w:bCs w:val="0"/>
          <w:sz w:val="24"/>
          <w:szCs w:val="24"/>
        </w:rPr>
        <w:t>presence</w:t>
      </w:r>
      <w:bookmarkEnd w:id="1549958856"/>
      <w:r w:rsidRPr="7D2D688E" w:rsidR="0378213D">
        <w:rPr>
          <w:b w:val="0"/>
          <w:bCs w:val="0"/>
          <w:sz w:val="24"/>
          <w:szCs w:val="24"/>
        </w:rPr>
        <w:t xml:space="preserve"> and abundance of specific RNA molecules (mRNA) in a sample. </w:t>
      </w:r>
    </w:p>
    <w:p w:rsidR="0378213D" w:rsidP="7D2D688E" w:rsidRDefault="0378213D" w14:paraId="7564B35A" w14:textId="4A2C0C10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7D2D688E" w:rsidR="0378213D">
        <w:rPr>
          <w:b w:val="0"/>
          <w:bCs w:val="0"/>
          <w:sz w:val="24"/>
          <w:szCs w:val="24"/>
        </w:rPr>
        <w:t xml:space="preserve">Used to gain insights into cellular processes, disease mechanisms, and potential drug targets. </w:t>
      </w:r>
    </w:p>
    <w:p w:rsidR="7D2D688E" w:rsidP="7D2D688E" w:rsidRDefault="7D2D688E" w14:paraId="73AE1B04" w14:textId="50943934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7D2D688E" w:rsidP="7D2D688E" w:rsidRDefault="7D2D688E" w14:paraId="22CDB7CF" w14:textId="2C31C07C">
      <w:pPr>
        <w:pStyle w:val="Normal"/>
        <w:ind w:left="0"/>
        <w:rPr>
          <w:b w:val="0"/>
          <w:bCs w:val="0"/>
          <w:sz w:val="24"/>
          <w:szCs w:val="24"/>
        </w:rPr>
      </w:pPr>
    </w:p>
    <w:p w:rsidR="472C3677" w:rsidP="7D2D688E" w:rsidRDefault="472C3677" w14:paraId="762A4AD9" w14:textId="38CE818E">
      <w:pPr>
        <w:pStyle w:val="Normal"/>
        <w:ind w:left="0"/>
        <w:rPr>
          <w:b w:val="0"/>
          <w:bCs w:val="0"/>
          <w:sz w:val="24"/>
          <w:szCs w:val="24"/>
        </w:rPr>
      </w:pPr>
      <w:r w:rsidRPr="7D2D688E" w:rsidR="472C3677">
        <w:rPr>
          <w:b w:val="0"/>
          <w:bCs w:val="0"/>
          <w:sz w:val="24"/>
          <w:szCs w:val="24"/>
        </w:rPr>
        <w:t>Process of microarray analysis:</w:t>
      </w:r>
    </w:p>
    <w:p w:rsidR="472C3677" w:rsidP="7D2D688E" w:rsidRDefault="472C3677" w14:paraId="5EB4BB33" w14:textId="2330F008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2D688E" w:rsidR="472C3677">
        <w:rPr>
          <w:b w:val="0"/>
          <w:bCs w:val="0"/>
          <w:sz w:val="24"/>
          <w:szCs w:val="24"/>
        </w:rPr>
        <w:t>Sample Preparation: RNA extracted from cells</w:t>
      </w:r>
      <w:r w:rsidRPr="7D2D688E" w:rsidR="6C65D6A3">
        <w:rPr>
          <w:b w:val="0"/>
          <w:bCs w:val="0"/>
          <w:sz w:val="24"/>
          <w:szCs w:val="24"/>
        </w:rPr>
        <w:t>,</w:t>
      </w:r>
      <w:r w:rsidRPr="7D2D688E" w:rsidR="472C3677">
        <w:rPr>
          <w:b w:val="0"/>
          <w:bCs w:val="0"/>
          <w:sz w:val="24"/>
          <w:szCs w:val="24"/>
        </w:rPr>
        <w:t xml:space="preserve"> </w:t>
      </w:r>
      <w:r w:rsidRPr="7D2D688E" w:rsidR="472C3677">
        <w:rPr>
          <w:b w:val="0"/>
          <w:bCs w:val="0"/>
          <w:sz w:val="24"/>
          <w:szCs w:val="24"/>
        </w:rPr>
        <w:t>representing</w:t>
      </w:r>
      <w:r w:rsidRPr="7D2D688E" w:rsidR="472C3677">
        <w:rPr>
          <w:b w:val="0"/>
          <w:bCs w:val="0"/>
          <w:sz w:val="24"/>
          <w:szCs w:val="24"/>
        </w:rPr>
        <w:t xml:space="preserve"> actively expressed genes</w:t>
      </w:r>
      <w:r w:rsidRPr="7D2D688E" w:rsidR="6FCE8347">
        <w:rPr>
          <w:b w:val="0"/>
          <w:bCs w:val="0"/>
          <w:sz w:val="24"/>
          <w:szCs w:val="24"/>
        </w:rPr>
        <w:t>,</w:t>
      </w:r>
      <w:r w:rsidRPr="7D2D688E" w:rsidR="472C3677">
        <w:rPr>
          <w:b w:val="0"/>
          <w:bCs w:val="0"/>
          <w:sz w:val="24"/>
          <w:szCs w:val="24"/>
        </w:rPr>
        <w:t xml:space="preserve"> and is converted into cDNA using reverse transcriptase. </w:t>
      </w:r>
    </w:p>
    <w:p w:rsidR="7ED3CB5F" w:rsidP="7D2D688E" w:rsidRDefault="7ED3CB5F" w14:paraId="51F1B24C" w14:textId="428177FF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2D688E" w:rsidR="7ED3CB5F">
        <w:rPr>
          <w:b w:val="0"/>
          <w:bCs w:val="0"/>
          <w:sz w:val="24"/>
          <w:szCs w:val="24"/>
        </w:rPr>
        <w:t>Fluorescent dyes:</w:t>
      </w:r>
      <w:r w:rsidRPr="7D2D688E" w:rsidR="472C3677">
        <w:rPr>
          <w:b w:val="0"/>
          <w:bCs w:val="0"/>
          <w:sz w:val="24"/>
          <w:szCs w:val="24"/>
        </w:rPr>
        <w:t xml:space="preserve"> cDNA is </w:t>
      </w:r>
      <w:r w:rsidRPr="7D2D688E" w:rsidR="29232F5C">
        <w:rPr>
          <w:b w:val="0"/>
          <w:bCs w:val="0"/>
          <w:sz w:val="24"/>
          <w:szCs w:val="24"/>
        </w:rPr>
        <w:t>labeled</w:t>
      </w:r>
      <w:r w:rsidRPr="7D2D688E" w:rsidR="472C3677">
        <w:rPr>
          <w:b w:val="0"/>
          <w:bCs w:val="0"/>
          <w:sz w:val="24"/>
          <w:szCs w:val="24"/>
        </w:rPr>
        <w:t xml:space="preserve"> with </w:t>
      </w:r>
      <w:r w:rsidRPr="7D2D688E" w:rsidR="102EF62E">
        <w:rPr>
          <w:b w:val="0"/>
          <w:bCs w:val="0"/>
          <w:sz w:val="24"/>
          <w:szCs w:val="24"/>
        </w:rPr>
        <w:t>fluorescent</w:t>
      </w:r>
      <w:r w:rsidRPr="7D2D688E" w:rsidR="472C3677">
        <w:rPr>
          <w:b w:val="0"/>
          <w:bCs w:val="0"/>
          <w:sz w:val="24"/>
          <w:szCs w:val="24"/>
        </w:rPr>
        <w:t xml:space="preserve"> dyes with </w:t>
      </w:r>
      <w:r w:rsidRPr="7D2D688E" w:rsidR="472C3677">
        <w:rPr>
          <w:b w:val="0"/>
          <w:bCs w:val="0"/>
          <w:sz w:val="24"/>
          <w:szCs w:val="24"/>
        </w:rPr>
        <w:t>different colors</w:t>
      </w:r>
      <w:r w:rsidRPr="7D2D688E" w:rsidR="472C3677">
        <w:rPr>
          <w:b w:val="0"/>
          <w:bCs w:val="0"/>
          <w:sz w:val="24"/>
          <w:szCs w:val="24"/>
        </w:rPr>
        <w:t xml:space="preserve"> to </w:t>
      </w:r>
      <w:r w:rsidRPr="7D2D688E" w:rsidR="472C3677">
        <w:rPr>
          <w:b w:val="0"/>
          <w:bCs w:val="0"/>
          <w:sz w:val="24"/>
          <w:szCs w:val="24"/>
        </w:rPr>
        <w:t>distinguish</w:t>
      </w:r>
      <w:r w:rsidRPr="7D2D688E" w:rsidR="472C3677">
        <w:rPr>
          <w:b w:val="0"/>
          <w:bCs w:val="0"/>
          <w:sz w:val="24"/>
          <w:szCs w:val="24"/>
        </w:rPr>
        <w:t xml:space="preserve"> </w:t>
      </w:r>
      <w:r w:rsidRPr="7D2D688E" w:rsidR="3BC08F41">
        <w:rPr>
          <w:b w:val="0"/>
          <w:bCs w:val="0"/>
          <w:sz w:val="24"/>
          <w:szCs w:val="24"/>
        </w:rPr>
        <w:t xml:space="preserve">between </w:t>
      </w:r>
      <w:r w:rsidRPr="7D2D688E" w:rsidR="472C3677">
        <w:rPr>
          <w:b w:val="0"/>
          <w:bCs w:val="0"/>
          <w:sz w:val="24"/>
          <w:szCs w:val="24"/>
        </w:rPr>
        <w:t>control vs treated samples.</w:t>
      </w:r>
    </w:p>
    <w:p w:rsidR="4D7EC7A8" w:rsidP="7D2D688E" w:rsidRDefault="4D7EC7A8" w14:paraId="530240B1" w14:textId="7BEB6546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2D688E" w:rsidR="4D7EC7A8">
        <w:rPr>
          <w:b w:val="0"/>
          <w:bCs w:val="0"/>
          <w:sz w:val="24"/>
          <w:szCs w:val="24"/>
        </w:rPr>
        <w:t xml:space="preserve">Hybridization: A microarray chip (glass slide) is spotted with probes (known DNA sequences), and the cDNA samples </w:t>
      </w:r>
      <w:r w:rsidRPr="7D2D688E" w:rsidR="6E2A3AC7">
        <w:rPr>
          <w:b w:val="0"/>
          <w:bCs w:val="0"/>
          <w:sz w:val="24"/>
          <w:szCs w:val="24"/>
        </w:rPr>
        <w:t>bind to their corresponding probes on the chip forming hybrids.</w:t>
      </w:r>
    </w:p>
    <w:p w:rsidR="766B9681" w:rsidP="7D2D688E" w:rsidRDefault="766B9681" w14:paraId="5F33F46B" w14:textId="07FB797A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2D688E" w:rsidR="766B9681">
        <w:rPr>
          <w:b w:val="0"/>
          <w:bCs w:val="0"/>
          <w:sz w:val="24"/>
          <w:szCs w:val="24"/>
        </w:rPr>
        <w:t>Microarray Scanner</w:t>
      </w:r>
      <w:r w:rsidRPr="7D2D688E" w:rsidR="6E2A3AC7">
        <w:rPr>
          <w:b w:val="0"/>
          <w:bCs w:val="0"/>
          <w:sz w:val="24"/>
          <w:szCs w:val="24"/>
        </w:rPr>
        <w:t xml:space="preserve">: Scanner is used to detect fluorescence intensity at each probe location, capturing images of the chip. </w:t>
      </w:r>
    </w:p>
    <w:p w:rsidR="47BBB2FB" w:rsidP="7D2D688E" w:rsidRDefault="47BBB2FB" w14:paraId="2643EA60" w14:textId="0CC4ADB0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2D688E" w:rsidR="47BBB2FB">
        <w:rPr>
          <w:b w:val="0"/>
          <w:bCs w:val="0"/>
          <w:sz w:val="24"/>
          <w:szCs w:val="24"/>
        </w:rPr>
        <w:t xml:space="preserve">Image Analysis: Computer stores and analyzes </w:t>
      </w:r>
      <w:r w:rsidRPr="7D2D688E" w:rsidR="47BBB2FB">
        <w:rPr>
          <w:b w:val="0"/>
          <w:bCs w:val="0"/>
          <w:sz w:val="24"/>
          <w:szCs w:val="24"/>
        </w:rPr>
        <w:t>images</w:t>
      </w:r>
      <w:r w:rsidRPr="7D2D688E" w:rsidR="47BBB2FB">
        <w:rPr>
          <w:b w:val="0"/>
          <w:bCs w:val="0"/>
          <w:sz w:val="24"/>
          <w:szCs w:val="24"/>
        </w:rPr>
        <w:t xml:space="preserve"> and data, measuring intensity of fluorescent signals.</w:t>
      </w:r>
    </w:p>
    <w:p w:rsidR="47BBB2FB" w:rsidP="7D2D688E" w:rsidRDefault="47BBB2FB" w14:paraId="5A88E480" w14:textId="5C784232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2D688E" w:rsidR="47BBB2FB">
        <w:rPr>
          <w:b w:val="0"/>
          <w:bCs w:val="0"/>
          <w:sz w:val="24"/>
          <w:szCs w:val="24"/>
        </w:rPr>
        <w:t xml:space="preserve">Data Analysis: Fluorescence intensity data corrected for background noise, data is normalized to account for variations, and statistical methods applied to </w:t>
      </w:r>
      <w:r w:rsidRPr="7D2D688E" w:rsidR="47BBB2FB">
        <w:rPr>
          <w:b w:val="0"/>
          <w:bCs w:val="0"/>
          <w:sz w:val="24"/>
          <w:szCs w:val="24"/>
        </w:rPr>
        <w:t>identify</w:t>
      </w:r>
      <w:r w:rsidRPr="7D2D688E" w:rsidR="47BBB2FB">
        <w:rPr>
          <w:b w:val="0"/>
          <w:bCs w:val="0"/>
          <w:sz w:val="24"/>
          <w:szCs w:val="24"/>
        </w:rPr>
        <w:t xml:space="preserve"> genes showing differences in expression. </w:t>
      </w:r>
    </w:p>
    <w:p w:rsidR="7D2D688E" w:rsidP="7D2D688E" w:rsidRDefault="7D2D688E" w14:paraId="2BC4A35A" w14:textId="79ACAC1E">
      <w:pPr>
        <w:pStyle w:val="Normal"/>
        <w:rPr>
          <w:b w:val="0"/>
          <w:bCs w:val="0"/>
          <w:sz w:val="24"/>
          <w:szCs w:val="24"/>
        </w:rPr>
      </w:pPr>
    </w:p>
    <w:p w:rsidR="47BBB2FB" w:rsidP="7D2D688E" w:rsidRDefault="47BBB2FB" w14:paraId="1E57E7B8" w14:textId="7E53C54C">
      <w:pPr>
        <w:pStyle w:val="Normal"/>
        <w:rPr>
          <w:b w:val="0"/>
          <w:bCs w:val="0"/>
          <w:sz w:val="24"/>
          <w:szCs w:val="24"/>
        </w:rPr>
      </w:pPr>
      <w:r w:rsidRPr="7D2D688E" w:rsidR="47BBB2FB">
        <w:rPr>
          <w:b w:val="0"/>
          <w:bCs w:val="0"/>
          <w:sz w:val="24"/>
          <w:szCs w:val="24"/>
        </w:rPr>
        <w:t>Differences between RNAseq and Microarray Analysis:</w:t>
      </w:r>
    </w:p>
    <w:p w:rsidR="47BBB2FB" w:rsidP="7D2D688E" w:rsidRDefault="47BBB2FB" w14:paraId="2F295EA8" w14:textId="2966D756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7D2D688E" w:rsidR="47BBB2FB">
        <w:rPr>
          <w:b w:val="0"/>
          <w:bCs w:val="0"/>
          <w:sz w:val="24"/>
          <w:szCs w:val="24"/>
        </w:rPr>
        <w:t xml:space="preserve">RNA-seq uses next generation sequencing to </w:t>
      </w:r>
      <w:r w:rsidRPr="7D2D688E" w:rsidR="47BBB2FB">
        <w:rPr>
          <w:b w:val="0"/>
          <w:bCs w:val="0"/>
          <w:sz w:val="24"/>
          <w:szCs w:val="24"/>
        </w:rPr>
        <w:t>identify</w:t>
      </w:r>
      <w:r w:rsidRPr="7D2D688E" w:rsidR="47BBB2FB">
        <w:rPr>
          <w:b w:val="0"/>
          <w:bCs w:val="0"/>
          <w:sz w:val="24"/>
          <w:szCs w:val="24"/>
        </w:rPr>
        <w:t xml:space="preserve"> and quantify RNA molecules in a sample, while microarrays rely on hybridization of labeled cDNA to probes on a </w:t>
      </w:r>
      <w:r w:rsidRPr="7D2D688E" w:rsidR="47BBB2FB">
        <w:rPr>
          <w:b w:val="0"/>
          <w:bCs w:val="0"/>
          <w:sz w:val="24"/>
          <w:szCs w:val="24"/>
        </w:rPr>
        <w:t xml:space="preserve">chip. </w:t>
      </w:r>
    </w:p>
    <w:p w:rsidR="0F538EC0" w:rsidP="7D2D688E" w:rsidRDefault="0F538EC0" w14:paraId="1296A455" w14:textId="56EBD5F6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7D2D688E" w:rsidR="0F538EC0">
        <w:rPr>
          <w:b w:val="0"/>
          <w:bCs w:val="0"/>
          <w:sz w:val="24"/>
          <w:szCs w:val="24"/>
        </w:rPr>
        <w:t>RNA-seq is more comprehensive of the transcriptome, while microarrays rely on pre-defined probes to detect known sequences</w:t>
      </w:r>
      <w:r w:rsidRPr="7D2D688E" w:rsidR="3BA7BAE9">
        <w:rPr>
          <w:b w:val="0"/>
          <w:bCs w:val="0"/>
          <w:sz w:val="24"/>
          <w:szCs w:val="24"/>
        </w:rPr>
        <w:t>.</w:t>
      </w:r>
    </w:p>
    <w:p w:rsidR="3BA7BAE9" w:rsidP="7D2D688E" w:rsidRDefault="3BA7BAE9" w14:paraId="1C20898F" w14:textId="36E54EE0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7D2D688E" w:rsidR="3BA7BAE9">
        <w:rPr>
          <w:b w:val="0"/>
          <w:bCs w:val="0"/>
          <w:sz w:val="24"/>
          <w:szCs w:val="24"/>
        </w:rPr>
        <w:t xml:space="preserve">RNA-seq has higher sensitivity and a wider dynamic range, but microarrays are </w:t>
      </w:r>
      <w:r w:rsidRPr="7D2D688E" w:rsidR="3BA7BAE9">
        <w:rPr>
          <w:b w:val="0"/>
          <w:bCs w:val="0"/>
          <w:sz w:val="24"/>
          <w:szCs w:val="24"/>
        </w:rPr>
        <w:t>a more</w:t>
      </w:r>
      <w:r w:rsidRPr="7D2D688E" w:rsidR="3BA7BAE9">
        <w:rPr>
          <w:b w:val="0"/>
          <w:bCs w:val="0"/>
          <w:sz w:val="24"/>
          <w:szCs w:val="24"/>
        </w:rPr>
        <w:t xml:space="preserve"> established and cost-effective </w:t>
      </w:r>
      <w:r w:rsidRPr="7D2D688E" w:rsidR="3BA7BAE9">
        <w:rPr>
          <w:b w:val="0"/>
          <w:bCs w:val="0"/>
          <w:sz w:val="24"/>
          <w:szCs w:val="24"/>
        </w:rPr>
        <w:t>option</w:t>
      </w:r>
      <w:r w:rsidRPr="7D2D688E" w:rsidR="3BA7BAE9">
        <w:rPr>
          <w:b w:val="0"/>
          <w:bCs w:val="0"/>
          <w:sz w:val="24"/>
          <w:szCs w:val="24"/>
        </w:rPr>
        <w:t xml:space="preserve"> for measuring expression of known transcripts. </w:t>
      </w:r>
    </w:p>
    <w:p w:rsidR="7D2D688E" w:rsidP="7D2D688E" w:rsidRDefault="7D2D688E" w14:paraId="76182FDB" w14:textId="1410C182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7D2D688E" w:rsidP="7D2D688E" w:rsidRDefault="7D2D688E" w14:paraId="5E3F5E9F" w14:textId="042E40E2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3BA7BAE9" w:rsidP="7D2D688E" w:rsidRDefault="3BA7BAE9" w14:paraId="7C30A69F" w14:textId="52DDAC62">
      <w:pPr>
        <w:pStyle w:val="Normal"/>
        <w:ind w:left="0"/>
        <w:rPr>
          <w:b w:val="1"/>
          <w:bCs w:val="1"/>
          <w:sz w:val="24"/>
          <w:szCs w:val="24"/>
        </w:rPr>
      </w:pPr>
      <w:r w:rsidRPr="7D2D688E" w:rsidR="3BA7BAE9">
        <w:rPr>
          <w:b w:val="1"/>
          <w:bCs w:val="1"/>
          <w:sz w:val="24"/>
          <w:szCs w:val="24"/>
        </w:rPr>
        <w:t>Differential Gene Expression Analysis:</w:t>
      </w:r>
    </w:p>
    <w:p w:rsidR="3BA7BAE9" w:rsidP="7D2D688E" w:rsidRDefault="3BA7BAE9" w14:paraId="552695DA" w14:textId="67F44960">
      <w:pPr>
        <w:pStyle w:val="Normal"/>
        <w:ind w:left="0"/>
        <w:rPr>
          <w:b w:val="0"/>
          <w:bCs w:val="0"/>
          <w:sz w:val="24"/>
          <w:szCs w:val="24"/>
        </w:rPr>
      </w:pPr>
      <w:r w:rsidRPr="7D2D688E" w:rsidR="6307B357">
        <w:rPr>
          <w:b w:val="0"/>
          <w:bCs w:val="0"/>
          <w:sz w:val="24"/>
          <w:szCs w:val="24"/>
        </w:rPr>
        <w:t xml:space="preserve">Differential gene expression </w:t>
      </w:r>
      <w:r w:rsidRPr="7D2D688E" w:rsidR="5B637864">
        <w:rPr>
          <w:b w:val="0"/>
          <w:bCs w:val="0"/>
          <w:sz w:val="24"/>
          <w:szCs w:val="24"/>
        </w:rPr>
        <w:t xml:space="preserve">analysis </w:t>
      </w:r>
      <w:r w:rsidRPr="7D2D688E" w:rsidR="6307B357">
        <w:rPr>
          <w:b w:val="0"/>
          <w:bCs w:val="0"/>
          <w:sz w:val="24"/>
          <w:szCs w:val="24"/>
        </w:rPr>
        <w:t xml:space="preserve">is a method used to </w:t>
      </w:r>
      <w:r w:rsidRPr="7D2D688E" w:rsidR="6307B357">
        <w:rPr>
          <w:b w:val="0"/>
          <w:bCs w:val="0"/>
          <w:sz w:val="24"/>
          <w:szCs w:val="24"/>
        </w:rPr>
        <w:t>identify</w:t>
      </w:r>
      <w:r w:rsidRPr="7D2D688E" w:rsidR="6307B357">
        <w:rPr>
          <w:b w:val="0"/>
          <w:bCs w:val="0"/>
          <w:sz w:val="24"/>
          <w:szCs w:val="24"/>
        </w:rPr>
        <w:t xml:space="preserve"> differences in gene expression levels between two or more sample groups</w:t>
      </w:r>
      <w:r w:rsidRPr="7D2D688E" w:rsidR="07251E0F">
        <w:rPr>
          <w:b w:val="0"/>
          <w:bCs w:val="0"/>
          <w:sz w:val="24"/>
          <w:szCs w:val="24"/>
        </w:rPr>
        <w:t>, such as healthy vs diseased tissue</w:t>
      </w:r>
      <w:r w:rsidRPr="7D2D688E" w:rsidR="6307B357">
        <w:rPr>
          <w:b w:val="0"/>
          <w:bCs w:val="0"/>
          <w:sz w:val="24"/>
          <w:szCs w:val="24"/>
        </w:rPr>
        <w:t>. This helps researchers find genes which are upregulated (expressed at higher levels) or downregulated (expressed at lower levels) depending on</w:t>
      </w:r>
      <w:r w:rsidRPr="7D2D688E" w:rsidR="7B5E8D68">
        <w:rPr>
          <w:b w:val="0"/>
          <w:bCs w:val="0"/>
          <w:sz w:val="24"/>
          <w:szCs w:val="24"/>
        </w:rPr>
        <w:t xml:space="preserve"> the conditions. </w:t>
      </w:r>
      <w:r w:rsidRPr="7D2D688E" w:rsidR="22646F30">
        <w:rPr>
          <w:b w:val="0"/>
          <w:bCs w:val="0"/>
          <w:sz w:val="24"/>
          <w:szCs w:val="24"/>
        </w:rPr>
        <w:t>Differential gene expression refers to differences in how much mRNA is produced by specific genes in different conditions (or between different cell types</w:t>
      </w:r>
      <w:bookmarkStart w:name="_Int_IIJdW8ud" w:id="2137385543"/>
      <w:r w:rsidRPr="7D2D688E" w:rsidR="22646F30">
        <w:rPr>
          <w:b w:val="0"/>
          <w:bCs w:val="0"/>
          <w:sz w:val="24"/>
          <w:szCs w:val="24"/>
        </w:rPr>
        <w:t>)</w:t>
      </w:r>
      <w:r w:rsidRPr="7D2D688E" w:rsidR="684F03C1">
        <w:rPr>
          <w:b w:val="0"/>
          <w:bCs w:val="0"/>
          <w:sz w:val="24"/>
          <w:szCs w:val="24"/>
        </w:rPr>
        <w:t xml:space="preserve">, </w:t>
      </w:r>
      <w:r w:rsidRPr="7D2D688E" w:rsidR="22646F30">
        <w:rPr>
          <w:b w:val="0"/>
          <w:bCs w:val="0"/>
          <w:sz w:val="24"/>
          <w:szCs w:val="24"/>
        </w:rPr>
        <w:t>and</w:t>
      </w:r>
      <w:bookmarkEnd w:id="2137385543"/>
      <w:r w:rsidRPr="7D2D688E" w:rsidR="22646F30">
        <w:rPr>
          <w:b w:val="0"/>
          <w:bCs w:val="0"/>
          <w:sz w:val="24"/>
          <w:szCs w:val="24"/>
        </w:rPr>
        <w:t xml:space="preserve"> can be due to factors including gene regulation or responses to stimuli. </w:t>
      </w:r>
      <w:r w:rsidRPr="7D2D688E" w:rsidR="1F002DDE">
        <w:rPr>
          <w:b w:val="0"/>
          <w:bCs w:val="0"/>
          <w:sz w:val="24"/>
          <w:szCs w:val="24"/>
        </w:rPr>
        <w:t xml:space="preserve">Comparing gene expression profiles in healthy and diseased tissues allows researchers to </w:t>
      </w:r>
      <w:r w:rsidRPr="7D2D688E" w:rsidR="1F002DDE">
        <w:rPr>
          <w:b w:val="0"/>
          <w:bCs w:val="0"/>
          <w:sz w:val="24"/>
          <w:szCs w:val="24"/>
        </w:rPr>
        <w:t>identify</w:t>
      </w:r>
      <w:r w:rsidRPr="7D2D688E" w:rsidR="1F002DDE">
        <w:rPr>
          <w:b w:val="0"/>
          <w:bCs w:val="0"/>
          <w:sz w:val="24"/>
          <w:szCs w:val="24"/>
        </w:rPr>
        <w:t xml:space="preserve"> genes that are involved with diseases. Biomarkers can be revealed from DGE analysis, leading to dev</w:t>
      </w:r>
      <w:r w:rsidRPr="7D2D688E" w:rsidR="68DF468C">
        <w:rPr>
          <w:b w:val="0"/>
          <w:bCs w:val="0"/>
          <w:sz w:val="24"/>
          <w:szCs w:val="24"/>
        </w:rPr>
        <w:t>elopment of new drugs or therapies. This process is done through extracting data, preprocessing it by aligning it to a reference genome (</w:t>
      </w:r>
      <w:r w:rsidRPr="7D2D688E" w:rsidR="68DF468C">
        <w:rPr>
          <w:b w:val="0"/>
          <w:bCs w:val="0"/>
          <w:sz w:val="24"/>
          <w:szCs w:val="24"/>
        </w:rPr>
        <w:t>entire set</w:t>
      </w:r>
      <w:r w:rsidRPr="7D2D688E" w:rsidR="68DF468C">
        <w:rPr>
          <w:b w:val="0"/>
          <w:bCs w:val="0"/>
          <w:sz w:val="24"/>
          <w:szCs w:val="24"/>
        </w:rPr>
        <w:t xml:space="preserve"> of DNA instructions </w:t>
      </w:r>
      <w:r w:rsidRPr="7D2D688E" w:rsidR="0E3C499F">
        <w:rPr>
          <w:b w:val="0"/>
          <w:bCs w:val="0"/>
          <w:sz w:val="24"/>
          <w:szCs w:val="24"/>
        </w:rPr>
        <w:t xml:space="preserve">found in a cell), and quantifying it to </w:t>
      </w:r>
      <w:r w:rsidRPr="7D2D688E" w:rsidR="0E3C499F">
        <w:rPr>
          <w:b w:val="0"/>
          <w:bCs w:val="0"/>
          <w:sz w:val="24"/>
          <w:szCs w:val="24"/>
        </w:rPr>
        <w:t>determine</w:t>
      </w:r>
      <w:r w:rsidRPr="7D2D688E" w:rsidR="0E3C499F">
        <w:rPr>
          <w:b w:val="0"/>
          <w:bCs w:val="0"/>
          <w:sz w:val="24"/>
          <w:szCs w:val="24"/>
        </w:rPr>
        <w:t xml:space="preserve"> how much of each gene transcript there is. Tools like </w:t>
      </w:r>
      <w:r w:rsidRPr="7D2D688E" w:rsidR="0E3C499F">
        <w:rPr>
          <w:b w:val="0"/>
          <w:bCs w:val="0"/>
          <w:sz w:val="24"/>
          <w:szCs w:val="24"/>
        </w:rPr>
        <w:t>limma</w:t>
      </w:r>
      <w:r w:rsidRPr="7D2D688E" w:rsidR="0E3C499F">
        <w:rPr>
          <w:b w:val="0"/>
          <w:bCs w:val="0"/>
          <w:sz w:val="24"/>
          <w:szCs w:val="24"/>
        </w:rPr>
        <w:t xml:space="preserve"> and DESeq2 can compare gene expression levels and </w:t>
      </w:r>
      <w:r w:rsidRPr="7D2D688E" w:rsidR="0E3C499F">
        <w:rPr>
          <w:b w:val="0"/>
          <w:bCs w:val="0"/>
          <w:sz w:val="24"/>
          <w:szCs w:val="24"/>
        </w:rPr>
        <w:t>identify</w:t>
      </w:r>
      <w:r w:rsidRPr="7D2D688E" w:rsidR="0E3C499F">
        <w:rPr>
          <w:b w:val="0"/>
          <w:bCs w:val="0"/>
          <w:sz w:val="24"/>
          <w:szCs w:val="24"/>
        </w:rPr>
        <w:t xml:space="preserve"> DEGs, which are i</w:t>
      </w:r>
      <w:r w:rsidRPr="7D2D688E" w:rsidR="319EF596">
        <w:rPr>
          <w:b w:val="0"/>
          <w:bCs w:val="0"/>
          <w:sz w:val="24"/>
          <w:szCs w:val="24"/>
        </w:rPr>
        <w:t xml:space="preserve">nterpreted to understand their significance. </w:t>
      </w:r>
      <w:r w:rsidRPr="7D2D688E" w:rsidR="3298B4DA">
        <w:rPr>
          <w:b w:val="0"/>
          <w:bCs w:val="0"/>
          <w:sz w:val="24"/>
          <w:szCs w:val="24"/>
        </w:rPr>
        <w:t xml:space="preserve">Researchers use this process to gain valuable insights into biological processes and disease mechanisms. </w:t>
      </w:r>
    </w:p>
    <w:p w:rsidR="7D2D688E" w:rsidP="7D2D688E" w:rsidRDefault="7D2D688E" w14:paraId="526ECCDF" w14:textId="5BE295AC">
      <w:pPr>
        <w:pStyle w:val="Normal"/>
        <w:ind w:left="0"/>
        <w:rPr>
          <w:b w:val="1"/>
          <w:bCs w:val="1"/>
          <w:sz w:val="24"/>
          <w:szCs w:val="24"/>
        </w:rPr>
      </w:pPr>
    </w:p>
    <w:p w:rsidR="19BCF13E" w:rsidP="7D2D688E" w:rsidRDefault="19BCF13E" w14:paraId="2ADEF328" w14:textId="4EE188F3">
      <w:pPr>
        <w:pStyle w:val="Normal"/>
        <w:ind w:left="0"/>
        <w:rPr>
          <w:b w:val="1"/>
          <w:bCs w:val="1"/>
          <w:sz w:val="24"/>
          <w:szCs w:val="24"/>
        </w:rPr>
      </w:pPr>
      <w:r w:rsidRPr="7D2D688E" w:rsidR="19BCF13E">
        <w:rPr>
          <w:b w:val="1"/>
          <w:bCs w:val="1"/>
          <w:sz w:val="24"/>
          <w:szCs w:val="24"/>
        </w:rPr>
        <w:t>Biomarkers</w:t>
      </w:r>
      <w:r w:rsidRPr="7D2D688E" w:rsidR="758085D7">
        <w:rPr>
          <w:b w:val="1"/>
          <w:bCs w:val="1"/>
          <w:sz w:val="24"/>
          <w:szCs w:val="24"/>
        </w:rPr>
        <w:t>:</w:t>
      </w:r>
    </w:p>
    <w:p w:rsidR="1B8B82CE" w:rsidP="7D2D688E" w:rsidRDefault="1B8B82CE" w14:paraId="6DDE5666" w14:textId="615BB1B9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7D2D688E" w:rsidR="1B8B82CE">
        <w:rPr>
          <w:b w:val="0"/>
          <w:bCs w:val="0"/>
          <w:sz w:val="24"/>
          <w:szCs w:val="24"/>
        </w:rPr>
        <w:t>M</w:t>
      </w:r>
      <w:r w:rsidRPr="7D2D688E" w:rsidR="19BCF13E">
        <w:rPr>
          <w:b w:val="0"/>
          <w:bCs w:val="0"/>
          <w:sz w:val="24"/>
          <w:szCs w:val="24"/>
        </w:rPr>
        <w:t xml:space="preserve">easurable indicators of biological states or processes. </w:t>
      </w:r>
    </w:p>
    <w:p w:rsidR="61D817CF" w:rsidP="7D2D688E" w:rsidRDefault="61D817CF" w14:paraId="2C593AC9" w14:textId="3335B54D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7D2D688E" w:rsidR="61D817CF">
        <w:rPr>
          <w:b w:val="0"/>
          <w:bCs w:val="0"/>
          <w:sz w:val="24"/>
          <w:szCs w:val="24"/>
        </w:rPr>
        <w:t xml:space="preserve">Serve to understand what is happening in the body at a molecular level. </w:t>
      </w:r>
    </w:p>
    <w:p w:rsidR="04A37BC2" w:rsidP="7D2D688E" w:rsidRDefault="04A37BC2" w14:paraId="591D7853" w14:textId="0E53BE7E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7D2D688E" w:rsidR="04A37BC2">
        <w:rPr>
          <w:b w:val="0"/>
          <w:bCs w:val="0"/>
          <w:sz w:val="24"/>
          <w:szCs w:val="24"/>
        </w:rPr>
        <w:t>A</w:t>
      </w:r>
      <w:r w:rsidRPr="7D2D688E" w:rsidR="19BCF13E">
        <w:rPr>
          <w:b w:val="0"/>
          <w:bCs w:val="0"/>
          <w:sz w:val="24"/>
          <w:szCs w:val="24"/>
        </w:rPr>
        <w:t>ssess normal biological functions and disease processe</w:t>
      </w:r>
      <w:r w:rsidRPr="7D2D688E" w:rsidR="3394625C">
        <w:rPr>
          <w:b w:val="0"/>
          <w:bCs w:val="0"/>
          <w:sz w:val="24"/>
          <w:szCs w:val="24"/>
        </w:rPr>
        <w:t xml:space="preserve">s, giving insights into a person’s health. </w:t>
      </w:r>
    </w:p>
    <w:p w:rsidR="7D2D688E" w:rsidP="7D2D688E" w:rsidRDefault="7D2D688E" w14:paraId="7C3EEEFD" w14:textId="7FF7DEAD">
      <w:pPr>
        <w:pStyle w:val="ListParagraph"/>
        <w:ind w:left="720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10"/>
        <w:gridCol w:w="1364"/>
        <w:gridCol w:w="1337"/>
        <w:gridCol w:w="1337"/>
        <w:gridCol w:w="1382"/>
        <w:gridCol w:w="1345"/>
        <w:gridCol w:w="1420"/>
      </w:tblGrid>
      <w:tr w:rsidR="7D2D688E" w:rsidTr="7D2D688E" w14:paraId="2E4C539D">
        <w:trPr>
          <w:trHeight w:val="300"/>
        </w:trPr>
        <w:tc>
          <w:tcPr>
            <w:tcW w:w="1310" w:type="dxa"/>
            <w:tcMar/>
          </w:tcPr>
          <w:p w:rsidR="7A7B2A74" w:rsidP="7D2D688E" w:rsidRDefault="7A7B2A74" w14:paraId="5ACBF07D" w14:textId="6F138F4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Type:</w:t>
            </w:r>
          </w:p>
        </w:tc>
        <w:tc>
          <w:tcPr>
            <w:tcW w:w="1364" w:type="dxa"/>
            <w:tcMar/>
          </w:tcPr>
          <w:p w:rsidR="7A7B2A74" w:rsidP="7D2D688E" w:rsidRDefault="7A7B2A74" w14:paraId="08C56DB7" w14:textId="7E2C2DB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Diagnostic</w:t>
            </w:r>
          </w:p>
        </w:tc>
        <w:tc>
          <w:tcPr>
            <w:tcW w:w="1337" w:type="dxa"/>
            <w:tcMar/>
          </w:tcPr>
          <w:p w:rsidR="7A7B2A74" w:rsidP="7D2D688E" w:rsidRDefault="7A7B2A74" w14:paraId="6D8D1FC5" w14:textId="408AA46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Prognostic</w:t>
            </w:r>
          </w:p>
        </w:tc>
        <w:tc>
          <w:tcPr>
            <w:tcW w:w="1337" w:type="dxa"/>
            <w:tcMar/>
          </w:tcPr>
          <w:p w:rsidR="7A7B2A74" w:rsidP="7D2D688E" w:rsidRDefault="7A7B2A74" w14:paraId="118C1CA2" w14:textId="6FFB790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Predictive</w:t>
            </w:r>
          </w:p>
        </w:tc>
        <w:tc>
          <w:tcPr>
            <w:tcW w:w="1382" w:type="dxa"/>
            <w:tcMar/>
          </w:tcPr>
          <w:p w:rsidR="7A7B2A74" w:rsidP="7D2D688E" w:rsidRDefault="7A7B2A74" w14:paraId="6FA99227" w14:textId="05AC918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Pharmacodynamic</w:t>
            </w:r>
          </w:p>
        </w:tc>
        <w:tc>
          <w:tcPr>
            <w:tcW w:w="1345" w:type="dxa"/>
            <w:tcMar/>
          </w:tcPr>
          <w:p w:rsidR="7A7B2A74" w:rsidP="7D2D688E" w:rsidRDefault="7A7B2A74" w14:paraId="2F1850A3" w14:textId="3CD032D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Monitoring</w:t>
            </w:r>
          </w:p>
        </w:tc>
        <w:tc>
          <w:tcPr>
            <w:tcW w:w="1420" w:type="dxa"/>
            <w:tcMar/>
          </w:tcPr>
          <w:p w:rsidR="7A7B2A74" w:rsidP="7D2D688E" w:rsidRDefault="7A7B2A74" w14:paraId="571D932F" w14:textId="5A7A412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Safety</w:t>
            </w:r>
          </w:p>
        </w:tc>
      </w:tr>
      <w:tr w:rsidR="7D2D688E" w:rsidTr="7D2D688E" w14:paraId="02C2A884">
        <w:trPr>
          <w:trHeight w:val="300"/>
        </w:trPr>
        <w:tc>
          <w:tcPr>
            <w:tcW w:w="1310" w:type="dxa"/>
            <w:tcMar/>
          </w:tcPr>
          <w:p w:rsidR="1B082F7D" w:rsidP="7D2D688E" w:rsidRDefault="1B082F7D" w14:paraId="4166C314" w14:textId="1040AA9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1B082F7D">
              <w:rPr>
                <w:b w:val="0"/>
                <w:bCs w:val="0"/>
                <w:sz w:val="24"/>
                <w:szCs w:val="24"/>
              </w:rPr>
              <w:t>Definiti</w:t>
            </w:r>
            <w:r w:rsidRPr="7D2D688E" w:rsidR="0AC96CBF">
              <w:rPr>
                <w:b w:val="0"/>
                <w:bCs w:val="0"/>
                <w:sz w:val="24"/>
                <w:szCs w:val="24"/>
              </w:rPr>
              <w:t>on</w:t>
            </w:r>
            <w:r w:rsidRPr="7D2D688E" w:rsidR="1B082F7D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1364" w:type="dxa"/>
            <w:tcMar/>
          </w:tcPr>
          <w:p w:rsidR="1B082F7D" w:rsidP="7D2D688E" w:rsidRDefault="1B082F7D" w14:paraId="64EB27D6" w14:textId="0DB8D3B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1B082F7D">
              <w:rPr>
                <w:b w:val="0"/>
                <w:bCs w:val="0"/>
                <w:sz w:val="24"/>
                <w:szCs w:val="24"/>
              </w:rPr>
              <w:t>Identifies</w:t>
            </w:r>
            <w:r w:rsidRPr="7D2D688E" w:rsidR="1B082F7D">
              <w:rPr>
                <w:b w:val="0"/>
                <w:bCs w:val="0"/>
                <w:sz w:val="24"/>
                <w:szCs w:val="24"/>
              </w:rPr>
              <w:t xml:space="preserve"> presence or absence of a disease</w:t>
            </w:r>
          </w:p>
        </w:tc>
        <w:tc>
          <w:tcPr>
            <w:tcW w:w="1337" w:type="dxa"/>
            <w:tcMar/>
          </w:tcPr>
          <w:p w:rsidR="1B082F7D" w:rsidP="7D2D688E" w:rsidRDefault="1B082F7D" w14:paraId="0487059D" w14:textId="6B2A24E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1B082F7D">
              <w:rPr>
                <w:b w:val="0"/>
                <w:bCs w:val="0"/>
                <w:sz w:val="24"/>
                <w:szCs w:val="24"/>
              </w:rPr>
              <w:t>Indicates likelihood of a disease worsening</w:t>
            </w:r>
          </w:p>
        </w:tc>
        <w:tc>
          <w:tcPr>
            <w:tcW w:w="1337" w:type="dxa"/>
            <w:tcMar/>
          </w:tcPr>
          <w:p w:rsidR="1B082F7D" w:rsidP="7D2D688E" w:rsidRDefault="1B082F7D" w14:paraId="170DC275" w14:textId="1D63E3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1B082F7D">
              <w:rPr>
                <w:b w:val="0"/>
                <w:bCs w:val="0"/>
                <w:sz w:val="24"/>
                <w:szCs w:val="24"/>
              </w:rPr>
              <w:t>Determine</w:t>
            </w:r>
            <w:r w:rsidRPr="7D2D688E" w:rsidR="1B082F7D">
              <w:rPr>
                <w:b w:val="0"/>
                <w:bCs w:val="0"/>
                <w:sz w:val="24"/>
                <w:szCs w:val="24"/>
              </w:rPr>
              <w:t xml:space="preserve"> if a patient is likely to respond to a treatment</w:t>
            </w:r>
          </w:p>
        </w:tc>
        <w:tc>
          <w:tcPr>
            <w:tcW w:w="1382" w:type="dxa"/>
            <w:tcMar/>
          </w:tcPr>
          <w:p w:rsidR="1B082F7D" w:rsidP="7D2D688E" w:rsidRDefault="1B082F7D" w14:paraId="6CDFC9E8" w14:textId="75868B7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1B082F7D">
              <w:rPr>
                <w:b w:val="0"/>
                <w:bCs w:val="0"/>
                <w:sz w:val="24"/>
                <w:szCs w:val="24"/>
              </w:rPr>
              <w:t>Measures effect of a drug on the body</w:t>
            </w:r>
          </w:p>
        </w:tc>
        <w:tc>
          <w:tcPr>
            <w:tcW w:w="1345" w:type="dxa"/>
            <w:tcMar/>
          </w:tcPr>
          <w:p w:rsidR="1B082F7D" w:rsidP="7D2D688E" w:rsidRDefault="1B082F7D" w14:paraId="1A39E30E" w14:textId="05D1BBC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1B082F7D">
              <w:rPr>
                <w:b w:val="0"/>
                <w:bCs w:val="0"/>
                <w:sz w:val="24"/>
                <w:szCs w:val="24"/>
              </w:rPr>
              <w:t>Tracks progress of a disease or response to treatment</w:t>
            </w:r>
          </w:p>
        </w:tc>
        <w:tc>
          <w:tcPr>
            <w:tcW w:w="1420" w:type="dxa"/>
            <w:tcMar/>
          </w:tcPr>
          <w:p w:rsidR="1B082F7D" w:rsidP="7D2D688E" w:rsidRDefault="1B082F7D" w14:paraId="4C6160D5" w14:textId="54A4A4A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1B082F7D">
              <w:rPr>
                <w:b w:val="0"/>
                <w:bCs w:val="0"/>
                <w:sz w:val="24"/>
                <w:szCs w:val="24"/>
              </w:rPr>
              <w:t>Assess potential side effects of a drug or treatment</w:t>
            </w:r>
          </w:p>
        </w:tc>
      </w:tr>
      <w:tr w:rsidR="7D2D688E" w:rsidTr="7D2D688E" w14:paraId="4A507EFF">
        <w:trPr>
          <w:trHeight w:val="300"/>
        </w:trPr>
        <w:tc>
          <w:tcPr>
            <w:tcW w:w="1310" w:type="dxa"/>
            <w:tcMar/>
          </w:tcPr>
          <w:p w:rsidR="7A7B2A74" w:rsidP="7D2D688E" w:rsidRDefault="7A7B2A74" w14:paraId="2EEF3BAE" w14:textId="6CA408C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Exampl</w:t>
            </w:r>
            <w:r w:rsidRPr="7D2D688E" w:rsidR="2E5729CC">
              <w:rPr>
                <w:b w:val="0"/>
                <w:bCs w:val="0"/>
                <w:sz w:val="24"/>
                <w:szCs w:val="24"/>
              </w:rPr>
              <w:t>e</w:t>
            </w:r>
            <w:r w:rsidRPr="7D2D688E" w:rsidR="7A7B2A74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1364" w:type="dxa"/>
            <w:tcMar/>
          </w:tcPr>
          <w:p w:rsidR="7A7B2A74" w:rsidP="7D2D688E" w:rsidRDefault="7A7B2A74" w14:paraId="13C7BAD5" w14:textId="0BC29FC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Measuring levels of proteins in blood to diagnose a heart attack</w:t>
            </w:r>
          </w:p>
        </w:tc>
        <w:tc>
          <w:tcPr>
            <w:tcW w:w="1337" w:type="dxa"/>
            <w:tcMar/>
          </w:tcPr>
          <w:p w:rsidR="7A7B2A74" w:rsidP="7D2D688E" w:rsidRDefault="7A7B2A74" w14:paraId="0D3B5861" w14:textId="75273CA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Certain gene mutations predict aggressiveness of cancer</w:t>
            </w:r>
          </w:p>
        </w:tc>
        <w:tc>
          <w:tcPr>
            <w:tcW w:w="1337" w:type="dxa"/>
            <w:tcMar/>
          </w:tcPr>
          <w:p w:rsidR="7A7B2A74" w:rsidP="7D2D688E" w:rsidRDefault="7A7B2A74" w14:paraId="44603DB5" w14:textId="4EB88A2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Testing for a specific genetic mutation that makes a tumor sensitive</w:t>
            </w:r>
          </w:p>
        </w:tc>
        <w:tc>
          <w:tcPr>
            <w:tcW w:w="1382" w:type="dxa"/>
            <w:tcMar/>
          </w:tcPr>
          <w:p w:rsidR="7A7B2A74" w:rsidP="7D2D688E" w:rsidRDefault="7A7B2A74" w14:paraId="68BC0B43" w14:textId="76FBC42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Measuring level of a drug in blood or its effect on a biological pathway</w:t>
            </w:r>
          </w:p>
        </w:tc>
        <w:tc>
          <w:tcPr>
            <w:tcW w:w="1345" w:type="dxa"/>
            <w:tcMar/>
          </w:tcPr>
          <w:p w:rsidR="7A7B2A74" w:rsidP="7D2D688E" w:rsidRDefault="7A7B2A74" w14:paraId="2B983B0F" w14:textId="0E8EF1E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Regularly measuring blood glucose levels in diabetic patients to monitor condition</w:t>
            </w:r>
          </w:p>
        </w:tc>
        <w:tc>
          <w:tcPr>
            <w:tcW w:w="1420" w:type="dxa"/>
            <w:tcMar/>
          </w:tcPr>
          <w:p w:rsidR="7A7B2A74" w:rsidP="7D2D688E" w:rsidRDefault="7A7B2A74" w14:paraId="7F047278" w14:textId="06CD7A2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7A7B2A74">
              <w:rPr>
                <w:b w:val="0"/>
                <w:bCs w:val="0"/>
                <w:sz w:val="24"/>
                <w:szCs w:val="24"/>
              </w:rPr>
              <w:t>Monitoring liver enzymes to detect drug induced damage</w:t>
            </w:r>
          </w:p>
        </w:tc>
      </w:tr>
    </w:tbl>
    <w:p w:rsidR="7D2D688E" w:rsidP="7D2D688E" w:rsidRDefault="7D2D688E" w14:paraId="163BC6CB" w14:textId="39B5D68E">
      <w:pPr>
        <w:pStyle w:val="ListParagraph"/>
        <w:ind w:left="720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2D688E" w:rsidTr="7D2D688E" w14:paraId="2D78AB3C">
        <w:trPr>
          <w:trHeight w:val="300"/>
        </w:trPr>
        <w:tc>
          <w:tcPr>
            <w:tcW w:w="4680" w:type="dxa"/>
            <w:shd w:val="clear" w:color="auto" w:fill="95DCF7" w:themeFill="accent4" w:themeFillTint="66"/>
            <w:tcMar/>
          </w:tcPr>
          <w:p w:rsidR="03AFE1B5" w:rsidP="7D2D688E" w:rsidRDefault="03AFE1B5" w14:paraId="118E3A12" w14:textId="451C28D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03AFE1B5">
              <w:rPr>
                <w:b w:val="0"/>
                <w:bCs w:val="0"/>
                <w:sz w:val="24"/>
                <w:szCs w:val="24"/>
              </w:rPr>
              <w:t>RNAseq</w:t>
            </w:r>
          </w:p>
        </w:tc>
        <w:tc>
          <w:tcPr>
            <w:tcW w:w="4680" w:type="dxa"/>
            <w:shd w:val="clear" w:color="auto" w:fill="D86DCB" w:themeFill="accent5" w:themeFillTint="99"/>
            <w:tcMar/>
          </w:tcPr>
          <w:p w:rsidR="03AFE1B5" w:rsidP="7D2D688E" w:rsidRDefault="03AFE1B5" w14:paraId="62B717F9" w14:textId="4429F09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D2D688E" w:rsidR="03AFE1B5">
              <w:rPr>
                <w:b w:val="0"/>
                <w:bCs w:val="0"/>
                <w:sz w:val="24"/>
                <w:szCs w:val="24"/>
              </w:rPr>
              <w:t>Microarray</w:t>
            </w:r>
          </w:p>
        </w:tc>
      </w:tr>
      <w:tr w:rsidR="7D2D688E" w:rsidTr="7D2D688E" w14:paraId="51386CEB">
        <w:trPr>
          <w:trHeight w:val="300"/>
        </w:trPr>
        <w:tc>
          <w:tcPr>
            <w:tcW w:w="4680" w:type="dxa"/>
            <w:tcMar/>
          </w:tcPr>
          <w:p w:rsidR="3E06F98A" w:rsidP="7D2D688E" w:rsidRDefault="3E06F98A" w14:paraId="15A5012C" w14:textId="2025BE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D2D688E" w:rsidR="3E06F98A">
              <w:rPr>
                <w:b w:val="0"/>
                <w:bCs w:val="0"/>
                <w:sz w:val="24"/>
                <w:szCs w:val="24"/>
              </w:rPr>
              <w:t>-Less cost-effective</w:t>
            </w:r>
          </w:p>
        </w:tc>
        <w:tc>
          <w:tcPr>
            <w:tcW w:w="4680" w:type="dxa"/>
            <w:tcMar/>
          </w:tcPr>
          <w:p w:rsidR="3E06F98A" w:rsidP="7D2D688E" w:rsidRDefault="3E06F98A" w14:paraId="0951EAFF" w14:textId="44B3AAF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3E06F98A">
              <w:rPr>
                <w:b w:val="0"/>
                <w:bCs w:val="0"/>
                <w:sz w:val="24"/>
                <w:szCs w:val="24"/>
              </w:rPr>
              <w:t>-More cost-effective</w:t>
            </w:r>
          </w:p>
        </w:tc>
      </w:tr>
      <w:tr w:rsidR="7D2D688E" w:rsidTr="7D2D688E" w14:paraId="47DD7077">
        <w:trPr>
          <w:trHeight w:val="300"/>
        </w:trPr>
        <w:tc>
          <w:tcPr>
            <w:tcW w:w="4680" w:type="dxa"/>
            <w:tcMar/>
          </w:tcPr>
          <w:p w:rsidR="3E06F98A" w:rsidP="7D2D688E" w:rsidRDefault="3E06F98A" w14:paraId="5C2E3481" w14:textId="2CD0734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3E06F98A">
              <w:rPr>
                <w:b w:val="0"/>
                <w:bCs w:val="0"/>
                <w:sz w:val="24"/>
                <w:szCs w:val="24"/>
              </w:rPr>
              <w:t>-Uses high-</w:t>
            </w:r>
            <w:r w:rsidRPr="7D2D688E" w:rsidR="3E06F98A">
              <w:rPr>
                <w:b w:val="0"/>
                <w:bCs w:val="0"/>
                <w:sz w:val="24"/>
                <w:szCs w:val="24"/>
              </w:rPr>
              <w:t>throughput</w:t>
            </w:r>
            <w:r w:rsidRPr="7D2D688E" w:rsidR="3E06F98A">
              <w:rPr>
                <w:b w:val="0"/>
                <w:bCs w:val="0"/>
                <w:sz w:val="24"/>
                <w:szCs w:val="24"/>
              </w:rPr>
              <w:t xml:space="preserve"> platforms like Illumina and Pacific Biosciences</w:t>
            </w:r>
          </w:p>
        </w:tc>
        <w:tc>
          <w:tcPr>
            <w:tcW w:w="4680" w:type="dxa"/>
            <w:tcMar/>
          </w:tcPr>
          <w:p w:rsidR="317D1431" w:rsidP="7D2D688E" w:rsidRDefault="317D1431" w14:paraId="1691DA88" w14:textId="755B9EA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317D1431">
              <w:rPr>
                <w:b w:val="0"/>
                <w:bCs w:val="0"/>
                <w:sz w:val="24"/>
                <w:szCs w:val="24"/>
              </w:rPr>
              <w:t xml:space="preserve">-Uses platforms that involve binding cDNA fragments to a chip, including Affymetrix microarrays or Illumina arrays </w:t>
            </w:r>
          </w:p>
        </w:tc>
      </w:tr>
      <w:tr w:rsidR="7D2D688E" w:rsidTr="7D2D688E" w14:paraId="2B0F9F7C">
        <w:trPr>
          <w:trHeight w:val="300"/>
        </w:trPr>
        <w:tc>
          <w:tcPr>
            <w:tcW w:w="4680" w:type="dxa"/>
            <w:tcMar/>
          </w:tcPr>
          <w:p w:rsidR="0C569495" w:rsidP="7D2D688E" w:rsidRDefault="0C569495" w14:paraId="77C9387A" w14:textId="21E7DF4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0C569495">
              <w:rPr>
                <w:b w:val="0"/>
                <w:bCs w:val="0"/>
                <w:sz w:val="24"/>
                <w:szCs w:val="24"/>
              </w:rPr>
              <w:t>-Uses novel RNA and RNA variants as samples</w:t>
            </w:r>
          </w:p>
        </w:tc>
        <w:tc>
          <w:tcPr>
            <w:tcW w:w="4680" w:type="dxa"/>
            <w:tcMar/>
          </w:tcPr>
          <w:p w:rsidR="0C569495" w:rsidP="7D2D688E" w:rsidRDefault="0C569495" w14:paraId="6E83FB1F" w14:textId="1911AF5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0C569495">
              <w:rPr>
                <w:b w:val="0"/>
                <w:bCs w:val="0"/>
                <w:sz w:val="24"/>
                <w:szCs w:val="24"/>
              </w:rPr>
              <w:t>-Uses RNA probes as samples</w:t>
            </w:r>
          </w:p>
        </w:tc>
      </w:tr>
      <w:tr w:rsidR="7D2D688E" w:rsidTr="7D2D688E" w14:paraId="4CBE5041">
        <w:trPr>
          <w:trHeight w:val="300"/>
        </w:trPr>
        <w:tc>
          <w:tcPr>
            <w:tcW w:w="4680" w:type="dxa"/>
            <w:tcMar/>
          </w:tcPr>
          <w:p w:rsidR="3BB10BFF" w:rsidP="7D2D688E" w:rsidRDefault="3BB10BFF" w14:paraId="0C07BC2B" w14:textId="5F7C153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3BB10BFF">
              <w:rPr>
                <w:b w:val="0"/>
                <w:bCs w:val="0"/>
                <w:sz w:val="24"/>
                <w:szCs w:val="24"/>
              </w:rPr>
              <w:t>-Sequencing based</w:t>
            </w:r>
          </w:p>
        </w:tc>
        <w:tc>
          <w:tcPr>
            <w:tcW w:w="4680" w:type="dxa"/>
            <w:tcMar/>
          </w:tcPr>
          <w:p w:rsidR="3BB10BFF" w:rsidP="7D2D688E" w:rsidRDefault="3BB10BFF" w14:paraId="49E78657" w14:textId="16A67F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D2D688E" w:rsidR="3BB10BFF">
              <w:rPr>
                <w:b w:val="0"/>
                <w:bCs w:val="0"/>
                <w:sz w:val="24"/>
                <w:szCs w:val="24"/>
              </w:rPr>
              <w:t>-Relies on hybridization</w:t>
            </w:r>
          </w:p>
        </w:tc>
      </w:tr>
      <w:tr w:rsidR="7D2D688E" w:rsidTr="7D2D688E" w14:paraId="55CE8B65">
        <w:trPr>
          <w:trHeight w:val="340"/>
        </w:trPr>
        <w:tc>
          <w:tcPr>
            <w:tcW w:w="4680" w:type="dxa"/>
            <w:tcMar/>
          </w:tcPr>
          <w:p w:rsidR="3BB10BFF" w:rsidP="7D2D688E" w:rsidRDefault="3BB10BFF" w14:paraId="4366EC0D" w14:textId="7C1DE00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D2D688E" w:rsidR="3BB10BFF">
              <w:rPr>
                <w:b w:val="0"/>
                <w:bCs w:val="0"/>
                <w:sz w:val="24"/>
                <w:szCs w:val="24"/>
              </w:rPr>
              <w:t>-More comprehensive and accurate view of transcriptome</w:t>
            </w:r>
          </w:p>
        </w:tc>
        <w:tc>
          <w:tcPr>
            <w:tcW w:w="4680" w:type="dxa"/>
            <w:tcMar/>
          </w:tcPr>
          <w:p w:rsidR="3BB10BFF" w:rsidP="7D2D688E" w:rsidRDefault="3BB10BFF" w14:paraId="63FF34D3" w14:textId="353199E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D2D688E" w:rsidR="3BB10BFF">
              <w:rPr>
                <w:b w:val="0"/>
                <w:bCs w:val="0"/>
                <w:sz w:val="24"/>
                <w:szCs w:val="24"/>
              </w:rPr>
              <w:t>-Less comprehensive and accurate view of transcriptome</w:t>
            </w:r>
          </w:p>
        </w:tc>
      </w:tr>
    </w:tbl>
    <w:p w:rsidR="64C31956" w:rsidP="7D2D688E" w:rsidRDefault="64C31956" w14:paraId="184270D5" w14:textId="78B914D4">
      <w:pPr>
        <w:rPr>
          <w:b w:val="1"/>
          <w:bCs w:val="1"/>
        </w:rPr>
      </w:pPr>
      <w:r w:rsidRPr="7D2D688E" w:rsidR="64C31956">
        <w:rPr>
          <w:b w:val="1"/>
          <w:bCs w:val="1"/>
        </w:rPr>
        <w:t>R Packages</w:t>
      </w:r>
    </w:p>
    <w:p w:rsidR="7D2D688E" w:rsidP="7D2D688E" w:rsidRDefault="7D2D688E" w14:paraId="1CC9135D" w14:textId="19394448">
      <w:pPr>
        <w:rPr>
          <w:b w:val="1"/>
          <w:bCs w:val="1"/>
        </w:rPr>
      </w:pPr>
    </w:p>
    <w:p w:rsidR="675C8308" w:rsidP="7D2D688E" w:rsidRDefault="675C8308" w14:paraId="53A6E462" w14:textId="17B0E912">
      <w:pPr>
        <w:rPr>
          <w:b w:val="1"/>
          <w:bCs w:val="1"/>
        </w:rPr>
      </w:pPr>
      <w:r w:rsidRPr="7D2D688E" w:rsidR="675C8308">
        <w:rPr>
          <w:b w:val="1"/>
          <w:bCs w:val="1"/>
        </w:rPr>
        <w:t>Limma</w:t>
      </w:r>
      <w:r w:rsidRPr="7D2D688E" w:rsidR="675C8308">
        <w:rPr>
          <w:b w:val="1"/>
          <w:bCs w:val="1"/>
        </w:rPr>
        <w:t>:</w:t>
      </w:r>
    </w:p>
    <w:p w:rsidR="3D963CBE" w:rsidP="7D2D688E" w:rsidRDefault="3D963CBE" w14:paraId="5A0D1B30" w14:textId="75D255B9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7D2D688E" w:rsidR="3D963CBE">
        <w:rPr>
          <w:b w:val="0"/>
          <w:bCs w:val="0"/>
          <w:sz w:val="24"/>
          <w:szCs w:val="24"/>
        </w:rPr>
        <w:t xml:space="preserve">R package for the analysis of gene expression </w:t>
      </w:r>
      <w:r w:rsidRPr="7D2D688E" w:rsidR="0227A9C4">
        <w:rPr>
          <w:b w:val="0"/>
          <w:bCs w:val="0"/>
          <w:sz w:val="24"/>
          <w:szCs w:val="24"/>
        </w:rPr>
        <w:t>data</w:t>
      </w:r>
    </w:p>
    <w:p w:rsidR="0227A9C4" w:rsidP="7D2D688E" w:rsidRDefault="0227A9C4" w14:paraId="10720E93" w14:textId="202EA0A8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7D2D688E" w:rsidR="0227A9C4">
        <w:rPr>
          <w:b w:val="0"/>
          <w:bCs w:val="0"/>
          <w:sz w:val="24"/>
          <w:szCs w:val="24"/>
        </w:rPr>
        <w:t>Can handle complex experimental designs and uses linear models</w:t>
      </w:r>
    </w:p>
    <w:p w:rsidR="0227A9C4" w:rsidP="7D2D688E" w:rsidRDefault="0227A9C4" w14:paraId="331F4037" w14:textId="2063747C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7D2D688E" w:rsidR="0227A9C4">
        <w:rPr>
          <w:b w:val="0"/>
          <w:bCs w:val="0"/>
          <w:sz w:val="24"/>
          <w:szCs w:val="24"/>
        </w:rPr>
        <w:t xml:space="preserve">Made by </w:t>
      </w:r>
      <w:r w:rsidRPr="7D2D688E" w:rsidR="0CB32160">
        <w:rPr>
          <w:b w:val="0"/>
          <w:bCs w:val="0"/>
          <w:sz w:val="24"/>
          <w:szCs w:val="24"/>
        </w:rPr>
        <w:t xml:space="preserve">Professor </w:t>
      </w:r>
      <w:r w:rsidRPr="7D2D688E" w:rsidR="0227A9C4">
        <w:rPr>
          <w:b w:val="0"/>
          <w:bCs w:val="0"/>
          <w:sz w:val="24"/>
          <w:szCs w:val="24"/>
        </w:rPr>
        <w:t>Gordon Smyth along with contributions from a team of researchers</w:t>
      </w:r>
    </w:p>
    <w:p w:rsidR="6F63AF6D" w:rsidP="7D2D688E" w:rsidRDefault="6F63AF6D" w14:paraId="7A3D6D70" w14:textId="1FD619FD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7D2D688E" w:rsidR="6F63AF6D">
        <w:rPr>
          <w:b w:val="0"/>
          <w:bCs w:val="0"/>
          <w:sz w:val="24"/>
          <w:szCs w:val="24"/>
        </w:rPr>
        <w:t>First made available on December 2, 2002, latest contribution on April 14, 2025</w:t>
      </w:r>
    </w:p>
    <w:p w:rsidR="7D2D688E" w:rsidP="7D2D688E" w:rsidRDefault="7D2D688E" w14:paraId="6C2F1138" w14:textId="11CF1B5B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6F63AF6D" w:rsidP="7D2D688E" w:rsidRDefault="6F63AF6D" w14:paraId="4A7B49FB" w14:textId="37A1A0CF">
      <w:pPr>
        <w:pStyle w:val="Normal"/>
        <w:ind w:left="0"/>
        <w:rPr>
          <w:b w:val="1"/>
          <w:bCs w:val="1"/>
          <w:sz w:val="24"/>
          <w:szCs w:val="24"/>
        </w:rPr>
      </w:pPr>
      <w:r w:rsidRPr="7D2D688E" w:rsidR="6F63AF6D">
        <w:rPr>
          <w:b w:val="1"/>
          <w:bCs w:val="1"/>
          <w:sz w:val="24"/>
          <w:szCs w:val="24"/>
        </w:rPr>
        <w:t>DESeq2:</w:t>
      </w:r>
    </w:p>
    <w:p w:rsidR="4FAADCA4" w:rsidP="7D2D688E" w:rsidRDefault="4FAADCA4" w14:paraId="4E8B019F" w14:textId="234584BA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7D2D688E" w:rsidR="4FAADCA4">
        <w:rPr>
          <w:b w:val="0"/>
          <w:bCs w:val="0"/>
          <w:sz w:val="24"/>
          <w:szCs w:val="24"/>
        </w:rPr>
        <w:t xml:space="preserve">Bioinformatics software package analyzing </w:t>
      </w:r>
      <w:r w:rsidRPr="7D2D688E" w:rsidR="4FAADCA4">
        <w:rPr>
          <w:b w:val="0"/>
          <w:bCs w:val="0"/>
          <w:sz w:val="24"/>
          <w:szCs w:val="24"/>
        </w:rPr>
        <w:t>RNAseq</w:t>
      </w:r>
      <w:r w:rsidRPr="7D2D688E" w:rsidR="4FAADCA4">
        <w:rPr>
          <w:b w:val="0"/>
          <w:bCs w:val="0"/>
          <w:sz w:val="24"/>
          <w:szCs w:val="24"/>
        </w:rPr>
        <w:t xml:space="preserve"> data </w:t>
      </w:r>
    </w:p>
    <w:p w:rsidR="4FAADCA4" w:rsidP="7D2D688E" w:rsidRDefault="4FAADCA4" w14:paraId="3E22CBF2" w14:textId="3442A297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7D2D688E" w:rsidR="4FAADCA4">
        <w:rPr>
          <w:b w:val="0"/>
          <w:bCs w:val="0"/>
          <w:sz w:val="24"/>
          <w:szCs w:val="24"/>
        </w:rPr>
        <w:t>Identifies</w:t>
      </w:r>
      <w:r w:rsidRPr="7D2D688E" w:rsidR="4FAADCA4">
        <w:rPr>
          <w:b w:val="0"/>
          <w:bCs w:val="0"/>
          <w:sz w:val="24"/>
          <w:szCs w:val="24"/>
        </w:rPr>
        <w:t xml:space="preserve"> differentially expressed genes between different experimental conditions</w:t>
      </w:r>
    </w:p>
    <w:p w:rsidR="4FAADCA4" w:rsidP="7D2D688E" w:rsidRDefault="4FAADCA4" w14:paraId="46A2978A" w14:textId="202C43EC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7D2D688E" w:rsidR="4FAADCA4">
        <w:rPr>
          <w:b w:val="0"/>
          <w:bCs w:val="0"/>
          <w:sz w:val="24"/>
          <w:szCs w:val="24"/>
        </w:rPr>
        <w:t>Implemented in R programming language</w:t>
      </w:r>
    </w:p>
    <w:p w:rsidR="4FAADCA4" w:rsidP="7D2D688E" w:rsidRDefault="4FAADCA4" w14:paraId="3C3A1A20" w14:textId="23E605E3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7D2D688E" w:rsidR="4FAADCA4">
        <w:rPr>
          <w:b w:val="0"/>
          <w:bCs w:val="0"/>
          <w:sz w:val="24"/>
          <w:szCs w:val="24"/>
        </w:rPr>
        <w:t xml:space="preserve">Primarily developed by Michael Love, Wolfgang Huber, and Simon Anders along with other key contributors </w:t>
      </w:r>
    </w:p>
    <w:p w:rsidR="4FAADCA4" w:rsidP="7D2D688E" w:rsidRDefault="4FAADCA4" w14:paraId="043567EA" w14:textId="20670C3F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7D2D688E" w:rsidR="4FAADCA4">
        <w:rPr>
          <w:b w:val="0"/>
          <w:bCs w:val="0"/>
          <w:sz w:val="24"/>
          <w:szCs w:val="24"/>
        </w:rPr>
        <w:t>Initial release on March 22, 2013</w:t>
      </w:r>
    </w:p>
    <w:p w:rsidR="7D2D688E" w:rsidP="7D2D688E" w:rsidRDefault="7D2D688E" w14:paraId="5B093593" w14:textId="1C1ECC14">
      <w:pPr>
        <w:rPr>
          <w:b w:val="1"/>
          <w:bCs w:val="1"/>
        </w:rPr>
      </w:pPr>
    </w:p>
    <w:p w:rsidR="7D2D688E" w:rsidRDefault="7D2D688E" w14:paraId="2C187A9E" w14:textId="36E19CFA"/>
    <w:p w:rsidR="7D2D688E" w:rsidRDefault="7D2D688E" w14:paraId="67B46EF6" w14:textId="7BAD3EE3"/>
    <w:p w:rsidR="7D2D688E" w:rsidRDefault="7D2D688E" w14:paraId="59D250DF" w14:textId="13D94A0E"/>
    <w:p w:rsidR="7D2D688E" w:rsidRDefault="7D2D688E" w14:paraId="7E4FA74E" w14:textId="3376540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NUDLq5MIhB0SQ" int2:id="o7VP0Uoo">
      <int2:state int2:type="spell" int2:value="Rejected"/>
    </int2:textHash>
    <int2:textHash int2:hashCode="0RTaVLllEnD3ha" int2:id="2hFiWXBi">
      <int2:state int2:type="spell" int2:value="Rejected"/>
    </int2:textHash>
    <int2:textHash int2:hashCode="v8NoOWAIjFbQ7k" int2:id="kSObnVKE">
      <int2:state int2:type="spell" int2:value="Rejected"/>
    </int2:textHash>
    <int2:bookmark int2:bookmarkName="_Int_IIJdW8ud" int2:invalidationBookmarkName="" int2:hashCode="haJS36ZbQJ9Pbh" int2:id="ERaDFImU">
      <int2:state int2:type="gram" int2:value="Rejected"/>
    </int2:bookmark>
    <int2:bookmark int2:bookmarkName="_Int_UbguynP5" int2:invalidationBookmarkName="" int2:hashCode="9lmX7GRwH7YwYj" int2:id="cAiXnDsb">
      <int2:state int2:type="gram" int2:value="Rejected"/>
    </int2:bookmark>
    <int2:bookmark int2:bookmarkName="_Int_R7fBUZ6S" int2:invalidationBookmarkName="" int2:hashCode="kjOpr4Ap/MfeGz" int2:id="EY9dtC0D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0db1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f6b5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d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f642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b10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5fe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2b66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0be7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370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4">
    <w:nsid w:val="1c3be0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6bcdc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66c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2a3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A556E"/>
    <w:rsid w:val="0227A9C4"/>
    <w:rsid w:val="02C86F03"/>
    <w:rsid w:val="0312D658"/>
    <w:rsid w:val="0378213D"/>
    <w:rsid w:val="0390D7D6"/>
    <w:rsid w:val="03AFE1B5"/>
    <w:rsid w:val="041ACC1F"/>
    <w:rsid w:val="04499DEF"/>
    <w:rsid w:val="04A37BC2"/>
    <w:rsid w:val="04F7CCF1"/>
    <w:rsid w:val="0569B196"/>
    <w:rsid w:val="0646883D"/>
    <w:rsid w:val="0678AB75"/>
    <w:rsid w:val="07251E0F"/>
    <w:rsid w:val="07C467F5"/>
    <w:rsid w:val="080E73BE"/>
    <w:rsid w:val="09E73C25"/>
    <w:rsid w:val="0A274672"/>
    <w:rsid w:val="0AAFB214"/>
    <w:rsid w:val="0AC96CBF"/>
    <w:rsid w:val="0B061234"/>
    <w:rsid w:val="0B37921A"/>
    <w:rsid w:val="0B95D3A8"/>
    <w:rsid w:val="0C30A04F"/>
    <w:rsid w:val="0C569495"/>
    <w:rsid w:val="0CB32160"/>
    <w:rsid w:val="0CBF1D19"/>
    <w:rsid w:val="0D59F530"/>
    <w:rsid w:val="0E3C499F"/>
    <w:rsid w:val="0F538EC0"/>
    <w:rsid w:val="0F7D3FD9"/>
    <w:rsid w:val="102EF62E"/>
    <w:rsid w:val="11E0FAA8"/>
    <w:rsid w:val="15461FB2"/>
    <w:rsid w:val="15D17632"/>
    <w:rsid w:val="1711D367"/>
    <w:rsid w:val="174D283A"/>
    <w:rsid w:val="17802641"/>
    <w:rsid w:val="191A32B5"/>
    <w:rsid w:val="19BCF13E"/>
    <w:rsid w:val="1A6FA3C6"/>
    <w:rsid w:val="1B082F7D"/>
    <w:rsid w:val="1B8A4AB8"/>
    <w:rsid w:val="1B8B82CE"/>
    <w:rsid w:val="1C1EFDBD"/>
    <w:rsid w:val="1C76E3E5"/>
    <w:rsid w:val="1D5F2E76"/>
    <w:rsid w:val="1D74F269"/>
    <w:rsid w:val="1DE75941"/>
    <w:rsid w:val="1E5B819C"/>
    <w:rsid w:val="1E90590A"/>
    <w:rsid w:val="1EC84B24"/>
    <w:rsid w:val="1F002DDE"/>
    <w:rsid w:val="205DEC36"/>
    <w:rsid w:val="2240C84E"/>
    <w:rsid w:val="22646F30"/>
    <w:rsid w:val="230495F8"/>
    <w:rsid w:val="23B794CE"/>
    <w:rsid w:val="24B8B1E8"/>
    <w:rsid w:val="26A1B2B4"/>
    <w:rsid w:val="275F5E83"/>
    <w:rsid w:val="281DAE64"/>
    <w:rsid w:val="29232F5C"/>
    <w:rsid w:val="29C00066"/>
    <w:rsid w:val="2A47987F"/>
    <w:rsid w:val="2A60AF0B"/>
    <w:rsid w:val="2B31E56D"/>
    <w:rsid w:val="2CDFB376"/>
    <w:rsid w:val="2D1ABA63"/>
    <w:rsid w:val="2E4E0415"/>
    <w:rsid w:val="2E5729CC"/>
    <w:rsid w:val="2F1C3A49"/>
    <w:rsid w:val="3054E42E"/>
    <w:rsid w:val="317D1431"/>
    <w:rsid w:val="319EF596"/>
    <w:rsid w:val="3298B4DA"/>
    <w:rsid w:val="32AE98E4"/>
    <w:rsid w:val="3394625C"/>
    <w:rsid w:val="36F1D1BA"/>
    <w:rsid w:val="37B08A69"/>
    <w:rsid w:val="3AF624C7"/>
    <w:rsid w:val="3BA7BAE9"/>
    <w:rsid w:val="3BB10BFF"/>
    <w:rsid w:val="3BC08F41"/>
    <w:rsid w:val="3D2C78B4"/>
    <w:rsid w:val="3D963CBE"/>
    <w:rsid w:val="3DABB913"/>
    <w:rsid w:val="3E06F98A"/>
    <w:rsid w:val="3E2E0B77"/>
    <w:rsid w:val="3E42AC1E"/>
    <w:rsid w:val="3FA50A29"/>
    <w:rsid w:val="40F557A7"/>
    <w:rsid w:val="422666B2"/>
    <w:rsid w:val="42571257"/>
    <w:rsid w:val="4294AC11"/>
    <w:rsid w:val="42AD96D0"/>
    <w:rsid w:val="42E1AB9B"/>
    <w:rsid w:val="45F23298"/>
    <w:rsid w:val="46AD9503"/>
    <w:rsid w:val="472C3677"/>
    <w:rsid w:val="47BBB2FB"/>
    <w:rsid w:val="49AA556E"/>
    <w:rsid w:val="49B6F74D"/>
    <w:rsid w:val="49F48693"/>
    <w:rsid w:val="4D5FB136"/>
    <w:rsid w:val="4D7EC7A8"/>
    <w:rsid w:val="4D8A6342"/>
    <w:rsid w:val="4D9C64B2"/>
    <w:rsid w:val="4F5895C7"/>
    <w:rsid w:val="4F6EDBEE"/>
    <w:rsid w:val="4FAADCA4"/>
    <w:rsid w:val="5049FD80"/>
    <w:rsid w:val="50D8E64C"/>
    <w:rsid w:val="50F206BC"/>
    <w:rsid w:val="53E35F13"/>
    <w:rsid w:val="54B3FFCE"/>
    <w:rsid w:val="55F994D5"/>
    <w:rsid w:val="57697AEA"/>
    <w:rsid w:val="57ED76E8"/>
    <w:rsid w:val="58ECB0F5"/>
    <w:rsid w:val="59675471"/>
    <w:rsid w:val="5B637864"/>
    <w:rsid w:val="5C66D612"/>
    <w:rsid w:val="5CAE03A0"/>
    <w:rsid w:val="61C2E2C2"/>
    <w:rsid w:val="61D817CF"/>
    <w:rsid w:val="6202D12A"/>
    <w:rsid w:val="63066108"/>
    <w:rsid w:val="6307B357"/>
    <w:rsid w:val="6380CD67"/>
    <w:rsid w:val="64C31956"/>
    <w:rsid w:val="66440DAD"/>
    <w:rsid w:val="66690EC2"/>
    <w:rsid w:val="675C8308"/>
    <w:rsid w:val="678E167A"/>
    <w:rsid w:val="67943F4F"/>
    <w:rsid w:val="684F03C1"/>
    <w:rsid w:val="6864886B"/>
    <w:rsid w:val="68DF468C"/>
    <w:rsid w:val="6937C66C"/>
    <w:rsid w:val="6A5B21CA"/>
    <w:rsid w:val="6B1D9333"/>
    <w:rsid w:val="6C65D6A3"/>
    <w:rsid w:val="6CCD5EBE"/>
    <w:rsid w:val="6E0670D1"/>
    <w:rsid w:val="6E2A3AC7"/>
    <w:rsid w:val="6ECAD78C"/>
    <w:rsid w:val="6F186898"/>
    <w:rsid w:val="6F63AF6D"/>
    <w:rsid w:val="6FCE8347"/>
    <w:rsid w:val="6FE989BD"/>
    <w:rsid w:val="704AE26C"/>
    <w:rsid w:val="70572C22"/>
    <w:rsid w:val="710C1535"/>
    <w:rsid w:val="71240B0E"/>
    <w:rsid w:val="7210AC6B"/>
    <w:rsid w:val="730A89C5"/>
    <w:rsid w:val="758085D7"/>
    <w:rsid w:val="758F1835"/>
    <w:rsid w:val="766B9681"/>
    <w:rsid w:val="76F16AE4"/>
    <w:rsid w:val="77B7FF51"/>
    <w:rsid w:val="788F4C11"/>
    <w:rsid w:val="78D6B067"/>
    <w:rsid w:val="79A77D1E"/>
    <w:rsid w:val="79A7B7BC"/>
    <w:rsid w:val="7A7B2A74"/>
    <w:rsid w:val="7A7C2004"/>
    <w:rsid w:val="7B5E8D68"/>
    <w:rsid w:val="7B7384D9"/>
    <w:rsid w:val="7CDC9BFE"/>
    <w:rsid w:val="7D2D688E"/>
    <w:rsid w:val="7DF0F62E"/>
    <w:rsid w:val="7E459811"/>
    <w:rsid w:val="7ED3CB5F"/>
    <w:rsid w:val="7EF2D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556E"/>
  <w15:chartTrackingRefBased/>
  <w15:docId w15:val="{7928AC22-3F1F-4BF6-BD9D-3544005BAF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2D688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77e37912a544d96" /><Relationship Type="http://schemas.openxmlformats.org/officeDocument/2006/relationships/numbering" Target="numbering.xml" Id="Rbd1b1bab372047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2025-07-10T15:10:43.9135623Z</dcterms:created>
  <dcterms:modified xsi:type="dcterms:W3CDTF">2025-07-10T17:02:03.9808745Z</dcterms:modified>
  <dc:creator>Ghose, Shayla</dc:creator>
  <lastModifiedBy>Ghose, Shayla</lastModifiedBy>
</coreProperties>
</file>