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3730C" w14:textId="77777777" w:rsidR="005C46D5" w:rsidRDefault="005C46D5"/>
    <w:sectPr w:rsidR="005C4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41"/>
    <w:rsid w:val="002A6A41"/>
    <w:rsid w:val="005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305E"/>
  <w15:chartTrackingRefBased/>
  <w15:docId w15:val="{CD6C9940-F190-40F0-9663-8C89F8E7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Shayla Lalji george</dc:creator>
  <cp:keywords/>
  <dc:description/>
  <cp:lastModifiedBy>Shayla Lalji george</cp:lastModifiedBy>
  <cp:revision>2</cp:revision>
  <dcterms:created xsi:type="dcterms:W3CDTF">2026-08-04T08:19:00Z</dcterms:created>
  <dcterms:modified xsi:type="dcterms:W3CDTF">2026-08-04T08:19:00Z</dcterms:modified>
</cp:coreProperties>
</file>