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6D2C4" w14:textId="77777777" w:rsidR="00077EDF" w:rsidRDefault="00077EDF" w:rsidP="00A1297C">
      <w:pPr>
        <w:spacing w:line="480" w:lineRule="auto"/>
        <w:jc w:val="center"/>
        <w:rPr>
          <w:rFonts w:ascii="Times New Roman" w:hAnsi="Times New Roman" w:cs="Times New Roman"/>
        </w:rPr>
      </w:pPr>
    </w:p>
    <w:p w14:paraId="4FC035ED" w14:textId="77777777" w:rsidR="00077EDF" w:rsidRDefault="00077EDF" w:rsidP="00A1297C">
      <w:pPr>
        <w:spacing w:line="480" w:lineRule="auto"/>
        <w:jc w:val="center"/>
        <w:rPr>
          <w:rFonts w:ascii="Times New Roman" w:hAnsi="Times New Roman" w:cs="Times New Roman"/>
        </w:rPr>
      </w:pPr>
    </w:p>
    <w:p w14:paraId="17AE4532" w14:textId="504059C2" w:rsidR="001E59EF" w:rsidRPr="00A1297C" w:rsidRDefault="00A1297C" w:rsidP="00A1297C">
      <w:pPr>
        <w:spacing w:line="480" w:lineRule="auto"/>
        <w:jc w:val="center"/>
        <w:rPr>
          <w:rFonts w:ascii="Times New Roman" w:hAnsi="Times New Roman" w:cs="Times New Roman"/>
        </w:rPr>
      </w:pPr>
      <w:r w:rsidRPr="00A1297C">
        <w:rPr>
          <w:rFonts w:ascii="Times New Roman" w:hAnsi="Times New Roman" w:cs="Times New Roman"/>
        </w:rPr>
        <w:t>Shayna Mitchell</w:t>
      </w:r>
    </w:p>
    <w:p w14:paraId="691A3BE9" w14:textId="1E1B04F1" w:rsidR="00A1297C" w:rsidRPr="00A1297C" w:rsidRDefault="00A1297C" w:rsidP="00A1297C">
      <w:pPr>
        <w:spacing w:line="480" w:lineRule="auto"/>
        <w:jc w:val="center"/>
        <w:rPr>
          <w:rFonts w:ascii="Times New Roman" w:hAnsi="Times New Roman" w:cs="Times New Roman"/>
        </w:rPr>
      </w:pPr>
      <w:r w:rsidRPr="00A1297C">
        <w:rPr>
          <w:rFonts w:ascii="Times New Roman" w:hAnsi="Times New Roman" w:cs="Times New Roman"/>
        </w:rPr>
        <w:t>SNHU</w:t>
      </w:r>
    </w:p>
    <w:p w14:paraId="50BAD44A" w14:textId="329BF9B4" w:rsidR="00A1297C" w:rsidRPr="00A1297C" w:rsidRDefault="00A1297C" w:rsidP="00A1297C">
      <w:pPr>
        <w:spacing w:line="480" w:lineRule="auto"/>
        <w:jc w:val="center"/>
        <w:rPr>
          <w:rFonts w:ascii="Times New Roman" w:hAnsi="Times New Roman" w:cs="Times New Roman"/>
        </w:rPr>
      </w:pPr>
      <w:r w:rsidRPr="00A1297C">
        <w:rPr>
          <w:rFonts w:ascii="Times New Roman" w:hAnsi="Times New Roman" w:cs="Times New Roman"/>
        </w:rPr>
        <w:t>Project Two</w:t>
      </w:r>
    </w:p>
    <w:p w14:paraId="33979085" w14:textId="03F8EBBF" w:rsidR="00A1297C" w:rsidRPr="00A1297C" w:rsidRDefault="00A1297C" w:rsidP="00A1297C">
      <w:pPr>
        <w:spacing w:line="480" w:lineRule="auto"/>
        <w:jc w:val="center"/>
        <w:rPr>
          <w:rFonts w:ascii="Times New Roman" w:hAnsi="Times New Roman" w:cs="Times New Roman"/>
        </w:rPr>
      </w:pPr>
      <w:r w:rsidRPr="00A1297C">
        <w:rPr>
          <w:rFonts w:ascii="Times New Roman" w:hAnsi="Times New Roman" w:cs="Times New Roman"/>
        </w:rPr>
        <w:t>04/17/2025</w:t>
      </w:r>
    </w:p>
    <w:p w14:paraId="23AAE4F1" w14:textId="0D995F54" w:rsidR="00A1297C" w:rsidRPr="00A1297C" w:rsidRDefault="00A1297C" w:rsidP="00A1297C">
      <w:pPr>
        <w:spacing w:line="480" w:lineRule="auto"/>
        <w:jc w:val="center"/>
        <w:rPr>
          <w:rFonts w:ascii="Times New Roman" w:hAnsi="Times New Roman" w:cs="Times New Roman"/>
        </w:rPr>
      </w:pPr>
      <w:r w:rsidRPr="00A1297C">
        <w:rPr>
          <w:rFonts w:ascii="Times New Roman" w:hAnsi="Times New Roman" w:cs="Times New Roman"/>
        </w:rPr>
        <w:t>CS 405 Secure Coding</w:t>
      </w:r>
    </w:p>
    <w:p w14:paraId="42355070" w14:textId="6C3D6B1F" w:rsidR="00A1297C" w:rsidRDefault="00A1297C" w:rsidP="00A1297C">
      <w:pPr>
        <w:spacing w:line="480" w:lineRule="auto"/>
        <w:jc w:val="center"/>
        <w:rPr>
          <w:rFonts w:ascii="Times New Roman" w:hAnsi="Times New Roman" w:cs="Times New Roman"/>
        </w:rPr>
      </w:pPr>
      <w:r w:rsidRPr="00A1297C">
        <w:rPr>
          <w:rFonts w:ascii="Times New Roman" w:hAnsi="Times New Roman" w:cs="Times New Roman"/>
        </w:rPr>
        <w:t>Na</w:t>
      </w:r>
      <w:r w:rsidRPr="00A1297C">
        <w:rPr>
          <w:rFonts w:ascii="Times New Roman" w:hAnsi="Times New Roman" w:cs="Times New Roman"/>
        </w:rPr>
        <w:t>rra</w:t>
      </w:r>
      <w:r w:rsidRPr="00A1297C">
        <w:rPr>
          <w:rFonts w:ascii="Times New Roman" w:hAnsi="Times New Roman" w:cs="Times New Roman"/>
        </w:rPr>
        <w:t>tion of Presentation</w:t>
      </w:r>
    </w:p>
    <w:p w14:paraId="3AA0C317" w14:textId="77777777" w:rsidR="00077EDF" w:rsidRDefault="00077EDF" w:rsidP="00A1297C">
      <w:pPr>
        <w:spacing w:line="480" w:lineRule="auto"/>
        <w:jc w:val="center"/>
        <w:rPr>
          <w:rFonts w:ascii="Times New Roman" w:hAnsi="Times New Roman" w:cs="Times New Roman"/>
        </w:rPr>
      </w:pPr>
    </w:p>
    <w:p w14:paraId="61ED3F01" w14:textId="77777777" w:rsidR="00A77B72" w:rsidRDefault="00A77B72" w:rsidP="00A1297C">
      <w:pPr>
        <w:spacing w:line="480" w:lineRule="auto"/>
        <w:jc w:val="center"/>
        <w:rPr>
          <w:rFonts w:ascii="Times New Roman" w:hAnsi="Times New Roman" w:cs="Times New Roman"/>
        </w:rPr>
      </w:pPr>
    </w:p>
    <w:p w14:paraId="6CE40207" w14:textId="77777777" w:rsidR="00A77B72" w:rsidRDefault="00A77B72" w:rsidP="00A1297C">
      <w:pPr>
        <w:spacing w:line="480" w:lineRule="auto"/>
        <w:jc w:val="center"/>
        <w:rPr>
          <w:rFonts w:ascii="Times New Roman" w:hAnsi="Times New Roman" w:cs="Times New Roman"/>
        </w:rPr>
      </w:pPr>
    </w:p>
    <w:p w14:paraId="56A84946" w14:textId="77777777" w:rsidR="00A77B72" w:rsidRDefault="00A77B72" w:rsidP="00A1297C">
      <w:pPr>
        <w:spacing w:line="480" w:lineRule="auto"/>
        <w:jc w:val="center"/>
        <w:rPr>
          <w:rFonts w:ascii="Times New Roman" w:hAnsi="Times New Roman" w:cs="Times New Roman"/>
        </w:rPr>
      </w:pPr>
    </w:p>
    <w:p w14:paraId="2B3CAC51" w14:textId="77777777" w:rsidR="00A77B72" w:rsidRDefault="00A77B72" w:rsidP="00A1297C">
      <w:pPr>
        <w:spacing w:line="480" w:lineRule="auto"/>
        <w:jc w:val="center"/>
        <w:rPr>
          <w:rFonts w:ascii="Times New Roman" w:hAnsi="Times New Roman" w:cs="Times New Roman"/>
        </w:rPr>
      </w:pPr>
    </w:p>
    <w:p w14:paraId="38528EA8" w14:textId="77777777" w:rsidR="00A77B72" w:rsidRDefault="00A77B72" w:rsidP="00A1297C">
      <w:pPr>
        <w:spacing w:line="480" w:lineRule="auto"/>
        <w:jc w:val="center"/>
        <w:rPr>
          <w:rFonts w:ascii="Times New Roman" w:hAnsi="Times New Roman" w:cs="Times New Roman"/>
        </w:rPr>
      </w:pPr>
    </w:p>
    <w:p w14:paraId="36A7556E" w14:textId="77777777" w:rsidR="00A77B72" w:rsidRDefault="00A77B72" w:rsidP="00A1297C">
      <w:pPr>
        <w:spacing w:line="480" w:lineRule="auto"/>
        <w:jc w:val="center"/>
        <w:rPr>
          <w:rFonts w:ascii="Times New Roman" w:hAnsi="Times New Roman" w:cs="Times New Roman"/>
        </w:rPr>
      </w:pPr>
    </w:p>
    <w:p w14:paraId="2E7A1DCD" w14:textId="77777777" w:rsidR="00A77B72" w:rsidRDefault="00A77B72" w:rsidP="00A1297C">
      <w:pPr>
        <w:spacing w:line="480" w:lineRule="auto"/>
        <w:jc w:val="center"/>
        <w:rPr>
          <w:rFonts w:ascii="Times New Roman" w:hAnsi="Times New Roman" w:cs="Times New Roman"/>
        </w:rPr>
      </w:pPr>
    </w:p>
    <w:p w14:paraId="366785D4" w14:textId="77777777" w:rsidR="00A77B72" w:rsidRDefault="00A77B72" w:rsidP="00A1297C">
      <w:pPr>
        <w:spacing w:line="480" w:lineRule="auto"/>
        <w:jc w:val="center"/>
        <w:rPr>
          <w:rFonts w:ascii="Times New Roman" w:hAnsi="Times New Roman" w:cs="Times New Roman"/>
        </w:rPr>
      </w:pPr>
    </w:p>
    <w:p w14:paraId="7539254D" w14:textId="77777777" w:rsidR="00A77B72" w:rsidRDefault="00A77B72" w:rsidP="00A1297C">
      <w:pPr>
        <w:spacing w:line="480" w:lineRule="auto"/>
        <w:jc w:val="center"/>
        <w:rPr>
          <w:rFonts w:ascii="Times New Roman" w:hAnsi="Times New Roman" w:cs="Times New Roman"/>
        </w:rPr>
      </w:pPr>
    </w:p>
    <w:p w14:paraId="11B158BE" w14:textId="519643E9" w:rsidR="00077EDF" w:rsidRDefault="00077EDF" w:rsidP="00A1297C">
      <w:pPr>
        <w:spacing w:line="480" w:lineRule="auto"/>
        <w:jc w:val="center"/>
        <w:rPr>
          <w:rFonts w:ascii="Times New Roman" w:hAnsi="Times New Roman" w:cs="Times New Roman"/>
        </w:rPr>
      </w:pPr>
      <w:r>
        <w:rPr>
          <w:rFonts w:ascii="Times New Roman" w:hAnsi="Times New Roman" w:cs="Times New Roman"/>
        </w:rPr>
        <w:lastRenderedPageBreak/>
        <w:t xml:space="preserve">Slides: </w:t>
      </w:r>
    </w:p>
    <w:p w14:paraId="0D315F2A" w14:textId="47F60C86" w:rsidR="00077EDF" w:rsidRDefault="00077EDF" w:rsidP="00077EDF">
      <w:pPr>
        <w:spacing w:line="480" w:lineRule="auto"/>
        <w:rPr>
          <w:rFonts w:ascii="Times New Roman" w:hAnsi="Times New Roman" w:cs="Times New Roman"/>
        </w:rPr>
      </w:pPr>
      <w:r>
        <w:rPr>
          <w:rFonts w:ascii="Times New Roman" w:hAnsi="Times New Roman" w:cs="Times New Roman"/>
        </w:rPr>
        <w:t>1</w:t>
      </w:r>
      <w:r w:rsidR="00407032">
        <w:rPr>
          <w:rFonts w:ascii="Times New Roman" w:hAnsi="Times New Roman" w:cs="Times New Roman"/>
        </w:rPr>
        <w:t xml:space="preserve"> Introduction</w:t>
      </w:r>
    </w:p>
    <w:p w14:paraId="7EA3AC27" w14:textId="6B5C9ECB" w:rsidR="00077EDF" w:rsidRDefault="00077EDF" w:rsidP="00077EDF">
      <w:pPr>
        <w:spacing w:line="480" w:lineRule="auto"/>
        <w:rPr>
          <w:rFonts w:ascii="Times New Roman" w:hAnsi="Times New Roman" w:cs="Times New Roman"/>
        </w:rPr>
      </w:pPr>
      <w:r>
        <w:rPr>
          <w:rFonts w:ascii="Times New Roman" w:hAnsi="Times New Roman" w:cs="Times New Roman"/>
        </w:rPr>
        <w:t>2</w:t>
      </w:r>
      <w:r w:rsidR="00407032">
        <w:rPr>
          <w:rFonts w:ascii="Times New Roman" w:hAnsi="Times New Roman" w:cs="Times New Roman"/>
        </w:rPr>
        <w:t xml:space="preserve"> Here at Green Pace, we emulate security throughout the entire software development life cycle. The SDLC contains security in every step. We initially plan all projects with security at the forefront. We follow the 10 security standards, 10 security principles, OWASP guidelines, SEI CERT standards, zero trust mindset, and defense in depth mentality. We have multiple layers of security added into our SDLC at Green Pace. We consistently look to prevent potential breaches and monitor for any areas that may present a threat to our SDLC. </w:t>
      </w:r>
    </w:p>
    <w:p w14:paraId="654861B8" w14:textId="2C58FEA0" w:rsidR="00077EDF" w:rsidRDefault="00077EDF" w:rsidP="00077EDF">
      <w:pPr>
        <w:spacing w:line="480" w:lineRule="auto"/>
        <w:rPr>
          <w:rFonts w:ascii="Times New Roman" w:hAnsi="Times New Roman" w:cs="Times New Roman"/>
        </w:rPr>
      </w:pPr>
      <w:r>
        <w:rPr>
          <w:rFonts w:ascii="Times New Roman" w:hAnsi="Times New Roman" w:cs="Times New Roman"/>
        </w:rPr>
        <w:t>3</w:t>
      </w:r>
      <w:r w:rsidR="00407032">
        <w:rPr>
          <w:rFonts w:ascii="Times New Roman" w:hAnsi="Times New Roman" w:cs="Times New Roman"/>
        </w:rPr>
        <w:t xml:space="preserve"> Here we have designated the potential threats for our company specifically. These range on a scale</w:t>
      </w:r>
      <w:r w:rsidR="00A77B72">
        <w:rPr>
          <w:rFonts w:ascii="Times New Roman" w:hAnsi="Times New Roman" w:cs="Times New Roman"/>
        </w:rPr>
        <w:t>,</w:t>
      </w:r>
      <w:r w:rsidR="00407032">
        <w:rPr>
          <w:rFonts w:ascii="Times New Roman" w:hAnsi="Times New Roman" w:cs="Times New Roman"/>
        </w:rPr>
        <w:t xml:space="preserve"> and some are more pertinent than others. These are going to vary organization to organization. </w:t>
      </w:r>
    </w:p>
    <w:p w14:paraId="55BB7591" w14:textId="28111008" w:rsidR="00077EDF" w:rsidRDefault="00077EDF" w:rsidP="00077EDF">
      <w:pPr>
        <w:spacing w:line="480" w:lineRule="auto"/>
        <w:rPr>
          <w:rFonts w:ascii="Times New Roman" w:hAnsi="Times New Roman" w:cs="Times New Roman"/>
        </w:rPr>
      </w:pPr>
      <w:r>
        <w:rPr>
          <w:rFonts w:ascii="Times New Roman" w:hAnsi="Times New Roman" w:cs="Times New Roman"/>
        </w:rPr>
        <w:t>4</w:t>
      </w:r>
      <w:r w:rsidR="00172E56">
        <w:rPr>
          <w:rFonts w:ascii="Times New Roman" w:hAnsi="Times New Roman" w:cs="Times New Roman"/>
        </w:rPr>
        <w:t xml:space="preserve"> Our principles and standards are emulated around the industry standard for optimum security in the SDLC.</w:t>
      </w:r>
    </w:p>
    <w:p w14:paraId="01B3A0E0" w14:textId="78160318" w:rsidR="00077EDF" w:rsidRDefault="00077EDF" w:rsidP="00077EDF">
      <w:pPr>
        <w:spacing w:line="480" w:lineRule="auto"/>
        <w:rPr>
          <w:rFonts w:ascii="Times New Roman" w:hAnsi="Times New Roman" w:cs="Times New Roman"/>
        </w:rPr>
      </w:pPr>
      <w:r>
        <w:rPr>
          <w:rFonts w:ascii="Times New Roman" w:hAnsi="Times New Roman" w:cs="Times New Roman"/>
        </w:rPr>
        <w:t>5</w:t>
      </w:r>
      <w:r w:rsidR="00172E56">
        <w:rPr>
          <w:rFonts w:ascii="Times New Roman" w:hAnsi="Times New Roman" w:cs="Times New Roman"/>
        </w:rPr>
        <w:t xml:space="preserve"> Each of our principles are backed by specific SEI CERT C++ standards so that we </w:t>
      </w:r>
      <w:proofErr w:type="gramStart"/>
      <w:r w:rsidR="00172E56">
        <w:rPr>
          <w:rFonts w:ascii="Times New Roman" w:hAnsi="Times New Roman" w:cs="Times New Roman"/>
        </w:rPr>
        <w:t>are able to</w:t>
      </w:r>
      <w:proofErr w:type="gramEnd"/>
      <w:r w:rsidR="00172E56">
        <w:rPr>
          <w:rFonts w:ascii="Times New Roman" w:hAnsi="Times New Roman" w:cs="Times New Roman"/>
        </w:rPr>
        <w:t xml:space="preserve"> modify and monitor as needed for our organization. </w:t>
      </w:r>
    </w:p>
    <w:p w14:paraId="72F418CB" w14:textId="4FEB8DB2" w:rsidR="00077EDF" w:rsidRDefault="00077EDF" w:rsidP="00077EDF">
      <w:pPr>
        <w:spacing w:line="480" w:lineRule="auto"/>
        <w:rPr>
          <w:rFonts w:ascii="Times New Roman" w:hAnsi="Times New Roman" w:cs="Times New Roman"/>
        </w:rPr>
      </w:pPr>
      <w:r>
        <w:rPr>
          <w:rFonts w:ascii="Times New Roman" w:hAnsi="Times New Roman" w:cs="Times New Roman"/>
        </w:rPr>
        <w:t>6</w:t>
      </w:r>
      <w:r w:rsidR="00172E56">
        <w:rPr>
          <w:rFonts w:ascii="Times New Roman" w:hAnsi="Times New Roman" w:cs="Times New Roman"/>
        </w:rPr>
        <w:t xml:space="preserve"> Here we integrate HTTPS data transfer, </w:t>
      </w:r>
      <w:proofErr w:type="gramStart"/>
      <w:r w:rsidR="00172E56">
        <w:rPr>
          <w:rFonts w:ascii="Times New Roman" w:hAnsi="Times New Roman" w:cs="Times New Roman"/>
        </w:rPr>
        <w:t>as well as,</w:t>
      </w:r>
      <w:proofErr w:type="gramEnd"/>
      <w:r w:rsidR="00172E56">
        <w:rPr>
          <w:rFonts w:ascii="Times New Roman" w:hAnsi="Times New Roman" w:cs="Times New Roman"/>
        </w:rPr>
        <w:t xml:space="preserve"> AES-256 encryption to remain in compliance with security standards of today’s industry. </w:t>
      </w:r>
    </w:p>
    <w:p w14:paraId="05BCBE78" w14:textId="1CEDE1FC" w:rsidR="00077EDF" w:rsidRDefault="00077EDF" w:rsidP="00077EDF">
      <w:pPr>
        <w:spacing w:line="480" w:lineRule="auto"/>
        <w:rPr>
          <w:rFonts w:ascii="Times New Roman" w:hAnsi="Times New Roman" w:cs="Times New Roman"/>
        </w:rPr>
      </w:pPr>
      <w:r>
        <w:rPr>
          <w:rFonts w:ascii="Times New Roman" w:hAnsi="Times New Roman" w:cs="Times New Roman"/>
        </w:rPr>
        <w:t>7</w:t>
      </w:r>
      <w:r w:rsidR="00172E56">
        <w:rPr>
          <w:rFonts w:ascii="Times New Roman" w:hAnsi="Times New Roman" w:cs="Times New Roman"/>
        </w:rPr>
        <w:t xml:space="preserve"> The Triple-A framework is important in our SDLC. Authorization, Accounting, and Authentication are all regularly implemented </w:t>
      </w:r>
      <w:r w:rsidR="00A44F5C">
        <w:rPr>
          <w:rFonts w:ascii="Times New Roman" w:hAnsi="Times New Roman" w:cs="Times New Roman"/>
        </w:rPr>
        <w:t xml:space="preserve">on a continuous basis. In a </w:t>
      </w:r>
      <w:proofErr w:type="gramStart"/>
      <w:r w:rsidR="00A44F5C">
        <w:rPr>
          <w:rFonts w:ascii="Times New Roman" w:hAnsi="Times New Roman" w:cs="Times New Roman"/>
        </w:rPr>
        <w:t>zero trust</w:t>
      </w:r>
      <w:proofErr w:type="gramEnd"/>
      <w:r w:rsidR="00A44F5C">
        <w:rPr>
          <w:rFonts w:ascii="Times New Roman" w:hAnsi="Times New Roman" w:cs="Times New Roman"/>
        </w:rPr>
        <w:t xml:space="preserve"> environment like ours, the role of the user is extremely important. Who is this and why should they have </w:t>
      </w:r>
      <w:r w:rsidR="00A44F5C">
        <w:rPr>
          <w:rFonts w:ascii="Times New Roman" w:hAnsi="Times New Roman" w:cs="Times New Roman"/>
        </w:rPr>
        <w:lastRenderedPageBreak/>
        <w:t>access here? Questions are always being asked</w:t>
      </w:r>
      <w:r w:rsidR="00A77B72">
        <w:rPr>
          <w:rFonts w:ascii="Times New Roman" w:hAnsi="Times New Roman" w:cs="Times New Roman"/>
        </w:rPr>
        <w:t xml:space="preserve"> of users</w:t>
      </w:r>
      <w:r w:rsidR="00A44F5C">
        <w:rPr>
          <w:rFonts w:ascii="Times New Roman" w:hAnsi="Times New Roman" w:cs="Times New Roman"/>
        </w:rPr>
        <w:t xml:space="preserve"> and everyone is denied access at all times by default unless proven otherwise through biometrics </w:t>
      </w:r>
      <w:proofErr w:type="spellStart"/>
      <w:r w:rsidR="00A44F5C">
        <w:rPr>
          <w:rFonts w:ascii="Times New Roman" w:hAnsi="Times New Roman" w:cs="Times New Roman"/>
        </w:rPr>
        <w:t>and multi</w:t>
      </w:r>
      <w:proofErr w:type="spellEnd"/>
      <w:r w:rsidR="00A44F5C">
        <w:rPr>
          <w:rFonts w:ascii="Times New Roman" w:hAnsi="Times New Roman" w:cs="Times New Roman"/>
        </w:rPr>
        <w:t xml:space="preserve"> factor authentication. </w:t>
      </w:r>
    </w:p>
    <w:p w14:paraId="0AE2F1AC" w14:textId="37FB9CA1" w:rsidR="00077EDF" w:rsidRDefault="00077EDF" w:rsidP="00077EDF">
      <w:pPr>
        <w:spacing w:line="480" w:lineRule="auto"/>
        <w:rPr>
          <w:rFonts w:ascii="Times New Roman" w:hAnsi="Times New Roman" w:cs="Times New Roman"/>
        </w:rPr>
      </w:pPr>
      <w:r>
        <w:rPr>
          <w:rFonts w:ascii="Times New Roman" w:hAnsi="Times New Roman" w:cs="Times New Roman"/>
        </w:rPr>
        <w:t>8</w:t>
      </w:r>
      <w:r w:rsidR="00392FB6">
        <w:rPr>
          <w:rFonts w:ascii="Times New Roman" w:hAnsi="Times New Roman" w:cs="Times New Roman"/>
        </w:rPr>
        <w:t xml:space="preserve"> Here you can see 5 tests that have been completed on our project. We have passed using these tests and they have proven useful to show our project is in fact doing what we asked it to. </w:t>
      </w:r>
    </w:p>
    <w:p w14:paraId="4BAC6B44" w14:textId="60BF15DE" w:rsidR="00077EDF" w:rsidRDefault="00077EDF" w:rsidP="00077EDF">
      <w:pPr>
        <w:spacing w:line="480" w:lineRule="auto"/>
        <w:rPr>
          <w:rFonts w:ascii="Times New Roman" w:hAnsi="Times New Roman" w:cs="Times New Roman"/>
        </w:rPr>
      </w:pPr>
      <w:r>
        <w:rPr>
          <w:rFonts w:ascii="Times New Roman" w:hAnsi="Times New Roman" w:cs="Times New Roman"/>
        </w:rPr>
        <w:t>9</w:t>
      </w:r>
      <w:r w:rsidR="00140DD3">
        <w:rPr>
          <w:rFonts w:ascii="Times New Roman" w:hAnsi="Times New Roman" w:cs="Times New Roman"/>
        </w:rPr>
        <w:t xml:space="preserve"> – 13 tests performed</w:t>
      </w:r>
    </w:p>
    <w:p w14:paraId="13715DEE" w14:textId="16F408CC" w:rsidR="00077EDF" w:rsidRDefault="00077EDF" w:rsidP="00077EDF">
      <w:pPr>
        <w:spacing w:line="480" w:lineRule="auto"/>
        <w:rPr>
          <w:rFonts w:ascii="Times New Roman" w:hAnsi="Times New Roman" w:cs="Times New Roman"/>
        </w:rPr>
      </w:pPr>
      <w:proofErr w:type="gramStart"/>
      <w:r>
        <w:rPr>
          <w:rFonts w:ascii="Times New Roman" w:hAnsi="Times New Roman" w:cs="Times New Roman"/>
        </w:rPr>
        <w:t>1</w:t>
      </w:r>
      <w:r w:rsidR="00A768F5">
        <w:rPr>
          <w:rFonts w:ascii="Times New Roman" w:hAnsi="Times New Roman" w:cs="Times New Roman"/>
        </w:rPr>
        <w:t>5</w:t>
      </w:r>
      <w:r w:rsidR="00140DD3">
        <w:rPr>
          <w:rFonts w:ascii="Times New Roman" w:hAnsi="Times New Roman" w:cs="Times New Roman"/>
        </w:rPr>
        <w:t xml:space="preserve">  Even</w:t>
      </w:r>
      <w:proofErr w:type="gramEnd"/>
      <w:r w:rsidR="00140DD3">
        <w:rPr>
          <w:rFonts w:ascii="Times New Roman" w:hAnsi="Times New Roman" w:cs="Times New Roman"/>
        </w:rPr>
        <w:t xml:space="preserve"> though tests have been performed and passed, we still </w:t>
      </w:r>
      <w:proofErr w:type="gramStart"/>
      <w:r w:rsidR="00140DD3">
        <w:rPr>
          <w:rFonts w:ascii="Times New Roman" w:hAnsi="Times New Roman" w:cs="Times New Roman"/>
        </w:rPr>
        <w:t>have to</w:t>
      </w:r>
      <w:proofErr w:type="gramEnd"/>
      <w:r w:rsidR="00140DD3">
        <w:rPr>
          <w:rFonts w:ascii="Times New Roman" w:hAnsi="Times New Roman" w:cs="Times New Roman"/>
        </w:rPr>
        <w:t xml:space="preserve"> remain </w:t>
      </w:r>
      <w:proofErr w:type="spellStart"/>
      <w:r w:rsidR="00140DD3">
        <w:rPr>
          <w:rFonts w:ascii="Times New Roman" w:hAnsi="Times New Roman" w:cs="Times New Roman"/>
        </w:rPr>
        <w:t>vigilent</w:t>
      </w:r>
      <w:proofErr w:type="spellEnd"/>
      <w:r w:rsidR="00140DD3">
        <w:rPr>
          <w:rFonts w:ascii="Times New Roman" w:hAnsi="Times New Roman" w:cs="Times New Roman"/>
        </w:rPr>
        <w:t xml:space="preserve">, as no project </w:t>
      </w:r>
      <w:proofErr w:type="gramStart"/>
      <w:r w:rsidR="00140DD3">
        <w:rPr>
          <w:rFonts w:ascii="Times New Roman" w:hAnsi="Times New Roman" w:cs="Times New Roman"/>
        </w:rPr>
        <w:t>is every 100% secure at all times</w:t>
      </w:r>
      <w:proofErr w:type="gramEnd"/>
      <w:r w:rsidR="00140DD3">
        <w:rPr>
          <w:rFonts w:ascii="Times New Roman" w:hAnsi="Times New Roman" w:cs="Times New Roman"/>
        </w:rPr>
        <w:t xml:space="preserve">. This is not possible. We can, though, prevent a lot if we remain focused on remaining consistent with our principles, standards, monitoring, and systematic approach. </w:t>
      </w:r>
      <w:r w:rsidR="003103E5">
        <w:rPr>
          <w:rFonts w:ascii="Times New Roman" w:hAnsi="Times New Roman" w:cs="Times New Roman"/>
        </w:rPr>
        <w:t>At Green Pace we have emulated some improvements and reiterate some great reasons to work for our organization. Tools as well as training with certifications are all important for any team.</w:t>
      </w:r>
    </w:p>
    <w:p w14:paraId="4E5B92E5" w14:textId="692AFDF9" w:rsidR="00077EDF" w:rsidRDefault="00077EDF" w:rsidP="00077EDF">
      <w:pPr>
        <w:spacing w:line="480" w:lineRule="auto"/>
        <w:rPr>
          <w:rFonts w:ascii="Times New Roman" w:hAnsi="Times New Roman" w:cs="Times New Roman"/>
        </w:rPr>
      </w:pPr>
      <w:r>
        <w:rPr>
          <w:rFonts w:ascii="Times New Roman" w:hAnsi="Times New Roman" w:cs="Times New Roman"/>
        </w:rPr>
        <w:t>1</w:t>
      </w:r>
      <w:r w:rsidR="00A768F5">
        <w:rPr>
          <w:rFonts w:ascii="Times New Roman" w:hAnsi="Times New Roman" w:cs="Times New Roman"/>
        </w:rPr>
        <w:t>6</w:t>
      </w:r>
      <w:r w:rsidR="009D7F88">
        <w:rPr>
          <w:rFonts w:ascii="Times New Roman" w:hAnsi="Times New Roman" w:cs="Times New Roman"/>
        </w:rPr>
        <w:t xml:space="preserve"> </w:t>
      </w:r>
      <w:r w:rsidR="00413970">
        <w:rPr>
          <w:rFonts w:ascii="Times New Roman" w:hAnsi="Times New Roman" w:cs="Times New Roman"/>
        </w:rPr>
        <w:t xml:space="preserve">As with any system, remaining up to date with updates and patches are important and we will remain </w:t>
      </w:r>
      <w:proofErr w:type="spellStart"/>
      <w:r w:rsidR="00413970">
        <w:rPr>
          <w:rFonts w:ascii="Times New Roman" w:hAnsi="Times New Roman" w:cs="Times New Roman"/>
        </w:rPr>
        <w:t>vigilent</w:t>
      </w:r>
      <w:proofErr w:type="spellEnd"/>
      <w:r w:rsidR="00413970">
        <w:rPr>
          <w:rFonts w:ascii="Times New Roman" w:hAnsi="Times New Roman" w:cs="Times New Roman"/>
        </w:rPr>
        <w:t xml:space="preserve"> with these. We risk a breach in security if we do not. We also will need to remain consistent with all standards and principles in place if we are to only improve in the future. </w:t>
      </w:r>
      <w:r w:rsidR="000F4237">
        <w:rPr>
          <w:rFonts w:ascii="Times New Roman" w:hAnsi="Times New Roman" w:cs="Times New Roman"/>
        </w:rPr>
        <w:t xml:space="preserve">As our project stands, we have increased user </w:t>
      </w:r>
      <w:proofErr w:type="gramStart"/>
      <w:r w:rsidR="000F4237">
        <w:rPr>
          <w:rFonts w:ascii="Times New Roman" w:hAnsi="Times New Roman" w:cs="Times New Roman"/>
        </w:rPr>
        <w:t>trust</w:t>
      </w:r>
      <w:proofErr w:type="gramEnd"/>
      <w:r w:rsidR="000F4237">
        <w:rPr>
          <w:rFonts w:ascii="Times New Roman" w:hAnsi="Times New Roman" w:cs="Times New Roman"/>
        </w:rPr>
        <w:t xml:space="preserve"> and we have protected all data </w:t>
      </w:r>
      <w:proofErr w:type="gramStart"/>
      <w:r w:rsidR="000F4237">
        <w:rPr>
          <w:rFonts w:ascii="Times New Roman" w:hAnsi="Times New Roman" w:cs="Times New Roman"/>
        </w:rPr>
        <w:t>at this time</w:t>
      </w:r>
      <w:proofErr w:type="gramEnd"/>
      <w:r w:rsidR="000F4237">
        <w:rPr>
          <w:rFonts w:ascii="Times New Roman" w:hAnsi="Times New Roman" w:cs="Times New Roman"/>
        </w:rPr>
        <w:t xml:space="preserve">. </w:t>
      </w:r>
    </w:p>
    <w:p w14:paraId="3503381A" w14:textId="1DB378E1" w:rsidR="00CD0293" w:rsidRDefault="00077EDF" w:rsidP="00077EDF">
      <w:pPr>
        <w:spacing w:line="480" w:lineRule="auto"/>
        <w:rPr>
          <w:rFonts w:ascii="Times New Roman" w:hAnsi="Times New Roman" w:cs="Times New Roman"/>
        </w:rPr>
      </w:pPr>
      <w:r>
        <w:rPr>
          <w:rFonts w:ascii="Times New Roman" w:hAnsi="Times New Roman" w:cs="Times New Roman"/>
        </w:rPr>
        <w:t>1</w:t>
      </w:r>
      <w:r w:rsidR="00A768F5">
        <w:rPr>
          <w:rFonts w:ascii="Times New Roman" w:hAnsi="Times New Roman" w:cs="Times New Roman"/>
        </w:rPr>
        <w:t>7</w:t>
      </w:r>
      <w:r w:rsidR="00CD0293">
        <w:rPr>
          <w:rFonts w:ascii="Times New Roman" w:hAnsi="Times New Roman" w:cs="Times New Roman"/>
        </w:rPr>
        <w:t xml:space="preserve">-18 </w:t>
      </w:r>
      <w:r w:rsidR="009076EB">
        <w:rPr>
          <w:rFonts w:ascii="Times New Roman" w:hAnsi="Times New Roman" w:cs="Times New Roman"/>
        </w:rPr>
        <w:t xml:space="preserve">Our policies are quite intact when looking into security protocols at Green Pace. We would like to begin implementing a better file management system moving forward. Improvement in File management will increase security at Green Pace. </w:t>
      </w:r>
      <w:r w:rsidR="009E422E">
        <w:rPr>
          <w:rFonts w:ascii="Times New Roman" w:hAnsi="Times New Roman" w:cs="Times New Roman"/>
        </w:rPr>
        <w:t xml:space="preserve"> </w:t>
      </w:r>
      <w:r w:rsidR="00FE3C58">
        <w:rPr>
          <w:rFonts w:ascii="Times New Roman" w:hAnsi="Times New Roman" w:cs="Times New Roman"/>
        </w:rPr>
        <w:t xml:space="preserve">We can add in a new tool to make sure we do not miss any opportunities for a breach in security. </w:t>
      </w:r>
    </w:p>
    <w:p w14:paraId="38997F11" w14:textId="0B58B38E" w:rsidR="00077EDF" w:rsidRDefault="00CD0293" w:rsidP="00077EDF">
      <w:pPr>
        <w:spacing w:line="480" w:lineRule="auto"/>
        <w:rPr>
          <w:rFonts w:ascii="Times New Roman" w:hAnsi="Times New Roman" w:cs="Times New Roman"/>
        </w:rPr>
      </w:pPr>
      <w:r>
        <w:rPr>
          <w:rFonts w:ascii="Times New Roman" w:hAnsi="Times New Roman" w:cs="Times New Roman"/>
        </w:rPr>
        <w:t xml:space="preserve">19: </w:t>
      </w:r>
      <w:r w:rsidR="009E422E">
        <w:rPr>
          <w:rFonts w:ascii="Times New Roman" w:hAnsi="Times New Roman" w:cs="Times New Roman"/>
        </w:rPr>
        <w:t>References:</w:t>
      </w:r>
    </w:p>
    <w:p w14:paraId="468C3FED" w14:textId="77777777" w:rsidR="009E422E" w:rsidRPr="009E422E" w:rsidRDefault="009E422E" w:rsidP="009E422E">
      <w:pPr>
        <w:numPr>
          <w:ilvl w:val="0"/>
          <w:numId w:val="1"/>
        </w:numPr>
        <w:spacing w:line="480" w:lineRule="auto"/>
        <w:rPr>
          <w:rFonts w:ascii="Times New Roman" w:hAnsi="Times New Roman" w:cs="Times New Roman"/>
        </w:rPr>
      </w:pPr>
      <w:r w:rsidRPr="009E422E">
        <w:rPr>
          <w:rFonts w:ascii="Times New Roman" w:hAnsi="Times New Roman" w:cs="Times New Roman"/>
        </w:rPr>
        <w:lastRenderedPageBreak/>
        <w:t xml:space="preserve">Seacord, R. C. (2013b). </w:t>
      </w:r>
      <w:r w:rsidRPr="009E422E">
        <w:rPr>
          <w:rFonts w:ascii="Times New Roman" w:hAnsi="Times New Roman" w:cs="Times New Roman"/>
          <w:i/>
          <w:iCs/>
        </w:rPr>
        <w:t>Secure Coding in C and C++ 2ND 13</w:t>
      </w:r>
      <w:r w:rsidRPr="009E422E">
        <w:rPr>
          <w:rFonts w:ascii="Times New Roman" w:hAnsi="Times New Roman" w:cs="Times New Roman"/>
        </w:rPr>
        <w:t xml:space="preserve"> (2nd ed.). Pearson </w:t>
      </w:r>
      <w:proofErr w:type="spellStart"/>
      <w:r w:rsidRPr="009E422E">
        <w:rPr>
          <w:rFonts w:ascii="Times New Roman" w:hAnsi="Times New Roman" w:cs="Times New Roman"/>
        </w:rPr>
        <w:t>Eductation</w:t>
      </w:r>
      <w:proofErr w:type="spellEnd"/>
      <w:r w:rsidRPr="009E422E">
        <w:rPr>
          <w:rFonts w:ascii="Times New Roman" w:hAnsi="Times New Roman" w:cs="Times New Roman"/>
        </w:rPr>
        <w:t xml:space="preserve">, Inc. </w:t>
      </w:r>
    </w:p>
    <w:p w14:paraId="0D7D45F6" w14:textId="77777777" w:rsidR="009E422E" w:rsidRPr="009E422E" w:rsidRDefault="009E422E" w:rsidP="009E422E">
      <w:pPr>
        <w:numPr>
          <w:ilvl w:val="0"/>
          <w:numId w:val="1"/>
        </w:numPr>
        <w:spacing w:line="480" w:lineRule="auto"/>
        <w:rPr>
          <w:rFonts w:ascii="Times New Roman" w:hAnsi="Times New Roman" w:cs="Times New Roman"/>
        </w:rPr>
      </w:pPr>
      <w:hyperlink r:id="rId5" w:history="1">
        <w:r w:rsidRPr="009E422E">
          <w:rPr>
            <w:rStyle w:val="Hyperlink"/>
            <w:rFonts w:ascii="Times New Roman" w:hAnsi="Times New Roman" w:cs="Times New Roman"/>
          </w:rPr>
          <w:t>https://wiki.sei.cmu.edu/confluence/pages/viewpage.action?pageId=88046682</w:t>
        </w:r>
      </w:hyperlink>
    </w:p>
    <w:p w14:paraId="19F1A032" w14:textId="77777777" w:rsidR="009E422E" w:rsidRPr="009E422E" w:rsidRDefault="009E422E" w:rsidP="009E422E">
      <w:pPr>
        <w:numPr>
          <w:ilvl w:val="0"/>
          <w:numId w:val="1"/>
        </w:numPr>
        <w:spacing w:line="480" w:lineRule="auto"/>
        <w:rPr>
          <w:rFonts w:ascii="Times New Roman" w:hAnsi="Times New Roman" w:cs="Times New Roman"/>
        </w:rPr>
      </w:pPr>
      <w:hyperlink r:id="rId6" w:history="1">
        <w:r w:rsidRPr="009E422E">
          <w:rPr>
            <w:rStyle w:val="Hyperlink"/>
            <w:rFonts w:ascii="Times New Roman" w:hAnsi="Times New Roman" w:cs="Times New Roman"/>
          </w:rPr>
          <w:t>https://medium.com/@abedmaatalla/10-essential-coding-standards-every-developer-should-follow-20745afabbee</w:t>
        </w:r>
      </w:hyperlink>
    </w:p>
    <w:p w14:paraId="659B6FFC" w14:textId="77777777" w:rsidR="009E422E" w:rsidRPr="009E422E" w:rsidRDefault="009E422E" w:rsidP="009E422E">
      <w:pPr>
        <w:numPr>
          <w:ilvl w:val="0"/>
          <w:numId w:val="1"/>
        </w:numPr>
        <w:spacing w:line="480" w:lineRule="auto"/>
        <w:rPr>
          <w:rFonts w:ascii="Times New Roman" w:hAnsi="Times New Roman" w:cs="Times New Roman"/>
        </w:rPr>
      </w:pPr>
      <w:hyperlink r:id="rId7" w:history="1">
        <w:r w:rsidRPr="009E422E">
          <w:rPr>
            <w:rStyle w:val="Hyperlink"/>
            <w:rFonts w:ascii="Times New Roman" w:hAnsi="Times New Roman" w:cs="Times New Roman"/>
          </w:rPr>
          <w:t>https://devguide.owasp.org/02-foundations/03-security-principles/</w:t>
        </w:r>
      </w:hyperlink>
    </w:p>
    <w:p w14:paraId="1723FDE0" w14:textId="77777777" w:rsidR="009E422E" w:rsidRPr="009E422E" w:rsidRDefault="009E422E" w:rsidP="009E422E">
      <w:pPr>
        <w:numPr>
          <w:ilvl w:val="0"/>
          <w:numId w:val="1"/>
        </w:numPr>
        <w:spacing w:line="480" w:lineRule="auto"/>
        <w:rPr>
          <w:rFonts w:ascii="Times New Roman" w:hAnsi="Times New Roman" w:cs="Times New Roman"/>
        </w:rPr>
      </w:pPr>
      <w:hyperlink r:id="rId8" w:history="1">
        <w:r w:rsidRPr="009E422E">
          <w:rPr>
            <w:rStyle w:val="Hyperlink"/>
            <w:rFonts w:ascii="Times New Roman" w:hAnsi="Times New Roman" w:cs="Times New Roman"/>
          </w:rPr>
          <w:t>https://saasjet.com/blog/exploring-the-fundamental-tenets-the-top-10-software-security-design-principles/</w:t>
        </w:r>
      </w:hyperlink>
    </w:p>
    <w:p w14:paraId="5ACF405B" w14:textId="77777777" w:rsidR="009E422E" w:rsidRPr="009E422E" w:rsidRDefault="009E422E" w:rsidP="009E422E">
      <w:pPr>
        <w:numPr>
          <w:ilvl w:val="0"/>
          <w:numId w:val="1"/>
        </w:numPr>
        <w:spacing w:line="480" w:lineRule="auto"/>
        <w:rPr>
          <w:rFonts w:ascii="Times New Roman" w:hAnsi="Times New Roman" w:cs="Times New Roman"/>
        </w:rPr>
      </w:pPr>
      <w:hyperlink r:id="rId9" w:history="1">
        <w:r w:rsidRPr="009E422E">
          <w:rPr>
            <w:rStyle w:val="Hyperlink"/>
            <w:rFonts w:ascii="Times New Roman" w:hAnsi="Times New Roman" w:cs="Times New Roman"/>
          </w:rPr>
          <w:t>https://www.mend.io/blog/secure-coding/</w:t>
        </w:r>
      </w:hyperlink>
    </w:p>
    <w:p w14:paraId="5BE4D5EC" w14:textId="77777777" w:rsidR="009E422E" w:rsidRPr="009E422E" w:rsidRDefault="009E422E" w:rsidP="009E422E">
      <w:pPr>
        <w:numPr>
          <w:ilvl w:val="0"/>
          <w:numId w:val="1"/>
        </w:numPr>
        <w:spacing w:line="480" w:lineRule="auto"/>
        <w:rPr>
          <w:rFonts w:ascii="Times New Roman" w:hAnsi="Times New Roman" w:cs="Times New Roman"/>
        </w:rPr>
      </w:pPr>
      <w:hyperlink r:id="rId10" w:history="1">
        <w:r w:rsidRPr="009E422E">
          <w:rPr>
            <w:rStyle w:val="Hyperlink"/>
            <w:rFonts w:ascii="Times New Roman" w:hAnsi="Times New Roman" w:cs="Times New Roman"/>
          </w:rPr>
          <w:t>https://codebots.com/application-security/aaa-security-an-introduction-to-authentication-authorisation-accounting</w:t>
        </w:r>
      </w:hyperlink>
    </w:p>
    <w:p w14:paraId="74EFAA07" w14:textId="77777777" w:rsidR="009E422E" w:rsidRPr="009E422E" w:rsidRDefault="009E422E" w:rsidP="009E422E">
      <w:pPr>
        <w:numPr>
          <w:ilvl w:val="0"/>
          <w:numId w:val="1"/>
        </w:numPr>
        <w:spacing w:line="480" w:lineRule="auto"/>
        <w:rPr>
          <w:rFonts w:ascii="Times New Roman" w:hAnsi="Times New Roman" w:cs="Times New Roman"/>
        </w:rPr>
      </w:pPr>
      <w:hyperlink r:id="rId11" w:history="1">
        <w:r w:rsidRPr="009E422E">
          <w:rPr>
            <w:rStyle w:val="Hyperlink"/>
            <w:rFonts w:ascii="Times New Roman" w:hAnsi="Times New Roman" w:cs="Times New Roman"/>
          </w:rPr>
          <w:t>https://learn.snhu.edu/content/enforced/1860320-CS-405-15288.202516-1/course_documents/CS%20405%20Building%20Blocks%20of%20the%20Security%20Policy%20Infographic.pdf?ou=1860320</w:t>
        </w:r>
      </w:hyperlink>
    </w:p>
    <w:p w14:paraId="295AD2F1" w14:textId="77777777" w:rsidR="009E422E" w:rsidRPr="009E422E" w:rsidRDefault="009E422E" w:rsidP="009E422E">
      <w:pPr>
        <w:numPr>
          <w:ilvl w:val="0"/>
          <w:numId w:val="1"/>
        </w:numPr>
        <w:spacing w:line="480" w:lineRule="auto"/>
        <w:rPr>
          <w:rFonts w:ascii="Times New Roman" w:hAnsi="Times New Roman" w:cs="Times New Roman"/>
        </w:rPr>
      </w:pPr>
      <w:hyperlink r:id="rId12" w:history="1">
        <w:r w:rsidRPr="009E422E">
          <w:rPr>
            <w:rStyle w:val="Hyperlink"/>
            <w:rFonts w:ascii="Times New Roman" w:hAnsi="Times New Roman" w:cs="Times New Roman"/>
          </w:rPr>
          <w:t>https://wiki.sei.cmu.edu/confluence/display/seccode/Top+10+Secure+Coding+Practices?focusedCommentId=88044413</w:t>
        </w:r>
      </w:hyperlink>
    </w:p>
    <w:p w14:paraId="1C5B3FE5" w14:textId="77777777" w:rsidR="009E422E" w:rsidRPr="009E422E" w:rsidRDefault="009E422E" w:rsidP="009E422E">
      <w:pPr>
        <w:numPr>
          <w:ilvl w:val="0"/>
          <w:numId w:val="1"/>
        </w:numPr>
        <w:spacing w:line="480" w:lineRule="auto"/>
        <w:rPr>
          <w:rFonts w:ascii="Times New Roman" w:hAnsi="Times New Roman" w:cs="Times New Roman"/>
        </w:rPr>
      </w:pPr>
      <w:hyperlink r:id="rId13" w:history="1">
        <w:r w:rsidRPr="009E422E">
          <w:rPr>
            <w:rStyle w:val="Hyperlink"/>
            <w:rFonts w:ascii="Times New Roman" w:hAnsi="Times New Roman" w:cs="Times New Roman"/>
          </w:rPr>
          <w:t>https://www.ftc.gov/business-guidance/resources/start-security-guide-business</w:t>
        </w:r>
      </w:hyperlink>
    </w:p>
    <w:p w14:paraId="73AEED95" w14:textId="77777777" w:rsidR="009E422E" w:rsidRPr="009E422E" w:rsidRDefault="009E422E" w:rsidP="009E422E">
      <w:pPr>
        <w:numPr>
          <w:ilvl w:val="0"/>
          <w:numId w:val="1"/>
        </w:numPr>
        <w:spacing w:line="480" w:lineRule="auto"/>
        <w:rPr>
          <w:rFonts w:ascii="Times New Roman" w:hAnsi="Times New Roman" w:cs="Times New Roman"/>
        </w:rPr>
      </w:pPr>
      <w:hyperlink r:id="rId14" w:history="1">
        <w:r w:rsidRPr="009E422E">
          <w:rPr>
            <w:rStyle w:val="Hyperlink"/>
            <w:rFonts w:ascii="Times New Roman" w:hAnsi="Times New Roman" w:cs="Times New Roman"/>
          </w:rPr>
          <w:t>https://www.youtube.com/watch?v=1D5mg9an19o</w:t>
        </w:r>
      </w:hyperlink>
    </w:p>
    <w:p w14:paraId="18DD7294" w14:textId="77777777" w:rsidR="009E422E" w:rsidRPr="009E422E" w:rsidRDefault="009E422E" w:rsidP="009E422E">
      <w:pPr>
        <w:numPr>
          <w:ilvl w:val="0"/>
          <w:numId w:val="1"/>
        </w:numPr>
        <w:spacing w:line="480" w:lineRule="auto"/>
        <w:rPr>
          <w:rFonts w:ascii="Times New Roman" w:hAnsi="Times New Roman" w:cs="Times New Roman"/>
        </w:rPr>
      </w:pPr>
      <w:hyperlink r:id="rId15" w:history="1">
        <w:r w:rsidRPr="009E422E">
          <w:rPr>
            <w:rStyle w:val="Hyperlink"/>
            <w:rFonts w:ascii="Times New Roman" w:hAnsi="Times New Roman" w:cs="Times New Roman"/>
          </w:rPr>
          <w:t>https://threatpost.com/practical-guide-zero-trust-security/151912/</w:t>
        </w:r>
      </w:hyperlink>
    </w:p>
    <w:p w14:paraId="3F33B92D" w14:textId="77777777" w:rsidR="009E422E" w:rsidRDefault="009E422E" w:rsidP="00077EDF">
      <w:pPr>
        <w:spacing w:line="480" w:lineRule="auto"/>
        <w:rPr>
          <w:rFonts w:ascii="Times New Roman" w:hAnsi="Times New Roman" w:cs="Times New Roman"/>
        </w:rPr>
      </w:pPr>
    </w:p>
    <w:p w14:paraId="27971D32" w14:textId="77777777" w:rsidR="009E422E" w:rsidRDefault="009E422E" w:rsidP="00077EDF">
      <w:pPr>
        <w:spacing w:line="480" w:lineRule="auto"/>
        <w:rPr>
          <w:rFonts w:ascii="Times New Roman" w:hAnsi="Times New Roman" w:cs="Times New Roman"/>
        </w:rPr>
      </w:pPr>
    </w:p>
    <w:p w14:paraId="7732A77F" w14:textId="5E08A4F5" w:rsidR="00077EDF" w:rsidRDefault="00077EDF" w:rsidP="00077EDF">
      <w:pPr>
        <w:spacing w:line="480" w:lineRule="auto"/>
        <w:rPr>
          <w:rFonts w:ascii="Times New Roman" w:hAnsi="Times New Roman" w:cs="Times New Roman"/>
        </w:rPr>
      </w:pPr>
    </w:p>
    <w:p w14:paraId="3AF79CCF" w14:textId="3F63960A" w:rsidR="00077EDF" w:rsidRPr="00A1297C" w:rsidRDefault="00077EDF" w:rsidP="00077EDF">
      <w:pPr>
        <w:spacing w:line="480" w:lineRule="auto"/>
        <w:rPr>
          <w:rFonts w:ascii="Times New Roman" w:hAnsi="Times New Roman" w:cs="Times New Roman"/>
        </w:rPr>
      </w:pPr>
    </w:p>
    <w:p w14:paraId="2633D8B5" w14:textId="125BC017" w:rsidR="00A1297C" w:rsidRPr="00A1297C" w:rsidRDefault="00A1297C" w:rsidP="00A1297C">
      <w:pPr>
        <w:spacing w:line="480" w:lineRule="auto"/>
        <w:jc w:val="center"/>
        <w:rPr>
          <w:rFonts w:ascii="Times New Roman" w:hAnsi="Times New Roman" w:cs="Times New Roman"/>
        </w:rPr>
      </w:pPr>
    </w:p>
    <w:p w14:paraId="4B8D84FD" w14:textId="77777777" w:rsidR="00A1297C" w:rsidRPr="00A1297C" w:rsidRDefault="00A1297C" w:rsidP="00A1297C">
      <w:pPr>
        <w:spacing w:line="480" w:lineRule="auto"/>
        <w:jc w:val="center"/>
        <w:rPr>
          <w:rFonts w:ascii="Times New Roman" w:hAnsi="Times New Roman" w:cs="Times New Roman"/>
        </w:rPr>
      </w:pPr>
    </w:p>
    <w:sectPr w:rsidR="00A1297C" w:rsidRPr="00A12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51CCF"/>
    <w:multiLevelType w:val="hybridMultilevel"/>
    <w:tmpl w:val="B1A6CE40"/>
    <w:lvl w:ilvl="0" w:tplc="01BE2B02">
      <w:start w:val="1"/>
      <w:numFmt w:val="bullet"/>
      <w:lvlText w:val="•"/>
      <w:lvlJc w:val="left"/>
      <w:pPr>
        <w:tabs>
          <w:tab w:val="num" w:pos="720"/>
        </w:tabs>
        <w:ind w:left="720" w:hanging="360"/>
      </w:pPr>
      <w:rPr>
        <w:rFonts w:ascii="Arial" w:hAnsi="Arial" w:hint="default"/>
      </w:rPr>
    </w:lvl>
    <w:lvl w:ilvl="1" w:tplc="309C43D2" w:tentative="1">
      <w:start w:val="1"/>
      <w:numFmt w:val="bullet"/>
      <w:lvlText w:val="•"/>
      <w:lvlJc w:val="left"/>
      <w:pPr>
        <w:tabs>
          <w:tab w:val="num" w:pos="1440"/>
        </w:tabs>
        <w:ind w:left="1440" w:hanging="360"/>
      </w:pPr>
      <w:rPr>
        <w:rFonts w:ascii="Arial" w:hAnsi="Arial" w:hint="default"/>
      </w:rPr>
    </w:lvl>
    <w:lvl w:ilvl="2" w:tplc="618CBE7E" w:tentative="1">
      <w:start w:val="1"/>
      <w:numFmt w:val="bullet"/>
      <w:lvlText w:val="•"/>
      <w:lvlJc w:val="left"/>
      <w:pPr>
        <w:tabs>
          <w:tab w:val="num" w:pos="2160"/>
        </w:tabs>
        <w:ind w:left="2160" w:hanging="360"/>
      </w:pPr>
      <w:rPr>
        <w:rFonts w:ascii="Arial" w:hAnsi="Arial" w:hint="default"/>
      </w:rPr>
    </w:lvl>
    <w:lvl w:ilvl="3" w:tplc="7F88E438" w:tentative="1">
      <w:start w:val="1"/>
      <w:numFmt w:val="bullet"/>
      <w:lvlText w:val="•"/>
      <w:lvlJc w:val="left"/>
      <w:pPr>
        <w:tabs>
          <w:tab w:val="num" w:pos="2880"/>
        </w:tabs>
        <w:ind w:left="2880" w:hanging="360"/>
      </w:pPr>
      <w:rPr>
        <w:rFonts w:ascii="Arial" w:hAnsi="Arial" w:hint="default"/>
      </w:rPr>
    </w:lvl>
    <w:lvl w:ilvl="4" w:tplc="D1D6B46A" w:tentative="1">
      <w:start w:val="1"/>
      <w:numFmt w:val="bullet"/>
      <w:lvlText w:val="•"/>
      <w:lvlJc w:val="left"/>
      <w:pPr>
        <w:tabs>
          <w:tab w:val="num" w:pos="3600"/>
        </w:tabs>
        <w:ind w:left="3600" w:hanging="360"/>
      </w:pPr>
      <w:rPr>
        <w:rFonts w:ascii="Arial" w:hAnsi="Arial" w:hint="default"/>
      </w:rPr>
    </w:lvl>
    <w:lvl w:ilvl="5" w:tplc="D35E370A" w:tentative="1">
      <w:start w:val="1"/>
      <w:numFmt w:val="bullet"/>
      <w:lvlText w:val="•"/>
      <w:lvlJc w:val="left"/>
      <w:pPr>
        <w:tabs>
          <w:tab w:val="num" w:pos="4320"/>
        </w:tabs>
        <w:ind w:left="4320" w:hanging="360"/>
      </w:pPr>
      <w:rPr>
        <w:rFonts w:ascii="Arial" w:hAnsi="Arial" w:hint="default"/>
      </w:rPr>
    </w:lvl>
    <w:lvl w:ilvl="6" w:tplc="D9C4B55C" w:tentative="1">
      <w:start w:val="1"/>
      <w:numFmt w:val="bullet"/>
      <w:lvlText w:val="•"/>
      <w:lvlJc w:val="left"/>
      <w:pPr>
        <w:tabs>
          <w:tab w:val="num" w:pos="5040"/>
        </w:tabs>
        <w:ind w:left="5040" w:hanging="360"/>
      </w:pPr>
      <w:rPr>
        <w:rFonts w:ascii="Arial" w:hAnsi="Arial" w:hint="default"/>
      </w:rPr>
    </w:lvl>
    <w:lvl w:ilvl="7" w:tplc="29C61C10" w:tentative="1">
      <w:start w:val="1"/>
      <w:numFmt w:val="bullet"/>
      <w:lvlText w:val="•"/>
      <w:lvlJc w:val="left"/>
      <w:pPr>
        <w:tabs>
          <w:tab w:val="num" w:pos="5760"/>
        </w:tabs>
        <w:ind w:left="5760" w:hanging="360"/>
      </w:pPr>
      <w:rPr>
        <w:rFonts w:ascii="Arial" w:hAnsi="Arial" w:hint="default"/>
      </w:rPr>
    </w:lvl>
    <w:lvl w:ilvl="8" w:tplc="1B9EE234" w:tentative="1">
      <w:start w:val="1"/>
      <w:numFmt w:val="bullet"/>
      <w:lvlText w:val="•"/>
      <w:lvlJc w:val="left"/>
      <w:pPr>
        <w:tabs>
          <w:tab w:val="num" w:pos="6480"/>
        </w:tabs>
        <w:ind w:left="6480" w:hanging="360"/>
      </w:pPr>
      <w:rPr>
        <w:rFonts w:ascii="Arial" w:hAnsi="Arial" w:hint="default"/>
      </w:rPr>
    </w:lvl>
  </w:abstractNum>
  <w:num w:numId="1" w16cid:durableId="85442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EF"/>
    <w:rsid w:val="00077EDF"/>
    <w:rsid w:val="000F4237"/>
    <w:rsid w:val="00140DD3"/>
    <w:rsid w:val="00172E56"/>
    <w:rsid w:val="001E59EF"/>
    <w:rsid w:val="003103E5"/>
    <w:rsid w:val="00392FB6"/>
    <w:rsid w:val="00407032"/>
    <w:rsid w:val="00413970"/>
    <w:rsid w:val="00723137"/>
    <w:rsid w:val="009076EB"/>
    <w:rsid w:val="009D7F88"/>
    <w:rsid w:val="009E422E"/>
    <w:rsid w:val="00A1297C"/>
    <w:rsid w:val="00A44F5C"/>
    <w:rsid w:val="00A768F5"/>
    <w:rsid w:val="00A77B72"/>
    <w:rsid w:val="00CD0293"/>
    <w:rsid w:val="00FE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43C3C"/>
  <w15:chartTrackingRefBased/>
  <w15:docId w15:val="{8E4B779F-A9DF-6F48-889F-F7B2E7D2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9EF"/>
    <w:rPr>
      <w:rFonts w:eastAsiaTheme="majorEastAsia" w:cstheme="majorBidi"/>
      <w:color w:val="272727" w:themeColor="text1" w:themeTint="D8"/>
    </w:rPr>
  </w:style>
  <w:style w:type="paragraph" w:styleId="Title">
    <w:name w:val="Title"/>
    <w:basedOn w:val="Normal"/>
    <w:next w:val="Normal"/>
    <w:link w:val="TitleChar"/>
    <w:uiPriority w:val="10"/>
    <w:qFormat/>
    <w:rsid w:val="001E5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9EF"/>
    <w:pPr>
      <w:spacing w:before="160"/>
      <w:jc w:val="center"/>
    </w:pPr>
    <w:rPr>
      <w:i/>
      <w:iCs/>
      <w:color w:val="404040" w:themeColor="text1" w:themeTint="BF"/>
    </w:rPr>
  </w:style>
  <w:style w:type="character" w:customStyle="1" w:styleId="QuoteChar">
    <w:name w:val="Quote Char"/>
    <w:basedOn w:val="DefaultParagraphFont"/>
    <w:link w:val="Quote"/>
    <w:uiPriority w:val="29"/>
    <w:rsid w:val="001E59EF"/>
    <w:rPr>
      <w:i/>
      <w:iCs/>
      <w:color w:val="404040" w:themeColor="text1" w:themeTint="BF"/>
    </w:rPr>
  </w:style>
  <w:style w:type="paragraph" w:styleId="ListParagraph">
    <w:name w:val="List Paragraph"/>
    <w:basedOn w:val="Normal"/>
    <w:uiPriority w:val="34"/>
    <w:qFormat/>
    <w:rsid w:val="001E59EF"/>
    <w:pPr>
      <w:ind w:left="720"/>
      <w:contextualSpacing/>
    </w:pPr>
  </w:style>
  <w:style w:type="character" w:styleId="IntenseEmphasis">
    <w:name w:val="Intense Emphasis"/>
    <w:basedOn w:val="DefaultParagraphFont"/>
    <w:uiPriority w:val="21"/>
    <w:qFormat/>
    <w:rsid w:val="001E59EF"/>
    <w:rPr>
      <w:i/>
      <w:iCs/>
      <w:color w:val="0F4761" w:themeColor="accent1" w:themeShade="BF"/>
    </w:rPr>
  </w:style>
  <w:style w:type="paragraph" w:styleId="IntenseQuote">
    <w:name w:val="Intense Quote"/>
    <w:basedOn w:val="Normal"/>
    <w:next w:val="Normal"/>
    <w:link w:val="IntenseQuoteChar"/>
    <w:uiPriority w:val="30"/>
    <w:qFormat/>
    <w:rsid w:val="001E5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9EF"/>
    <w:rPr>
      <w:i/>
      <w:iCs/>
      <w:color w:val="0F4761" w:themeColor="accent1" w:themeShade="BF"/>
    </w:rPr>
  </w:style>
  <w:style w:type="character" w:styleId="IntenseReference">
    <w:name w:val="Intense Reference"/>
    <w:basedOn w:val="DefaultParagraphFont"/>
    <w:uiPriority w:val="32"/>
    <w:qFormat/>
    <w:rsid w:val="001E59EF"/>
    <w:rPr>
      <w:b/>
      <w:bCs/>
      <w:smallCaps/>
      <w:color w:val="0F4761" w:themeColor="accent1" w:themeShade="BF"/>
      <w:spacing w:val="5"/>
    </w:rPr>
  </w:style>
  <w:style w:type="character" w:styleId="Hyperlink">
    <w:name w:val="Hyperlink"/>
    <w:basedOn w:val="DefaultParagraphFont"/>
    <w:uiPriority w:val="99"/>
    <w:unhideWhenUsed/>
    <w:rsid w:val="009E422E"/>
    <w:rPr>
      <w:color w:val="467886" w:themeColor="hyperlink"/>
      <w:u w:val="single"/>
    </w:rPr>
  </w:style>
  <w:style w:type="character" w:styleId="UnresolvedMention">
    <w:name w:val="Unresolved Mention"/>
    <w:basedOn w:val="DefaultParagraphFont"/>
    <w:uiPriority w:val="99"/>
    <w:semiHidden/>
    <w:unhideWhenUsed/>
    <w:rsid w:val="009E4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332538">
      <w:bodyDiv w:val="1"/>
      <w:marLeft w:val="0"/>
      <w:marRight w:val="0"/>
      <w:marTop w:val="0"/>
      <w:marBottom w:val="0"/>
      <w:divBdr>
        <w:top w:val="none" w:sz="0" w:space="0" w:color="auto"/>
        <w:left w:val="none" w:sz="0" w:space="0" w:color="auto"/>
        <w:bottom w:val="none" w:sz="0" w:space="0" w:color="auto"/>
        <w:right w:val="none" w:sz="0" w:space="0" w:color="auto"/>
      </w:divBdr>
      <w:divsChild>
        <w:div w:id="1133207779">
          <w:marLeft w:val="360"/>
          <w:marRight w:val="0"/>
          <w:marTop w:val="0"/>
          <w:marBottom w:val="0"/>
          <w:divBdr>
            <w:top w:val="none" w:sz="0" w:space="0" w:color="auto"/>
            <w:left w:val="none" w:sz="0" w:space="0" w:color="auto"/>
            <w:bottom w:val="none" w:sz="0" w:space="0" w:color="auto"/>
            <w:right w:val="none" w:sz="0" w:space="0" w:color="auto"/>
          </w:divBdr>
        </w:div>
        <w:div w:id="1376615531">
          <w:marLeft w:val="360"/>
          <w:marRight w:val="0"/>
          <w:marTop w:val="0"/>
          <w:marBottom w:val="0"/>
          <w:divBdr>
            <w:top w:val="none" w:sz="0" w:space="0" w:color="auto"/>
            <w:left w:val="none" w:sz="0" w:space="0" w:color="auto"/>
            <w:bottom w:val="none" w:sz="0" w:space="0" w:color="auto"/>
            <w:right w:val="none" w:sz="0" w:space="0" w:color="auto"/>
          </w:divBdr>
        </w:div>
        <w:div w:id="1528254744">
          <w:marLeft w:val="360"/>
          <w:marRight w:val="0"/>
          <w:marTop w:val="0"/>
          <w:marBottom w:val="0"/>
          <w:divBdr>
            <w:top w:val="none" w:sz="0" w:space="0" w:color="auto"/>
            <w:left w:val="none" w:sz="0" w:space="0" w:color="auto"/>
            <w:bottom w:val="none" w:sz="0" w:space="0" w:color="auto"/>
            <w:right w:val="none" w:sz="0" w:space="0" w:color="auto"/>
          </w:divBdr>
        </w:div>
        <w:div w:id="1486120783">
          <w:marLeft w:val="360"/>
          <w:marRight w:val="0"/>
          <w:marTop w:val="0"/>
          <w:marBottom w:val="0"/>
          <w:divBdr>
            <w:top w:val="none" w:sz="0" w:space="0" w:color="auto"/>
            <w:left w:val="none" w:sz="0" w:space="0" w:color="auto"/>
            <w:bottom w:val="none" w:sz="0" w:space="0" w:color="auto"/>
            <w:right w:val="none" w:sz="0" w:space="0" w:color="auto"/>
          </w:divBdr>
        </w:div>
        <w:div w:id="769080064">
          <w:marLeft w:val="360"/>
          <w:marRight w:val="0"/>
          <w:marTop w:val="0"/>
          <w:marBottom w:val="0"/>
          <w:divBdr>
            <w:top w:val="none" w:sz="0" w:space="0" w:color="auto"/>
            <w:left w:val="none" w:sz="0" w:space="0" w:color="auto"/>
            <w:bottom w:val="none" w:sz="0" w:space="0" w:color="auto"/>
            <w:right w:val="none" w:sz="0" w:space="0" w:color="auto"/>
          </w:divBdr>
        </w:div>
        <w:div w:id="2093575687">
          <w:marLeft w:val="360"/>
          <w:marRight w:val="0"/>
          <w:marTop w:val="0"/>
          <w:marBottom w:val="0"/>
          <w:divBdr>
            <w:top w:val="none" w:sz="0" w:space="0" w:color="auto"/>
            <w:left w:val="none" w:sz="0" w:space="0" w:color="auto"/>
            <w:bottom w:val="none" w:sz="0" w:space="0" w:color="auto"/>
            <w:right w:val="none" w:sz="0" w:space="0" w:color="auto"/>
          </w:divBdr>
        </w:div>
        <w:div w:id="1767768492">
          <w:marLeft w:val="360"/>
          <w:marRight w:val="0"/>
          <w:marTop w:val="0"/>
          <w:marBottom w:val="0"/>
          <w:divBdr>
            <w:top w:val="none" w:sz="0" w:space="0" w:color="auto"/>
            <w:left w:val="none" w:sz="0" w:space="0" w:color="auto"/>
            <w:bottom w:val="none" w:sz="0" w:space="0" w:color="auto"/>
            <w:right w:val="none" w:sz="0" w:space="0" w:color="auto"/>
          </w:divBdr>
        </w:div>
        <w:div w:id="1898085244">
          <w:marLeft w:val="360"/>
          <w:marRight w:val="0"/>
          <w:marTop w:val="0"/>
          <w:marBottom w:val="0"/>
          <w:divBdr>
            <w:top w:val="none" w:sz="0" w:space="0" w:color="auto"/>
            <w:left w:val="none" w:sz="0" w:space="0" w:color="auto"/>
            <w:bottom w:val="none" w:sz="0" w:space="0" w:color="auto"/>
            <w:right w:val="none" w:sz="0" w:space="0" w:color="auto"/>
          </w:divBdr>
        </w:div>
        <w:div w:id="787043853">
          <w:marLeft w:val="360"/>
          <w:marRight w:val="0"/>
          <w:marTop w:val="0"/>
          <w:marBottom w:val="0"/>
          <w:divBdr>
            <w:top w:val="none" w:sz="0" w:space="0" w:color="auto"/>
            <w:left w:val="none" w:sz="0" w:space="0" w:color="auto"/>
            <w:bottom w:val="none" w:sz="0" w:space="0" w:color="auto"/>
            <w:right w:val="none" w:sz="0" w:space="0" w:color="auto"/>
          </w:divBdr>
        </w:div>
        <w:div w:id="1634485427">
          <w:marLeft w:val="360"/>
          <w:marRight w:val="0"/>
          <w:marTop w:val="0"/>
          <w:marBottom w:val="0"/>
          <w:divBdr>
            <w:top w:val="none" w:sz="0" w:space="0" w:color="auto"/>
            <w:left w:val="none" w:sz="0" w:space="0" w:color="auto"/>
            <w:bottom w:val="none" w:sz="0" w:space="0" w:color="auto"/>
            <w:right w:val="none" w:sz="0" w:space="0" w:color="auto"/>
          </w:divBdr>
        </w:div>
        <w:div w:id="1284965315">
          <w:marLeft w:val="360"/>
          <w:marRight w:val="0"/>
          <w:marTop w:val="0"/>
          <w:marBottom w:val="0"/>
          <w:divBdr>
            <w:top w:val="none" w:sz="0" w:space="0" w:color="auto"/>
            <w:left w:val="none" w:sz="0" w:space="0" w:color="auto"/>
            <w:bottom w:val="none" w:sz="0" w:space="0" w:color="auto"/>
            <w:right w:val="none" w:sz="0" w:space="0" w:color="auto"/>
          </w:divBdr>
        </w:div>
        <w:div w:id="1657804849">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asjet.com/blog/exploring-the-fundamental-tenets-the-top-10-software-security-design-principles/" TargetMode="External"/><Relationship Id="rId13" Type="http://schemas.openxmlformats.org/officeDocument/2006/relationships/hyperlink" Target="https://www.ftc.gov/business-guidance/resources/start-security-guide-business" TargetMode="External"/><Relationship Id="rId3" Type="http://schemas.openxmlformats.org/officeDocument/2006/relationships/settings" Target="settings.xml"/><Relationship Id="rId7" Type="http://schemas.openxmlformats.org/officeDocument/2006/relationships/hyperlink" Target="https://devguide.owasp.org/02-foundations/03-security-principles/" TargetMode="External"/><Relationship Id="rId12" Type="http://schemas.openxmlformats.org/officeDocument/2006/relationships/hyperlink" Target="https://wiki.sei.cmu.edu/confluence/display/seccode/Top+10+Secure+Coding+Practices?focusedCommentId=8804441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abedmaatalla/10-essential-coding-standards-every-developer-should-follow-20745afabbee" TargetMode="External"/><Relationship Id="rId11" Type="http://schemas.openxmlformats.org/officeDocument/2006/relationships/hyperlink" Target="https://learn.snhu.edu/content/enforced/1860320-CS-405-15288.202516-1/course_documents/CS%20405%20Building%20Blocks%20of%20the%20Security%20Policy%20Infographic.pdf?ou=1860320" TargetMode="External"/><Relationship Id="rId5" Type="http://schemas.openxmlformats.org/officeDocument/2006/relationships/hyperlink" Target="https://medium.com/@abedmaatalla/10-essential-coding-standards-every-developer-should-follow-20745afabbee" TargetMode="External"/><Relationship Id="rId15" Type="http://schemas.openxmlformats.org/officeDocument/2006/relationships/hyperlink" Target="https://threatpost.com/practical-guide-zero-trust-security/151912/" TargetMode="External"/><Relationship Id="rId10" Type="http://schemas.openxmlformats.org/officeDocument/2006/relationships/hyperlink" Target="https://codebots.com/application-security/aaa-security-an-introduction-to-authentication-authorisation-accounting" TargetMode="External"/><Relationship Id="rId4" Type="http://schemas.openxmlformats.org/officeDocument/2006/relationships/webSettings" Target="webSettings.xml"/><Relationship Id="rId9" Type="http://schemas.openxmlformats.org/officeDocument/2006/relationships/hyperlink" Target="https://www.mend.io/blog/secure-coding/" TargetMode="External"/><Relationship Id="rId14" Type="http://schemas.openxmlformats.org/officeDocument/2006/relationships/hyperlink" Target="https://www.youtube.com/watch?v=1D5mg9an19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Shayna Mitchell</dc:creator>
  <cp:keywords/>
  <dc:description/>
  <cp:lastModifiedBy>Shayna Mitchell</cp:lastModifiedBy>
  <cp:revision>16</cp:revision>
  <dcterms:created xsi:type="dcterms:W3CDTF">2025-04-25T19:14:00Z</dcterms:created>
  <dcterms:modified xsi:type="dcterms:W3CDTF">2025-04-25T19:51:00Z</dcterms:modified>
</cp:coreProperties>
</file>