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CareConnect Desktop Accessibility Conformance Report</w:t>
      </w:r>
    </w:p>
    <w:p>
      <w:pPr>
        <w:spacing w:after="60"/>
      </w:pPr>
      <w:r>
        <w:rPr>
          <w:rFonts w:ascii="Arial" w:cs="Arial" w:eastAsia="Arial" w:hAnsi="Arial"/>
          <w:sz w:val="26"/>
          <w:szCs w:val="26"/>
        </w:rPr>
        <w:t xml:space="preserve">WCAG 2.1 Edition (Based on VPAT</w:t>
      </w:r>
      <w:r>
        <w:rPr>
          <w:rFonts w:ascii="Arial" w:cs="Arial" w:eastAsia="Arial" w:hAnsi="Arial"/>
          <w:sz w:val="26"/>
          <w:szCs w:val="26"/>
        </w:rPr>
        <w:t xml:space="preserve">®</w:t>
      </w:r>
      <w:r>
        <w:rPr>
          <w:rFonts w:ascii="Arial" w:cs="Arial" w:eastAsia="Arial" w:hAnsi="Arial"/>
          <w:sz w:val="26"/>
          <w:szCs w:val="26"/>
        </w:rPr>
        <w:t xml:space="preserve"> Version 2.5)</w:t>
      </w:r>
    </w:p>
    <w:p>
      <w:pPr>
        <w:spacing w:after="240"/>
      </w:pPr>
      <w:r>
        <w:rPr>
          <w:rFonts w:ascii="Arial" w:cs="Arial" w:eastAsia="Arial" w:hAnsi="Arial"/>
          <w:color w:val="4A5B68"/>
        </w:rPr>
        <w:t xml:space="preserve">Version 1.3, October 13, 2026</w:t>
      </w:r>
    </w:p>
    <w:p>
      <w:pPr>
        <w:spacing w:after="120" w:line="276"/>
      </w:pPr>
      <w:r>
        <w:rPr>
          <w:rFonts w:ascii="Arial" w:cs="Arial" w:eastAsia="Arial" w:hAnsi="Arial"/>
          <w:b/>
          <w:bCs/>
        </w:rPr>
        <w:t xml:space="preserve">Name of Product/Version: </w:t>
      </w:r>
      <w:r>
        <w:rPr>
          <w:rFonts w:ascii="Arial" w:cs="Arial" w:eastAsia="Arial" w:hAnsi="Arial"/>
        </w:rPr>
        <w:t xml:space="preserve">CareConnect Desktop (Electron 39 shell around the CareConnect React 19 web app). Rated on dev at 0ff70f6 (every A9 pull request through #76) together with PR #79 (head d4eab78), which fixes four VoiceOver findings: SR-1, SR-2, SR-4 and SR-10. These ratings assume PR #79 is merged into the submitted build.</w:t>
      </w:r>
    </w:p>
    <w:p>
      <w:pPr>
        <w:spacing w:after="120" w:line="276"/>
      </w:pPr>
      <w:r>
        <w:rPr>
          <w:rFonts w:ascii="Arial" w:cs="Arial" w:eastAsia="Arial" w:hAnsi="Arial"/>
          <w:b/>
          <w:bCs/>
        </w:rPr>
        <w:t xml:space="preserve">Report Date: </w:t>
      </w:r>
      <w:r>
        <w:rPr>
          <w:rFonts w:ascii="Arial" w:cs="Arial" w:eastAsia="Arial" w:hAnsi="Arial"/>
        </w:rPr>
        <w:t xml:space="preserve">October 13, 2026</w:t>
      </w:r>
    </w:p>
    <w:p>
      <w:pPr>
        <w:spacing w:after="120" w:line="276"/>
      </w:pPr>
      <w:r>
        <w:rPr>
          <w:rFonts w:ascii="Arial" w:cs="Arial" w:eastAsia="Arial" w:hAnsi="Arial"/>
          <w:b/>
          <w:bCs/>
        </w:rPr>
        <w:t xml:space="preserve">Product Description: </w:t>
      </w:r>
      <w:r>
        <w:rPr>
          <w:rFonts w:ascii="Arial" w:cs="Arial" w:eastAsia="Arial" w:hAnsi="Arial"/>
        </w:rPr>
        <w:t xml:space="preserve">A desktop companion for adults with ADHD and their caregivers: daily schedule, medication tracking with dose actions, appointments, caregiver notes and an activity log, with a native menu bar and keyboard shortcuts.</w:t>
      </w:r>
    </w:p>
    <w:p>
      <w:pPr>
        <w:spacing w:after="120" w:line="276"/>
      </w:pPr>
      <w:r>
        <w:rPr>
          <w:rFonts w:ascii="Arial" w:cs="Arial" w:eastAsia="Arial" w:hAnsi="Arial"/>
          <w:b/>
          <w:bCs/>
        </w:rPr>
        <w:t xml:space="preserve">Contact Information: </w:t>
      </w:r>
      <w:r>
        <w:rPr>
          <w:rFonts w:ascii="Arial" w:cs="Arial" w:eastAsia="Arial" w:hAnsi="Arial"/>
        </w:rPr>
        <w:t xml:space="preserve">SWEN 661 Team 5: Quinton Coleman, Antonio Wilson, Shayne McPherson. Repository: github.com/shaynemcp/careconnect-adhd</w:t>
      </w:r>
    </w:p>
    <w:p>
      <w:pPr>
        <w:spacing w:after="120" w:line="276"/>
      </w:pPr>
      <w:r>
        <w:rPr>
          <w:rFonts w:ascii="Arial" w:cs="Arial" w:eastAsia="Arial" w:hAnsi="Arial"/>
          <w:b/>
          <w:bCs/>
        </w:rPr>
        <w:t xml:space="preserve">Notes: </w:t>
      </w:r>
      <w:r>
        <w:rPr>
          <w:rFonts w:ascii="Arial" w:cs="Arial" w:eastAsia="Arial" w:hAnsi="Arial"/>
        </w:rPr>
        <w:t xml:space="preserve">Platforms evaluated: Windows 11 (keyboard-only checklist, NVDA 2026.1.1) and macOS 26.6.2 (VoiceOver). Version 1.3 rates the build with PR #79 and cites the axe-core re-run on 18 screens. Version 1.2 added the VoiceOver pass (#62) and the keyboard fixes in PR #76 to Quinton Coleman's version 1.1. AI was used to help format this report, as the A9 instructions allow, and to script the key presses in the VoiceOver pass. The VoiceOver results come from VoiceOver itself (its caption panel); the other results come from the team's own testing.</w:t>
      </w:r>
    </w:p>
    <w:p>
      <w:pPr>
        <w:spacing w:after="60"/>
      </w:pPr>
      <w:r>
        <w:rPr>
          <w:rFonts w:ascii="Arial" w:cs="Arial" w:eastAsia="Arial" w:hAnsi="Arial"/>
          <w:b/>
          <w:bCs/>
        </w:rPr>
        <w:t xml:space="preserve">Evaluation Methods Used:</w:t>
      </w:r>
    </w:p>
    <w:p>
      <w:pPr>
        <w:pStyle w:val="ListParagraph"/>
        <w:numPr>
          <w:ilvl w:val="0"/>
          <w:numId w:val="2"/>
        </w:numPr>
        <w:spacing w:after="80" w:line="264"/>
      </w:pPr>
      <w:r>
        <w:rPr>
          <w:rFonts w:ascii="Arial" w:cs="Arial" w:eastAsia="Arial" w:hAnsi="Arial"/>
        </w:rPr>
        <w:t xml:space="preserve">Keyboard-only testing of every page, the menu bar, dialogs and shortcuts: the A8 pass (10/4 to 10/6/2026); the A9 keyboard-only checklist on dev 8a7a1a5 (Antonio Wilson, Windows 11, 10/13/2026: 38 pass, 6 fail; PR #75); and a re-test of #70, #73 and #74 after PR #76 (10/13/2026, all pass).</w:t>
      </w:r>
    </w:p>
    <w:p>
      <w:pPr>
        <w:pStyle w:val="ListParagraph"/>
        <w:numPr>
          <w:ilvl w:val="0"/>
          <w:numId w:val="2"/>
        </w:numPr>
        <w:spacing w:after="80" w:line="264"/>
      </w:pPr>
      <w:r>
        <w:rPr>
          <w:rFonts w:ascii="Arial" w:cs="Arial" w:eastAsia="Arial" w:hAnsi="Arial"/>
        </w:rPr>
        <w:t xml:space="preserve">Screen readers: NVDA 2026.1.1 on Windows 11 with a speech log (10/6/2026), and VoiceOver on macOS 26.6.2 on dev 0ff70f6 (10/13/2026: 26 pass, 5 partial, 1 fail, 14 not run; findings SR-1 to SR-10), with a 3:51 video. SR-1, SR-2, SR-4 and SR-10 were re-checked with VoiceOver on PR #79.</w:t>
      </w:r>
    </w:p>
    <w:p>
      <w:pPr>
        <w:pStyle w:val="ListParagraph"/>
        <w:numPr>
          <w:ilvl w:val="0"/>
          <w:numId w:val="2"/>
        </w:numPr>
        <w:spacing w:after="80" w:line="264"/>
      </w:pPr>
      <w:r>
        <w:rPr>
          <w:rFonts w:ascii="Arial" w:cs="Arial" w:eastAsia="Arial" w:hAnsi="Arial"/>
        </w:rPr>
        <w:t xml:space="preserve">axe-core 4.14.0 inside the Electron window, in normal and High Contrast mode: 0 violations in 36 scans of 18 screens on dev 0ff70f6 (10/13/2026, docs/accessibility/axe/). Earlier runs: 11 screens on 8a7a1a5 (10/12/2026), and on 10/7 and 10/9 (#63). The PR #79 changes are covered by the jest-axe suite.</w:t>
      </w:r>
    </w:p>
    <w:p>
      <w:pPr>
        <w:pStyle w:val="ListParagraph"/>
        <w:numPr>
          <w:ilvl w:val="0"/>
          <w:numId w:val="2"/>
        </w:numPr>
        <w:spacing w:after="80" w:line="264"/>
      </w:pPr>
      <w:r>
        <w:rPr>
          <w:rFonts w:ascii="Arial" w:cs="Arial" w:eastAsia="Arial" w:hAnsi="Arial"/>
        </w:rPr>
        <w:t xml:space="preserve">Automated tests on PR #79 (dev 0ff70f6 plus the fixes): jest-axe on 8 screens, heading order on every main screen, accessible names, High Contrast computed colours, window titles, dialog focus and 10 tests for the VoiceOver findings (web 119/119, desktop 63/63).</w:t>
      </w:r>
    </w:p>
    <w:p>
      <w:pPr>
        <w:pStyle w:val="ListParagraph"/>
        <w:numPr>
          <w:ilvl w:val="0"/>
          <w:numId w:val="2"/>
        </w:numPr>
        <w:spacing w:after="80" w:line="264"/>
      </w:pPr>
      <w:r>
        <w:rPr>
          <w:rFonts w:ascii="Arial" w:cs="Arial" w:eastAsia="Arial" w:hAnsi="Arial"/>
        </w:rPr>
        <w:t xml:space="preserve">Contrast: npm run check:contrast on the design tokens, run in CI. 200% zoom. Reflow at 320 CSS px and WCAG text spacing on 12 pages (10/9/2026).</w:t>
      </w:r>
    </w:p>
    <w:p>
      <w:pPr>
        <w:pStyle w:val="ListParagraph"/>
        <w:numPr>
          <w:ilvl w:val="0"/>
          <w:numId w:val="2"/>
        </w:numPr>
        <w:spacing w:after="80" w:line="264"/>
      </w:pPr>
      <w:r>
        <w:rPr>
          <w:rFonts w:ascii="Arial" w:cs="Arial" w:eastAsia="Arial" w:hAnsi="Arial"/>
        </w:rPr>
        <w:t xml:space="preserve">Code review. Not used: Windows contrast themes.</w:t>
      </w:r>
    </w:p>
    <w:p>
      <w:pPr>
        <w:pStyle w:val="Heading1"/>
      </w:pPr>
      <w:r>
        <w:rPr>
          <w:rFonts w:ascii="Arial" w:cs="Arial" w:eastAsia="Arial" w:hAnsi="Arial"/>
        </w:rPr>
        <w:t xml:space="preserve">Applicable Standards/Guidelines</w:t>
      </w:r>
    </w:p>
    <w:p>
      <w:pPr>
        <w:spacing w:after="120" w:line="276"/>
      </w:pPr>
      <w:r>
        <w:rPr>
          <w:rFonts w:ascii="Arial" w:cs="Arial" w:eastAsia="Arial" w:hAnsi="Arial"/>
        </w:rPr>
        <w:t xml:space="preserve">This report covers the degree of conformance for the following accessibility standard/guidelines: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cantSplit/>
          <w:tblHeader/>
        </w:trPr>
        <w:tc>
          <w:tcPr>
            <w:tcW w:type="dxa" w:w="5360"/>
            <w:tcBorders>
              <w:top w:val="single" w:color="8C9BA8" w:sz="4"/>
              <w:left w:val="single" w:color="8C9BA8" w:sz="4"/>
              <w:bottom w:val="single" w:color="8C9BA8" w:sz="4"/>
              <w:right w:val="single" w:color="8C9BA8" w:sz="4"/>
            </w:tcBorders>
            <w:shd w:fill="E3EC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Standard/Guideline</w:t>
            </w:r>
          </w:p>
        </w:tc>
        <w:tc>
          <w:tcPr>
            <w:tcW w:type="dxa" w:w="4000"/>
            <w:tcBorders>
              <w:top w:val="single" w:color="8C9BA8" w:sz="4"/>
              <w:left w:val="single" w:color="8C9BA8" w:sz="4"/>
              <w:bottom w:val="single" w:color="8C9BA8" w:sz="4"/>
              <w:right w:val="single" w:color="8C9BA8" w:sz="4"/>
            </w:tcBorders>
            <w:shd w:fill="E3EC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Included In Report</w:t>
            </w:r>
          </w:p>
        </w:tc>
      </w:tr>
      <w:tr>
        <w:trPr>
          <w:cantSplit w:val="off"/>
        </w:trPr>
        <w:tc>
          <w:tcPr>
            <w:tcW w:type="dxa" w:w="53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Web Content Accessibility Guidelines 2.1</w:t>
            </w:r>
          </w:p>
        </w:tc>
        <w:tc>
          <w:tcPr>
            <w:tcW w:type="dxa" w:w="40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Level A (Yes)  Level AA (Yes)  Level AAA (No)</w:t>
            </w:r>
          </w:p>
        </w:tc>
      </w:tr>
    </w:tbl>
    <w:p>
      <w:pPr>
        <w:pStyle w:val="Heading1"/>
      </w:pPr>
      <w:r>
        <w:rPr>
          <w:rFonts w:ascii="Arial" w:cs="Arial" w:eastAsia="Arial" w:hAnsi="Arial"/>
        </w:rPr>
        <w:t xml:space="preserve">Terms</w:t>
      </w:r>
    </w:p>
    <w:p>
      <w:pPr>
        <w:spacing w:after="120" w:line="276"/>
      </w:pPr>
      <w:r>
        <w:rPr>
          <w:rFonts w:ascii="Arial" w:cs="Arial" w:eastAsia="Arial" w:hAnsi="Arial"/>
        </w:rPr>
        <w:t xml:space="preserve">The terms used in the Conformance Level information are defined as follows:</w:t>
      </w:r>
    </w:p>
    <w:p>
      <w:pPr>
        <w:pStyle w:val="ListParagraph"/>
        <w:numPr>
          <w:ilvl w:val="0"/>
          <w:numId w:val="2"/>
        </w:numPr>
        <w:spacing w:after="80" w:line="264"/>
      </w:pPr>
      <w:r>
        <w:rPr>
          <w:rFonts w:ascii="Arial" w:cs="Arial" w:eastAsia="Arial" w:hAnsi="Arial"/>
        </w:rPr>
        <w:t xml:space="preserve">Supports: The functionality of the product has at least one method that meets the criterion without known defects or meets with equivalent facilitation.</w:t>
      </w:r>
    </w:p>
    <w:p>
      <w:pPr>
        <w:pStyle w:val="ListParagraph"/>
        <w:numPr>
          <w:ilvl w:val="0"/>
          <w:numId w:val="2"/>
        </w:numPr>
        <w:spacing w:after="80" w:line="264"/>
      </w:pPr>
      <w:r>
        <w:rPr>
          <w:rFonts w:ascii="Arial" w:cs="Arial" w:eastAsia="Arial" w:hAnsi="Arial"/>
        </w:rPr>
        <w:t xml:space="preserve">Partially Supports: Some functionality of the product does not meet the criterion.</w:t>
      </w:r>
    </w:p>
    <w:p>
      <w:pPr>
        <w:pStyle w:val="ListParagraph"/>
        <w:numPr>
          <w:ilvl w:val="0"/>
          <w:numId w:val="2"/>
        </w:numPr>
        <w:spacing w:after="80" w:line="264"/>
      </w:pPr>
      <w:r>
        <w:rPr>
          <w:rFonts w:ascii="Arial" w:cs="Arial" w:eastAsia="Arial" w:hAnsi="Arial"/>
        </w:rPr>
        <w:t xml:space="preserve">Does Not Support: The majority of product functionality does not meet the criterion.</w:t>
      </w:r>
    </w:p>
    <w:p>
      <w:pPr>
        <w:pStyle w:val="ListParagraph"/>
        <w:numPr>
          <w:ilvl w:val="0"/>
          <w:numId w:val="2"/>
        </w:numPr>
        <w:spacing w:after="80" w:line="264"/>
      </w:pPr>
      <w:r>
        <w:rPr>
          <w:rFonts w:ascii="Arial" w:cs="Arial" w:eastAsia="Arial" w:hAnsi="Arial"/>
        </w:rPr>
        <w:t xml:space="preserve">Not Applicable: The criterion is not relevant to the product.</w:t>
      </w:r>
    </w:p>
    <w:p>
      <w:pPr>
        <w:pStyle w:val="ListParagraph"/>
        <w:numPr>
          <w:ilvl w:val="0"/>
          <w:numId w:val="2"/>
        </w:numPr>
        <w:spacing w:after="80" w:line="264"/>
      </w:pPr>
      <w:r>
        <w:rPr>
          <w:rFonts w:ascii="Arial" w:cs="Arial" w:eastAsia="Arial" w:hAnsi="Arial"/>
        </w:rPr>
        <w:t xml:space="preserve">Not Evaluated: The product has not been evaluated against the criterion. This can only be used in WCAG Level AAA criteria.</w:t>
      </w:r>
    </w:p>
    <w:p>
      <w:pPr>
        <w:spacing w:after="120" w:before="120"/>
      </w:pPr>
      <w:r>
        <w:rPr>
          <w:rFonts w:ascii="Arial" w:cs="Arial" w:eastAsia="Arial" w:hAnsi="Arial"/>
          <w:b/>
          <w:bCs/>
        </w:rPr>
        <w:t xml:space="preserve">Summary (50 criteria): </w:t>
      </w:r>
      <w:r>
        <w:rPr>
          <w:rFonts w:ascii="Arial" w:cs="Arial" w:eastAsia="Arial" w:hAnsi="Arial"/>
        </w:rPr>
        <w:t xml:space="preserve">Supports 39; Partially Supports 3; Does Not Support 0; Not Applicable 8; Not Evaluated 0.</w:t>
      </w:r>
    </w:p>
    <w:p>
      <w:pPr>
        <w:pStyle w:val="Heading1"/>
      </w:pPr>
      <w:r>
        <w:rPr>
          <w:rFonts w:ascii="Arial" w:cs="Arial" w:eastAsia="Arial" w:hAnsi="Arial"/>
        </w:rPr>
        <w:t xml:space="preserve">WCAG 2.1 Report</w:t>
      </w:r>
    </w:p>
    <w:p>
      <w:pPr>
        <w:spacing w:after="120" w:line="276"/>
      </w:pPr>
      <w:r>
        <w:rPr>
          <w:rFonts w:ascii="Arial" w:cs="Arial" w:eastAsia="Arial" w:hAnsi="Arial"/>
        </w:rPr>
        <w:t xml:space="preserve">Ratings and remarks apply to the Electron desktop app on Windows 11 and macOS. Issue and pull request numbers refer to github.com/shaynemcp/careconnect-adhd. SR-1 to SR-10 are the findings in docs/accessibility/desktop-screen-reader-report.md (PR #78).</w:t>
      </w:r>
    </w:p>
    <w:p>
      <w:pPr>
        <w:pStyle w:val="Heading2"/>
      </w:pPr>
      <w:r>
        <w:rPr>
          <w:rFonts w:ascii="Arial" w:cs="Arial" w:eastAsia="Arial" w:hAnsi="Arial"/>
        </w:rPr>
        <w:t xml:space="preserve">Table 1: Success Criteria, Level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60"/>
        <w:gridCol w:w="5300"/>
      </w:tblGrid>
      <w:tr>
        <w:trPr>
          <w:cantSplit/>
          <w:tblHeader/>
        </w:trPr>
        <w:tc>
          <w:tcPr>
            <w:tcW w:type="dxa" w:w="2500"/>
            <w:tcBorders>
              <w:top w:val="single" w:color="8C9BA8" w:sz="4"/>
              <w:left w:val="single" w:color="8C9BA8" w:sz="4"/>
              <w:bottom w:val="single" w:color="8C9BA8" w:sz="4"/>
              <w:right w:val="single" w:color="8C9BA8" w:sz="4"/>
            </w:tcBorders>
            <w:shd w:fill="E3EC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Criteria</w:t>
            </w:r>
          </w:p>
        </w:tc>
        <w:tc>
          <w:tcPr>
            <w:tcW w:type="dxa" w:w="1560"/>
            <w:tcBorders>
              <w:top w:val="single" w:color="8C9BA8" w:sz="4"/>
              <w:left w:val="single" w:color="8C9BA8" w:sz="4"/>
              <w:bottom w:val="single" w:color="8C9BA8" w:sz="4"/>
              <w:right w:val="single" w:color="8C9BA8" w:sz="4"/>
            </w:tcBorders>
            <w:shd w:fill="E3EC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Conformance Level</w:t>
            </w:r>
          </w:p>
        </w:tc>
        <w:tc>
          <w:tcPr>
            <w:tcW w:type="dxa" w:w="5300"/>
            <w:tcBorders>
              <w:top w:val="single" w:color="8C9BA8" w:sz="4"/>
              <w:left w:val="single" w:color="8C9BA8" w:sz="4"/>
              <w:bottom w:val="single" w:color="8C9BA8" w:sz="4"/>
              <w:right w:val="single" w:color="8C9BA8" w:sz="4"/>
            </w:tcBorders>
            <w:shd w:fill="E3EC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Remarks and Explanations</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1.1.1 Non-text Content</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Decorative icons are hidden from assistive technology (aria-hidden), and icon-only buttons have names: VoiceOver read "Sign out of CareConnect, button" and "Switch role to care recipient, button". Memories photos use the card title as alt text. No icon was read on its own in the VoiceOver pass. axe-core 4.14.0 in the Electron window: 0 violations on 18 screens in normal and High Contrast mode, including image-alt and button-name (dev 0ff70f6, docs/accessibility/axe/, #63).</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1.2.1 Audio-only and Video-only (Prerecorded)</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Not Applicable</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app contains no prerecorded audio or video. The A9 demo and screen reader videos are submission artifacts, not part of the product.</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1.2.2 Captions (Prerecorded)</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Not Applicable</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app contains no prerecorded audio or video.</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1.2.3 Audio Description or Media Alternative (Prerecorded)</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Not Applicable</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app contains no prerecorded video.</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1.3.1 Info and Relationships</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Partially 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Headings, landmarks, lists, form labels and dialogs are exposed to assistive technology. The VoiceOver rotor lists one h1 per screen with no skipped levels (Home: h1 "Here's your day, Margaret", h2 "Later today", an h3 for each item, h2 "Quick actions") and the banner, main, navigation and contentinfo landmarks. Heading order is tested on every main screen (a11y.test.tsx; #50, PR #59, PR #68). Exception: badge text has no separator, so NVDA reads "Coming upAppointment" (#52, open; VoiceOver reads the two as separate items). The caregiver Dashboard's Alerts heading, which VoiceOver read in fragments (SR-1), is fixed in PR #79: VoiceOver now reads "heading level 2, Alerts, 5 total". Every schedule card is also a region landmark, which crowds the landmark list (SR-6). Evidence: screen reader report rows 2.3, 2.4 and 7.7.</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1.3.2 Meaningful Sequence</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Reading order and Tab order follow the visual layout on every page (keyboard checklist row 1.5). VoiceOver read Home in visual order: the heading, "3 of 10 things done today", the Next thing to do card, then Later today. On Medicines: the search, then each medicine card and its taken button.</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1.3.3 Sensory Characteristics</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Instructions refer to controls by name, not by shape, size, position or sound (review of on-screen text, rechecked in the keyboard checklist, #61).</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1.4.1 Use of Color</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State is given in words as well as color: VoiceOver reads each medicine with its state ("taken" or "not yet taken"), schedule items say done or not done, and badges use words ("Coming up", "Today").</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1.4.2 Audio Control</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Not Applicable</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app plays no audio automatically.</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2.1.1 Keyboard</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Partially 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All pages, the native menu bar (Alt on Windows; Ctrl+F2 or VO+M on macOS), dialogs and forms work from the keyboard, and the main commands have shortcuts (Ctrl on Windows, Cmd on macOS: 1 to 6, N, Shift+N, P, F, Enter, Shift+S, Shift+U, Shift+C, Shift+H, =, -, 0 and /, plus F1 for help). Keyboard-only checklist on the final build (Antonio Wilson, PR #75): 38 pass, 6 fail; the keyboard fixes in PR #76 (#70, #73, #74) were re-tested and pass. Exception: Edit &gt; Open Medication does nothing for a selected medicine (#71, open); Edit Medication opens it instead. Escape also closes the Add forms from the error summary after a failed save (SR-4, fixed in PR #79; ManageForms.test.tsx). Evidence: desktop-keyboard-checklist.md.</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2.1.2 No Keyboard Trap</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Skip and Delete dialogs keep focus inside while open (VoiceOver: Tab cycles "Cancel", "Skip dose", "Close dialog") and close with Escape; the Keyboard Shortcuts window closes with Escape. No trap was found in the keyboard checklist (row 6.1) or in the NVDA and VoiceOver passes.</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2.1.4 Character Key Shortcuts</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Every shortcut uses Ctrl or Cmd, Alt or a function key; there are no single-character shortcuts (keyboard checklist row 6.2).</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2.2.1 Timing Adjustable</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No time limits: there is no session timeout, and Undo Last Dose Change (Ctrl/Cmd+Shift+U) has no time limit.</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2.2.2 Pause, Stop, Hide</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No moving, blinking or scrolling content. The header clock updates once a minute as part of the app's orientation purpose and is not re-announced to screen readers. Status messages stay until the next action or page change.</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2.3.1 Three Flashes or Below Threshold</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No flashing content.</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2.4.1 Bypass Blocks</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"Skip to main content" is the first Tab stop on every page and moves focus to the main landmark (VoiceOver: "link, Skip to main content", then "Main content, main"; a11y.test.tsx). It stays readable in High Contrast mode (white on #0f5070, 8.74:1). Banner, navigation and main landmarks are exposed.</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2.4.2 Page Titled</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window title names the current page as "&lt;page&gt; - CareConnect" (VoiceOver read "Medicines - CareConnect, window" and "My Appointments - CareConnect, window"). Sign in, Sign up and Choose your role have their own titles, the title resets on sign-out (#55, PR #58; a11y.test.tsx), and the Keyboard Shortcuts and About windows have their own titles. Minor: the caregiver Dashboard keeps the title "Home - CareConnect" while its heading says Dashboard (SR-7).</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2.4.3 Focus Order</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Partially 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Tab and Shift+Tab follow a logical order on every page. When the Skip dialog closes, focus returns to the control that had it (confirmed with VoiceOver) or to the main content. New Medication and New Appointment put focus in the first field, and focus returns to the app when the Keyboard Shortcuts window closes (#70, #73, PR #76, re-tested). Exceptions: after the Skip dialog closes, the returned focus is not always visible (#46, open), and after a medicine is deleted, focus moves to Search Medicines (#72, open). Minor: the Skip dialog opens on its Close button, so VoiceOver reads the question on the next item (SR-8), and VoiceOver needs VO+Shift+Down twice to reach the Keyboard Shortcuts content (SR-9). Evidence: ConfirmDialog.test.tsx, ManageForms.test.tsx, the keyboard checklist and the screen reader report.</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2.4.4 Link Purpose (In Context)</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Links have descriptive names, for example "Skip to main content", "See full day schedule", "View contacts" and the navigation links (VoiceOver Links rotor). The Call my caregiver link names the caregiver and the number.</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2.5.1 Pointer Gestures</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No multipoint or path-based gestures.</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2.5.2 Pointer Cancellation</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Controls are native buttons and links, activated on the up-event.</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2.5.3 Label in Name</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Controls use their visible text as the accessible name. The three Add buttons whose names did not contain their visible text were fixed in PR #58 (#56). The header Switch role button, named "Switch to caregiver role" on 0ff70f6 (SR-10), is now "Switch role to caregiver" or "Switch role to care recipient", so its name starts with the visible "Switch role" (PR #79; VoiceOver read "Switch role to care recipient, button"; a11y.test.tsx).</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2.5.4 Motion Actuation</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Not Applicable</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No functions are triggered by device motion.</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3.1.1 Language of Page</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&lt;html lang="en"&gt; is set in apps/web/index.html, and the Keyboard Shortcuts window sets lang="en" as well.</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3.2.1 On Focus</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Moving focus never changes context (keyboard checklist).</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3.2.2 On Input</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Changing a field or setting does not change context. Edit &gt; Find keeps a half-written caregiver note and says why (#38).</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3.3.1 Error Identification</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Submitting an empty Add Medication form moves focus to the error summary, which VoiceOver reads as an alert ("Please fix the following before saving:") followed by a list of the missing fields. Each field also shows its own error, linked with aria-describedby.</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3.3.2 Labels or Instructions</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Every form field has a visible label, and required fields are marked in the label and programmatically (the required attribute). VoiceOver reads the visible "(required)" once and then the field's required state ("Medication name (required) e.g. Amlodipine, required, edit text"); PR #79 removed a hidden duplicate that made it three times (SR-2). Minor wording mismatch: the field says "Dose" and the error says "Dosage is required".</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4.1.1 Parsing</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interface is rendered by React as well-formed DOM. (This criterion is obsolete in WCAG 2.2 and always satisfied for HTML.)</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4.1.2 Name, Role, Value</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Controls expose name, role and state: NVDA read "File, button, collapsed"; VoiceOver read "Sign out of CareConnect, button", "current page, link, Medicines" and toggle states as "selected". aria-labels on plain spans and divs, which screen readers ignore, were replaced with visible or visually hidden text (PR #69). axe ARIA and name rules: 0 violations on 18 screens (#63). Notes: an empty time field is exposed by Chromium as steppers with meaningless values ("-9.1%, Hours Time, stepper", SR-3), and the taken toggles change their label and also report their state ("Mark Amlodipine as not taken, selected, toggle button", SR-5).</w:t>
            </w:r>
          </w:p>
        </w:tc>
      </w:tr>
    </w:tbl>
    <w:p>
      <w:pPr>
        <w:pStyle w:val="Heading2"/>
      </w:pPr>
      <w:r>
        <w:rPr>
          <w:rFonts w:ascii="Arial" w:cs="Arial" w:eastAsia="Arial" w:hAnsi="Arial"/>
        </w:rPr>
        <w:t xml:space="preserve">Table 2: Success Criteria, Level AA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60"/>
        <w:gridCol w:w="5300"/>
      </w:tblGrid>
      <w:tr>
        <w:trPr>
          <w:cantSplit/>
          <w:tblHeader/>
        </w:trPr>
        <w:tc>
          <w:tcPr>
            <w:tcW w:type="dxa" w:w="2500"/>
            <w:tcBorders>
              <w:top w:val="single" w:color="8C9BA8" w:sz="4"/>
              <w:left w:val="single" w:color="8C9BA8" w:sz="4"/>
              <w:bottom w:val="single" w:color="8C9BA8" w:sz="4"/>
              <w:right w:val="single" w:color="8C9BA8" w:sz="4"/>
            </w:tcBorders>
            <w:shd w:fill="E3EC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Criteria</w:t>
            </w:r>
          </w:p>
        </w:tc>
        <w:tc>
          <w:tcPr>
            <w:tcW w:type="dxa" w:w="1560"/>
            <w:tcBorders>
              <w:top w:val="single" w:color="8C9BA8" w:sz="4"/>
              <w:left w:val="single" w:color="8C9BA8" w:sz="4"/>
              <w:bottom w:val="single" w:color="8C9BA8" w:sz="4"/>
              <w:right w:val="single" w:color="8C9BA8" w:sz="4"/>
            </w:tcBorders>
            <w:shd w:fill="E3EC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Conformance Level</w:t>
            </w:r>
          </w:p>
        </w:tc>
        <w:tc>
          <w:tcPr>
            <w:tcW w:type="dxa" w:w="5300"/>
            <w:tcBorders>
              <w:top w:val="single" w:color="8C9BA8" w:sz="4"/>
              <w:left w:val="single" w:color="8C9BA8" w:sz="4"/>
              <w:bottom w:val="single" w:color="8C9BA8" w:sz="4"/>
              <w:right w:val="single" w:color="8C9BA8" w:sz="4"/>
            </w:tcBorders>
            <w:shd w:fill="E3EC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Remarks and Explanations</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1.2.4 Captions (Live)</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Not Applicable</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app contains no live audio or video.</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1.2.5 Audio Description (Prerecorded)</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Not Applicable</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app contains no prerecorded video.</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1.3.4 Orientation</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No orientation lock; the window can be resized and the layout adapts (wide and narrow layouts).</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1.3.5 Identify Input Purpose</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Sign-in and sign-up fields set autocomplete (email, current-password, name, new-password).</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1.4.3 Contrast (Minimum)</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All 14 text colour tokens are at least 4.5:1 on white and neutral-50 (npm run check:contrast, run in CI). Secondary text moved from neutral-400 (2.85:1) to neutral-500 (5.53:1) in 32 places (#57, PR #58). axe color-contrast in the Electron window: 0 violations on 18 screens in normal and High Contrast mode (dev 0ff70f6, #63).</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1.4.4 Resize Text</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Zoom In (Ctrl/Cmd+=) to about 200% keeps every page usable with no cut-off content; Actual Size (Ctrl/Cmd+0) resets.</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1.4.5 Images of Text</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No images of text.</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1.4.10 Reflow</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At a 320 CSS px wide viewport (400% zoom of a 1280 px window), none of the 12 pages tested scrolls horizontally; content reflows to one column (Electron window, 10/9/2026).</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1.4.11 Non-text Contrast</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Borders and the focus ring (#146488) are at least 3:1 on white and neutral-50 (npm run check:contrast). The focus ring on the red "Yes, delete" button meets 3:1 (#53, PR #58). High Contrast mode (View &gt; High Contrast) restyles text, borders, fills and the focus ring, with every High Contrast colour at least 7:1 (#44, PR #58; high-contrast.test.tsx). The Keyboard Shortcuts help window does not switch to High Contrast; its normal colours pass axe.</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1.4.12 Text Spacing</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With the WCAG text-spacing values applied, no text is cut off or overlaps on 12 pages (Electron window, 10/9/2026). Memories cards show an intentional three-line preview, and Read more reveals the full text.</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1.4.13 Content on Hover or Focus</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only hover content is native title tooltips, which the platform controls; there are no custom hover popups.</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2.4.5 Multiple Ways</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Pages are reachable from the navigation, the View menu and Ctrl/Cmd+1 to 6.</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2.4.6 Headings and Labels</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Headings and labels describe their topic or purpose (VoiceOver headings rotor; NVDA in A8).</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2.4.7 Focus Visible</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 visible outline appears on every focusable control (keyboard checklist rows 1.6 and 6.3, including High Contrast mode, where the ring is a 4 px black outline). The ring on the red "Yes, delete" button meets 3:1 (#53, PR #58). The one gap, focus after the Skip dialog closes, is under 2.4.3 (#46).</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3.1.2 Language of Parts</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Not Applicable</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All content is in English.</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3.2.3 Consistent Navigation</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navigation and the menu bar keep the same order on every page.</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3.2.4 Consistent Identification</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demo patient is "Margaret" on every screen (#48, PR #58), and every View menu item matches the page it opens (#47, PR #54; Medicines, PR #60).</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3.3.3 Error Suggestion</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error summary lists each missing field (name, dosage, time).</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3.3.4 Error Prevention (Legal, Financial, Data)</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Deleting a medication and skipping a dose ask for confirmation, and dose changes can be undone (Ctrl/Cmd+Shift+U).</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4.1.3 Status Messages</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Mark Next Dose Taken, Undo, Remind Me and Skip announce through a polite live region without moving focus: VoiceOver spoke "Evening medications marked as taken." and "Undid the last change to Evening medications.", and NVDA spoke the same (A8). The medicine search result is announced once after typing pauses (#40, #38).</w:t>
            </w:r>
          </w:p>
        </w:tc>
      </w:tr>
    </w:tbl>
    <w:p>
      <w:pPr>
        <w:spacing w:after="120" w:before="120"/>
      </w:pPr>
      <w:r>
        <w:rPr>
          <w:rFonts w:ascii="Arial" w:cs="Arial" w:eastAsia="Arial" w:hAnsi="Arial"/>
        </w:rPr>
        <w:t xml:space="preserve">Table 3 (Level AAA) is not included in this report.</w:t>
      </w:r>
    </w:p>
    <w:p>
      <w:pPr>
        <w:pStyle w:val="Heading1"/>
      </w:pPr>
      <w:r>
        <w:rPr>
          <w:rFonts w:ascii="Arial" w:cs="Arial" w:eastAsia="Arial" w:hAnsi="Arial"/>
        </w:rPr>
        <w:t xml:space="preserve">Known Limitations and Workarounds</w:t>
      </w:r>
    </w:p>
    <w:p>
      <w:pPr>
        <w:spacing w:after="120" w:line="276"/>
      </w:pPr>
      <w:r>
        <w:rPr>
          <w:rFonts w:ascii="Arial" w:cs="Arial" w:eastAsia="Arial" w:hAnsi="Arial"/>
        </w:rPr>
        <w:t xml:space="preserve">Open issues a user can still meet in this build, with a workaround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60"/>
        <w:gridCol w:w="3500"/>
      </w:tblGrid>
      <w:tr>
        <w:trPr>
          <w:cantSplit/>
          <w:tblHeader/>
        </w:trPr>
        <w:tc>
          <w:tcPr>
            <w:tcW w:type="dxa" w:w="1500"/>
            <w:tcBorders>
              <w:top w:val="single" w:color="8C9BA8" w:sz="4"/>
              <w:left w:val="single" w:color="8C9BA8" w:sz="4"/>
              <w:bottom w:val="single" w:color="8C9BA8" w:sz="4"/>
              <w:right w:val="single" w:color="8C9BA8" w:sz="4"/>
            </w:tcBorders>
            <w:shd w:fill="E3EC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Issue</w:t>
            </w:r>
          </w:p>
        </w:tc>
        <w:tc>
          <w:tcPr>
            <w:tcW w:type="dxa" w:w="4360"/>
            <w:tcBorders>
              <w:top w:val="single" w:color="8C9BA8" w:sz="4"/>
              <w:left w:val="single" w:color="8C9BA8" w:sz="4"/>
              <w:bottom w:val="single" w:color="8C9BA8" w:sz="4"/>
              <w:right w:val="single" w:color="8C9BA8" w:sz="4"/>
            </w:tcBorders>
            <w:shd w:fill="E3EC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Limitation</w:t>
            </w:r>
          </w:p>
        </w:tc>
        <w:tc>
          <w:tcPr>
            <w:tcW w:type="dxa" w:w="3500"/>
            <w:tcBorders>
              <w:top w:val="single" w:color="8C9BA8" w:sz="4"/>
              <w:left w:val="single" w:color="8C9BA8" w:sz="4"/>
              <w:bottom w:val="single" w:color="8C9BA8" w:sz="4"/>
              <w:right w:val="single" w:color="8C9BA8" w:sz="4"/>
            </w:tcBorders>
            <w:shd w:fill="E3EC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Workaround</w:t>
            </w:r>
          </w:p>
        </w:tc>
      </w:tr>
      <w:tr>
        <w:trPr>
          <w:cantSplit w:val="off"/>
        </w:trPr>
        <w:tc>
          <w:tcPr>
            <w:tcW w:type="dxa" w:w="1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#46</w:t>
            </w:r>
          </w:p>
        </w:tc>
        <w:tc>
          <w:tcPr>
            <w:tcW w:type="dxa" w:w="43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After the Skip dialog closes, keyboard focus is not always visibly returned (2.4.3). VoiceOver focus did return to the previous control.</w:t>
            </w:r>
          </w:p>
        </w:tc>
        <w:tc>
          <w:tcPr>
            <w:tcW w:type="dxa" w:w="3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Press Tab to move focus back into the page.</w:t>
            </w:r>
          </w:p>
        </w:tc>
      </w:tr>
      <w:tr>
        <w:trPr>
          <w:cantSplit w:val="off"/>
        </w:trPr>
        <w:tc>
          <w:tcPr>
            <w:tcW w:type="dxa" w:w="1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#52</w:t>
            </w:r>
          </w:p>
        </w:tc>
        <w:tc>
          <w:tcPr>
            <w:tcW w:type="dxa" w:w="43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Badge text runs into the next word in NVDA ("Coming upAppointment") on Home and Appointments (1.3.1).</w:t>
            </w:r>
          </w:p>
        </w:tc>
        <w:tc>
          <w:tcPr>
            <w:tcW w:type="dxa" w:w="3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Read by word (NVDA Ctrl+Right Arrow). VoiceOver reads them as separate items with VO+Right Arrow.</w:t>
            </w:r>
          </w:p>
        </w:tc>
      </w:tr>
      <w:tr>
        <w:trPr>
          <w:cantSplit w:val="off"/>
        </w:trPr>
        <w:tc>
          <w:tcPr>
            <w:tcW w:type="dxa" w:w="1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#71</w:t>
            </w:r>
          </w:p>
        </w:tc>
        <w:tc>
          <w:tcPr>
            <w:tcW w:type="dxa" w:w="43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Edit &gt; Open Medication does nothing for a selected medicine (2.1.1).</w:t>
            </w:r>
          </w:p>
        </w:tc>
        <w:tc>
          <w:tcPr>
            <w:tcW w:type="dxa" w:w="3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Use Edit &gt; Edit Medication, which opens the same medicine.</w:t>
            </w:r>
          </w:p>
        </w:tc>
      </w:tr>
      <w:tr>
        <w:trPr>
          <w:cantSplit w:val="off"/>
        </w:trPr>
        <w:tc>
          <w:tcPr>
            <w:tcW w:type="dxa" w:w="1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#72</w:t>
            </w:r>
          </w:p>
        </w:tc>
        <w:tc>
          <w:tcPr>
            <w:tcW w:type="dxa" w:w="43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After a medicine is deleted, focus moves to Search Medicines instead of the next medicine (2.4.3).</w:t>
            </w:r>
          </w:p>
        </w:tc>
        <w:tc>
          <w:tcPr>
            <w:tcW w:type="dxa" w:w="3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Press Tab or Shift+Tab to move back to the medicine list.</w:t>
            </w:r>
          </w:p>
        </w:tc>
      </w:tr>
      <w:tr>
        <w:trPr>
          <w:cantSplit w:val="off"/>
        </w:trPr>
        <w:tc>
          <w:tcPr>
            <w:tcW w:type="dxa" w:w="1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SR-3, SR-5 to SR-9</w:t>
            </w:r>
          </w:p>
        </w:tc>
        <w:tc>
          <w:tcPr>
            <w:tcW w:type="dxa" w:w="43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Smaller VoiceOver findings, not yet filed as issues: empty time field values, taken toggle wording, card regions, the Dashboard window title, the Skip dialog's initial focus and the Keyboard Shortcuts window entry. The Keyboard Shortcuts window also does not switch to High Contrast.</w:t>
            </w:r>
          </w:p>
        </w:tc>
        <w:tc>
          <w:tcPr>
            <w:tcW w:type="dxa" w:w="3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See section 8 of the screen reader report.</w:t>
            </w:r>
          </w:p>
        </w:tc>
      </w:tr>
    </w:tbl>
    <w:p>
      <w:pPr>
        <w:spacing w:after="120" w:before="160"/>
      </w:pPr>
      <w:r>
        <w:rPr>
          <w:rFonts w:ascii="Arial" w:cs="Arial" w:eastAsia="Arial" w:hAnsi="Arial"/>
        </w:rPr>
        <w:t xml:space="preserve">Fixed for Assignment 9 and merged to dev: #44, #48, #49, #53, #55, #56 and #57 (PR #58); #45, #47 and #51 (PR #54); #50 (PR #59, with tests in PR #68); the View menu Medicines label (PR #60); ignored aria-labels on plain elements (PR #69); #70, #73 and #74 (PR #76); the VoiceOver findings SR-1, SR-2, SR-4 and SR-10 (PR #79). #46 was partly addressed in PR #58 and reopened from the keyboard checklist.</w:t>
      </w:r>
    </w:p>
    <w:p>
      <w:pPr>
        <w:pStyle w:val="Heading1"/>
      </w:pPr>
      <w:r>
        <w:rPr>
          <w:rFonts w:ascii="Arial" w:cs="Arial" w:eastAsia="Arial" w:hAnsi="Arial"/>
        </w:rPr>
        <w:t xml:space="preserve">Evidence</w:t>
      </w:r>
    </w:p>
    <w:p>
      <w:pPr>
        <w:pStyle w:val="ListParagraph"/>
        <w:numPr>
          <w:ilvl w:val="0"/>
          <w:numId w:val="2"/>
        </w:numPr>
        <w:spacing w:after="80" w:line="264"/>
      </w:pPr>
      <w:r>
        <w:rPr>
          <w:rFonts w:ascii="Arial" w:cs="Arial" w:eastAsia="Arial" w:hAnsi="Arial"/>
        </w:rPr>
        <w:t xml:space="preserve">Screen reader report: docs/accessibility/desktop-screen-reader-report.md, with VoiceOver caption screenshots in docs/accessibility/screen-reader/ (PR #78). Video: Team5_A9_Desktop_VoiceOver_Screen_Reader_Test.mp4 (3:51, VoiceOver on macOS 26.6.2, dev 0ff70f6). SR-1, SR-2, SR-4 and SR-10 re-checked with VoiceOver on PR #79 (screen-reader/11-fixes-retest-pr-79.png). NVDA speech log from the A8 pass (10/6/2026).</w:t>
      </w:r>
    </w:p>
    <w:p>
      <w:pPr>
        <w:pStyle w:val="ListParagraph"/>
        <w:numPr>
          <w:ilvl w:val="0"/>
          <w:numId w:val="2"/>
        </w:numPr>
        <w:spacing w:after="80" w:line="264"/>
      </w:pPr>
      <w:r>
        <w:rPr>
          <w:rFonts w:ascii="Arial" w:cs="Arial" w:eastAsia="Arial" w:hAnsi="Arial"/>
        </w:rPr>
        <w:t xml:space="preserve">Keyboard-only checklist: docs/accessibility/desktop-keyboard-checklist.md (PR #75): 38 pass, 6 fail on dev 8a7a1a5, tester Antonio Wilson; #70, #73 and #74 re-tested after PR #76.</w:t>
      </w:r>
    </w:p>
    <w:p>
      <w:pPr>
        <w:pStyle w:val="ListParagraph"/>
        <w:numPr>
          <w:ilvl w:val="0"/>
          <w:numId w:val="2"/>
        </w:numPr>
        <w:spacing w:after="80" w:line="264"/>
      </w:pPr>
      <w:r>
        <w:rPr>
          <w:rFonts w:ascii="Arial" w:cs="Arial" w:eastAsia="Arial" w:hAnsi="Arial"/>
        </w:rPr>
        <w:t xml:space="preserve">axe-core: docs/accessibility/axe/ (PR #78): axe-core 4.14.0, 0 violations in 36 scans (18 screens, normal and High Contrast mode) on dev 0ff70f6, with a results panel on every screenshot, the JSON results and a README on the needs-review items. Earlier package: 11 screens on dev 8a7a1a5 (#63).</w:t>
      </w:r>
    </w:p>
    <w:p>
      <w:pPr>
        <w:pStyle w:val="ListParagraph"/>
        <w:numPr>
          <w:ilvl w:val="0"/>
          <w:numId w:val="2"/>
        </w:numPr>
        <w:spacing w:after="80" w:line="264"/>
      </w:pPr>
      <w:r>
        <w:rPr>
          <w:rFonts w:ascii="Arial" w:cs="Arial" w:eastAsia="Arial" w:hAnsi="Arial"/>
        </w:rPr>
        <w:t xml:space="preserve">Reflow and text-spacing results and screenshots for 12 pages (10/9/2026), and High Contrast spot checks: skip link 8.74:1, Landing hero 6.55 to 8.74:1, Appointments "Today" 12.05:1.</w:t>
      </w:r>
    </w:p>
    <w:p>
      <w:pPr>
        <w:pStyle w:val="ListParagraph"/>
        <w:numPr>
          <w:ilvl w:val="0"/>
          <w:numId w:val="2"/>
        </w:numPr>
        <w:spacing w:after="80" w:line="264"/>
      </w:pPr>
      <w:r>
        <w:rPr>
          <w:rFonts w:ascii="Arial" w:cs="Arial" w:eastAsia="Arial" w:hAnsi="Arial"/>
        </w:rPr>
        <w:t xml:space="preserve">Automated tests and coverage on dev 0ff70f6: web 109/109 (96.5% lines over the 7 files in collectCoverageFrom; over all of src: 62.7% lines, 60.4% statements, 53.3% branches, 53.4% functions), desktop 63/63 (99.1% lines). PR #79: web 119/119.</w:t>
      </w:r>
    </w:p>
    <w:p>
      <w:pPr>
        <w:pStyle w:val="Heading1"/>
      </w:pPr>
      <w:r>
        <w:rPr>
          <w:rFonts w:ascii="Arial" w:cs="Arial" w:eastAsia="Arial" w:hAnsi="Arial"/>
        </w:rPr>
        <w:t xml:space="preserve">Open Items</w:t>
      </w:r>
    </w:p>
    <w:p>
      <w:pPr>
        <w:pStyle w:val="ListParagraph"/>
        <w:numPr>
          <w:ilvl w:val="0"/>
          <w:numId w:val="2"/>
        </w:numPr>
        <w:spacing w:after="80" w:line="264"/>
      </w:pPr>
      <w:r>
        <w:rPr>
          <w:rFonts w:ascii="Arial" w:cs="Arial" w:eastAsia="Arial" w:hAnsi="Arial"/>
        </w:rPr>
        <w:t xml:space="preserve">Merge PR #79 (and PR #78) before submitting: these ratings assume the PR #79 fixes are in the submitted build. Without them, 2.5.3 goes back to Partially Supports (version 1.2).</w:t>
      </w:r>
    </w:p>
    <w:p>
      <w:pPr>
        <w:pStyle w:val="ListParagraph"/>
        <w:numPr>
          <w:ilvl w:val="0"/>
          <w:numId w:val="2"/>
        </w:numPr>
        <w:spacing w:after="80" w:line="264"/>
      </w:pPr>
      <w:r>
        <w:rPr>
          <w:rFonts w:ascii="Arial" w:cs="Arial" w:eastAsia="Arial" w:hAnsi="Arial"/>
        </w:rPr>
        <w:t xml:space="preserve">When #46, #52, #71 and #72 are fixed and re-tested, 1.3.1, 2.1.1 and 2.4.3 move to Supports.</w:t>
      </w:r>
    </w:p>
    <w:p>
      <w:pPr>
        <w:pStyle w:val="ListParagraph"/>
        <w:numPr>
          <w:ilvl w:val="0"/>
          <w:numId w:val="2"/>
        </w:numPr>
        <w:spacing w:after="80" w:line="264"/>
      </w:pPr>
      <w:r>
        <w:rPr>
          <w:rFonts w:ascii="Arial" w:cs="Arial" w:eastAsia="Arial" w:hAnsi="Arial"/>
        </w:rPr>
        <w:t xml:space="preserve">File issues for SR-3, SR-5 to SR-9 and the Keyboard Shortcuts window not switching to High Contrast.</w:t>
      </w:r>
    </w:p>
    <w:p>
      <w:pPr>
        <w:pStyle w:val="Heading1"/>
      </w:pPr>
      <w:r>
        <w:rPr>
          <w:rFonts w:ascii="Arial" w:cs="Arial" w:eastAsia="Arial" w:hAnsi="Arial"/>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900"/>
        <w:gridCol w:w="4860"/>
      </w:tblGrid>
      <w:tr>
        <w:trPr>
          <w:cantSplit/>
          <w:tblHeader/>
        </w:trPr>
        <w:tc>
          <w:tcPr>
            <w:tcW w:type="dxa" w:w="1100"/>
            <w:tcBorders>
              <w:top w:val="single" w:color="8C9BA8" w:sz="4"/>
              <w:left w:val="single" w:color="8C9BA8" w:sz="4"/>
              <w:bottom w:val="single" w:color="8C9BA8" w:sz="4"/>
              <w:right w:val="single" w:color="8C9BA8" w:sz="4"/>
            </w:tcBorders>
            <w:shd w:fill="E3EC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Version</w:t>
            </w:r>
          </w:p>
        </w:tc>
        <w:tc>
          <w:tcPr>
            <w:tcW w:type="dxa" w:w="1500"/>
            <w:tcBorders>
              <w:top w:val="single" w:color="8C9BA8" w:sz="4"/>
              <w:left w:val="single" w:color="8C9BA8" w:sz="4"/>
              <w:bottom w:val="single" w:color="8C9BA8" w:sz="4"/>
              <w:right w:val="single" w:color="8C9BA8" w:sz="4"/>
            </w:tcBorders>
            <w:shd w:fill="E3EC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Date</w:t>
            </w:r>
          </w:p>
        </w:tc>
        <w:tc>
          <w:tcPr>
            <w:tcW w:type="dxa" w:w="1900"/>
            <w:tcBorders>
              <w:top w:val="single" w:color="8C9BA8" w:sz="4"/>
              <w:left w:val="single" w:color="8C9BA8" w:sz="4"/>
              <w:bottom w:val="single" w:color="8C9BA8" w:sz="4"/>
              <w:right w:val="single" w:color="8C9BA8" w:sz="4"/>
            </w:tcBorders>
            <w:shd w:fill="E3EC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Author</w:t>
            </w:r>
          </w:p>
        </w:tc>
        <w:tc>
          <w:tcPr>
            <w:tcW w:type="dxa" w:w="4860"/>
            <w:tcBorders>
              <w:top w:val="single" w:color="8C9BA8" w:sz="4"/>
              <w:left w:val="single" w:color="8C9BA8" w:sz="4"/>
              <w:bottom w:val="single" w:color="8C9BA8" w:sz="4"/>
              <w:right w:val="single" w:color="8C9BA8" w:sz="4"/>
            </w:tcBorders>
            <w:shd w:fill="E3EC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Changes</w:t>
            </w:r>
          </w:p>
        </w:tc>
      </w:tr>
      <w:tr>
        <w:trPr>
          <w:cantSplit w:val="off"/>
        </w:trPr>
        <w:tc>
          <w:tcPr>
            <w:tcW w:type="dxa" w:w="11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1.1</w:t>
            </w:r>
          </w:p>
        </w:tc>
        <w:tc>
          <w:tcPr>
            <w:tcW w:type="dxa" w:w="1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10/13/2026</w:t>
            </w:r>
          </w:p>
        </w:tc>
        <w:tc>
          <w:tcPr>
            <w:tcW w:type="dxa" w:w="19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Quinton Coleman</w:t>
            </w:r>
          </w:p>
        </w:tc>
        <w:tc>
          <w:tcPr>
            <w:tcW w:type="dxa" w:w="48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Every WCAG 2.1 A and AA criterion rated; keyboard-only checklist results from PR #75.</w:t>
            </w:r>
          </w:p>
        </w:tc>
      </w:tr>
      <w:tr>
        <w:trPr>
          <w:cantSplit w:val="off"/>
        </w:trPr>
        <w:tc>
          <w:tcPr>
            <w:tcW w:type="dxa" w:w="11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1.2</w:t>
            </w:r>
          </w:p>
        </w:tc>
        <w:tc>
          <w:tcPr>
            <w:tcW w:type="dxa" w:w="1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10/13/2026</w:t>
            </w:r>
          </w:p>
        </w:tc>
        <w:tc>
          <w:tcPr>
            <w:tcW w:type="dxa" w:w="19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Shayne McPherson</w:t>
            </w:r>
          </w:p>
        </w:tc>
        <w:tc>
          <w:tcPr>
            <w:tcW w:type="dxa" w:w="48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VoiceOver pass (#62) added to every relevant row; #70, #73 and #74 marked fixed (PR #76); #46 taken out of the fixed list; tests re-run on dev 0ff70f6; 2.5.3 set to Partially Supports (SR-10, fixed in PR #79); evidence cited by repository path or issue.</w:t>
            </w:r>
          </w:p>
        </w:tc>
      </w:tr>
      <w:tr>
        <w:trPr>
          <w:cantSplit w:val="off"/>
        </w:trPr>
        <w:tc>
          <w:tcPr>
            <w:tcW w:type="dxa" w:w="11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1.3</w:t>
            </w:r>
          </w:p>
        </w:tc>
        <w:tc>
          <w:tcPr>
            <w:tcW w:type="dxa" w:w="1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10/13/2026</w:t>
            </w:r>
          </w:p>
        </w:tc>
        <w:tc>
          <w:tcPr>
            <w:tcW w:type="dxa" w:w="19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Shayne McPherson</w:t>
            </w:r>
          </w:p>
        </w:tc>
        <w:tc>
          <w:tcPr>
            <w:tcW w:type="dxa" w:w="48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Rated with PR #79 merged: 2.5.3 now Supports, and SR-1, SR-2, SR-4 and SR-10 marked fixed; axe-core re-run on 18 screens in both modes (0 violations, docs/accessibility/axe/); tests 119/119 web, 63/63 desktop.</w:t>
            </w:r>
          </w:p>
        </w:tc>
      </w:tr>
    </w:tbl>
    <w:p>
      <w:pPr>
        <w:pStyle w:val="Heading1"/>
      </w:pPr>
      <w:r>
        <w:rPr>
          <w:rFonts w:ascii="Arial" w:cs="Arial" w:eastAsia="Arial" w:hAnsi="Arial"/>
        </w:rPr>
        <w:t xml:space="preserve">Legal Disclaimer</w:t>
      </w:r>
    </w:p>
    <w:p>
      <w:pPr>
        <w:spacing w:after="120" w:line="276"/>
      </w:pPr>
      <w:r>
        <w:rPr>
          <w:rFonts w:ascii="Arial" w:cs="Arial" w:eastAsia="Arial" w:hAnsi="Arial"/>
        </w:rPr>
        <w:t xml:space="preserve">This report was prepared by SWEN 661 Team 5 (UMGC, Fall 2026) for coursework. It describes CareConnect Desktop as tested on the dates above and is not a legal statement of conformance.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4A5B68"/>
        <w:sz w:val="16"/>
        <w:szCs w:val="16"/>
      </w:rPr>
      <w:t xml:space="preserve">CareConnect Desktop ACR, version 1.3   Page </w:t>
    </w:r>
    <w:r>
      <w:rPr>
        <w:rFonts w:ascii="Arial" w:cs="Arial" w:eastAsia="Arial" w:hAnsi="Arial"/>
        <w:color w:val="4A5B68"/>
        <w:sz w:val="16"/>
        <w:szCs w:val="16"/>
      </w:rPr>
      <w:fldChar w:fldCharType="begin"/>
      <w:instrText xml:space="preserve">PAGE</w:instrText>
      <w:fldChar w:fldCharType="separate"/>
      <w:fldChar w:fldCharType="end"/>
    </w:r>
    <w:r>
      <w:rPr>
        <w:rFonts w:ascii="Arial" w:cs="Arial" w:eastAsia="Arial" w:hAnsi="Arial"/>
        <w:color w:val="4A5B68"/>
        <w:sz w:val="16"/>
        <w:szCs w:val="16"/>
      </w:rPr>
      <w:t xml:space="preserve"> of </w:t>
    </w:r>
    <w:r>
      <w:rPr>
        <w:rFonts w:ascii="Arial" w:cs="Arial" w:eastAsia="Arial" w:hAnsi="Arial"/>
        <w:color w:val="4A5B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Arial" w:cs="Arial" w:eastAsia="Arial" w:hAnsi="Arial"/>
      <w:b/>
      <w:bCs/>
      <w:color w:val="146488"/>
      <w:sz w:val="40"/>
      <w:szCs w:val="40"/>
    </w:rPr>
  </w:style>
  <w:style w:type="paragraph" w:styleId="Heading1">
    <w:name w:val="Heading 1"/>
    <w:basedOn w:val="Normal"/>
    <w:next w:val="Normal"/>
    <w:qFormat/>
    <w:pPr>
      <w:keepNext/>
      <w:spacing w:after="140" w:before="320"/>
      <w:outlineLvl w:val="0"/>
    </w:pPr>
    <w:rPr>
      <w:rFonts w:ascii="Arial" w:cs="Arial" w:eastAsia="Arial" w:hAnsi="Arial"/>
      <w:b/>
      <w:bCs/>
      <w:color w:val="146488"/>
      <w:sz w:val="30"/>
      <w:szCs w:val="30"/>
    </w:rPr>
  </w:style>
  <w:style w:type="paragraph" w:styleId="Heading2">
    <w:name w:val="Heading 2"/>
    <w:basedOn w:val="Normal"/>
    <w:next w:val="Normal"/>
    <w:qFormat/>
    <w:pPr>
      <w:keepNext/>
      <w:spacing w:after="120" w:before="240"/>
      <w:outlineLvl w:val="1"/>
    </w:pPr>
    <w:rPr>
      <w:rFonts w:ascii="Arial" w:cs="Arial" w:eastAsia="Arial" w:hAnsi="Arial"/>
      <w:b/>
      <w:bCs/>
      <w:color w:val="1F2D38"/>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CareConnect Desktop Accessibility Conformance Report (VPAT 2.5, WCAG 2.1), version 1.3</dc:title>
  <dc:creator>SWEN 661 Team 5</dc:creator>
  <dc:description>Desktop VPAT for Assignment 9</dc:description>
  <cp:lastModifiedBy>Un-named</cp:lastModifiedBy>
  <cp:revision>1</cp:revision>
  <dcterms:created xsi:type="dcterms:W3CDTF">2026-10-14T03:19:20.455Z</dcterms:created>
  <dcterms:modified xsi:type="dcterms:W3CDTF">2026-10-14T03:19:20.460Z</dcterms:modified>
</cp:coreProperties>
</file>

<file path=docProps/custom.xml><?xml version="1.0" encoding="utf-8"?>
<Properties xmlns="http://schemas.openxmlformats.org/officeDocument/2006/custom-properties" xmlns:vt="http://schemas.openxmlformats.org/officeDocument/2006/docPropsVTypes"/>
</file>