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A5A" w:rsidRDefault="00EB3A5A">
      <w:r>
        <w:t xml:space="preserve">This document contains all the pictures that are used in the </w:t>
      </w:r>
      <w:proofErr w:type="spellStart"/>
      <w:proofErr w:type="gramStart"/>
      <w:r>
        <w:t>powerpoint</w:t>
      </w:r>
      <w:proofErr w:type="spellEnd"/>
      <w:proofErr w:type="gramEnd"/>
      <w:r>
        <w:t xml:space="preserve"> because a lot of pictures are overlapped due to animations.</w:t>
      </w:r>
    </w:p>
    <w:p w:rsidR="00EB3A5A" w:rsidRDefault="00EB3A5A"/>
    <w:p w:rsidR="002C3B22" w:rsidRDefault="00AC6836">
      <w:r>
        <w:t>In human body, heart rate is affected by the effects of SNS/PNS</w:t>
      </w:r>
    </w:p>
    <w:p w:rsidR="002C3B22" w:rsidRDefault="002C3B22"/>
    <w:p w:rsidR="00C55DCB" w:rsidRDefault="002C3B22">
      <w:r w:rsidRPr="002C3B22">
        <w:rPr>
          <w:noProof/>
          <w:lang w:eastAsia="en-CA"/>
        </w:rPr>
        <w:drawing>
          <wp:inline distT="0" distB="0" distL="0" distR="0" wp14:anchorId="0B77F172" wp14:editId="13765A50">
            <wp:extent cx="5943600" cy="2774315"/>
            <wp:effectExtent l="0" t="0" r="0" b="698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22" w:rsidRDefault="002C3B22"/>
    <w:p w:rsidR="002C3B22" w:rsidRDefault="002C3B22"/>
    <w:p w:rsidR="00C55DCB" w:rsidRDefault="00AC6836">
      <w:r w:rsidRPr="002C3B22"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282E0B" wp14:editId="357B0881">
                <wp:simplePos x="0" y="0"/>
                <wp:positionH relativeFrom="column">
                  <wp:posOffset>-653143</wp:posOffset>
                </wp:positionH>
                <wp:positionV relativeFrom="paragraph">
                  <wp:posOffset>580266</wp:posOffset>
                </wp:positionV>
                <wp:extent cx="7232073" cy="3657600"/>
                <wp:effectExtent l="0" t="0" r="0" b="0"/>
                <wp:wrapNone/>
                <wp:docPr id="26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073" cy="3657600"/>
                          <a:chOff x="0" y="0"/>
                          <a:chExt cx="7986663" cy="2658984"/>
                        </a:xfrm>
                      </wpg:grpSpPr>
                      <wps:wsp>
                        <wps:cNvPr id="27" name="文字方塊 4"/>
                        <wps:cNvSpPr txBox="1"/>
                        <wps:spPr>
                          <a:xfrm>
                            <a:off x="0" y="620907"/>
                            <a:ext cx="1724025" cy="649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Parasympathetic</w:t>
                              </w:r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Nervous System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文字方塊 5"/>
                        <wps:cNvSpPr txBox="1"/>
                        <wps:spPr>
                          <a:xfrm>
                            <a:off x="84150" y="2009379"/>
                            <a:ext cx="1670050" cy="649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Sympathetic</w:t>
                              </w:r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Nervous System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4" name="肘形接點 6"/>
                        <wps:cNvCnPr/>
                        <wps:spPr>
                          <a:xfrm>
                            <a:off x="2219973" y="944206"/>
                            <a:ext cx="953037" cy="668508"/>
                          </a:xfrm>
                          <a:prstGeom prst="bentConnector3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肘形接點 7"/>
                        <wps:cNvCnPr/>
                        <wps:spPr>
                          <a:xfrm flipV="1">
                            <a:off x="2008081" y="1612714"/>
                            <a:ext cx="1164929" cy="720265"/>
                          </a:xfrm>
                          <a:prstGeom prst="bentConnector3">
                            <a:avLst>
                              <a:gd name="adj1" fmla="val 59158"/>
                            </a:avLst>
                          </a:prstGeom>
                          <a:ln w="254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文字方塊 8"/>
                        <wps:cNvSpPr txBox="1"/>
                        <wps:spPr>
                          <a:xfrm>
                            <a:off x="3182199" y="1289432"/>
                            <a:ext cx="1059180" cy="649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Sinoatrial</w:t>
                              </w:r>
                              <w:proofErr w:type="spellEnd"/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node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直線單箭頭接點 9"/>
                        <wps:cNvCnPr>
                          <a:stCxn id="36" idx="3"/>
                        </wps:cNvCnPr>
                        <wps:spPr>
                          <a:xfrm flipV="1">
                            <a:off x="4375399" y="1612713"/>
                            <a:ext cx="398213" cy="1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字方塊 10"/>
                        <wps:cNvSpPr txBox="1"/>
                        <wps:spPr>
                          <a:xfrm>
                            <a:off x="4773245" y="1289431"/>
                            <a:ext cx="1637665" cy="649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Atrioventricular</w:t>
                              </w:r>
                              <w:proofErr w:type="spellEnd"/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node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" name="文字方塊 11"/>
                        <wps:cNvSpPr txBox="1"/>
                        <wps:spPr>
                          <a:xfrm>
                            <a:off x="7040513" y="1289431"/>
                            <a:ext cx="946150" cy="6496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Purkinje</w:t>
                              </w:r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Fibre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0" name="直線單箭頭接點 12"/>
                        <wps:cNvCnPr/>
                        <wps:spPr>
                          <a:xfrm flipV="1">
                            <a:off x="6642842" y="1612712"/>
                            <a:ext cx="398213" cy="1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文字方塊 13"/>
                        <wps:cNvSpPr txBox="1"/>
                        <wps:spPr>
                          <a:xfrm>
                            <a:off x="4216011" y="0"/>
                            <a:ext cx="1650365" cy="9283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Class 1A</w:t>
                              </w:r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Anti-arrhythmic</w:t>
                              </w:r>
                            </w:p>
                            <w:p w:rsidR="002C3B22" w:rsidRDefault="002C3B22" w:rsidP="002C3B2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drug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" name="直線接點 14"/>
                        <wps:cNvCnPr>
                          <a:stCxn id="41" idx="3"/>
                        </wps:cNvCnPr>
                        <wps:spPr>
                          <a:xfrm>
                            <a:off x="6106413" y="461665"/>
                            <a:ext cx="1324674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線單箭頭接點 15"/>
                        <wps:cNvCnPr/>
                        <wps:spPr>
                          <a:xfrm>
                            <a:off x="7431087" y="461665"/>
                            <a:ext cx="0" cy="805707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" o:spid="_x0000_s1026" style="position:absolute;margin-left:-51.45pt;margin-top:45.7pt;width:569.45pt;height:4in;z-index:251659264;mso-width-relative:margin;mso-height-relative:margin" coordsize="79866,26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4" o:spid="_x0000_s1027" type="#_x0000_t202" style="position:absolute;top:6209;width:17240;height:6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Parasympathetic</w:t>
                        </w:r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Nervous System</w:t>
                        </w:r>
                      </w:p>
                    </w:txbxContent>
                  </v:textbox>
                </v:shape>
                <v:shape id="文字方塊 5" o:spid="_x0000_s1028" type="#_x0000_t202" style="position:absolute;left:841;top:20093;width:16701;height:6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Sympathetic</w:t>
                        </w:r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Nervous System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6" o:spid="_x0000_s1029" type="#_x0000_t34" style="position:absolute;left:22199;top:9442;width:9531;height:668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vXBMIAAADbAAAADwAAAGRycy9kb3ducmV2LnhtbESPwWrDMBBE74X8g9hAb43cuDjBjRJC&#10;oK6vTfwBi7W1Ta2VIym28/dRodDjMDNvmN1hNr0YyfnOsoLXVQKCuLa640ZBdfl42YLwAVljb5kU&#10;3MnDYb942mGu7cRfNJ5DIyKEfY4K2hCGXEpft2TQr+xAHL1v6wyGKF0jtcMpwk0v10mSSYMdx4UW&#10;Bzq1VP+cb0ZB5qq05M9NUY+0Lu2xoGq83pR6Xs7HdxCB5vAf/muXWkH6Br9f4g+Q+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dvXBMIAAADbAAAADwAAAAAAAAAAAAAA&#10;AAChAgAAZHJzL2Rvd25yZXYueG1sUEsFBgAAAAAEAAQA+QAAAJADAAAAAA==&#10;" strokecolor="yellow" strokeweight="2pt">
                  <v:stroke endarrow="block"/>
                </v:shape>
                <v:shape id="肘形接點 7" o:spid="_x0000_s1030" type="#_x0000_t34" style="position:absolute;left:20080;top:16127;width:11650;height:720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mEfMMAAADbAAAADwAAAGRycy9kb3ducmV2LnhtbESP0WqDQBRE3wv5h+UG+lbXxDaIyRpC&#10;SErfSmM+4Ma9UdG9K+5G7d93C4U+DjNzhtntZ9OJkQbXWFawimIQxKXVDVcKrsX5JQXhPLLGzjIp&#10;+CYH+3zxtMNM24m/aLz4SgQIuwwV1N73mZSurMmgi2xPHLy7HQz6IIdK6gGnADedXMfxRhpsOCzU&#10;2NOxprK9PIwCvk1Tmr5+3tvjqA9Ff0rofUyUel7Ohy0IT7P/D/+1P7SC5A1+v4QfIP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ZhHzDAAAA2wAAAA8AAAAAAAAAAAAA&#10;AAAAoQIAAGRycy9kb3ducmV2LnhtbFBLBQYAAAAABAAEAPkAAACRAwAAAAA=&#10;" adj="12778" strokecolor="yellow" strokeweight="2pt">
                  <v:stroke endarrow="block"/>
                </v:shape>
                <v:shape id="文字方塊 8" o:spid="_x0000_s1031" type="#_x0000_t202" style="position:absolute;left:31821;top:12894;width:10592;height:6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Sinoatrial</w:t>
                        </w:r>
                        <w:proofErr w:type="spellEnd"/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node</w:t>
                        </w:r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9" o:spid="_x0000_s1032" type="#_x0000_t32" style="position:absolute;left:43753;top:16127;width:3983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7YY8QAAADbAAAADwAAAGRycy9kb3ducmV2LnhtbESPW2sCMRSE3wX/QzhC3zTrpa2uRpFC&#10;oQgVtH3w8ZCcveDmZLtJ1/XfG0HwcZiZb5jVprOVaKnxpWMF41ECglg7U3Ku4PfnczgH4QOywcox&#10;KbiSh82631thatyFD9QeQy4ihH2KCooQ6lRKrwuy6EeuJo5e5hqLIcoml6bBS4TbSk6S5E1aLDku&#10;FFjTR0H6fPy3Clr9PS11Nttvs/r1b+x2sxMvnFIvg267BBGoC8/wo/1lFEzf4f4l/gC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nthjxAAAANsAAAAPAAAAAAAAAAAA&#10;AAAAAKECAABkcnMvZG93bnJldi54bWxQSwUGAAAAAAQABAD5AAAAkgMAAAAA&#10;" strokecolor="yellow" strokeweight="2pt">
                  <v:stroke endarrow="block" joinstyle="miter"/>
                </v:shape>
                <v:shape id="文字方塊 10" o:spid="_x0000_s1033" type="#_x0000_t202" style="position:absolute;left:47732;top:12894;width:16377;height:6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Atrioventricular</w:t>
                        </w:r>
                        <w:proofErr w:type="spellEnd"/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node</w:t>
                        </w:r>
                        <w:proofErr w:type="gramEnd"/>
                      </w:p>
                    </w:txbxContent>
                  </v:textbox>
                </v:shape>
                <v:shape id="文字方塊 11" o:spid="_x0000_s1034" type="#_x0000_t202" style="position:absolute;left:70405;top:12894;width:9461;height:6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Purkinje</w:t>
                        </w:r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Fibre</w:t>
                        </w:r>
                        <w:proofErr w:type="spellEnd"/>
                      </w:p>
                    </w:txbxContent>
                  </v:textbox>
                </v:shape>
                <v:shape id="直線單箭頭接點 12" o:spid="_x0000_s1035" type="#_x0000_t32" style="position:absolute;left:66428;top:16127;width:398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EzasEAAADbAAAADwAAAGRycy9kb3ducmV2LnhtbERPy2oCMRTdC/5DuEJ3mtGORUejSKFQ&#10;ChWcunB5Se48cHIzTtJx+vfNQnB5OO/tfrCN6KnztWMF81kCglg7U3Op4PzzMV2B8AHZYOOYFPyR&#10;h/1uPNpiZtydT9TnoRQxhH2GCqoQ2kxKryuy6GeuJY5c4TqLIcKulKbDewy3jVwkyZu0WHNsqLCl&#10;94r0Nf+1Cnr9/VrrIj0einZ5m7uv9MJrp9TLZDhsQAQawlP8cH8aBWlcH7/EHyB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TNqwQAAANsAAAAPAAAAAAAAAAAAAAAA&#10;AKECAABkcnMvZG93bnJldi54bWxQSwUGAAAAAAQABAD5AAAAjwMAAAAA&#10;" strokecolor="yellow" strokeweight="2pt">
                  <v:stroke endarrow="block" joinstyle="miter"/>
                </v:shape>
                <v:shape id="文字方塊 13" o:spid="_x0000_s1036" type="#_x0000_t202" style="position:absolute;left:42160;width:16503;height:9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Class 1A</w:t>
                        </w:r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Anti-arrhythmic</w:t>
                        </w:r>
                      </w:p>
                      <w:p w:rsidR="002C3B22" w:rsidRDefault="002C3B22" w:rsidP="002C3B2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drug</w:t>
                        </w:r>
                        <w:proofErr w:type="gramEnd"/>
                      </w:p>
                    </w:txbxContent>
                  </v:textbox>
                </v:shape>
                <v:line id="直線接點 14" o:spid="_x0000_s1037" style="position:absolute;visibility:visible;mso-wrap-style:square" from="61064,4616" to="74310,4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NCEL4AAADbAAAADwAAAGRycy9kb3ducmV2LnhtbESP2wrCMBBE3wX/Iazgm6YWEalGEfH2&#10;6uUDlmZ7wWZTm1jr3xtB8HGYmTPMct2ZSrTUuNKygsk4AkGcWl1yruB23Y/mIJxH1lhZJgVvcrBe&#10;9XtLTLR98Znai89FgLBLUEHhfZ1I6dKCDLqxrYmDl9nGoA+yyaVu8BXgppJxFM2kwZLDQoE1bQtK&#10;75enUbA/mEnXTrND1h63uzoud4/3867UcNBtFiA8df4f/rVPWsE0hu+X8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k0IQvgAAANsAAAAPAAAAAAAAAAAAAAAAAKEC&#10;AABkcnMvZG93bnJldi54bWxQSwUGAAAAAAQABAD5AAAAjAMAAAAA&#10;" strokecolor="yellow" strokeweight="2pt">
                  <v:stroke joinstyle="miter"/>
                </v:line>
                <v:shape id="直線單箭頭接點 15" o:spid="_x0000_s1038" type="#_x0000_t32" style="position:absolute;left:74310;top:4616;width:0;height:80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CbDMMAAADbAAAADwAAAGRycy9kb3ducmV2LnhtbESPS4sCMRCE7wv+h9CCtzWjO4iMRhFB&#10;8LLI6rLorZn0PHDSGSZxHv9+Iwgei6r6ilpve1OJlhpXWlYwm0YgiFOrS84V/F4On0sQziNrrCyT&#10;goEcbDejjzUm2nb8Q+3Z5yJA2CWooPC+TqR0aUEG3dTWxMHLbGPQB9nkUjfYBbip5DyKFtJgyWGh&#10;wJr2BaX388MoyLrvY3cd7vv5cItnMd7axd8pU2oy7ncrEJ56/w6/2ketIP6C55fwA+Tm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AmwzDAAAA2wAAAA8AAAAAAAAAAAAA&#10;AAAAoQIAAGRycy9kb3ducmV2LnhtbFBLBQYAAAAABAAEAPkAAACRAwAAAAA=&#10;" strokecolor="yellow" strokeweight="2pt">
                  <v:stroke endarrow="block" joinstyle="miter"/>
                </v:shape>
              </v:group>
            </w:pict>
          </mc:Fallback>
        </mc:AlternateContent>
      </w:r>
      <w:r>
        <w:t xml:space="preserve">In </w:t>
      </w:r>
      <w:proofErr w:type="spellStart"/>
      <w:r>
        <w:t>simulink</w:t>
      </w:r>
      <w:proofErr w:type="spellEnd"/>
      <w:r>
        <w:t xml:space="preserve">, we are modeling the membrane potential of </w:t>
      </w:r>
      <w:proofErr w:type="spellStart"/>
      <w:r>
        <w:t>purkinje</w:t>
      </w:r>
      <w:proofErr w:type="spellEnd"/>
      <w:r>
        <w:t xml:space="preserve"> fibres. However, PNS and SNS primarily innervate SA node. Therefore, we have modeled the frequency of SA node and relayed the frequency to </w:t>
      </w:r>
      <w:proofErr w:type="spellStart"/>
      <w:r>
        <w:t>purkinje</w:t>
      </w:r>
      <w:proofErr w:type="spellEnd"/>
      <w:r>
        <w:t xml:space="preserve"> fibres and subsequently produce appropriate membrane potential of </w:t>
      </w:r>
      <w:proofErr w:type="spellStart"/>
      <w:r>
        <w:t>purkinje</w:t>
      </w:r>
      <w:proofErr w:type="spellEnd"/>
      <w:r>
        <w:t xml:space="preserve"> fibre with corresponding frequency. </w:t>
      </w:r>
    </w:p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/>
    <w:p w:rsidR="00AC6836" w:rsidRDefault="00AC6836">
      <w:r>
        <w:t xml:space="preserve">Overall </w:t>
      </w:r>
      <w:proofErr w:type="spellStart"/>
      <w:r>
        <w:t>simulink</w:t>
      </w:r>
      <w:proofErr w:type="spellEnd"/>
      <w:r>
        <w:t xml:space="preserve"> model:</w:t>
      </w:r>
    </w:p>
    <w:p w:rsidR="006F121C" w:rsidRDefault="006F121C">
      <w:r>
        <w:rPr>
          <w:noProof/>
          <w:lang w:eastAsia="en-CA"/>
        </w:rPr>
        <w:drawing>
          <wp:inline distT="0" distB="0" distL="0" distR="0" wp14:anchorId="6F2CB6E6" wp14:editId="18C55C44">
            <wp:extent cx="5943600" cy="4118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13" w:rsidRDefault="00DC3313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>
      <w:r>
        <w:t>Inputs to the Noble model (part of our modification)</w:t>
      </w:r>
    </w:p>
    <w:p w:rsidR="006F121C" w:rsidRPr="00F84469" w:rsidRDefault="006F121C">
      <w:pPr>
        <w:rPr>
          <w:u w:val="single"/>
        </w:rPr>
      </w:pPr>
      <w:r w:rsidRPr="00F84469">
        <w:rPr>
          <w:noProof/>
          <w:lang w:eastAsia="en-CA"/>
        </w:rPr>
        <w:drawing>
          <wp:inline distT="0" distB="0" distL="0" distR="0" wp14:anchorId="446E767D" wp14:editId="5CC479EB">
            <wp:extent cx="3962400" cy="539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/>
    <w:p w:rsidR="006F121C" w:rsidRDefault="006F121C">
      <w:r>
        <w:t>No Inputs</w:t>
      </w:r>
    </w:p>
    <w:p w:rsidR="006F121C" w:rsidRDefault="006F121C">
      <w:r>
        <w:rPr>
          <w:noProof/>
          <w:lang w:eastAsia="en-CA"/>
        </w:rPr>
        <w:drawing>
          <wp:inline distT="0" distB="0" distL="0" distR="0" wp14:anchorId="1A059FD1" wp14:editId="0BD281AA">
            <wp:extent cx="594360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1C" w:rsidRDefault="006F121C">
      <w:r>
        <w:rPr>
          <w:noProof/>
          <w:lang w:eastAsia="en-CA"/>
        </w:rPr>
        <w:drawing>
          <wp:inline distT="0" distB="0" distL="0" distR="0" wp14:anchorId="29573CF8" wp14:editId="050E89BF">
            <wp:extent cx="5019675" cy="165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1C" w:rsidRDefault="006F121C">
      <w:r>
        <w:rPr>
          <w:noProof/>
          <w:lang w:eastAsia="en-CA"/>
        </w:rPr>
        <w:lastRenderedPageBreak/>
        <w:drawing>
          <wp:inline distT="0" distB="0" distL="0" distR="0" wp14:anchorId="75E26310" wp14:editId="4486D7E5">
            <wp:extent cx="4057650" cy="6029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6" w:rsidRDefault="00702426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C55DCB" w:rsidRDefault="00C55DCB"/>
    <w:p w:rsidR="00702426" w:rsidRDefault="00702426">
      <w:proofErr w:type="spellStart"/>
      <w:r>
        <w:lastRenderedPageBreak/>
        <w:t>Sym</w:t>
      </w:r>
      <w:proofErr w:type="spellEnd"/>
      <w:r>
        <w:t xml:space="preserve"> 5</w:t>
      </w:r>
    </w:p>
    <w:p w:rsidR="00524ABF" w:rsidRDefault="00524ABF"/>
    <w:p w:rsidR="00702426" w:rsidRDefault="00702426">
      <w:r>
        <w:rPr>
          <w:noProof/>
          <w:lang w:eastAsia="en-CA"/>
        </w:rPr>
        <w:drawing>
          <wp:inline distT="0" distB="0" distL="0" distR="0" wp14:anchorId="38AD6A10" wp14:editId="215D7C86">
            <wp:extent cx="5943600" cy="1522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6" w:rsidRDefault="00702426"/>
    <w:p w:rsidR="00702426" w:rsidRDefault="00702426">
      <w:r>
        <w:rPr>
          <w:noProof/>
          <w:lang w:eastAsia="en-CA"/>
        </w:rPr>
        <w:drawing>
          <wp:inline distT="0" distB="0" distL="0" distR="0" wp14:anchorId="2C932FD0" wp14:editId="39AE4089">
            <wp:extent cx="48196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6" w:rsidRDefault="00524ABF">
      <w:r>
        <w:rPr>
          <w:noProof/>
          <w:lang w:eastAsia="en-CA"/>
        </w:rPr>
        <w:drawing>
          <wp:inline distT="0" distB="0" distL="0" distR="0" wp14:anchorId="4E7A83B8" wp14:editId="472D9D97">
            <wp:extent cx="3019425" cy="1581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4D" w:rsidRDefault="00ED184D"/>
    <w:p w:rsidR="00ED184D" w:rsidRDefault="00ED184D">
      <w:proofErr w:type="spellStart"/>
      <w:r>
        <w:t>Sym</w:t>
      </w:r>
      <w:proofErr w:type="spellEnd"/>
      <w:r>
        <w:t xml:space="preserve"> 10</w:t>
      </w:r>
    </w:p>
    <w:p w:rsidR="00ED184D" w:rsidRDefault="00ED184D">
      <w:r>
        <w:rPr>
          <w:noProof/>
          <w:lang w:eastAsia="en-CA"/>
        </w:rPr>
        <w:drawing>
          <wp:inline distT="0" distB="0" distL="0" distR="0" wp14:anchorId="06E13693" wp14:editId="13506176">
            <wp:extent cx="5943600" cy="1527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4D" w:rsidRDefault="00ED184D"/>
    <w:p w:rsidR="00ED184D" w:rsidRDefault="00ED184D">
      <w:r>
        <w:rPr>
          <w:noProof/>
          <w:lang w:eastAsia="en-CA"/>
        </w:rPr>
        <w:drawing>
          <wp:inline distT="0" distB="0" distL="0" distR="0" wp14:anchorId="4C5DE804" wp14:editId="4DF68191">
            <wp:extent cx="4905375" cy="171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4D" w:rsidRDefault="00ED184D"/>
    <w:p w:rsidR="00E02429" w:rsidRDefault="00E02429">
      <w:r>
        <w:rPr>
          <w:noProof/>
          <w:lang w:eastAsia="en-CA"/>
        </w:rPr>
        <w:drawing>
          <wp:inline distT="0" distB="0" distL="0" distR="0" wp14:anchorId="26D317E7" wp14:editId="734D4021">
            <wp:extent cx="5943600" cy="16567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4D" w:rsidRDefault="00ED184D">
      <w:r>
        <w:rPr>
          <w:noProof/>
          <w:lang w:eastAsia="en-CA"/>
        </w:rPr>
        <w:drawing>
          <wp:inline distT="0" distB="0" distL="0" distR="0" wp14:anchorId="2D6D2674" wp14:editId="506DB200">
            <wp:extent cx="5943600" cy="2072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BF" w:rsidRDefault="00524ABF">
      <w:r>
        <w:rPr>
          <w:noProof/>
          <w:lang w:eastAsia="en-CA"/>
        </w:rPr>
        <w:drawing>
          <wp:inline distT="0" distB="0" distL="0" distR="0" wp14:anchorId="236679D8" wp14:editId="6741A82B">
            <wp:extent cx="4886325" cy="1038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/>
    <w:p w:rsidR="00426880" w:rsidRDefault="00426880">
      <w:r>
        <w:t xml:space="preserve">Para </w:t>
      </w:r>
      <w:proofErr w:type="spellStart"/>
      <w:r>
        <w:t>sym</w:t>
      </w:r>
      <w:proofErr w:type="spellEnd"/>
      <w:r>
        <w:t xml:space="preserve"> 5</w:t>
      </w:r>
    </w:p>
    <w:p w:rsidR="00426880" w:rsidRDefault="00426880">
      <w:r>
        <w:rPr>
          <w:noProof/>
          <w:lang w:eastAsia="en-CA"/>
        </w:rPr>
        <w:lastRenderedPageBreak/>
        <w:drawing>
          <wp:inline distT="0" distB="0" distL="0" distR="0" wp14:anchorId="2CD4970B" wp14:editId="5E76B339">
            <wp:extent cx="5943600" cy="2278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>
      <w:r>
        <w:rPr>
          <w:noProof/>
          <w:lang w:eastAsia="en-CA"/>
        </w:rPr>
        <w:drawing>
          <wp:inline distT="0" distB="0" distL="0" distR="0" wp14:anchorId="2D354B41" wp14:editId="7094C1FF">
            <wp:extent cx="577215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>
      <w:r>
        <w:rPr>
          <w:noProof/>
          <w:lang w:eastAsia="en-CA"/>
        </w:rPr>
        <w:drawing>
          <wp:inline distT="0" distB="0" distL="0" distR="0" wp14:anchorId="3160CD8F" wp14:editId="386106A6">
            <wp:extent cx="4972050" cy="168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/>
    <w:p w:rsidR="00426880" w:rsidRDefault="00426880">
      <w:r>
        <w:t>Para_sym_10</w:t>
      </w:r>
    </w:p>
    <w:p w:rsidR="00426880" w:rsidRDefault="00426880">
      <w:r>
        <w:rPr>
          <w:noProof/>
          <w:lang w:eastAsia="en-CA"/>
        </w:rPr>
        <w:lastRenderedPageBreak/>
        <w:drawing>
          <wp:inline distT="0" distB="0" distL="0" distR="0" wp14:anchorId="6ED4A313" wp14:editId="676AD81B">
            <wp:extent cx="5943600" cy="2196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>
      <w:r>
        <w:rPr>
          <w:noProof/>
          <w:lang w:eastAsia="en-CA"/>
        </w:rPr>
        <w:drawing>
          <wp:inline distT="0" distB="0" distL="0" distR="0" wp14:anchorId="68388585" wp14:editId="1D98E111">
            <wp:extent cx="4848225" cy="1695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>
      <w:r>
        <w:rPr>
          <w:noProof/>
          <w:lang w:eastAsia="en-CA"/>
        </w:rPr>
        <w:drawing>
          <wp:inline distT="0" distB="0" distL="0" distR="0" wp14:anchorId="081E333B" wp14:editId="5EBED397">
            <wp:extent cx="4924425" cy="1781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/>
    <w:p w:rsidR="00E02429" w:rsidRDefault="00E02429">
      <w:r>
        <w:rPr>
          <w:noProof/>
          <w:lang w:eastAsia="en-CA"/>
        </w:rPr>
        <w:drawing>
          <wp:inline distT="0" distB="0" distL="0" distR="0" wp14:anchorId="2F9D1EE8" wp14:editId="5F82FA32">
            <wp:extent cx="5943600" cy="1712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80" w:rsidRDefault="00426880"/>
    <w:p w:rsidR="00426880" w:rsidRDefault="00B147F3">
      <w:r>
        <w:t xml:space="preserve">We </w:t>
      </w:r>
      <w:proofErr w:type="gramStart"/>
      <w:r w:rsidR="00C55DCB">
        <w:t>Can</w:t>
      </w:r>
      <w:proofErr w:type="gramEnd"/>
      <w:r w:rsidR="00C55DCB">
        <w:t xml:space="preserve"> also change </w:t>
      </w:r>
      <w:r w:rsidR="00426880">
        <w:t>potassium</w:t>
      </w:r>
      <w:r>
        <w:t xml:space="preserve"> to model heart rate.</w:t>
      </w:r>
    </w:p>
    <w:p w:rsidR="00426880" w:rsidRDefault="00426880">
      <w:r>
        <w:rPr>
          <w:noProof/>
          <w:lang w:eastAsia="en-CA"/>
        </w:rPr>
        <w:drawing>
          <wp:inline distT="0" distB="0" distL="0" distR="0" wp14:anchorId="6548B660" wp14:editId="31896521">
            <wp:extent cx="4991100" cy="215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7" w:rsidRDefault="00BA2237">
      <w:r>
        <w:rPr>
          <w:noProof/>
          <w:lang w:eastAsia="en-CA"/>
        </w:rPr>
        <w:drawing>
          <wp:inline distT="0" distB="0" distL="0" distR="0" wp14:anchorId="2D104407" wp14:editId="640E7F1B">
            <wp:extent cx="5019675" cy="1657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7" w:rsidRDefault="00BA2237">
      <w:r>
        <w:rPr>
          <w:noProof/>
          <w:lang w:eastAsia="en-CA"/>
        </w:rPr>
        <w:drawing>
          <wp:inline distT="0" distB="0" distL="0" distR="0" wp14:anchorId="1775B7CA" wp14:editId="3982F52D">
            <wp:extent cx="3457575" cy="99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Default="00CF1BC9"/>
    <w:p w:rsidR="00CF1BC9" w:rsidRDefault="00CF1BC9">
      <w:proofErr w:type="spellStart"/>
      <w:proofErr w:type="gramStart"/>
      <w:r>
        <w:t>g</w:t>
      </w:r>
      <w:r w:rsidR="00BA2237">
        <w:t>_k</w:t>
      </w:r>
      <w:proofErr w:type="spellEnd"/>
      <w:proofErr w:type="gramEnd"/>
      <w:r w:rsidR="00BA2237">
        <w:t xml:space="preserve"> addition of 60</w:t>
      </w:r>
    </w:p>
    <w:p w:rsidR="00CF1BC9" w:rsidRDefault="00BA2237">
      <w:r>
        <w:rPr>
          <w:noProof/>
          <w:lang w:eastAsia="en-CA"/>
        </w:rPr>
        <w:drawing>
          <wp:inline distT="0" distB="0" distL="0" distR="0" wp14:anchorId="4AF4300A" wp14:editId="04F3B342">
            <wp:extent cx="3695700" cy="1743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Default="00704BCA">
      <w:r>
        <w:rPr>
          <w:noProof/>
          <w:lang w:eastAsia="en-CA"/>
        </w:rPr>
        <w:lastRenderedPageBreak/>
        <w:drawing>
          <wp:inline distT="0" distB="0" distL="0" distR="0" wp14:anchorId="299AFEE5" wp14:editId="12A535CB">
            <wp:extent cx="4886325" cy="1638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9" w:rsidRDefault="00BA2237" w:rsidP="00BA2237">
      <w:pPr>
        <w:tabs>
          <w:tab w:val="left" w:pos="5741"/>
        </w:tabs>
      </w:pPr>
      <w:proofErr w:type="spellStart"/>
      <w:proofErr w:type="gramStart"/>
      <w:r>
        <w:t>g_k</w:t>
      </w:r>
      <w:proofErr w:type="spellEnd"/>
      <w:proofErr w:type="gramEnd"/>
      <w:r>
        <w:t xml:space="preserve"> addition of -60</w:t>
      </w:r>
      <w:r>
        <w:tab/>
      </w:r>
    </w:p>
    <w:p w:rsidR="00BA2237" w:rsidRDefault="00BA2237" w:rsidP="00BA2237">
      <w:pPr>
        <w:tabs>
          <w:tab w:val="left" w:pos="5741"/>
        </w:tabs>
      </w:pPr>
      <w:r>
        <w:rPr>
          <w:noProof/>
          <w:lang w:eastAsia="en-CA"/>
        </w:rPr>
        <w:drawing>
          <wp:inline distT="0" distB="0" distL="0" distR="0" wp14:anchorId="5F37F01E" wp14:editId="243F79B6">
            <wp:extent cx="3743325" cy="1905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7" w:rsidRDefault="00BA2237">
      <w:r>
        <w:br w:type="page"/>
      </w:r>
    </w:p>
    <w:p w:rsidR="00BA2237" w:rsidRDefault="00E02429" w:rsidP="00BA2237">
      <w:pPr>
        <w:tabs>
          <w:tab w:val="left" w:pos="5741"/>
        </w:tabs>
      </w:pPr>
      <w:r>
        <w:rPr>
          <w:noProof/>
          <w:lang w:eastAsia="en-CA"/>
        </w:rPr>
        <w:lastRenderedPageBreak/>
        <w:drawing>
          <wp:inline distT="0" distB="0" distL="0" distR="0" wp14:anchorId="305DB033" wp14:editId="6E4A5A24">
            <wp:extent cx="4752975" cy="1666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37" w:rsidRDefault="00BA2237" w:rsidP="00BA2237">
      <w:pPr>
        <w:tabs>
          <w:tab w:val="left" w:pos="5741"/>
        </w:tabs>
      </w:pPr>
    </w:p>
    <w:p w:rsidR="00BA2237" w:rsidRDefault="00704BCA" w:rsidP="00BA2237">
      <w:pPr>
        <w:tabs>
          <w:tab w:val="left" w:pos="5741"/>
        </w:tabs>
      </w:pPr>
      <w:r>
        <w:rPr>
          <w:noProof/>
          <w:lang w:eastAsia="en-CA"/>
        </w:rPr>
        <w:drawing>
          <wp:inline distT="0" distB="0" distL="0" distR="0" wp14:anchorId="5CAE4310" wp14:editId="1F852183">
            <wp:extent cx="5943600" cy="1780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9C" w:rsidRDefault="0066469C" w:rsidP="00BA2237">
      <w:pPr>
        <w:tabs>
          <w:tab w:val="left" w:pos="5741"/>
        </w:tabs>
      </w:pPr>
    </w:p>
    <w:p w:rsidR="0066469C" w:rsidRDefault="0066469C" w:rsidP="00BA2237">
      <w:pPr>
        <w:tabs>
          <w:tab w:val="left" w:pos="5741"/>
        </w:tabs>
      </w:pPr>
      <w:r>
        <w:t>Equations used</w:t>
      </w:r>
      <w:r w:rsidR="00B147F3">
        <w:t xml:space="preserve"> [1]</w:t>
      </w:r>
      <w:bookmarkStart w:id="0" w:name="_GoBack"/>
      <w:bookmarkEnd w:id="0"/>
      <w:r>
        <w:t xml:space="preserve">: </w:t>
      </w:r>
    </w:p>
    <w:p w:rsidR="0066469C" w:rsidRDefault="0066469C" w:rsidP="00BA2237">
      <w:pPr>
        <w:tabs>
          <w:tab w:val="left" w:pos="5741"/>
        </w:tabs>
      </w:pPr>
      <w:r>
        <w:rPr>
          <w:noProof/>
          <w:lang w:eastAsia="en-CA"/>
        </w:rPr>
        <w:lastRenderedPageBreak/>
        <w:drawing>
          <wp:inline distT="0" distB="0" distL="0" distR="0" wp14:anchorId="1EEDBA32" wp14:editId="02D9AF52">
            <wp:extent cx="5943600" cy="2381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EB8FEA5" wp14:editId="3681E3C8">
            <wp:extent cx="5943600" cy="22440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1B" w:rsidRDefault="00E9401B" w:rsidP="00BA2237">
      <w:pPr>
        <w:tabs>
          <w:tab w:val="left" w:pos="5741"/>
        </w:tabs>
      </w:pPr>
    </w:p>
    <w:p w:rsidR="00B147F3" w:rsidRDefault="00B147F3" w:rsidP="00B147F3">
      <w:pPr>
        <w:rPr>
          <w:noProof/>
        </w:rPr>
      </w:pPr>
      <w:r>
        <w:rPr>
          <w:noProof/>
        </w:rPr>
        <w:t>Graphs/Tables used for Class 1A Antiarrhthmic Drugs:</w:t>
      </w:r>
    </w:p>
    <w:p w:rsidR="00B147F3" w:rsidRDefault="00B147F3" w:rsidP="00B147F3">
      <w:r>
        <w:rPr>
          <w:noProof/>
        </w:rPr>
        <w:br/>
      </w:r>
      <w:r>
        <w:t xml:space="preserve">-Portion of block diagram corresponding to fast sodium channel membrane conductance. </w:t>
      </w:r>
    </w:p>
    <w:p w:rsidR="00B147F3" w:rsidRDefault="00B147F3" w:rsidP="00B147F3">
      <w:r>
        <w:t xml:space="preserve">-Equation governing sodium membrane conductance is </w:t>
      </w:r>
      <w:r>
        <w:rPr>
          <w:rStyle w:val="mn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400000</w:t>
      </w:r>
      <w:r>
        <w:rPr>
          <w:rStyle w:val="mi"/>
          <w:rFonts w:ascii="MathJax_Math" w:hAnsi="MathJax_Math"/>
          <w:i/>
          <w:iCs/>
          <w:color w:val="000000"/>
          <w:bdr w:val="none" w:sz="0" w:space="0" w:color="auto" w:frame="1"/>
        </w:rPr>
        <w:t>m</w:t>
      </w:r>
      <w:r>
        <w:rPr>
          <w:rStyle w:val="mn"/>
          <w:rFonts w:ascii="MathJax_Main" w:hAnsi="MathJax_Main"/>
          <w:color w:val="000000"/>
          <w:sz w:val="17"/>
          <w:szCs w:val="17"/>
          <w:bdr w:val="none" w:sz="0" w:space="0" w:color="auto" w:frame="1"/>
        </w:rPr>
        <w:t>3</w:t>
      </w:r>
      <w:r>
        <w:rPr>
          <w:rStyle w:val="mi"/>
          <w:rFonts w:ascii="MathJax_Math" w:hAnsi="MathJax_Math"/>
          <w:i/>
          <w:iCs/>
          <w:color w:val="000000"/>
          <w:bdr w:val="none" w:sz="0" w:space="0" w:color="auto" w:frame="1"/>
          <w:shd w:val="clear" w:color="auto" w:fill="FFFFFF"/>
        </w:rPr>
        <w:t>h</w:t>
      </w:r>
      <w:r>
        <w:rPr>
          <w:rStyle w:val="mo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140</w:t>
      </w:r>
      <w:r>
        <w:rPr>
          <w:rStyle w:val="mo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.</w:t>
      </w:r>
    </w:p>
    <w:p w:rsidR="00B147F3" w:rsidRDefault="00B147F3" w:rsidP="00B147F3">
      <w:r>
        <w:rPr>
          <w:noProof/>
          <w:lang w:eastAsia="en-CA"/>
        </w:rPr>
        <w:lastRenderedPageBreak/>
        <w:drawing>
          <wp:inline distT="0" distB="0" distL="0" distR="0" wp14:anchorId="1429FA7B" wp14:editId="297AE9D2">
            <wp:extent cx="4400550" cy="2743200"/>
            <wp:effectExtent l="19050" t="19050" r="19050" b="19050"/>
            <wp:docPr id="46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3782" t="11687" r="12179" b="6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>
      <w:r>
        <w:t>-Frequency spectrum:</w:t>
      </w:r>
    </w:p>
    <w:p w:rsidR="00B147F3" w:rsidRDefault="00B147F3" w:rsidP="00B147F3">
      <w:r>
        <w:rPr>
          <w:noProof/>
          <w:lang w:eastAsia="en-CA"/>
        </w:rPr>
        <w:drawing>
          <wp:inline distT="0" distB="0" distL="0" distR="0" wp14:anchorId="6B68EC69" wp14:editId="33427128">
            <wp:extent cx="4400550" cy="971550"/>
            <wp:effectExtent l="19050" t="19050" r="19050" b="19050"/>
            <wp:docPr id="47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8173" t="35328" r="8814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71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</w:p>
    <w:p w:rsidR="00B147F3" w:rsidRDefault="00B147F3" w:rsidP="00B147F3">
      <w:pPr>
        <w:rPr>
          <w:noProof/>
        </w:rPr>
      </w:pPr>
      <w:r>
        <w:rPr>
          <w:noProof/>
        </w:rPr>
        <w:t xml:space="preserve">-Block diagram corresponding to modelling drug effect by changing gain to 340000 in the sodium membrane conductance governing equation:  </w:t>
      </w:r>
      <w:r>
        <w:rPr>
          <w:rStyle w:val="mn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340000</w:t>
      </w:r>
      <w:r>
        <w:rPr>
          <w:rStyle w:val="mi"/>
          <w:rFonts w:ascii="MathJax_Math" w:hAnsi="MathJax_Math"/>
          <w:i/>
          <w:iCs/>
          <w:color w:val="000000"/>
          <w:bdr w:val="none" w:sz="0" w:space="0" w:color="auto" w:frame="1"/>
        </w:rPr>
        <w:t>m</w:t>
      </w:r>
      <w:r>
        <w:rPr>
          <w:rStyle w:val="mn"/>
          <w:rFonts w:ascii="MathJax_Main" w:hAnsi="MathJax_Main"/>
          <w:color w:val="000000"/>
          <w:sz w:val="17"/>
          <w:szCs w:val="17"/>
          <w:bdr w:val="none" w:sz="0" w:space="0" w:color="auto" w:frame="1"/>
        </w:rPr>
        <w:t>3</w:t>
      </w:r>
      <w:r>
        <w:rPr>
          <w:rStyle w:val="mi"/>
          <w:rFonts w:ascii="MathJax_Math" w:hAnsi="MathJax_Math"/>
          <w:i/>
          <w:iCs/>
          <w:color w:val="000000"/>
          <w:bdr w:val="none" w:sz="0" w:space="0" w:color="auto" w:frame="1"/>
          <w:shd w:val="clear" w:color="auto" w:fill="FFFFFF"/>
        </w:rPr>
        <w:t>h</w:t>
      </w:r>
      <w:r>
        <w:rPr>
          <w:rStyle w:val="mo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140</w:t>
      </w:r>
    </w:p>
    <w:p w:rsidR="00B147F3" w:rsidRDefault="00B147F3" w:rsidP="00B147F3">
      <w:r>
        <w:rPr>
          <w:noProof/>
          <w:lang w:eastAsia="en-CA"/>
        </w:rPr>
        <w:lastRenderedPageBreak/>
        <w:drawing>
          <wp:inline distT="0" distB="0" distL="0" distR="0" wp14:anchorId="16FBCC7F" wp14:editId="54E0EA1E">
            <wp:extent cx="5202871" cy="3257550"/>
            <wp:effectExtent l="19050" t="19050" r="16829" b="19050"/>
            <wp:docPr id="48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13942" t="12542" r="13622"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871" cy="3257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>
      <w:r>
        <w:t>-Frequency spectrum:</w:t>
      </w:r>
    </w:p>
    <w:p w:rsidR="00B147F3" w:rsidRDefault="00B147F3" w:rsidP="00B147F3">
      <w:r>
        <w:rPr>
          <w:noProof/>
          <w:lang w:eastAsia="en-CA"/>
        </w:rPr>
        <w:drawing>
          <wp:inline distT="0" distB="0" distL="0" distR="0" wp14:anchorId="538273C3" wp14:editId="4E9FEB23">
            <wp:extent cx="4305300" cy="962025"/>
            <wp:effectExtent l="19050" t="19050" r="19050" b="28575"/>
            <wp:docPr id="49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9135" t="35639" r="9135" b="3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/>
    <w:p w:rsidR="00B147F3" w:rsidRDefault="00B147F3" w:rsidP="00B147F3">
      <w:r>
        <w:rPr>
          <w:noProof/>
        </w:rPr>
        <w:t xml:space="preserve">-Block diagram corresponding to modelling drug effect by changing gain to 370000 in the sodium membrane conductance governing equation:  </w:t>
      </w:r>
      <w:r>
        <w:rPr>
          <w:rStyle w:val="mn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370000</w:t>
      </w:r>
      <w:r>
        <w:rPr>
          <w:rStyle w:val="mi"/>
          <w:rFonts w:ascii="MathJax_Math" w:hAnsi="MathJax_Math"/>
          <w:i/>
          <w:iCs/>
          <w:color w:val="000000"/>
          <w:bdr w:val="none" w:sz="0" w:space="0" w:color="auto" w:frame="1"/>
        </w:rPr>
        <w:t>m</w:t>
      </w:r>
      <w:r>
        <w:rPr>
          <w:rStyle w:val="mn"/>
          <w:rFonts w:ascii="MathJax_Main" w:hAnsi="MathJax_Main"/>
          <w:color w:val="000000"/>
          <w:sz w:val="17"/>
          <w:szCs w:val="17"/>
          <w:bdr w:val="none" w:sz="0" w:space="0" w:color="auto" w:frame="1"/>
        </w:rPr>
        <w:t>3</w:t>
      </w:r>
      <w:r>
        <w:rPr>
          <w:rStyle w:val="mi"/>
          <w:rFonts w:ascii="MathJax_Math" w:hAnsi="MathJax_Math"/>
          <w:i/>
          <w:iCs/>
          <w:color w:val="000000"/>
          <w:bdr w:val="none" w:sz="0" w:space="0" w:color="auto" w:frame="1"/>
          <w:shd w:val="clear" w:color="auto" w:fill="FFFFFF"/>
        </w:rPr>
        <w:t>h</w:t>
      </w:r>
      <w:r>
        <w:rPr>
          <w:rStyle w:val="mo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+</w:t>
      </w:r>
      <w:r>
        <w:rPr>
          <w:rStyle w:val="mn"/>
          <w:rFonts w:ascii="MathJax_Main" w:hAnsi="MathJax_Main"/>
          <w:color w:val="000000"/>
          <w:bdr w:val="none" w:sz="0" w:space="0" w:color="auto" w:frame="1"/>
          <w:shd w:val="clear" w:color="auto" w:fill="FFFFFF"/>
        </w:rPr>
        <w:t>140</w:t>
      </w:r>
    </w:p>
    <w:p w:rsidR="00B147F3" w:rsidRDefault="00B147F3" w:rsidP="00B147F3">
      <w:r>
        <w:rPr>
          <w:noProof/>
          <w:lang w:eastAsia="en-CA"/>
        </w:rPr>
        <w:lastRenderedPageBreak/>
        <w:drawing>
          <wp:inline distT="0" distB="0" distL="0" distR="0" wp14:anchorId="680C7BBF" wp14:editId="41F44D04">
            <wp:extent cx="5267325" cy="3296400"/>
            <wp:effectExtent l="19050" t="19050" r="28575" b="18300"/>
            <wp:docPr id="5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13942" t="12257" r="12821" b="6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6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>
      <w:r>
        <w:t>-Frequency spectrum:</w:t>
      </w:r>
    </w:p>
    <w:p w:rsidR="00B147F3" w:rsidRDefault="00B147F3" w:rsidP="00B147F3">
      <w:r>
        <w:rPr>
          <w:noProof/>
          <w:lang w:eastAsia="en-CA"/>
        </w:rPr>
        <w:drawing>
          <wp:inline distT="0" distB="0" distL="0" distR="0" wp14:anchorId="543B6B3E" wp14:editId="068E0CBB">
            <wp:extent cx="4352925" cy="981075"/>
            <wp:effectExtent l="19050" t="19050" r="28575" b="28575"/>
            <wp:docPr id="51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7853" t="35069" r="8654" b="35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981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/>
    <w:p w:rsidR="00B147F3" w:rsidRDefault="00B147F3" w:rsidP="00B147F3">
      <w:r>
        <w:t>-Table corresponding to how heart rate is changed in response to change in gain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7"/>
        <w:gridCol w:w="1997"/>
      </w:tblGrid>
      <w:tr w:rsidR="00B147F3" w:rsidTr="00BC1D0F">
        <w:trPr>
          <w:trHeight w:val="258"/>
        </w:trPr>
        <w:tc>
          <w:tcPr>
            <w:tcW w:w="1997" w:type="dxa"/>
          </w:tcPr>
          <w:p w:rsidR="00B147F3" w:rsidRDefault="00B147F3" w:rsidP="00BC1D0F">
            <w:r>
              <w:t>Gain</w:t>
            </w:r>
          </w:p>
        </w:tc>
        <w:tc>
          <w:tcPr>
            <w:tcW w:w="1997" w:type="dxa"/>
          </w:tcPr>
          <w:p w:rsidR="00B147F3" w:rsidRDefault="00B147F3" w:rsidP="00BC1D0F">
            <w:r>
              <w:t>Heart Rate Per Minute</w:t>
            </w:r>
          </w:p>
        </w:tc>
      </w:tr>
      <w:tr w:rsidR="00B147F3" w:rsidTr="00BC1D0F">
        <w:trPr>
          <w:trHeight w:val="243"/>
        </w:trPr>
        <w:tc>
          <w:tcPr>
            <w:tcW w:w="1997" w:type="dxa"/>
          </w:tcPr>
          <w:p w:rsidR="00B147F3" w:rsidRDefault="00B147F3" w:rsidP="00BC1D0F">
            <w:r>
              <w:t>340000</w:t>
            </w:r>
          </w:p>
        </w:tc>
        <w:tc>
          <w:tcPr>
            <w:tcW w:w="1997" w:type="dxa"/>
          </w:tcPr>
          <w:p w:rsidR="00B147F3" w:rsidRDefault="00B147F3" w:rsidP="00BC1D0F">
            <w:r>
              <w:t>88</w:t>
            </w:r>
          </w:p>
        </w:tc>
      </w:tr>
      <w:tr w:rsidR="00B147F3" w:rsidTr="00BC1D0F">
        <w:trPr>
          <w:trHeight w:val="258"/>
        </w:trPr>
        <w:tc>
          <w:tcPr>
            <w:tcW w:w="1997" w:type="dxa"/>
          </w:tcPr>
          <w:p w:rsidR="00B147F3" w:rsidRDefault="00B147F3" w:rsidP="00BC1D0F">
            <w:r>
              <w:t>350000</w:t>
            </w:r>
          </w:p>
        </w:tc>
        <w:tc>
          <w:tcPr>
            <w:tcW w:w="1997" w:type="dxa"/>
          </w:tcPr>
          <w:p w:rsidR="00B147F3" w:rsidRDefault="00B147F3" w:rsidP="00BC1D0F">
            <w:r>
              <w:t>94</w:t>
            </w:r>
          </w:p>
        </w:tc>
      </w:tr>
      <w:tr w:rsidR="00B147F3" w:rsidTr="00BC1D0F">
        <w:trPr>
          <w:trHeight w:val="243"/>
        </w:trPr>
        <w:tc>
          <w:tcPr>
            <w:tcW w:w="1997" w:type="dxa"/>
          </w:tcPr>
          <w:p w:rsidR="00B147F3" w:rsidRDefault="00B147F3" w:rsidP="00BC1D0F">
            <w:r>
              <w:t>360000</w:t>
            </w:r>
          </w:p>
        </w:tc>
        <w:tc>
          <w:tcPr>
            <w:tcW w:w="1997" w:type="dxa"/>
          </w:tcPr>
          <w:p w:rsidR="00B147F3" w:rsidRDefault="00B147F3" w:rsidP="00BC1D0F">
            <w:r>
              <w:t>97</w:t>
            </w:r>
          </w:p>
        </w:tc>
      </w:tr>
      <w:tr w:rsidR="00B147F3" w:rsidTr="00BC1D0F">
        <w:trPr>
          <w:trHeight w:val="258"/>
        </w:trPr>
        <w:tc>
          <w:tcPr>
            <w:tcW w:w="1997" w:type="dxa"/>
          </w:tcPr>
          <w:p w:rsidR="00B147F3" w:rsidRDefault="00B147F3" w:rsidP="00BC1D0F">
            <w:r>
              <w:t>370000</w:t>
            </w:r>
          </w:p>
        </w:tc>
        <w:tc>
          <w:tcPr>
            <w:tcW w:w="1997" w:type="dxa"/>
          </w:tcPr>
          <w:p w:rsidR="00B147F3" w:rsidRDefault="00B147F3" w:rsidP="00BC1D0F">
            <w:r>
              <w:t>99</w:t>
            </w:r>
          </w:p>
        </w:tc>
      </w:tr>
      <w:tr w:rsidR="00B147F3" w:rsidTr="00BC1D0F">
        <w:trPr>
          <w:trHeight w:val="243"/>
        </w:trPr>
        <w:tc>
          <w:tcPr>
            <w:tcW w:w="1997" w:type="dxa"/>
          </w:tcPr>
          <w:p w:rsidR="00B147F3" w:rsidRDefault="00B147F3" w:rsidP="00BC1D0F">
            <w:r>
              <w:t>380000</w:t>
            </w:r>
          </w:p>
        </w:tc>
        <w:tc>
          <w:tcPr>
            <w:tcW w:w="1997" w:type="dxa"/>
          </w:tcPr>
          <w:p w:rsidR="00B147F3" w:rsidRDefault="00B147F3" w:rsidP="00BC1D0F">
            <w:r>
              <w:t>101</w:t>
            </w:r>
          </w:p>
        </w:tc>
      </w:tr>
      <w:tr w:rsidR="00B147F3" w:rsidTr="00BC1D0F">
        <w:trPr>
          <w:trHeight w:val="258"/>
        </w:trPr>
        <w:tc>
          <w:tcPr>
            <w:tcW w:w="1997" w:type="dxa"/>
          </w:tcPr>
          <w:p w:rsidR="00B147F3" w:rsidRDefault="00B147F3" w:rsidP="00BC1D0F">
            <w:r>
              <w:t>390000</w:t>
            </w:r>
          </w:p>
        </w:tc>
        <w:tc>
          <w:tcPr>
            <w:tcW w:w="1997" w:type="dxa"/>
          </w:tcPr>
          <w:p w:rsidR="00B147F3" w:rsidRDefault="00B147F3" w:rsidP="00BC1D0F">
            <w:r>
              <w:t>103</w:t>
            </w:r>
          </w:p>
        </w:tc>
      </w:tr>
      <w:tr w:rsidR="00B147F3" w:rsidTr="00BC1D0F">
        <w:trPr>
          <w:trHeight w:val="258"/>
        </w:trPr>
        <w:tc>
          <w:tcPr>
            <w:tcW w:w="1997" w:type="dxa"/>
          </w:tcPr>
          <w:p w:rsidR="00B147F3" w:rsidRDefault="00B147F3" w:rsidP="00BC1D0F">
            <w:r>
              <w:t>400000</w:t>
            </w:r>
          </w:p>
        </w:tc>
        <w:tc>
          <w:tcPr>
            <w:tcW w:w="1997" w:type="dxa"/>
          </w:tcPr>
          <w:p w:rsidR="00B147F3" w:rsidRDefault="00B147F3" w:rsidP="00BC1D0F">
            <w:r>
              <w:t>106</w:t>
            </w:r>
          </w:p>
        </w:tc>
      </w:tr>
    </w:tbl>
    <w:p w:rsidR="00B147F3" w:rsidRDefault="00B147F3" w:rsidP="00B147F3">
      <w:r>
        <w:rPr>
          <w:noProof/>
          <w:lang w:eastAsia="en-CA"/>
        </w:rPr>
        <w:lastRenderedPageBreak/>
        <w:drawing>
          <wp:inline distT="0" distB="0" distL="0" distR="0" wp14:anchorId="128B284B" wp14:editId="7F958E39">
            <wp:extent cx="4705350" cy="3537558"/>
            <wp:effectExtent l="19050" t="0" r="0" b="0"/>
            <wp:docPr id="52" name="圖片 2" descr="Antiarrithimic _dr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arrithimic _drug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688" cy="35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7F3" w:rsidRDefault="00B147F3" w:rsidP="00B147F3">
      <w:r>
        <w:t>-Code for generating the plot</w:t>
      </w:r>
    </w:p>
    <w:p w:rsidR="00B147F3" w:rsidRDefault="00B147F3" w:rsidP="00B147F3">
      <w:r>
        <w:rPr>
          <w:noProof/>
          <w:lang w:eastAsia="en-CA"/>
        </w:rPr>
        <w:drawing>
          <wp:inline distT="0" distB="0" distL="0" distR="0" wp14:anchorId="277E1DC4" wp14:editId="2C48A1D3">
            <wp:extent cx="5989205" cy="4181475"/>
            <wp:effectExtent l="19050" t="0" r="0" b="0"/>
            <wp:docPr id="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11538" b="-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58" cy="418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F3" w:rsidRDefault="00B147F3" w:rsidP="00B147F3">
      <w:r>
        <w:lastRenderedPageBreak/>
        <w:t>Effect of drug on Purkinje fibre membrane potential</w:t>
      </w:r>
    </w:p>
    <w:p w:rsidR="00B147F3" w:rsidRDefault="00B147F3" w:rsidP="00B147F3">
      <w:r>
        <w:rPr>
          <w:noProof/>
          <w:lang w:eastAsia="en-CA"/>
        </w:rPr>
        <w:drawing>
          <wp:inline distT="0" distB="0" distL="0" distR="0" wp14:anchorId="7974E946" wp14:editId="15262987">
            <wp:extent cx="2266950" cy="1638300"/>
            <wp:effectExtent l="19050" t="0" r="0" b="0"/>
            <wp:docPr id="54" name="圖片 4" descr="sodium channel blocker grap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dium channel blocker graph.gif"/>
                    <pic:cNvPicPr/>
                  </pic:nvPicPr>
                  <pic:blipFill>
                    <a:blip r:embed="rId46" cstate="print"/>
                    <a:srcRect r="4800" b="5763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197983316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 w:eastAsia="en-US"/>
          <w14:ligatures w14:val="standard"/>
        </w:rPr>
      </w:sdtEndPr>
      <w:sdtContent>
        <w:p w:rsidR="00B147F3" w:rsidRDefault="00B147F3">
          <w:pPr>
            <w:pStyle w:val="Heading1"/>
          </w:pPr>
          <w:r>
            <w:t>Works Cited</w:t>
          </w:r>
        </w:p>
        <w:p w:rsidR="00B147F3" w:rsidRDefault="00B147F3">
          <w:pPr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2"/>
            <w:gridCol w:w="9128"/>
          </w:tblGrid>
          <w:tr w:rsidR="00B147F3">
            <w:trPr>
              <w:divId w:val="1216235797"/>
              <w:tblCellSpacing w:w="15" w:type="dxa"/>
            </w:trPr>
            <w:tc>
              <w:tcPr>
                <w:tcW w:w="50" w:type="pct"/>
                <w:hideMark/>
              </w:tcPr>
              <w:p w:rsidR="00B147F3" w:rsidRDefault="00B147F3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:rsidR="00B147F3" w:rsidRDefault="00B147F3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>D. Noble, "Noble Model," Scholarpedia, [Online]. Available: http://www.scholarpedia.org/article/Noble_model. [Accessed 10 Nov 2013].</w:t>
                </w:r>
              </w:p>
            </w:tc>
          </w:tr>
          <w:tr w:rsidR="00B147F3">
            <w:trPr>
              <w:divId w:val="1216235797"/>
              <w:tblCellSpacing w:w="15" w:type="dxa"/>
            </w:trPr>
            <w:tc>
              <w:tcPr>
                <w:tcW w:w="50" w:type="pct"/>
                <w:hideMark/>
              </w:tcPr>
              <w:p w:rsidR="00B147F3" w:rsidRDefault="00B147F3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:rsidR="00B147F3" w:rsidRDefault="00B147F3">
                <w:pPr>
                  <w:pStyle w:val="Bibliography"/>
                  <w:rPr>
                    <w:rFonts w:eastAsiaTheme="minorEastAsia"/>
                    <w:noProof/>
                    <w:lang w:val="en-US"/>
                  </w:rPr>
                </w:pPr>
                <w:r>
                  <w:rPr>
                    <w:noProof/>
                    <w:lang w:val="en-US"/>
                  </w:rPr>
                  <w:t xml:space="preserve">N. D, "A modification of the Hodgkin-Huxley equations applicable to purkinje fibre action and pacemaker potentials," </w:t>
                </w:r>
                <w:r>
                  <w:rPr>
                    <w:i/>
                    <w:iCs/>
                    <w:noProof/>
                    <w:lang w:val="en-US"/>
                  </w:rPr>
                  <w:t xml:space="preserve">J Physiology, </w:t>
                </w:r>
                <w:r>
                  <w:rPr>
                    <w:noProof/>
                    <w:lang w:val="en-US"/>
                  </w:rPr>
                  <w:t xml:space="preserve">pp. 317-352, 1962. </w:t>
                </w:r>
              </w:p>
            </w:tc>
          </w:tr>
        </w:tbl>
        <w:p w:rsidR="00B147F3" w:rsidRDefault="00B147F3">
          <w:pPr>
            <w:divId w:val="1216235797"/>
            <w:rPr>
              <w:rFonts w:eastAsia="Times New Roman"/>
              <w:noProof/>
            </w:rPr>
          </w:pPr>
        </w:p>
        <w:p w:rsidR="00B147F3" w:rsidRDefault="00B147F3">
          <w:r>
            <w:rPr>
              <w:b/>
              <w:bCs/>
            </w:rPr>
            <w:fldChar w:fldCharType="end"/>
          </w:r>
        </w:p>
      </w:sdtContent>
    </w:sdt>
    <w:p w:rsidR="00E9401B" w:rsidRDefault="00E9401B" w:rsidP="00BA2237">
      <w:pPr>
        <w:tabs>
          <w:tab w:val="left" w:pos="5741"/>
        </w:tabs>
      </w:pPr>
    </w:p>
    <w:sectPr w:rsidR="00E940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393" w:rsidRDefault="00162393" w:rsidP="00C55DCB">
      <w:pPr>
        <w:spacing w:after="0" w:line="240" w:lineRule="auto"/>
      </w:pPr>
      <w:r>
        <w:separator/>
      </w:r>
    </w:p>
  </w:endnote>
  <w:endnote w:type="continuationSeparator" w:id="0">
    <w:p w:rsidR="00162393" w:rsidRDefault="00162393" w:rsidP="00C55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Math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393" w:rsidRDefault="00162393" w:rsidP="00C55DCB">
      <w:pPr>
        <w:spacing w:after="0" w:line="240" w:lineRule="auto"/>
      </w:pPr>
      <w:r>
        <w:separator/>
      </w:r>
    </w:p>
  </w:footnote>
  <w:footnote w:type="continuationSeparator" w:id="0">
    <w:p w:rsidR="00162393" w:rsidRDefault="00162393" w:rsidP="00C55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21C"/>
    <w:rsid w:val="000C3A3D"/>
    <w:rsid w:val="00162393"/>
    <w:rsid w:val="002C3B22"/>
    <w:rsid w:val="00426880"/>
    <w:rsid w:val="00524ABF"/>
    <w:rsid w:val="00626C3D"/>
    <w:rsid w:val="0066469C"/>
    <w:rsid w:val="006F121C"/>
    <w:rsid w:val="00702426"/>
    <w:rsid w:val="00704BCA"/>
    <w:rsid w:val="007709B5"/>
    <w:rsid w:val="007946E1"/>
    <w:rsid w:val="00AC6836"/>
    <w:rsid w:val="00B147F3"/>
    <w:rsid w:val="00BA2237"/>
    <w:rsid w:val="00C55DCB"/>
    <w:rsid w:val="00CF1BC9"/>
    <w:rsid w:val="00DC3313"/>
    <w:rsid w:val="00E02429"/>
    <w:rsid w:val="00E40E59"/>
    <w:rsid w:val="00E9401B"/>
    <w:rsid w:val="00EB3A5A"/>
    <w:rsid w:val="00ED184D"/>
    <w:rsid w:val="00F8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7F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1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2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5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DCB"/>
  </w:style>
  <w:style w:type="paragraph" w:styleId="Footer">
    <w:name w:val="footer"/>
    <w:basedOn w:val="Normal"/>
    <w:link w:val="FooterChar"/>
    <w:uiPriority w:val="99"/>
    <w:unhideWhenUsed/>
    <w:rsid w:val="00C55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DCB"/>
  </w:style>
  <w:style w:type="paragraph" w:styleId="NormalWeb">
    <w:name w:val="Normal (Web)"/>
    <w:basedOn w:val="Normal"/>
    <w:uiPriority w:val="99"/>
    <w:semiHidden/>
    <w:unhideWhenUsed/>
    <w:rsid w:val="002C3B2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CA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6469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47F3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val="en-US"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B147F3"/>
  </w:style>
  <w:style w:type="table" w:styleId="TableGrid">
    <w:name w:val="Table Grid"/>
    <w:basedOn w:val="TableNormal"/>
    <w:uiPriority w:val="59"/>
    <w:rsid w:val="00B147F3"/>
    <w:pPr>
      <w:spacing w:after="0" w:line="240" w:lineRule="auto"/>
    </w:pPr>
    <w:rPr>
      <w:rFonts w:eastAsiaTheme="minorEastAsia"/>
      <w:kern w:val="0"/>
      <w:lang w:eastAsia="zh-TW"/>
      <w14:ligatures w14:val="non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o">
    <w:name w:val="mo"/>
    <w:basedOn w:val="DefaultParagraphFont"/>
    <w:rsid w:val="00B147F3"/>
  </w:style>
  <w:style w:type="character" w:customStyle="1" w:styleId="mn">
    <w:name w:val="mn"/>
    <w:basedOn w:val="DefaultParagraphFont"/>
    <w:rsid w:val="00B147F3"/>
  </w:style>
  <w:style w:type="character" w:customStyle="1" w:styleId="mi">
    <w:name w:val="mi"/>
    <w:basedOn w:val="DefaultParagraphFont"/>
    <w:rsid w:val="00B147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7F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1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2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55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DCB"/>
  </w:style>
  <w:style w:type="paragraph" w:styleId="Footer">
    <w:name w:val="footer"/>
    <w:basedOn w:val="Normal"/>
    <w:link w:val="FooterChar"/>
    <w:uiPriority w:val="99"/>
    <w:unhideWhenUsed/>
    <w:rsid w:val="00C55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DCB"/>
  </w:style>
  <w:style w:type="paragraph" w:styleId="NormalWeb">
    <w:name w:val="Normal (Web)"/>
    <w:basedOn w:val="Normal"/>
    <w:uiPriority w:val="99"/>
    <w:semiHidden/>
    <w:unhideWhenUsed/>
    <w:rsid w:val="002C3B2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CA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6469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47F3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  <w:lang w:val="en-US"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B147F3"/>
  </w:style>
  <w:style w:type="table" w:styleId="TableGrid">
    <w:name w:val="Table Grid"/>
    <w:basedOn w:val="TableNormal"/>
    <w:uiPriority w:val="59"/>
    <w:rsid w:val="00B147F3"/>
    <w:pPr>
      <w:spacing w:after="0" w:line="240" w:lineRule="auto"/>
    </w:pPr>
    <w:rPr>
      <w:rFonts w:eastAsiaTheme="minorEastAsia"/>
      <w:kern w:val="0"/>
      <w:lang w:eastAsia="zh-TW"/>
      <w14:ligatures w14:val="non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o">
    <w:name w:val="mo"/>
    <w:basedOn w:val="DefaultParagraphFont"/>
    <w:rsid w:val="00B147F3"/>
  </w:style>
  <w:style w:type="character" w:customStyle="1" w:styleId="mn">
    <w:name w:val="mn"/>
    <w:basedOn w:val="DefaultParagraphFont"/>
    <w:rsid w:val="00B147F3"/>
  </w:style>
  <w:style w:type="character" w:customStyle="1" w:styleId="mi">
    <w:name w:val="mi"/>
    <w:basedOn w:val="DefaultParagraphFont"/>
    <w:rsid w:val="00B14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gi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Den13</b:Tag>
    <b:SourceType>InternetSite</b:SourceType>
    <b:Guid>{3904853A-D109-4DDF-9F61-5FB6FEE4D2B5}</b:Guid>
    <b:Author>
      <b:Author>
        <b:NameList>
          <b:Person>
            <b:Last>Noble</b:Last>
            <b:First>Denis</b:First>
          </b:Person>
        </b:NameList>
      </b:Author>
    </b:Author>
    <b:Title>Noble Model</b:Title>
    <b:ProductionCompany>Scholarpedia</b:ProductionCompany>
    <b:YearAccessed>2013</b:YearAccessed>
    <b:MonthAccessed>Nov</b:MonthAccessed>
    <b:DayAccessed>10</b:DayAccessed>
    <b:URL>http://www.scholarpedia.org/article/Noble_model</b:URL>
    <b:RefOrder>1</b:RefOrder>
  </b:Source>
  <b:Source>
    <b:Tag>Nob62</b:Tag>
    <b:SourceType>JournalArticle</b:SourceType>
    <b:Guid>{BDEF0AEC-4F84-405E-94E0-002202C20537}</b:Guid>
    <b:Title>A modification of the Hodgkin-Huxley equations applicable to purkinje fibre action and pacemaker potentials</b:Title>
    <b:Year>1962</b:Year>
    <b:Author>
      <b:Author>
        <b:NameList>
          <b:Person>
            <b:Last>D</b:Last>
            <b:First>Noble</b:First>
          </b:Person>
        </b:NameList>
      </b:Author>
    </b:Author>
    <b:JournalName>J Physiology</b:JournalName>
    <b:Pages>317-352</b:Pages>
    <b:RefOrder>2</b:RefOrder>
  </b:Source>
</b:Sources>
</file>

<file path=customXml/itemProps1.xml><?xml version="1.0" encoding="utf-8"?>
<ds:datastoreItem xmlns:ds="http://schemas.openxmlformats.org/officeDocument/2006/customXml" ds:itemID="{B0F6C9D7-0773-496D-90E4-D0BDDE9A3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18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12</cp:revision>
  <dcterms:created xsi:type="dcterms:W3CDTF">2013-11-28T20:50:00Z</dcterms:created>
  <dcterms:modified xsi:type="dcterms:W3CDTF">2013-11-30T21:36:00Z</dcterms:modified>
</cp:coreProperties>
</file>