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D675" w14:textId="654933AC" w:rsidR="00894A59" w:rsidRDefault="00894A59" w:rsidP="00894A59">
      <w:pPr>
        <w:shd w:val="clear" w:color="auto" w:fill="FFFFFF"/>
        <w:bidi w:val="0"/>
        <w:spacing w:before="450" w:after="150" w:line="240" w:lineRule="auto"/>
        <w:outlineLvl w:val="1"/>
        <w:rPr>
          <w:rFonts w:ascii="Arial" w:eastAsia="Times New Roman" w:hAnsi="Arial" w:cs="Arial"/>
          <w:b/>
          <w:bCs/>
          <w:color w:val="000000"/>
          <w:sz w:val="20"/>
          <w:szCs w:val="20"/>
        </w:rPr>
      </w:pPr>
      <w:r w:rsidRPr="00894A59">
        <w:rPr>
          <w:rFonts w:ascii="Arial" w:eastAsia="Times New Roman" w:hAnsi="Arial" w:cs="Arial"/>
          <w:b/>
          <w:bCs/>
          <w:color w:val="000000"/>
          <w:sz w:val="20"/>
          <w:szCs w:val="20"/>
        </w:rPr>
        <w:t>HinDroid: An Intelligent Android Malware Detection Syst</w:t>
      </w:r>
      <w:r>
        <w:rPr>
          <w:rFonts w:ascii="Arial" w:eastAsia="Times New Roman" w:hAnsi="Arial" w:cs="Arial"/>
          <w:b/>
          <w:bCs/>
          <w:color w:val="000000"/>
          <w:sz w:val="20"/>
          <w:szCs w:val="20"/>
        </w:rPr>
        <w:t xml:space="preserve">em </w:t>
      </w:r>
      <w:r w:rsidRPr="00894A59">
        <w:rPr>
          <w:rFonts w:ascii="Arial" w:eastAsia="Times New Roman" w:hAnsi="Arial" w:cs="Arial"/>
          <w:b/>
          <w:bCs/>
          <w:color w:val="000000"/>
          <w:sz w:val="20"/>
          <w:szCs w:val="20"/>
        </w:rPr>
        <w:t>Based on Structured Heterogeneous Information Network</w:t>
      </w:r>
      <w:r>
        <w:rPr>
          <w:rFonts w:ascii="Arial" w:eastAsia="Times New Roman" w:hAnsi="Arial" w:cs="Arial"/>
          <w:b/>
          <w:bCs/>
          <w:color w:val="000000"/>
          <w:sz w:val="20"/>
          <w:szCs w:val="20"/>
        </w:rPr>
        <w:t xml:space="preserve">. </w:t>
      </w:r>
      <w:r w:rsidRPr="00894A59">
        <w:rPr>
          <w:rFonts w:ascii="Arial" w:eastAsia="Times New Roman" w:hAnsi="Arial" w:cs="Arial"/>
          <w:b/>
          <w:bCs/>
          <w:color w:val="000000"/>
          <w:sz w:val="20"/>
          <w:szCs w:val="20"/>
        </w:rPr>
        <w:t>Weak spots</w:t>
      </w:r>
      <w:r>
        <w:rPr>
          <w:rFonts w:ascii="Arial" w:eastAsia="Times New Roman" w:hAnsi="Arial" w:cs="Arial"/>
          <w:b/>
          <w:bCs/>
          <w:color w:val="000000"/>
          <w:sz w:val="20"/>
          <w:szCs w:val="20"/>
        </w:rPr>
        <w:t xml:space="preserve"> and </w:t>
      </w:r>
      <w:r w:rsidRPr="00894A59">
        <w:rPr>
          <w:rFonts w:ascii="Arial" w:eastAsia="Times New Roman" w:hAnsi="Arial" w:cs="Arial"/>
          <w:b/>
          <w:bCs/>
          <w:color w:val="000000"/>
          <w:sz w:val="20"/>
          <w:szCs w:val="20"/>
        </w:rPr>
        <w:t>exploit</w:t>
      </w:r>
      <w:r>
        <w:rPr>
          <w:rFonts w:ascii="Arial" w:eastAsia="Times New Roman" w:hAnsi="Arial" w:cs="Arial"/>
          <w:b/>
          <w:bCs/>
          <w:color w:val="000000"/>
          <w:sz w:val="20"/>
          <w:szCs w:val="20"/>
        </w:rPr>
        <w:t xml:space="preserve"> them</w:t>
      </w:r>
    </w:p>
    <w:p w14:paraId="73514F01" w14:textId="5815AF14" w:rsidR="00894A59" w:rsidRDefault="00894A59" w:rsidP="00894A59">
      <w:pPr>
        <w:shd w:val="clear" w:color="auto" w:fill="FFFFFF"/>
        <w:bidi w:val="0"/>
        <w:spacing w:before="450" w:after="150" w:line="240" w:lineRule="auto"/>
        <w:jc w:val="both"/>
        <w:outlineLvl w:val="1"/>
        <w:rPr>
          <w:rFonts w:ascii="Arial" w:eastAsia="Times New Roman" w:hAnsi="Arial" w:cs="Arial"/>
          <w:b/>
          <w:bCs/>
          <w:color w:val="000000"/>
          <w:sz w:val="20"/>
          <w:szCs w:val="20"/>
        </w:rPr>
      </w:pPr>
      <w:r>
        <w:rPr>
          <w:rFonts w:ascii="Arial" w:eastAsia="Times New Roman" w:hAnsi="Arial" w:cs="Arial"/>
          <w:b/>
          <w:bCs/>
          <w:color w:val="000000"/>
          <w:sz w:val="20"/>
          <w:szCs w:val="20"/>
        </w:rPr>
        <w:t>Shay peretz</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t>Gilad Livshitz</w:t>
      </w:r>
    </w:p>
    <w:p w14:paraId="784FB5BD" w14:textId="326F4FB3" w:rsidR="00461EA1" w:rsidRPr="00461EA1" w:rsidRDefault="00461EA1" w:rsidP="00894A59">
      <w:pPr>
        <w:shd w:val="clear" w:color="auto" w:fill="FFFFFF"/>
        <w:bidi w:val="0"/>
        <w:spacing w:before="450" w:after="150" w:line="240" w:lineRule="auto"/>
        <w:jc w:val="both"/>
        <w:outlineLvl w:val="1"/>
        <w:rPr>
          <w:rFonts w:ascii="Arial" w:eastAsia="Times New Roman" w:hAnsi="Arial" w:cs="Arial"/>
          <w:b/>
          <w:bCs/>
          <w:color w:val="000000"/>
          <w:sz w:val="20"/>
          <w:szCs w:val="20"/>
        </w:rPr>
      </w:pPr>
      <w:r w:rsidRPr="00461EA1">
        <w:rPr>
          <w:rFonts w:ascii="Arial" w:eastAsia="Times New Roman" w:hAnsi="Arial" w:cs="Arial"/>
          <w:b/>
          <w:bCs/>
          <w:color w:val="000000"/>
          <w:sz w:val="20"/>
          <w:szCs w:val="20"/>
        </w:rPr>
        <w:t>Abstract</w:t>
      </w:r>
    </w:p>
    <w:p w14:paraId="24FC0C39" w14:textId="0E184FD9" w:rsidR="00461EA1" w:rsidRDefault="00461EA1" w:rsidP="00461EA1">
      <w:pPr>
        <w:shd w:val="clear" w:color="auto" w:fill="FFFFFF"/>
        <w:bidi w:val="0"/>
        <w:spacing w:after="0" w:line="240" w:lineRule="auto"/>
        <w:jc w:val="both"/>
        <w:rPr>
          <w:rFonts w:ascii="Arial" w:eastAsia="Times New Roman" w:hAnsi="Arial" w:cs="Arial"/>
          <w:color w:val="222222"/>
          <w:sz w:val="20"/>
          <w:szCs w:val="20"/>
        </w:rPr>
      </w:pPr>
      <w:r w:rsidRPr="00461EA1">
        <w:rPr>
          <w:rFonts w:ascii="Arial" w:eastAsia="Times New Roman" w:hAnsi="Arial" w:cs="Arial"/>
          <w:color w:val="222222"/>
          <w:sz w:val="20"/>
          <w:szCs w:val="20"/>
        </w:rPr>
        <w:t xml:space="preserve">Android has become the most popular mobile platform, and a hot target for malware developers. At the same time, researchers have come up with numerous ways to deal with malware. Among them, machine learning based methods are quite effective in Android malware detection, the accuracy of which can be as high as 98%. Thus, malware developers have the </w:t>
      </w:r>
      <w:r w:rsidR="00247B10">
        <w:rPr>
          <w:rFonts w:ascii="Arial" w:eastAsia="Times New Roman" w:hAnsi="Arial" w:cs="Arial"/>
          <w:color w:val="222222"/>
          <w:sz w:val="20"/>
          <w:szCs w:val="20"/>
        </w:rPr>
        <w:t>incentive</w:t>
      </w:r>
      <w:r w:rsidRPr="00461EA1">
        <w:rPr>
          <w:rFonts w:ascii="Arial" w:eastAsia="Times New Roman" w:hAnsi="Arial" w:cs="Arial"/>
          <w:color w:val="222222"/>
          <w:sz w:val="20"/>
          <w:szCs w:val="20"/>
        </w:rPr>
        <w:t xml:space="preserve"> to develop more advanced malware to evade detection. This paper</w:t>
      </w:r>
      <w:r>
        <w:rPr>
          <w:rFonts w:ascii="Arial" w:eastAsia="Times New Roman" w:hAnsi="Arial" w:cs="Arial"/>
          <w:color w:val="222222"/>
          <w:sz w:val="20"/>
          <w:szCs w:val="20"/>
        </w:rPr>
        <w:t xml:space="preserve"> </w:t>
      </w:r>
      <w:r w:rsidR="00247B10">
        <w:rPr>
          <w:rFonts w:ascii="Arial" w:eastAsia="Times New Roman" w:hAnsi="Arial" w:cs="Arial"/>
          <w:color w:val="222222"/>
          <w:sz w:val="20"/>
          <w:szCs w:val="20"/>
        </w:rPr>
        <w:t>focuses</w:t>
      </w:r>
      <w:r>
        <w:rPr>
          <w:rFonts w:ascii="Arial" w:eastAsia="Times New Roman" w:hAnsi="Arial" w:cs="Arial"/>
          <w:color w:val="222222"/>
          <w:sz w:val="20"/>
          <w:szCs w:val="20"/>
        </w:rPr>
        <w:t xml:space="preserve"> on HinDroid </w:t>
      </w:r>
      <w:r w:rsidRPr="00461EA1">
        <w:rPr>
          <w:rFonts w:ascii="Arial" w:eastAsia="Times New Roman" w:hAnsi="Arial" w:cs="Arial"/>
          <w:color w:val="222222"/>
          <w:sz w:val="20"/>
          <w:szCs w:val="20"/>
        </w:rPr>
        <w:t>Malware Detection System</w:t>
      </w:r>
      <w:r>
        <w:rPr>
          <w:rFonts w:ascii="Arial" w:eastAsia="Times New Roman" w:hAnsi="Arial" w:cs="Arial"/>
          <w:color w:val="222222"/>
          <w:sz w:val="20"/>
          <w:szCs w:val="20"/>
        </w:rPr>
        <w:t xml:space="preserve"> and </w:t>
      </w:r>
      <w:r w:rsidRPr="00461EA1">
        <w:rPr>
          <w:rFonts w:ascii="Arial" w:eastAsia="Times New Roman" w:hAnsi="Arial" w:cs="Arial"/>
          <w:color w:val="222222"/>
          <w:sz w:val="20"/>
          <w:szCs w:val="20"/>
        </w:rPr>
        <w:t>presents</w:t>
      </w:r>
      <w:r w:rsidR="005A3D2C">
        <w:rPr>
          <w:rFonts w:ascii="Arial" w:eastAsia="Times New Roman" w:hAnsi="Arial" w:cs="Arial"/>
          <w:color w:val="222222"/>
          <w:sz w:val="20"/>
          <w:szCs w:val="20"/>
        </w:rPr>
        <w:t xml:space="preserve"> the weak spots of the method</w:t>
      </w:r>
      <w:r w:rsidRPr="00461EA1">
        <w:rPr>
          <w:rFonts w:ascii="Arial" w:eastAsia="Times New Roman" w:hAnsi="Arial" w:cs="Arial"/>
          <w:color w:val="222222"/>
          <w:sz w:val="20"/>
          <w:szCs w:val="20"/>
        </w:rPr>
        <w:t xml:space="preserve"> an</w:t>
      </w:r>
      <w:r w:rsidR="005A3D2C">
        <w:rPr>
          <w:rFonts w:ascii="Arial" w:eastAsia="Times New Roman" w:hAnsi="Arial" w:cs="Arial"/>
          <w:color w:val="222222"/>
          <w:sz w:val="20"/>
          <w:szCs w:val="20"/>
        </w:rPr>
        <w:t>d presents</w:t>
      </w:r>
      <w:r w:rsidRPr="00461EA1">
        <w:rPr>
          <w:rFonts w:ascii="Arial" w:eastAsia="Times New Roman" w:hAnsi="Arial" w:cs="Arial"/>
          <w:color w:val="222222"/>
          <w:sz w:val="20"/>
          <w:szCs w:val="20"/>
        </w:rPr>
        <w:t xml:space="preserve"> </w:t>
      </w:r>
      <w:r w:rsidR="005A3D2C">
        <w:rPr>
          <w:rFonts w:ascii="Arial" w:eastAsia="Times New Roman" w:hAnsi="Arial" w:cs="Arial"/>
          <w:color w:val="222222"/>
          <w:sz w:val="20"/>
          <w:szCs w:val="20"/>
        </w:rPr>
        <w:t xml:space="preserve">an </w:t>
      </w:r>
      <w:r w:rsidRPr="00461EA1">
        <w:rPr>
          <w:rFonts w:ascii="Arial" w:eastAsia="Times New Roman" w:hAnsi="Arial" w:cs="Arial"/>
          <w:color w:val="222222"/>
          <w:sz w:val="20"/>
          <w:szCs w:val="20"/>
        </w:rPr>
        <w:t xml:space="preserve">adversary attack scenario (Collusion Attack) that will compromise </w:t>
      </w:r>
      <w:r>
        <w:rPr>
          <w:rFonts w:ascii="Arial" w:eastAsia="Times New Roman" w:hAnsi="Arial" w:cs="Arial"/>
          <w:color w:val="222222"/>
          <w:sz w:val="20"/>
          <w:szCs w:val="20"/>
        </w:rPr>
        <w:t xml:space="preserve">this malware detection method. </w:t>
      </w:r>
      <w:r w:rsidRPr="00461EA1">
        <w:rPr>
          <w:rFonts w:ascii="Arial" w:eastAsia="Times New Roman" w:hAnsi="Arial" w:cs="Arial"/>
          <w:color w:val="222222"/>
          <w:sz w:val="20"/>
          <w:szCs w:val="20"/>
        </w:rPr>
        <w:t xml:space="preserve">The malware developers can perform this attack easily by splitting malicious payload into two or more apps. Meanwhile, attackers may hide their malicious behavior by using advanced techniques (Evasion Attack), such as obfuscation, etc. According to </w:t>
      </w:r>
      <w:r w:rsidR="00247B10">
        <w:rPr>
          <w:rFonts w:ascii="Arial" w:eastAsia="Times New Roman" w:hAnsi="Arial" w:cs="Arial"/>
          <w:color w:val="222222"/>
          <w:sz w:val="20"/>
          <w:szCs w:val="20"/>
        </w:rPr>
        <w:t>research,</w:t>
      </w:r>
      <w:r w:rsidRPr="00461EA1">
        <w:rPr>
          <w:rFonts w:ascii="Arial" w:eastAsia="Times New Roman" w:hAnsi="Arial" w:cs="Arial"/>
          <w:color w:val="222222"/>
          <w:sz w:val="20"/>
          <w:szCs w:val="20"/>
        </w:rPr>
        <w:t xml:space="preserve"> 87.4% of apps can evade Linear SVM by Collusion Attack. When performing Collusion and Evasion Attack simultaneously, the evasion rate can reach 100% at a low cost. </w:t>
      </w:r>
    </w:p>
    <w:p w14:paraId="6C5089FF" w14:textId="68CAE8A8" w:rsidR="00247B10" w:rsidRDefault="00247B10" w:rsidP="00247B10">
      <w:pPr>
        <w:shd w:val="clear" w:color="auto" w:fill="FFFFFF"/>
        <w:bidi w:val="0"/>
        <w:spacing w:after="0" w:line="240" w:lineRule="auto"/>
        <w:jc w:val="both"/>
        <w:rPr>
          <w:rFonts w:ascii="Arial" w:eastAsia="Times New Roman" w:hAnsi="Arial" w:cs="Arial"/>
          <w:color w:val="222222"/>
          <w:sz w:val="20"/>
          <w:szCs w:val="20"/>
        </w:rPr>
      </w:pPr>
    </w:p>
    <w:p w14:paraId="1F196F52" w14:textId="77777777" w:rsidR="00247B10" w:rsidRDefault="00247B10" w:rsidP="00247B10">
      <w:pPr>
        <w:pStyle w:val="2"/>
        <w:shd w:val="clear" w:color="auto" w:fill="FFFFFF"/>
        <w:spacing w:before="450" w:beforeAutospacing="0" w:after="150" w:afterAutospacing="0"/>
        <w:jc w:val="both"/>
        <w:rPr>
          <w:rFonts w:ascii="Arial" w:hAnsi="Arial" w:cs="Arial"/>
          <w:color w:val="000000"/>
          <w:sz w:val="20"/>
          <w:szCs w:val="20"/>
        </w:rPr>
      </w:pPr>
      <w:r>
        <w:rPr>
          <w:rFonts w:ascii="Arial" w:hAnsi="Arial" w:cs="Arial"/>
          <w:color w:val="000000"/>
          <w:sz w:val="20"/>
          <w:szCs w:val="20"/>
        </w:rPr>
        <w:t>1. Introduction</w:t>
      </w:r>
    </w:p>
    <w:p w14:paraId="4B4C59F6" w14:textId="14A70180" w:rsidR="00247B10" w:rsidRDefault="00EB0EDF" w:rsidP="00247B10">
      <w:pPr>
        <w:shd w:val="clear" w:color="auto" w:fill="FFFFFF"/>
        <w:bidi w:val="0"/>
        <w:spacing w:after="0" w:line="240" w:lineRule="auto"/>
        <w:jc w:val="both"/>
        <w:rPr>
          <w:rFonts w:ascii="Arial" w:eastAsia="Times New Roman" w:hAnsi="Arial" w:cs="Arial"/>
          <w:color w:val="222222"/>
          <w:sz w:val="20"/>
          <w:szCs w:val="20"/>
        </w:rPr>
      </w:pPr>
      <w:r>
        <w:t>Smartphones</w:t>
      </w:r>
      <w:r w:rsidR="00247B10">
        <w:t xml:space="preserve"> have been widely used in people’s daily life, such as online banking, automated home control, and entertainment. Due to the mobility and </w:t>
      </w:r>
      <w:r>
        <w:t>ever-expanding</w:t>
      </w:r>
      <w:r w:rsidR="00247B10">
        <w:t xml:space="preserve"> capabilities, the use of </w:t>
      </w:r>
      <w:r>
        <w:t>smartphones</w:t>
      </w:r>
      <w:r w:rsidR="00247B10">
        <w:t xml:space="preserve"> has experienced an exponential growth rate in recent years. Android, as an </w:t>
      </w:r>
      <w:r>
        <w:t>open-source</w:t>
      </w:r>
      <w:r w:rsidR="00247B10">
        <w:t xml:space="preserve"> and customizable operating system for </w:t>
      </w:r>
      <w:r>
        <w:t>smartphones</w:t>
      </w:r>
      <w:r w:rsidR="00247B10">
        <w:t xml:space="preserve">, is currently dominating the </w:t>
      </w:r>
      <w:r>
        <w:t>smartphone</w:t>
      </w:r>
      <w:r w:rsidR="00247B10">
        <w:t xml:space="preserve"> market</w:t>
      </w:r>
      <w:r w:rsidR="00247B10">
        <w:t>.</w:t>
      </w:r>
      <w:r w:rsidR="00247B10">
        <w:t xml:space="preserve"> However, due to its large market share and </w:t>
      </w:r>
      <w:r>
        <w:t>open-source</w:t>
      </w:r>
      <w:r w:rsidR="00247B10">
        <w:t xml:space="preserve"> ecosystem of development, Android a</w:t>
      </w:r>
      <w:r w:rsidR="00247B10">
        <w:rPr>
          <w:rFonts w:ascii="Calibri" w:hAnsi="Calibri" w:cs="Calibri"/>
        </w:rPr>
        <w:t>tt</w:t>
      </w:r>
      <w:r w:rsidR="00247B10">
        <w:t xml:space="preserve">racts not only developers for producing legitimate Android applications (apps), but also </w:t>
      </w:r>
      <w:r>
        <w:t>hackers</w:t>
      </w:r>
      <w:r w:rsidR="00247B10">
        <w:t xml:space="preserve"> to disseminate malware (malicious so</w:t>
      </w:r>
      <w:r>
        <w:rPr>
          <w:rFonts w:ascii="Calibri" w:hAnsi="Calibri" w:cs="Calibri"/>
        </w:rPr>
        <w:t>ft</w:t>
      </w:r>
      <w:r w:rsidR="00247B10">
        <w:t xml:space="preserve">ware) that deliberately </w:t>
      </w:r>
      <w:r>
        <w:t>fulfills</w:t>
      </w:r>
      <w:r>
        <w:rPr>
          <w:rFonts w:ascii="Calibri" w:hAnsi="Calibri" w:cs="Calibri"/>
        </w:rPr>
        <w:t xml:space="preserve"> </w:t>
      </w:r>
      <w:r w:rsidR="00247B10">
        <w:t>the</w:t>
      </w:r>
      <w:r>
        <w:t xml:space="preserve"> </w:t>
      </w:r>
      <w:r w:rsidR="00247B10">
        <w:t xml:space="preserve">harmful intent to the </w:t>
      </w:r>
      <w:r>
        <w:t>smartphone</w:t>
      </w:r>
      <w:r w:rsidR="00247B10">
        <w:t xml:space="preserve"> users. Because of the lack of trustworthiness review methods, developers can upload their Android apps including repackaged apps, ransomware</w:t>
      </w:r>
      <w:r>
        <w:t>,</w:t>
      </w:r>
      <w:r w:rsidR="00247B10">
        <w:t xml:space="preserve"> or trojans to the market easily in even Google’s o</w:t>
      </w:r>
      <w:r>
        <w:rPr>
          <w:rFonts w:ascii="Calibri" w:hAnsi="Calibri" w:cs="Calibri"/>
        </w:rPr>
        <w:t>ffi</w:t>
      </w:r>
      <w:r w:rsidR="00247B10">
        <w:t>cial Android market. To protect legitimate users from the a</w:t>
      </w:r>
      <w:r>
        <w:rPr>
          <w:rFonts w:ascii="Calibri" w:hAnsi="Calibri" w:cs="Calibri"/>
        </w:rPr>
        <w:t>tt</w:t>
      </w:r>
      <w:r w:rsidR="00247B10">
        <w:t>acks of Android malware, currently, the major defense is mobile security products, such as Norton, Lookout and Comodo Mobile Security, which mainly use the signature-based method to recognize threats. However, a</w:t>
      </w:r>
      <w:r>
        <w:rPr>
          <w:rFonts w:ascii="Calibri" w:hAnsi="Calibri" w:cs="Calibri"/>
        </w:rPr>
        <w:t>tt</w:t>
      </w:r>
      <w:r w:rsidR="00247B10">
        <w:t xml:space="preserve">ackers can easily use techniques, such as code obfuscation and repackaging, to evade detection. </w:t>
      </w:r>
      <w:r>
        <w:rPr>
          <w:rFonts w:ascii="Calibri" w:hAnsi="Calibri" w:cs="Calibri"/>
        </w:rPr>
        <w:t>Th</w:t>
      </w:r>
      <w:r w:rsidR="00247B10">
        <w:t>e increasing sophistication of Android malware calls for new defensive techniques that are robust and capable of protecting users against novel threats</w:t>
      </w:r>
      <w:r>
        <w:rPr>
          <w:rFonts w:ascii="Arial" w:eastAsia="Times New Roman" w:hAnsi="Arial" w:cs="Arial"/>
          <w:color w:val="222222"/>
          <w:sz w:val="20"/>
          <w:szCs w:val="20"/>
        </w:rPr>
        <w:t>.</w:t>
      </w:r>
    </w:p>
    <w:p w14:paraId="65F14412" w14:textId="73CD45B2" w:rsidR="00EB0EDF" w:rsidRDefault="00EB0EDF" w:rsidP="00EB0EDF">
      <w:pPr>
        <w:shd w:val="clear" w:color="auto" w:fill="FFFFFF"/>
        <w:bidi w:val="0"/>
        <w:spacing w:after="0" w:line="240" w:lineRule="auto"/>
        <w:jc w:val="both"/>
        <w:rPr>
          <w:rFonts w:ascii="Arial" w:eastAsia="Times New Roman" w:hAnsi="Arial" w:cs="Arial"/>
          <w:color w:val="222222"/>
          <w:sz w:val="20"/>
          <w:szCs w:val="20"/>
        </w:rPr>
      </w:pPr>
    </w:p>
    <w:p w14:paraId="514FE56E" w14:textId="30512B75" w:rsidR="00EB0EDF" w:rsidRDefault="00EB0EDF" w:rsidP="00EB0EDF">
      <w:pPr>
        <w:pStyle w:val="2"/>
        <w:shd w:val="clear" w:color="auto" w:fill="FFFFFF"/>
        <w:spacing w:before="450" w:beforeAutospacing="0" w:after="150" w:afterAutospacing="0"/>
        <w:jc w:val="both"/>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rPr>
        <w:t xml:space="preserve">HinDroid </w:t>
      </w:r>
      <w:r w:rsidRPr="00461EA1">
        <w:rPr>
          <w:rFonts w:ascii="Arial" w:hAnsi="Arial" w:cs="Arial"/>
          <w:color w:val="222222"/>
          <w:sz w:val="20"/>
          <w:szCs w:val="20"/>
        </w:rPr>
        <w:t>Malware Detection System</w:t>
      </w:r>
    </w:p>
    <w:p w14:paraId="7B5DBF4E" w14:textId="0F4A4BA7" w:rsidR="004924CE" w:rsidRPr="004924CE" w:rsidRDefault="004924CE" w:rsidP="004924CE">
      <w:pPr>
        <w:pStyle w:val="2"/>
        <w:shd w:val="clear" w:color="auto" w:fill="FFFFFF"/>
        <w:spacing w:before="450" w:beforeAutospacing="0" w:after="150" w:afterAutospacing="0"/>
        <w:jc w:val="both"/>
        <w:rPr>
          <w:rFonts w:ascii="Arial" w:hAnsi="Arial" w:cs="Arial"/>
          <w:color w:val="000000"/>
          <w:sz w:val="20"/>
          <w:szCs w:val="20"/>
        </w:rPr>
      </w:pPr>
      <w:r>
        <w:rPr>
          <w:rFonts w:ascii="Arial" w:hAnsi="Arial" w:cs="Arial"/>
          <w:color w:val="000000"/>
          <w:sz w:val="20"/>
          <w:szCs w:val="20"/>
        </w:rPr>
        <w:t xml:space="preserve">2.1 </w:t>
      </w:r>
      <w:r w:rsidRPr="004924CE">
        <w:rPr>
          <w:rFonts w:ascii="Arial" w:hAnsi="Arial" w:cs="Arial"/>
          <w:color w:val="000000"/>
          <w:sz w:val="20"/>
          <w:szCs w:val="20"/>
        </w:rPr>
        <w:t xml:space="preserve">HinDroid </w:t>
      </w:r>
      <w:r w:rsidR="00BE1F49">
        <w:rPr>
          <w:rFonts w:ascii="Arial" w:hAnsi="Arial" w:cs="Arial"/>
          <w:color w:val="000000"/>
          <w:sz w:val="20"/>
          <w:szCs w:val="20"/>
        </w:rPr>
        <w:t>Method</w:t>
      </w:r>
    </w:p>
    <w:p w14:paraId="087C6540" w14:textId="220FE3A9" w:rsidR="00BE1F49" w:rsidRPr="004924CE" w:rsidRDefault="00BE1F49" w:rsidP="00BE1F49">
      <w:pPr>
        <w:pStyle w:val="2"/>
        <w:shd w:val="clear" w:color="auto" w:fill="FFFFFF"/>
        <w:spacing w:before="450" w:after="150"/>
        <w:jc w:val="both"/>
        <w:rPr>
          <w:rFonts w:asciiTheme="minorHAnsi" w:hAnsiTheme="minorHAnsi" w:cstheme="minorHAnsi"/>
          <w:b w:val="0"/>
          <w:bCs w:val="0"/>
          <w:color w:val="000000"/>
          <w:sz w:val="22"/>
          <w:szCs w:val="22"/>
        </w:rPr>
      </w:pPr>
      <w:r w:rsidRPr="004924CE">
        <w:rPr>
          <w:rFonts w:asciiTheme="minorHAnsi" w:hAnsiTheme="minorHAnsi" w:cstheme="minorHAnsi"/>
          <w:b w:val="0"/>
          <w:bCs w:val="0"/>
          <w:color w:val="000000"/>
          <w:sz w:val="22"/>
          <w:szCs w:val="22"/>
        </w:rPr>
        <w:t xml:space="preserve">To be more resilient against the Android malware’s evasion tactics, instead of using Application Programming Interface (API) calls only, </w:t>
      </w:r>
      <w:r>
        <w:rPr>
          <w:rFonts w:asciiTheme="minorHAnsi" w:hAnsiTheme="minorHAnsi" w:cstheme="minorHAnsi"/>
          <w:b w:val="0"/>
          <w:bCs w:val="0"/>
          <w:color w:val="000000"/>
          <w:sz w:val="22"/>
          <w:szCs w:val="22"/>
        </w:rPr>
        <w:t>HinDroid</w:t>
      </w:r>
      <w:r w:rsidRPr="004924CE">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analyzes</w:t>
      </w:r>
      <w:r w:rsidRPr="004924CE">
        <w:rPr>
          <w:rFonts w:asciiTheme="minorHAnsi" w:hAnsiTheme="minorHAnsi" w:cstheme="minorHAnsi"/>
          <w:b w:val="0"/>
          <w:bCs w:val="0"/>
          <w:color w:val="000000"/>
          <w:sz w:val="22"/>
          <w:szCs w:val="22"/>
        </w:rPr>
        <w:t xml:space="preserve"> the relationships among them, whether the extracted API calls belong to the same code block</w:t>
      </w:r>
      <w:r>
        <w:rPr>
          <w:rFonts w:asciiTheme="minorHAnsi" w:hAnsiTheme="minorHAnsi" w:cstheme="minorHAnsi"/>
          <w:b w:val="0"/>
          <w:bCs w:val="0"/>
          <w:color w:val="000000"/>
          <w:sz w:val="22"/>
          <w:szCs w:val="22"/>
        </w:rPr>
        <w:t>, or</w:t>
      </w:r>
      <w:r w:rsidRPr="004924CE">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if they</w:t>
      </w:r>
      <w:r w:rsidRPr="004924CE">
        <w:rPr>
          <w:rFonts w:asciiTheme="minorHAnsi" w:hAnsiTheme="minorHAnsi" w:cstheme="minorHAnsi"/>
          <w:b w:val="0"/>
          <w:bCs w:val="0"/>
          <w:color w:val="000000"/>
          <w:sz w:val="22"/>
          <w:szCs w:val="22"/>
        </w:rPr>
        <w:t xml:space="preserve"> with the same package name, or use the same invoke method, etc. Relations between APIs and apps and </w:t>
      </w:r>
      <w:r w:rsidRPr="004924CE">
        <w:rPr>
          <w:rFonts w:asciiTheme="minorHAnsi" w:hAnsiTheme="minorHAnsi" w:cstheme="minorHAnsi"/>
          <w:b w:val="0"/>
          <w:bCs w:val="0"/>
          <w:color w:val="000000"/>
          <w:sz w:val="22"/>
          <w:szCs w:val="22"/>
        </w:rPr>
        <w:lastRenderedPageBreak/>
        <w:t>di</w:t>
      </w:r>
      <w:r>
        <w:rPr>
          <w:rFonts w:ascii="Calibri" w:hAnsi="Calibri" w:cs="Calibri"/>
          <w:b w:val="0"/>
          <w:bCs w:val="0"/>
          <w:color w:val="000000"/>
          <w:sz w:val="22"/>
          <w:szCs w:val="22"/>
        </w:rPr>
        <w:t>ff</w:t>
      </w:r>
      <w:r w:rsidRPr="004924CE">
        <w:rPr>
          <w:rFonts w:asciiTheme="minorHAnsi" w:hAnsiTheme="minorHAnsi" w:cstheme="minorHAnsi"/>
          <w:b w:val="0"/>
          <w:bCs w:val="0"/>
          <w:color w:val="000000"/>
          <w:sz w:val="22"/>
          <w:szCs w:val="22"/>
        </w:rPr>
        <w:t xml:space="preserve">erent types </w:t>
      </w:r>
      <w:r>
        <w:rPr>
          <w:rFonts w:asciiTheme="minorHAnsi" w:hAnsiTheme="minorHAnsi" w:cstheme="minorHAnsi"/>
          <w:b w:val="0"/>
          <w:bCs w:val="0"/>
          <w:color w:val="000000"/>
          <w:sz w:val="22"/>
          <w:szCs w:val="22"/>
        </w:rPr>
        <w:t xml:space="preserve">of </w:t>
      </w:r>
      <w:r w:rsidRPr="004924CE">
        <w:rPr>
          <w:rFonts w:asciiTheme="minorHAnsi" w:hAnsiTheme="minorHAnsi" w:cstheme="minorHAnsi"/>
          <w:b w:val="0"/>
          <w:bCs w:val="0"/>
          <w:color w:val="000000"/>
          <w:sz w:val="22"/>
          <w:szCs w:val="22"/>
        </w:rPr>
        <w:t xml:space="preserve">relations among apps themselves can introduce higher-level semantics and require more </w:t>
      </w:r>
      <w:r>
        <w:rPr>
          <w:rFonts w:asciiTheme="minorHAnsi" w:hAnsiTheme="minorHAnsi" w:cstheme="minorHAnsi"/>
          <w:b w:val="0"/>
          <w:bCs w:val="0"/>
          <w:color w:val="000000"/>
          <w:sz w:val="22"/>
          <w:szCs w:val="22"/>
        </w:rPr>
        <w:t>effort</w:t>
      </w:r>
      <w:r w:rsidRPr="004924CE">
        <w:rPr>
          <w:rFonts w:asciiTheme="minorHAnsi" w:hAnsiTheme="minorHAnsi" w:cstheme="minorHAnsi"/>
          <w:b w:val="0"/>
          <w:bCs w:val="0"/>
          <w:color w:val="000000"/>
          <w:sz w:val="22"/>
          <w:szCs w:val="22"/>
        </w:rPr>
        <w:t xml:space="preserve"> for a</w:t>
      </w:r>
      <w:r>
        <w:rPr>
          <w:rFonts w:ascii="Calibri" w:hAnsi="Calibri" w:cs="Calibri"/>
          <w:b w:val="0"/>
          <w:bCs w:val="0"/>
          <w:color w:val="000000"/>
          <w:sz w:val="22"/>
          <w:szCs w:val="22"/>
        </w:rPr>
        <w:t>tt</w:t>
      </w:r>
      <w:r w:rsidRPr="004924CE">
        <w:rPr>
          <w:rFonts w:asciiTheme="minorHAnsi" w:hAnsiTheme="minorHAnsi" w:cstheme="minorHAnsi"/>
          <w:b w:val="0"/>
          <w:bCs w:val="0"/>
          <w:color w:val="000000"/>
          <w:sz w:val="22"/>
          <w:szCs w:val="22"/>
        </w:rPr>
        <w:t>ackers to evade detection</w:t>
      </w:r>
      <w:r>
        <w:rPr>
          <w:rFonts w:asciiTheme="minorHAnsi" w:hAnsiTheme="minorHAnsi" w:cstheme="minorHAnsi"/>
          <w:color w:val="000000"/>
          <w:sz w:val="22"/>
          <w:szCs w:val="22"/>
        </w:rPr>
        <w:t>.</w:t>
      </w:r>
    </w:p>
    <w:p w14:paraId="56811689" w14:textId="6BC5EEFA" w:rsidR="004924CE" w:rsidRDefault="004924CE" w:rsidP="004924CE">
      <w:pPr>
        <w:pStyle w:val="2"/>
        <w:shd w:val="clear" w:color="auto" w:fill="FFFFFF"/>
        <w:spacing w:before="450" w:after="150"/>
        <w:jc w:val="both"/>
        <w:rPr>
          <w:rFonts w:asciiTheme="minorHAnsi" w:hAnsiTheme="minorHAnsi" w:cstheme="minorHAnsi"/>
          <w:b w:val="0"/>
          <w:bCs w:val="0"/>
          <w:color w:val="000000"/>
          <w:sz w:val="22"/>
          <w:szCs w:val="22"/>
        </w:rPr>
      </w:pPr>
      <w:r w:rsidRPr="004924CE">
        <w:rPr>
          <w:rFonts w:asciiTheme="minorHAnsi" w:hAnsiTheme="minorHAnsi" w:cstheme="minorHAnsi"/>
          <w:b w:val="0"/>
          <w:bCs w:val="0"/>
          <w:color w:val="000000"/>
          <w:sz w:val="22"/>
          <w:szCs w:val="22"/>
        </w:rPr>
        <w:t>The HinDroid model calculates similarities between apps and feeds the similarities to a SVM to form a decision boundary between two data classes. It constructs a Heterogeneous Information Network (HIN) to capture the relationships between apps and between APIs. The network consists of two node types and four edge types. Edge type A connects apps to APIs if the API is used by that app. Edge type B connects every pair of APIs that are co-appeared inside the same code block in every app. Edge type P connects every pair of APIs that are from the same library (package). Edge type I connects every pair of APIs that are using the same invoke method for present in every app. Each type of these edges will be represented by an adjacency matrix. To calculate the similarity, we formalize it as the number of common features that are both present in the HIN. If the similarity between two apps is high, there may be something to be said for it. We define this common feature as the number of metapaths between apps. A metapath starts from an app and ends with an app and it goes through a symmetric node path in the HIN. For example, A-A means how many APIs are common within a pair of apps; A-P-A means how many pairs of APIs (one API from a</w:t>
      </w:r>
      <w:r w:rsidRPr="004924CE">
        <w:rPr>
          <w:rFonts w:asciiTheme="minorHAnsi" w:hAnsiTheme="minorHAnsi" w:cstheme="minorHAnsi"/>
          <w:b w:val="0"/>
          <w:bCs w:val="0"/>
          <w:color w:val="000000"/>
          <w:sz w:val="22"/>
          <w:szCs w:val="22"/>
          <w:vertAlign w:val="subscript"/>
        </w:rPr>
        <w:t>i</w:t>
      </w:r>
      <w:r w:rsidRPr="004924CE">
        <w:rPr>
          <w:rFonts w:asciiTheme="minorHAnsi" w:hAnsiTheme="minorHAnsi" w:cstheme="minorHAnsi"/>
          <w:b w:val="0"/>
          <w:bCs w:val="0"/>
          <w:color w:val="000000"/>
          <w:sz w:val="22"/>
          <w:szCs w:val="22"/>
        </w:rPr>
        <w:t>, one API from a</w:t>
      </w:r>
      <w:r w:rsidRPr="004924CE">
        <w:rPr>
          <w:rFonts w:asciiTheme="minorHAnsi" w:hAnsiTheme="minorHAnsi" w:cstheme="minorHAnsi"/>
          <w:b w:val="0"/>
          <w:bCs w:val="0"/>
          <w:color w:val="000000"/>
          <w:sz w:val="22"/>
          <w:szCs w:val="22"/>
          <w:vertAlign w:val="subscript"/>
        </w:rPr>
        <w:t>j</w:t>
      </w:r>
      <w:r w:rsidRPr="004924CE">
        <w:rPr>
          <w:rFonts w:asciiTheme="minorHAnsi" w:hAnsiTheme="minorHAnsi" w:cstheme="minorHAnsi"/>
          <w:b w:val="0"/>
          <w:bCs w:val="0"/>
          <w:color w:val="000000"/>
          <w:sz w:val="22"/>
          <w:szCs w:val="22"/>
        </w:rPr>
        <w:t xml:space="preserve">) that use a common library. HinDroid assumes these metapaths represent a unique common feature between applications. For the case of metapath A-B-A, if two apps both called these specific APIs within a block somewhere in the source code, then their functionality or intent should be similar. Based on this intuition, we can see that if an app is more similar to a malware in terms of high similarity, we can be more confident that the mystery app should be a malware as well. In implementation, these </w:t>
      </w:r>
      <w:r w:rsidR="00BE1F49">
        <w:rPr>
          <w:rFonts w:asciiTheme="minorHAnsi" w:hAnsiTheme="minorHAnsi" w:cstheme="minorHAnsi"/>
          <w:b w:val="0"/>
          <w:bCs w:val="0"/>
          <w:color w:val="000000"/>
          <w:sz w:val="22"/>
          <w:szCs w:val="22"/>
        </w:rPr>
        <w:t>meta paths</w:t>
      </w:r>
      <w:r w:rsidRPr="004924CE">
        <w:rPr>
          <w:rFonts w:asciiTheme="minorHAnsi" w:hAnsiTheme="minorHAnsi" w:cstheme="minorHAnsi"/>
          <w:b w:val="0"/>
          <w:bCs w:val="0"/>
          <w:color w:val="000000"/>
          <w:sz w:val="22"/>
          <w:szCs w:val="22"/>
        </w:rPr>
        <w:t xml:space="preserve"> are calculated using multiplication of adjacency matrices, and the result is used as a Gram matrix for the SVM algorithm to find a decision boundary between the two classes.</w:t>
      </w:r>
    </w:p>
    <w:p w14:paraId="73F16138" w14:textId="3FADC69B" w:rsidR="00BE1F49" w:rsidRDefault="00BE1F49" w:rsidP="00BE1F49">
      <w:pPr>
        <w:pStyle w:val="2"/>
        <w:shd w:val="clear" w:color="auto" w:fill="FFFFFF"/>
        <w:spacing w:before="450" w:beforeAutospacing="0" w:after="150" w:afterAutospacing="0"/>
        <w:jc w:val="both"/>
        <w:rPr>
          <w:rFonts w:ascii="Arial" w:hAnsi="Arial" w:cs="Arial" w:hint="cs"/>
          <w:color w:val="000000"/>
          <w:sz w:val="20"/>
          <w:szCs w:val="20"/>
          <w:rtl/>
        </w:rPr>
      </w:pPr>
      <w:r>
        <w:rPr>
          <w:rFonts w:ascii="Arial" w:hAnsi="Arial" w:cs="Arial"/>
          <w:color w:val="000000"/>
          <w:sz w:val="20"/>
          <w:szCs w:val="20"/>
        </w:rPr>
        <w:t>2.</w:t>
      </w:r>
      <w:r>
        <w:rPr>
          <w:rFonts w:ascii="Arial" w:hAnsi="Arial" w:cs="Arial"/>
          <w:color w:val="000000"/>
          <w:sz w:val="20"/>
          <w:szCs w:val="20"/>
        </w:rPr>
        <w:t>2</w:t>
      </w:r>
      <w:r>
        <w:rPr>
          <w:rFonts w:ascii="Arial" w:hAnsi="Arial" w:cs="Arial"/>
          <w:color w:val="000000"/>
          <w:sz w:val="20"/>
          <w:szCs w:val="20"/>
        </w:rPr>
        <w:t xml:space="preserve"> </w:t>
      </w:r>
      <w:r w:rsidRPr="004924CE">
        <w:rPr>
          <w:rFonts w:ascii="Arial" w:hAnsi="Arial" w:cs="Arial"/>
          <w:color w:val="000000"/>
          <w:sz w:val="20"/>
          <w:szCs w:val="20"/>
        </w:rPr>
        <w:t xml:space="preserve">HinDroid </w:t>
      </w:r>
      <w:r>
        <w:rPr>
          <w:rFonts w:ascii="Arial" w:hAnsi="Arial" w:cs="Arial"/>
          <w:color w:val="000000"/>
          <w:sz w:val="20"/>
          <w:szCs w:val="20"/>
        </w:rPr>
        <w:t>Method</w:t>
      </w:r>
      <w:r>
        <w:rPr>
          <w:rFonts w:ascii="Arial" w:hAnsi="Arial" w:cs="Arial"/>
          <w:color w:val="000000"/>
          <w:sz w:val="20"/>
          <w:szCs w:val="20"/>
        </w:rPr>
        <w:t xml:space="preserve"> </w:t>
      </w:r>
      <w:r w:rsidRPr="00BE1F49">
        <w:rPr>
          <w:rFonts w:ascii="Arial" w:hAnsi="Arial" w:cs="Arial"/>
          <w:color w:val="000000"/>
          <w:sz w:val="20"/>
          <w:szCs w:val="20"/>
        </w:rPr>
        <w:t>Weak spots</w:t>
      </w:r>
      <w:r w:rsidR="00E35338">
        <w:rPr>
          <w:rFonts w:ascii="Arial" w:hAnsi="Arial" w:cs="Arial"/>
          <w:color w:val="000000"/>
          <w:sz w:val="20"/>
          <w:szCs w:val="20"/>
        </w:rPr>
        <w:t xml:space="preserve"> and how to use them</w:t>
      </w:r>
    </w:p>
    <w:p w14:paraId="580AC3B9" w14:textId="4918E49E" w:rsidR="006A3E9B" w:rsidRPr="006A3E9B" w:rsidRDefault="00A6389B" w:rsidP="00E35338">
      <w:pPr>
        <w:pStyle w:val="2"/>
        <w:spacing w:before="450" w:after="150"/>
        <w:rPr>
          <w:rFonts w:ascii="Arial" w:hAnsi="Arial" w:cs="Arial"/>
          <w:b w:val="0"/>
          <w:bCs w:val="0"/>
          <w:color w:val="000000"/>
          <w:sz w:val="20"/>
          <w:szCs w:val="20"/>
        </w:rPr>
      </w:pPr>
      <w:r>
        <w:rPr>
          <w:rFonts w:ascii="Arial" w:hAnsi="Arial" w:cs="Arial"/>
          <w:b w:val="0"/>
          <w:bCs w:val="0"/>
          <w:color w:val="000000"/>
          <w:sz w:val="20"/>
          <w:szCs w:val="20"/>
        </w:rPr>
        <w:t xml:space="preserve">When we analyzed the HinDroid methods, we find out </w:t>
      </w:r>
      <w:r>
        <w:rPr>
          <w:rFonts w:asciiTheme="minorHAnsi" w:hAnsiTheme="minorHAnsi" w:cstheme="minorHAnsi"/>
          <w:b w:val="0"/>
          <w:bCs w:val="0"/>
          <w:color w:val="000000"/>
          <w:sz w:val="22"/>
          <w:szCs w:val="22"/>
        </w:rPr>
        <w:t>HinDroid</w:t>
      </w:r>
      <w:r w:rsidRPr="004924CE">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analyzes</w:t>
      </w:r>
      <w:r w:rsidRPr="004924CE">
        <w:rPr>
          <w:rFonts w:asciiTheme="minorHAnsi" w:hAnsiTheme="minorHAnsi" w:cstheme="minorHAnsi"/>
          <w:b w:val="0"/>
          <w:bCs w:val="0"/>
          <w:color w:val="000000"/>
          <w:sz w:val="22"/>
          <w:szCs w:val="22"/>
        </w:rPr>
        <w:t xml:space="preserve"> the relationships among </w:t>
      </w:r>
      <w:r>
        <w:rPr>
          <w:rFonts w:asciiTheme="minorHAnsi" w:hAnsiTheme="minorHAnsi" w:cstheme="minorHAnsi"/>
          <w:b w:val="0"/>
          <w:bCs w:val="0"/>
          <w:color w:val="000000"/>
          <w:sz w:val="22"/>
          <w:szCs w:val="22"/>
        </w:rPr>
        <w:t xml:space="preserve">the API calls in a single APK </w:t>
      </w:r>
      <w:r>
        <w:rPr>
          <w:rFonts w:ascii="Arial" w:hAnsi="Arial" w:cs="Arial"/>
          <w:b w:val="0"/>
          <w:bCs w:val="0"/>
          <w:color w:val="000000"/>
          <w:sz w:val="20"/>
          <w:szCs w:val="20"/>
        </w:rPr>
        <w:t xml:space="preserve">file. </w:t>
      </w:r>
      <w:r w:rsidR="006A3E9B">
        <w:rPr>
          <w:rFonts w:ascii="Arial" w:hAnsi="Arial" w:cs="Arial"/>
          <w:b w:val="0"/>
          <w:bCs w:val="0"/>
          <w:color w:val="000000"/>
          <w:sz w:val="20"/>
          <w:szCs w:val="20"/>
        </w:rPr>
        <w:t xml:space="preserve">That leads to the idea to split the malware attack into several files instead of one also called a </w:t>
      </w:r>
      <w:r w:rsidR="006A3E9B" w:rsidRPr="006A3E9B">
        <w:rPr>
          <w:rFonts w:ascii="Arial" w:hAnsi="Arial" w:cs="Arial"/>
          <w:b w:val="0"/>
          <w:bCs w:val="0"/>
          <w:color w:val="000000"/>
          <w:sz w:val="20"/>
          <w:szCs w:val="20"/>
        </w:rPr>
        <w:t>Collusion</w:t>
      </w:r>
      <w:r w:rsidR="006A3E9B">
        <w:rPr>
          <w:rFonts w:ascii="Arial" w:hAnsi="Arial" w:cs="Arial"/>
          <w:b w:val="0"/>
          <w:bCs w:val="0"/>
          <w:color w:val="000000"/>
          <w:sz w:val="20"/>
          <w:szCs w:val="20"/>
        </w:rPr>
        <w:t xml:space="preserve"> attack. For using this attack</w:t>
      </w:r>
      <w:r w:rsidR="00E35338">
        <w:rPr>
          <w:rFonts w:ascii="Arial" w:hAnsi="Arial" w:cs="Arial"/>
          <w:b w:val="0"/>
          <w:bCs w:val="0"/>
          <w:color w:val="000000"/>
          <w:sz w:val="20"/>
          <w:szCs w:val="20"/>
        </w:rPr>
        <w:t xml:space="preserve"> </w:t>
      </w:r>
      <w:r w:rsidR="006A3E9B" w:rsidRPr="006A3E9B">
        <w:rPr>
          <w:rFonts w:ascii="Arial" w:hAnsi="Arial" w:cs="Arial"/>
          <w:b w:val="0"/>
          <w:bCs w:val="0"/>
          <w:color w:val="000000"/>
          <w:sz w:val="20"/>
          <w:szCs w:val="20"/>
        </w:rPr>
        <w:t>we need to analyze the malicious behavior to figure out if it is possible to separate the operation into two or more sub-procedure</w:t>
      </w:r>
      <w:r w:rsidR="006A3E9B">
        <w:rPr>
          <w:rFonts w:ascii="Arial" w:hAnsi="Arial" w:cs="Arial"/>
          <w:b w:val="0"/>
          <w:bCs w:val="0"/>
          <w:color w:val="000000"/>
          <w:sz w:val="20"/>
          <w:szCs w:val="20"/>
        </w:rPr>
        <w:t xml:space="preserve">. </w:t>
      </w:r>
      <w:r w:rsidR="00E35338">
        <w:rPr>
          <w:rFonts w:ascii="Arial" w:hAnsi="Arial" w:cs="Arial"/>
          <w:b w:val="0"/>
          <w:bCs w:val="0"/>
          <w:color w:val="000000"/>
          <w:sz w:val="20"/>
          <w:szCs w:val="20"/>
        </w:rPr>
        <w:t xml:space="preserve">Also, its </w:t>
      </w:r>
      <w:r w:rsidR="00E35338" w:rsidRPr="00E35338">
        <w:rPr>
          <w:rFonts w:ascii="Arial" w:hAnsi="Arial" w:cs="Arial" w:hint="cs"/>
          <w:b w:val="0"/>
          <w:bCs w:val="0"/>
          <w:color w:val="000000"/>
          <w:sz w:val="20"/>
          <w:szCs w:val="20"/>
        </w:rPr>
        <w:t>require</w:t>
      </w:r>
      <w:r w:rsidR="00E35338">
        <w:rPr>
          <w:rFonts w:ascii="Arial" w:hAnsi="Arial" w:cs="Arial"/>
          <w:b w:val="0"/>
          <w:bCs w:val="0"/>
          <w:color w:val="000000"/>
          <w:sz w:val="20"/>
          <w:szCs w:val="20"/>
        </w:rPr>
        <w:t xml:space="preserve">s </w:t>
      </w:r>
      <w:r w:rsidR="00E35338" w:rsidRPr="00E35338">
        <w:rPr>
          <w:rFonts w:ascii="Arial" w:hAnsi="Arial" w:cs="Arial"/>
          <w:b w:val="0"/>
          <w:bCs w:val="0"/>
          <w:color w:val="000000"/>
          <w:sz w:val="20"/>
          <w:szCs w:val="20"/>
        </w:rPr>
        <w:t>knowledge of the SVM classification model </w:t>
      </w:r>
      <w:r w:rsidR="00E35338">
        <w:rPr>
          <w:rFonts w:ascii="Arial" w:hAnsi="Arial" w:cs="Arial"/>
          <w:b w:val="0"/>
          <w:bCs w:val="0"/>
          <w:color w:val="000000"/>
          <w:sz w:val="20"/>
          <w:szCs w:val="20"/>
        </w:rPr>
        <w:t>to</w:t>
      </w:r>
      <w:r w:rsidR="00E35338" w:rsidRPr="00E35338">
        <w:rPr>
          <w:rFonts w:ascii="Arial" w:hAnsi="Arial" w:cs="Arial"/>
          <w:b w:val="0"/>
          <w:bCs w:val="0"/>
          <w:color w:val="000000"/>
          <w:sz w:val="20"/>
          <w:szCs w:val="20"/>
        </w:rPr>
        <w:t xml:space="preserve"> can maximize the effect of </w:t>
      </w:r>
      <w:r w:rsidR="00E35338">
        <w:rPr>
          <w:rFonts w:ascii="Arial" w:hAnsi="Arial" w:cs="Arial"/>
          <w:b w:val="0"/>
          <w:bCs w:val="0"/>
          <w:color w:val="000000"/>
          <w:sz w:val="20"/>
          <w:szCs w:val="20"/>
        </w:rPr>
        <w:t xml:space="preserve">a </w:t>
      </w:r>
      <w:r w:rsidR="00E35338" w:rsidRPr="00E35338">
        <w:rPr>
          <w:rFonts w:ascii="Arial" w:hAnsi="Arial" w:cs="Arial"/>
          <w:b w:val="0"/>
          <w:bCs w:val="0"/>
          <w:color w:val="000000"/>
          <w:sz w:val="20"/>
          <w:szCs w:val="20"/>
        </w:rPr>
        <w:t>Collusion Attac</w:t>
      </w:r>
      <w:r w:rsidR="00E35338">
        <w:rPr>
          <w:rFonts w:ascii="Arial" w:hAnsi="Arial" w:cs="Arial"/>
          <w:b w:val="0"/>
          <w:bCs w:val="0"/>
          <w:color w:val="000000"/>
          <w:sz w:val="20"/>
          <w:szCs w:val="20"/>
        </w:rPr>
        <w:t>k.</w:t>
      </w:r>
    </w:p>
    <w:p w14:paraId="6E708025" w14:textId="5176B7E1" w:rsidR="00E35338" w:rsidRDefault="006A3E9B" w:rsidP="00CE0959">
      <w:pPr>
        <w:pStyle w:val="2"/>
        <w:shd w:val="clear" w:color="auto" w:fill="FFFFFF"/>
        <w:spacing w:before="450" w:beforeAutospacing="0" w:after="150" w:afterAutospacing="0"/>
        <w:jc w:val="both"/>
        <w:rPr>
          <w:rFonts w:ascii="Arial" w:hAnsi="Arial" w:cs="Arial"/>
          <w:b w:val="0"/>
          <w:bCs w:val="0"/>
          <w:color w:val="000000"/>
          <w:sz w:val="20"/>
          <w:szCs w:val="20"/>
        </w:rPr>
      </w:pPr>
      <w:r w:rsidRPr="00E35338">
        <w:rPr>
          <w:rFonts w:ascii="Arial" w:hAnsi="Arial" w:cs="Arial"/>
          <w:b w:val="0"/>
          <w:bCs w:val="0"/>
          <w:color w:val="000000"/>
          <w:sz w:val="20"/>
          <w:szCs w:val="20"/>
        </w:rPr>
        <w:t xml:space="preserve">Another weakness </w:t>
      </w:r>
      <w:r w:rsidR="00E35338" w:rsidRPr="00E35338">
        <w:rPr>
          <w:rFonts w:ascii="Arial" w:hAnsi="Arial" w:cs="Arial"/>
          <w:b w:val="0"/>
          <w:bCs w:val="0"/>
          <w:color w:val="000000"/>
          <w:sz w:val="20"/>
          <w:szCs w:val="20"/>
        </w:rPr>
        <w:t>of the HinDdroid is</w:t>
      </w:r>
      <w:r w:rsidR="00E35338">
        <w:rPr>
          <w:rFonts w:ascii="Arial" w:hAnsi="Arial" w:cs="Arial"/>
          <w:b w:val="0"/>
          <w:bCs w:val="0"/>
          <w:color w:val="000000"/>
          <w:sz w:val="20"/>
          <w:szCs w:val="20"/>
        </w:rPr>
        <w:t xml:space="preserve"> counting the</w:t>
      </w:r>
      <w:r w:rsidR="00E35338" w:rsidRPr="00E35338">
        <w:rPr>
          <w:rFonts w:ascii="Arial" w:hAnsi="Arial" w:cs="Arial"/>
          <w:b w:val="0"/>
          <w:bCs w:val="0"/>
          <w:color w:val="000000"/>
          <w:sz w:val="20"/>
          <w:szCs w:val="20"/>
        </w:rPr>
        <w:t xml:space="preserve"> </w:t>
      </w:r>
      <w:r w:rsidR="00E35338" w:rsidRPr="00E35338">
        <w:rPr>
          <w:rFonts w:ascii="Arial" w:hAnsi="Arial" w:cs="Arial"/>
          <w:b w:val="0"/>
          <w:bCs w:val="0"/>
          <w:color w:val="000000"/>
          <w:sz w:val="20"/>
          <w:szCs w:val="20"/>
        </w:rPr>
        <w:t>number of API calls</w:t>
      </w:r>
      <w:r w:rsidR="00CE0959">
        <w:rPr>
          <w:rFonts w:ascii="Arial" w:hAnsi="Arial" w:cs="Arial"/>
          <w:b w:val="0"/>
          <w:bCs w:val="0"/>
          <w:color w:val="000000"/>
          <w:sz w:val="20"/>
          <w:szCs w:val="20"/>
        </w:rPr>
        <w:t>,</w:t>
      </w:r>
      <w:r w:rsidR="00E35338" w:rsidRPr="00E35338">
        <w:rPr>
          <w:rFonts w:ascii="Arial" w:hAnsi="Arial" w:cs="Arial"/>
          <w:b w:val="0"/>
          <w:bCs w:val="0"/>
          <w:color w:val="000000"/>
          <w:sz w:val="20"/>
          <w:szCs w:val="20"/>
        </w:rPr>
        <w:t xml:space="preserve"> </w:t>
      </w:r>
      <w:r w:rsidR="00CE0959">
        <w:rPr>
          <w:rFonts w:ascii="Arial" w:hAnsi="Arial" w:cs="Arial"/>
          <w:b w:val="0"/>
          <w:bCs w:val="0"/>
          <w:color w:val="000000"/>
          <w:sz w:val="20"/>
          <w:szCs w:val="20"/>
        </w:rPr>
        <w:t xml:space="preserve">the </w:t>
      </w:r>
      <w:r w:rsidR="00E35338" w:rsidRPr="00E35338">
        <w:rPr>
          <w:rFonts w:ascii="Arial" w:hAnsi="Arial" w:cs="Arial"/>
          <w:b w:val="0"/>
          <w:bCs w:val="0"/>
          <w:color w:val="000000"/>
          <w:sz w:val="20"/>
          <w:szCs w:val="20"/>
        </w:rPr>
        <w:t xml:space="preserve">number of </w:t>
      </w:r>
      <w:r w:rsidR="00CE0959">
        <w:rPr>
          <w:rFonts w:ascii="Arial" w:hAnsi="Arial" w:cs="Arial"/>
          <w:b w:val="0"/>
          <w:bCs w:val="0"/>
          <w:color w:val="000000"/>
          <w:sz w:val="20"/>
          <w:szCs w:val="20"/>
        </w:rPr>
        <w:t>libraries</w:t>
      </w:r>
      <w:r w:rsidR="00E35338" w:rsidRPr="00E35338">
        <w:rPr>
          <w:rFonts w:ascii="Arial" w:hAnsi="Arial" w:cs="Arial"/>
          <w:b w:val="0"/>
          <w:bCs w:val="0"/>
          <w:color w:val="000000"/>
          <w:sz w:val="20"/>
          <w:szCs w:val="20"/>
        </w:rPr>
        <w:t xml:space="preserve"> used</w:t>
      </w:r>
      <w:r w:rsidR="00CE0959">
        <w:rPr>
          <w:rFonts w:ascii="Arial" w:hAnsi="Arial" w:cs="Arial"/>
          <w:b w:val="0"/>
          <w:bCs w:val="0"/>
          <w:color w:val="000000"/>
          <w:sz w:val="20"/>
          <w:szCs w:val="20"/>
        </w:rPr>
        <w:t>,</w:t>
      </w:r>
      <w:r w:rsidR="00E35338" w:rsidRPr="00E35338">
        <w:rPr>
          <w:rFonts w:ascii="Arial" w:hAnsi="Arial" w:cs="Arial"/>
          <w:b w:val="0"/>
          <w:bCs w:val="0"/>
          <w:color w:val="000000"/>
          <w:sz w:val="20"/>
          <w:szCs w:val="20"/>
        </w:rPr>
        <w:t xml:space="preserve"> </w:t>
      </w:r>
      <w:r w:rsidR="00CE0959">
        <w:rPr>
          <w:rFonts w:ascii="Arial" w:hAnsi="Arial" w:cs="Arial"/>
          <w:b w:val="0"/>
          <w:bCs w:val="0"/>
          <w:color w:val="000000"/>
          <w:sz w:val="20"/>
          <w:szCs w:val="20"/>
        </w:rPr>
        <w:t xml:space="preserve">the </w:t>
      </w:r>
      <w:r w:rsidR="00E35338" w:rsidRPr="00E35338">
        <w:rPr>
          <w:rFonts w:ascii="Arial" w:hAnsi="Arial" w:cs="Arial"/>
          <w:b w:val="0"/>
          <w:bCs w:val="0"/>
          <w:color w:val="000000"/>
          <w:sz w:val="20"/>
          <w:szCs w:val="20"/>
        </w:rPr>
        <w:t>number of code blocks used</w:t>
      </w:r>
      <w:r w:rsidR="00CE0959">
        <w:rPr>
          <w:rFonts w:ascii="Arial" w:hAnsi="Arial" w:cs="Arial"/>
          <w:b w:val="0"/>
          <w:bCs w:val="0"/>
          <w:color w:val="000000"/>
          <w:sz w:val="20"/>
          <w:szCs w:val="20"/>
        </w:rPr>
        <w:t xml:space="preserve">, and </w:t>
      </w:r>
      <w:r w:rsidR="00E35338" w:rsidRPr="00E35338">
        <w:rPr>
          <w:rFonts w:ascii="Arial" w:hAnsi="Arial" w:cs="Arial"/>
          <w:b w:val="0"/>
          <w:bCs w:val="0"/>
          <w:color w:val="000000"/>
          <w:sz w:val="20"/>
          <w:szCs w:val="20"/>
        </w:rPr>
        <w:t xml:space="preserve">max number of code </w:t>
      </w:r>
      <w:r w:rsidR="00CE0959">
        <w:rPr>
          <w:rFonts w:ascii="Arial" w:hAnsi="Arial" w:cs="Arial"/>
          <w:b w:val="0"/>
          <w:bCs w:val="0"/>
          <w:color w:val="000000"/>
          <w:sz w:val="20"/>
          <w:szCs w:val="20"/>
        </w:rPr>
        <w:t>blocks</w:t>
      </w:r>
      <w:r w:rsidR="00E35338" w:rsidRPr="00E35338">
        <w:rPr>
          <w:rFonts w:ascii="Arial" w:hAnsi="Arial" w:cs="Arial"/>
          <w:b w:val="0"/>
          <w:bCs w:val="0"/>
          <w:color w:val="000000"/>
          <w:sz w:val="20"/>
          <w:szCs w:val="20"/>
        </w:rPr>
        <w:t xml:space="preserve"> within a file</w:t>
      </w:r>
      <w:r w:rsidR="00CE0959">
        <w:rPr>
          <w:rFonts w:ascii="Arial" w:hAnsi="Arial" w:cs="Arial"/>
          <w:b w:val="0"/>
          <w:bCs w:val="0"/>
          <w:color w:val="000000"/>
          <w:sz w:val="20"/>
          <w:szCs w:val="20"/>
        </w:rPr>
        <w:t xml:space="preserve"> </w:t>
      </w:r>
      <w:r w:rsidR="00E35338" w:rsidRPr="00E35338">
        <w:rPr>
          <w:rFonts w:ascii="Arial" w:hAnsi="Arial" w:cs="Arial"/>
          <w:b w:val="0"/>
          <w:bCs w:val="0"/>
          <w:color w:val="000000"/>
          <w:sz w:val="20"/>
          <w:szCs w:val="20"/>
        </w:rPr>
        <w:t>number of invokes for every type</w:t>
      </w:r>
      <w:r w:rsidR="00CE0959">
        <w:rPr>
          <w:rFonts w:ascii="Arial" w:hAnsi="Arial" w:cs="Arial"/>
          <w:b w:val="0"/>
          <w:bCs w:val="0"/>
          <w:color w:val="000000"/>
          <w:sz w:val="20"/>
          <w:szCs w:val="20"/>
        </w:rPr>
        <w:t>. The assumption is the</w:t>
      </w:r>
      <w:r w:rsidR="00CE0959" w:rsidRPr="00CE0959">
        <w:rPr>
          <w:rFonts w:ascii="Arial" w:hAnsi="Arial" w:cs="Arial"/>
          <w:b w:val="0"/>
          <w:bCs w:val="0"/>
          <w:color w:val="000000"/>
          <w:sz w:val="20"/>
          <w:szCs w:val="20"/>
        </w:rPr>
        <w:t xml:space="preserve"> </w:t>
      </w:r>
      <w:r w:rsidR="00CE0959">
        <w:rPr>
          <w:rFonts w:ascii="Arial" w:hAnsi="Arial" w:cs="Arial"/>
          <w:b w:val="0"/>
          <w:bCs w:val="0"/>
          <w:color w:val="000000"/>
          <w:sz w:val="20"/>
          <w:szCs w:val="20"/>
        </w:rPr>
        <w:t>malware files</w:t>
      </w:r>
      <w:r w:rsidR="00CE0959" w:rsidRPr="00CE0959">
        <w:rPr>
          <w:rFonts w:ascii="Arial" w:hAnsi="Arial" w:cs="Arial"/>
          <w:b w:val="0"/>
          <w:bCs w:val="0"/>
          <w:color w:val="000000"/>
          <w:sz w:val="20"/>
          <w:szCs w:val="20"/>
        </w:rPr>
        <w:t xml:space="preserve"> are smaller in every way.</w:t>
      </w:r>
      <w:r w:rsidR="00CE0959">
        <w:rPr>
          <w:rFonts w:ascii="Arial" w:hAnsi="Arial" w:cs="Arial"/>
          <w:b w:val="0"/>
          <w:bCs w:val="0"/>
          <w:color w:val="000000"/>
          <w:sz w:val="20"/>
          <w:szCs w:val="20"/>
        </w:rPr>
        <w:t xml:space="preserve"> If we </w:t>
      </w:r>
      <w:r w:rsidR="00CE0959" w:rsidRPr="00CE0959">
        <w:rPr>
          <w:rFonts w:ascii="Arial" w:hAnsi="Arial" w:cs="Arial" w:hint="cs"/>
          <w:b w:val="0"/>
          <w:bCs w:val="0"/>
          <w:color w:val="000000"/>
          <w:sz w:val="20"/>
          <w:szCs w:val="20"/>
        </w:rPr>
        <w:t>increase</w:t>
      </w:r>
      <w:r w:rsidR="00CE0959">
        <w:rPr>
          <w:rFonts w:ascii="Arial" w:hAnsi="Arial" w:cs="Arial"/>
          <w:b w:val="0"/>
          <w:bCs w:val="0"/>
          <w:color w:val="000000"/>
          <w:sz w:val="20"/>
          <w:szCs w:val="20"/>
        </w:rPr>
        <w:t xml:space="preserve"> the number of blocks and libraries </w:t>
      </w:r>
      <w:r w:rsidR="00CE0959" w:rsidRPr="00CE0959">
        <w:rPr>
          <w:rFonts w:ascii="Arial" w:hAnsi="Arial" w:cs="Arial" w:hint="cs"/>
          <w:b w:val="0"/>
          <w:bCs w:val="0"/>
          <w:color w:val="000000"/>
          <w:sz w:val="20"/>
          <w:szCs w:val="20"/>
        </w:rPr>
        <w:t>et cetera</w:t>
      </w:r>
      <w:r w:rsidR="00CE0959">
        <w:rPr>
          <w:rFonts w:ascii="Arial" w:hAnsi="Arial" w:cs="Arial"/>
          <w:b w:val="0"/>
          <w:bCs w:val="0"/>
          <w:color w:val="000000"/>
          <w:sz w:val="20"/>
          <w:szCs w:val="20"/>
        </w:rPr>
        <w:t xml:space="preserve">, the classifier can classify our files as unmalicious files. </w:t>
      </w:r>
    </w:p>
    <w:p w14:paraId="7B12D7AD" w14:textId="2CF835C0" w:rsidR="00CE0959" w:rsidRDefault="00CE0959" w:rsidP="00CE0959">
      <w:pPr>
        <w:pStyle w:val="2"/>
        <w:shd w:val="clear" w:color="auto" w:fill="FFFFFF"/>
        <w:spacing w:before="450" w:beforeAutospacing="0" w:after="150" w:afterAutospacing="0"/>
        <w:jc w:val="both"/>
        <w:rPr>
          <w:rFonts w:ascii="Arial" w:hAnsi="Arial" w:cs="Arial"/>
          <w:color w:val="000000"/>
          <w:sz w:val="20"/>
          <w:szCs w:val="20"/>
        </w:rPr>
      </w:pPr>
      <w:r>
        <w:rPr>
          <w:rFonts w:ascii="Arial" w:hAnsi="Arial" w:cs="Arial"/>
          <w:color w:val="000000"/>
          <w:sz w:val="20"/>
          <w:szCs w:val="20"/>
        </w:rPr>
        <w:t xml:space="preserve">3. </w:t>
      </w:r>
      <w:r w:rsidRPr="00CE0959">
        <w:rPr>
          <w:rFonts w:ascii="Arial" w:hAnsi="Arial" w:cs="Arial"/>
          <w:color w:val="000000"/>
          <w:sz w:val="20"/>
          <w:szCs w:val="20"/>
        </w:rPr>
        <w:t>CONCLUSION</w:t>
      </w:r>
    </w:p>
    <w:p w14:paraId="4932D2A7" w14:textId="41B30CD0" w:rsidR="00CE0959" w:rsidRPr="00894A59" w:rsidRDefault="00894A59" w:rsidP="00894A59">
      <w:pPr>
        <w:pStyle w:val="2"/>
        <w:shd w:val="clear" w:color="auto" w:fill="FFFFFF"/>
        <w:spacing w:before="450" w:beforeAutospacing="0" w:after="150" w:afterAutospacing="0"/>
        <w:jc w:val="both"/>
        <w:rPr>
          <w:rFonts w:ascii="Arial" w:hAnsi="Arial" w:cs="Arial" w:hint="cs"/>
          <w:b w:val="0"/>
          <w:bCs w:val="0"/>
          <w:color w:val="000000"/>
          <w:sz w:val="20"/>
          <w:szCs w:val="20"/>
          <w:rtl/>
        </w:rPr>
      </w:pPr>
      <w:r>
        <w:rPr>
          <w:rFonts w:ascii="Arial" w:hAnsi="Arial" w:cs="Arial"/>
          <w:b w:val="0"/>
          <w:bCs w:val="0"/>
          <w:color w:val="000000"/>
          <w:sz w:val="20"/>
          <w:szCs w:val="20"/>
        </w:rPr>
        <w:t>In this paper</w:t>
      </w:r>
      <w:r w:rsidRPr="00894A59">
        <w:rPr>
          <w:rFonts w:ascii="Arial" w:hAnsi="Arial" w:cs="Arial"/>
          <w:b w:val="0"/>
          <w:bCs w:val="0"/>
          <w:color w:val="000000"/>
          <w:sz w:val="20"/>
          <w:szCs w:val="20"/>
        </w:rPr>
        <w:t>,</w:t>
      </w:r>
      <w:r>
        <w:rPr>
          <w:rFonts w:ascii="Arial" w:hAnsi="Arial" w:cs="Arial"/>
          <w:b w:val="0"/>
          <w:bCs w:val="0"/>
          <w:color w:val="000000"/>
          <w:sz w:val="20"/>
          <w:szCs w:val="20"/>
        </w:rPr>
        <w:t xml:space="preserve"> we show the HinDroid method.</w:t>
      </w:r>
      <w:r w:rsidRPr="00894A59">
        <w:rPr>
          <w:rFonts w:ascii="Arial" w:hAnsi="Arial" w:cs="Arial"/>
          <w:b w:val="0"/>
          <w:bCs w:val="0"/>
          <w:color w:val="000000"/>
          <w:sz w:val="20"/>
          <w:szCs w:val="20"/>
        </w:rPr>
        <w:t xml:space="preserve"> instead of using API calls only for feature representation, </w:t>
      </w:r>
      <w:r>
        <w:rPr>
          <w:rFonts w:ascii="Arial" w:hAnsi="Arial" w:cs="Arial"/>
          <w:b w:val="0"/>
          <w:bCs w:val="0"/>
          <w:color w:val="000000"/>
          <w:sz w:val="20"/>
          <w:szCs w:val="20"/>
        </w:rPr>
        <w:t xml:space="preserve">it </w:t>
      </w:r>
      <w:r w:rsidRPr="00894A59">
        <w:rPr>
          <w:rFonts w:ascii="Arial" w:hAnsi="Arial" w:cs="Arial"/>
          <w:b w:val="0"/>
          <w:bCs w:val="0"/>
          <w:color w:val="000000"/>
          <w:sz w:val="20"/>
          <w:szCs w:val="20"/>
        </w:rPr>
        <w:t xml:space="preserve">further </w:t>
      </w:r>
      <w:r>
        <w:rPr>
          <w:rFonts w:ascii="Arial" w:hAnsi="Arial" w:cs="Arial"/>
          <w:b w:val="0"/>
          <w:bCs w:val="0"/>
          <w:color w:val="000000"/>
          <w:sz w:val="20"/>
          <w:szCs w:val="20"/>
        </w:rPr>
        <w:t>analyzes</w:t>
      </w:r>
      <w:r w:rsidRPr="00894A59">
        <w:rPr>
          <w:rFonts w:ascii="Arial" w:hAnsi="Arial" w:cs="Arial"/>
          <w:b w:val="0"/>
          <w:bCs w:val="0"/>
          <w:color w:val="000000"/>
          <w:sz w:val="20"/>
          <w:szCs w:val="20"/>
        </w:rPr>
        <w:t xml:space="preserve"> the relationships among them, which create </w:t>
      </w:r>
      <w:r>
        <w:rPr>
          <w:rFonts w:ascii="Arial" w:hAnsi="Arial" w:cs="Arial"/>
          <w:b w:val="0"/>
          <w:bCs w:val="0"/>
          <w:color w:val="000000"/>
          <w:sz w:val="20"/>
          <w:szCs w:val="20"/>
        </w:rPr>
        <w:t>higher-level</w:t>
      </w:r>
      <w:r w:rsidRPr="00894A59">
        <w:rPr>
          <w:rFonts w:ascii="Arial" w:hAnsi="Arial" w:cs="Arial"/>
          <w:b w:val="0"/>
          <w:bCs w:val="0"/>
          <w:color w:val="000000"/>
          <w:sz w:val="20"/>
          <w:szCs w:val="20"/>
        </w:rPr>
        <w:t xml:space="preserve"> semantics and </w:t>
      </w:r>
      <w:r>
        <w:rPr>
          <w:rFonts w:ascii="Arial" w:hAnsi="Arial" w:cs="Arial"/>
          <w:b w:val="0"/>
          <w:bCs w:val="0"/>
          <w:color w:val="000000"/>
          <w:sz w:val="20"/>
          <w:szCs w:val="20"/>
        </w:rPr>
        <w:t>requires</w:t>
      </w:r>
      <w:r w:rsidRPr="00894A59">
        <w:rPr>
          <w:rFonts w:ascii="Arial" w:hAnsi="Arial" w:cs="Arial"/>
          <w:b w:val="0"/>
          <w:bCs w:val="0"/>
          <w:color w:val="000000"/>
          <w:sz w:val="20"/>
          <w:szCs w:val="20"/>
        </w:rPr>
        <w:t xml:space="preserve"> more </w:t>
      </w:r>
      <w:r>
        <w:rPr>
          <w:rFonts w:ascii="Arial" w:hAnsi="Arial" w:cs="Arial"/>
          <w:b w:val="0"/>
          <w:bCs w:val="0"/>
          <w:color w:val="000000"/>
          <w:sz w:val="20"/>
          <w:szCs w:val="20"/>
        </w:rPr>
        <w:t>effort</w:t>
      </w:r>
      <w:r w:rsidRPr="00894A59">
        <w:rPr>
          <w:rFonts w:ascii="Arial" w:hAnsi="Arial" w:cs="Arial"/>
          <w:b w:val="0"/>
          <w:bCs w:val="0"/>
          <w:color w:val="000000"/>
          <w:sz w:val="20"/>
          <w:szCs w:val="20"/>
        </w:rPr>
        <w:t xml:space="preserve"> for a</w:t>
      </w:r>
      <w:r>
        <w:rPr>
          <w:rFonts w:ascii="Arial" w:hAnsi="Arial" w:cs="Arial"/>
          <w:b w:val="0"/>
          <w:bCs w:val="0"/>
          <w:color w:val="000000"/>
          <w:sz w:val="20"/>
          <w:szCs w:val="20"/>
        </w:rPr>
        <w:t>tt</w:t>
      </w:r>
      <w:r w:rsidRPr="00894A59">
        <w:rPr>
          <w:rFonts w:ascii="Arial" w:hAnsi="Arial" w:cs="Arial"/>
          <w:b w:val="0"/>
          <w:bCs w:val="0"/>
          <w:color w:val="000000"/>
          <w:sz w:val="20"/>
          <w:szCs w:val="20"/>
        </w:rPr>
        <w:t>ackers to evade the detection.</w:t>
      </w:r>
      <w:r>
        <w:rPr>
          <w:rFonts w:ascii="Arial" w:hAnsi="Arial" w:cs="Arial"/>
          <w:b w:val="0"/>
          <w:bCs w:val="0"/>
          <w:color w:val="000000"/>
          <w:sz w:val="20"/>
          <w:szCs w:val="20"/>
        </w:rPr>
        <w:t xml:space="preserve"> We </w:t>
      </w:r>
      <w:r w:rsidRPr="00894A59">
        <w:rPr>
          <w:rFonts w:ascii="Arial" w:hAnsi="Arial" w:cs="Arial" w:hint="cs"/>
          <w:b w:val="0"/>
          <w:bCs w:val="0"/>
          <w:color w:val="000000"/>
          <w:sz w:val="20"/>
          <w:szCs w:val="20"/>
        </w:rPr>
        <w:t>present</w:t>
      </w:r>
      <w:r>
        <w:rPr>
          <w:rFonts w:ascii="Arial" w:hAnsi="Arial" w:cs="Arial"/>
          <w:b w:val="0"/>
          <w:bCs w:val="0"/>
          <w:color w:val="000000"/>
          <w:sz w:val="20"/>
          <w:szCs w:val="20"/>
        </w:rPr>
        <w:t xml:space="preserve"> the weeks that we found, considering only one file analysis and  using features that attackers can </w:t>
      </w:r>
      <w:r w:rsidRPr="00894A59">
        <w:rPr>
          <w:rFonts w:ascii="Arial" w:hAnsi="Arial" w:cs="Arial"/>
          <w:b w:val="0"/>
          <w:bCs w:val="0"/>
          <w:color w:val="000000"/>
          <w:sz w:val="20"/>
          <w:szCs w:val="20"/>
        </w:rPr>
        <w:t>manipulate</w:t>
      </w:r>
      <w:r>
        <w:rPr>
          <w:rFonts w:ascii="Arial" w:hAnsi="Arial" w:cs="Arial"/>
          <w:b w:val="0"/>
          <w:bCs w:val="0"/>
          <w:color w:val="000000"/>
          <w:sz w:val="20"/>
          <w:szCs w:val="20"/>
        </w:rPr>
        <w:t xml:space="preserve">. </w:t>
      </w:r>
    </w:p>
    <w:p w14:paraId="4C2AC541" w14:textId="6CF10160" w:rsidR="00BE1F49" w:rsidRPr="004924CE" w:rsidRDefault="006A3E9B" w:rsidP="006A3E9B">
      <w:pPr>
        <w:pStyle w:val="2"/>
        <w:shd w:val="clear" w:color="auto" w:fill="FFFFFF"/>
        <w:spacing w:before="450" w:beforeAutospacing="0" w:after="150" w:afterAutospacing="0"/>
        <w:jc w:val="both"/>
        <w:rPr>
          <w:rFonts w:ascii="Arial" w:hAnsi="Arial" w:cs="Arial"/>
          <w:b w:val="0"/>
          <w:bCs w:val="0"/>
          <w:color w:val="000000"/>
          <w:sz w:val="20"/>
          <w:szCs w:val="20"/>
        </w:rPr>
      </w:pPr>
      <w:r>
        <w:rPr>
          <w:rFonts w:ascii="Arial" w:hAnsi="Arial" w:cs="Arial"/>
          <w:b w:val="0"/>
          <w:bCs w:val="0"/>
          <w:color w:val="000000"/>
          <w:sz w:val="20"/>
          <w:szCs w:val="20"/>
        </w:rPr>
        <w:t xml:space="preserve">  </w:t>
      </w:r>
    </w:p>
    <w:p w14:paraId="30001F82" w14:textId="77777777" w:rsidR="004924CE" w:rsidRDefault="004924CE" w:rsidP="004924CE">
      <w:pPr>
        <w:pStyle w:val="2"/>
        <w:shd w:val="clear" w:color="auto" w:fill="FFFFFF"/>
        <w:spacing w:before="450" w:beforeAutospacing="0" w:after="150" w:afterAutospacing="0"/>
        <w:jc w:val="both"/>
        <w:rPr>
          <w:rFonts w:ascii="Arial" w:hAnsi="Arial" w:cs="Arial"/>
          <w:color w:val="000000"/>
          <w:sz w:val="20"/>
          <w:szCs w:val="20"/>
        </w:rPr>
      </w:pPr>
    </w:p>
    <w:p w14:paraId="24F7B1BB" w14:textId="77777777" w:rsidR="00EB0EDF" w:rsidRPr="00247B10" w:rsidRDefault="00EB0EDF" w:rsidP="00EB0EDF">
      <w:pPr>
        <w:shd w:val="clear" w:color="auto" w:fill="FFFFFF"/>
        <w:bidi w:val="0"/>
        <w:spacing w:after="0" w:line="240" w:lineRule="auto"/>
        <w:jc w:val="both"/>
        <w:rPr>
          <w:rFonts w:ascii="Arial" w:eastAsia="Times New Roman" w:hAnsi="Arial" w:cs="Arial" w:hint="cs"/>
          <w:color w:val="222222"/>
          <w:sz w:val="20"/>
          <w:szCs w:val="20"/>
          <w:rtl/>
        </w:rPr>
      </w:pPr>
    </w:p>
    <w:p w14:paraId="690ED15E" w14:textId="7882EEF8" w:rsidR="00247B10" w:rsidRDefault="00247B10" w:rsidP="00461EA1">
      <w:pPr>
        <w:shd w:val="clear" w:color="auto" w:fill="FFFFFF"/>
        <w:bidi w:val="0"/>
        <w:spacing w:after="0" w:line="240" w:lineRule="auto"/>
        <w:jc w:val="both"/>
        <w:rPr>
          <w:rFonts w:ascii="Arial" w:eastAsia="Times New Roman" w:hAnsi="Arial" w:cs="Arial"/>
          <w:color w:val="222222"/>
          <w:sz w:val="20"/>
          <w:szCs w:val="20"/>
        </w:rPr>
      </w:pPr>
    </w:p>
    <w:p w14:paraId="5216888B" w14:textId="77777777" w:rsidR="00247B10" w:rsidRPr="00461EA1" w:rsidRDefault="00247B10" w:rsidP="00461EA1">
      <w:pPr>
        <w:shd w:val="clear" w:color="auto" w:fill="FFFFFF"/>
        <w:bidi w:val="0"/>
        <w:spacing w:after="0" w:line="240" w:lineRule="auto"/>
        <w:jc w:val="both"/>
        <w:rPr>
          <w:rFonts w:ascii="Arial" w:eastAsia="Times New Roman" w:hAnsi="Arial" w:cs="Arial"/>
          <w:color w:val="222222"/>
          <w:sz w:val="20"/>
          <w:szCs w:val="20"/>
        </w:rPr>
      </w:pPr>
    </w:p>
    <w:p w14:paraId="5D482647" w14:textId="77777777" w:rsidR="00BB6A7F" w:rsidRDefault="00BB6A7F" w:rsidP="000C1FD4">
      <w:pPr>
        <w:bidi w:val="0"/>
      </w:pPr>
    </w:p>
    <w:sectPr w:rsidR="00BB6A7F" w:rsidSect="008836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53C6"/>
    <w:multiLevelType w:val="multilevel"/>
    <w:tmpl w:val="57F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F26AF"/>
    <w:multiLevelType w:val="multilevel"/>
    <w:tmpl w:val="7D7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524710">
    <w:abstractNumId w:val="1"/>
  </w:num>
  <w:num w:numId="2" w16cid:durableId="103719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7F"/>
    <w:rsid w:val="000C1FD4"/>
    <w:rsid w:val="00247B10"/>
    <w:rsid w:val="00461EA1"/>
    <w:rsid w:val="004924CE"/>
    <w:rsid w:val="005A3D2C"/>
    <w:rsid w:val="006A3E9B"/>
    <w:rsid w:val="0088362E"/>
    <w:rsid w:val="00894A59"/>
    <w:rsid w:val="00A6389B"/>
    <w:rsid w:val="00B948ED"/>
    <w:rsid w:val="00BB6A7F"/>
    <w:rsid w:val="00BE1F49"/>
    <w:rsid w:val="00CE0959"/>
    <w:rsid w:val="00E35338"/>
    <w:rsid w:val="00EB0E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1332"/>
  <w15:chartTrackingRefBased/>
  <w15:docId w15:val="{ADB1B2C3-7CE5-4C7E-A029-4FC96E92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461EA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4924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A3E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61EA1"/>
    <w:rPr>
      <w:rFonts w:ascii="Times New Roman" w:eastAsia="Times New Roman" w:hAnsi="Times New Roman" w:cs="Times New Roman"/>
      <w:b/>
      <w:bCs/>
      <w:sz w:val="36"/>
      <w:szCs w:val="36"/>
    </w:rPr>
  </w:style>
  <w:style w:type="character" w:customStyle="1" w:styleId="30">
    <w:name w:val="כותרת 3 תו"/>
    <w:basedOn w:val="a0"/>
    <w:link w:val="3"/>
    <w:uiPriority w:val="9"/>
    <w:semiHidden/>
    <w:rsid w:val="004924CE"/>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6A3E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5633">
      <w:bodyDiv w:val="1"/>
      <w:marLeft w:val="0"/>
      <w:marRight w:val="0"/>
      <w:marTop w:val="0"/>
      <w:marBottom w:val="0"/>
      <w:divBdr>
        <w:top w:val="none" w:sz="0" w:space="0" w:color="auto"/>
        <w:left w:val="none" w:sz="0" w:space="0" w:color="auto"/>
        <w:bottom w:val="none" w:sz="0" w:space="0" w:color="auto"/>
        <w:right w:val="none" w:sz="0" w:space="0" w:color="auto"/>
      </w:divBdr>
    </w:div>
    <w:div w:id="726414248">
      <w:bodyDiv w:val="1"/>
      <w:marLeft w:val="0"/>
      <w:marRight w:val="0"/>
      <w:marTop w:val="0"/>
      <w:marBottom w:val="0"/>
      <w:divBdr>
        <w:top w:val="none" w:sz="0" w:space="0" w:color="auto"/>
        <w:left w:val="none" w:sz="0" w:space="0" w:color="auto"/>
        <w:bottom w:val="none" w:sz="0" w:space="0" w:color="auto"/>
        <w:right w:val="none" w:sz="0" w:space="0" w:color="auto"/>
      </w:divBdr>
    </w:div>
    <w:div w:id="1202983885">
      <w:bodyDiv w:val="1"/>
      <w:marLeft w:val="0"/>
      <w:marRight w:val="0"/>
      <w:marTop w:val="0"/>
      <w:marBottom w:val="0"/>
      <w:divBdr>
        <w:top w:val="none" w:sz="0" w:space="0" w:color="auto"/>
        <w:left w:val="none" w:sz="0" w:space="0" w:color="auto"/>
        <w:bottom w:val="none" w:sz="0" w:space="0" w:color="auto"/>
        <w:right w:val="none" w:sz="0" w:space="0" w:color="auto"/>
      </w:divBdr>
    </w:div>
    <w:div w:id="1244993617">
      <w:bodyDiv w:val="1"/>
      <w:marLeft w:val="0"/>
      <w:marRight w:val="0"/>
      <w:marTop w:val="0"/>
      <w:marBottom w:val="0"/>
      <w:divBdr>
        <w:top w:val="none" w:sz="0" w:space="0" w:color="auto"/>
        <w:left w:val="none" w:sz="0" w:space="0" w:color="auto"/>
        <w:bottom w:val="none" w:sz="0" w:space="0" w:color="auto"/>
        <w:right w:val="none" w:sz="0" w:space="0" w:color="auto"/>
      </w:divBdr>
    </w:div>
    <w:div w:id="1265266722">
      <w:bodyDiv w:val="1"/>
      <w:marLeft w:val="0"/>
      <w:marRight w:val="0"/>
      <w:marTop w:val="0"/>
      <w:marBottom w:val="0"/>
      <w:divBdr>
        <w:top w:val="none" w:sz="0" w:space="0" w:color="auto"/>
        <w:left w:val="none" w:sz="0" w:space="0" w:color="auto"/>
        <w:bottom w:val="none" w:sz="0" w:space="0" w:color="auto"/>
        <w:right w:val="none" w:sz="0" w:space="0" w:color="auto"/>
      </w:divBdr>
    </w:div>
    <w:div w:id="1350794306">
      <w:bodyDiv w:val="1"/>
      <w:marLeft w:val="0"/>
      <w:marRight w:val="0"/>
      <w:marTop w:val="0"/>
      <w:marBottom w:val="0"/>
      <w:divBdr>
        <w:top w:val="none" w:sz="0" w:space="0" w:color="auto"/>
        <w:left w:val="none" w:sz="0" w:space="0" w:color="auto"/>
        <w:bottom w:val="none" w:sz="0" w:space="0" w:color="auto"/>
        <w:right w:val="none" w:sz="0" w:space="0" w:color="auto"/>
      </w:divBdr>
    </w:div>
    <w:div w:id="1438134942">
      <w:bodyDiv w:val="1"/>
      <w:marLeft w:val="0"/>
      <w:marRight w:val="0"/>
      <w:marTop w:val="0"/>
      <w:marBottom w:val="0"/>
      <w:divBdr>
        <w:top w:val="none" w:sz="0" w:space="0" w:color="auto"/>
        <w:left w:val="none" w:sz="0" w:space="0" w:color="auto"/>
        <w:bottom w:val="none" w:sz="0" w:space="0" w:color="auto"/>
        <w:right w:val="none" w:sz="0" w:space="0" w:color="auto"/>
      </w:divBdr>
    </w:div>
    <w:div w:id="1498302527">
      <w:bodyDiv w:val="1"/>
      <w:marLeft w:val="0"/>
      <w:marRight w:val="0"/>
      <w:marTop w:val="0"/>
      <w:marBottom w:val="0"/>
      <w:divBdr>
        <w:top w:val="none" w:sz="0" w:space="0" w:color="auto"/>
        <w:left w:val="none" w:sz="0" w:space="0" w:color="auto"/>
        <w:bottom w:val="none" w:sz="0" w:space="0" w:color="auto"/>
        <w:right w:val="none" w:sz="0" w:space="0" w:color="auto"/>
      </w:divBdr>
    </w:div>
    <w:div w:id="179335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1085</Words>
  <Characters>5429</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פרץ</dc:creator>
  <cp:keywords/>
  <dc:description/>
  <cp:lastModifiedBy>שי פרץ</cp:lastModifiedBy>
  <cp:revision>1</cp:revision>
  <dcterms:created xsi:type="dcterms:W3CDTF">2022-12-20T13:21:00Z</dcterms:created>
  <dcterms:modified xsi:type="dcterms:W3CDTF">2022-12-20T21:00:00Z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eca906f0-f063-4687-b7ab-48de33c35f32</vt:lpwstr>
  </property>
</Properties>
</file>