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AUTOMOTIVE AFTER-SALES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CHURN PREDICTION — SOLUTION DOCUMENT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Submitted to Relatim  |  Deadline: 5 May 2026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Objective</w:t>
      </w:r>
    </w:p>
    <w:p>
      <w:p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Automobile dealerships lose approximately 40% of customers annually from their after-sales ecosystem (service, insurance). This solution designs a data-driven approach to identify at-risk customers using data from three operational domains: Sales, Service, and Insurance.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Step 1 — Data Understanding &amp; Simulation</w:t>
      </w:r>
    </w:p>
    <w:p>
      <w:p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provided dataset schema covers three domains. All three tables were populated with 30 realistic Indian automotive records spanning 2019–2024.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 Sales Table (30 rows)</w:t>
      </w:r>
    </w:p>
    <w:p>
      <w:p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Captures the point-of-sale transaction — who bought what vehicle, when, and how it was financed.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sales_id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Unique sale transaction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SL0001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dealer_id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Selling dealership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DLR003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17-char Vehicle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MA3K12N7ABCDEF123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mfd_year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Manufacturing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registration_date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RTO registration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15-03-2022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tax_validity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Road tax valid until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15-03-2037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pucc_validity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Pollution cert 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15-03-2023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finance_flag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 if financed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financed_by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Lending institution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HDFC Bank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sale_date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 of purchase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01-03-2022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cust_name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Customer full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Rahul Sharma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mobile_1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 contact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9876543210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 Service Table (76 rows — 1 to 4 visits per vehicle)</w:t>
      </w:r>
    </w:p>
    <w:p>
      <w:p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Tracks every workshop visit — free services, paid repairs, AMC, and accidental repairs.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smr_id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 record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SMR00001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vin / reg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Links to vehicle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MA3.../MH01AB1234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work_type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Free/Paid/AMC/Accidental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Paid 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bill_amount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Amount charged (INR)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visit_date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Workshop visit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12-09-2022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Completed / 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mileage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Odometer reading at visit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milestone_type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1st/2nd/3rd Free or Paid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2nd Free 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payment_mode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Cash/Card/UPI/Net Banking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2.3 Insurance Table (44 rows — 1 to 2 policies per vehicle)</w:t>
      </w:r>
    </w:p>
    <w:p>
      <w:p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Tracks insurance policies — comprehensive, third-party, and standalone OD — including expiry dates and renewal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Insurance record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INS00001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policy_type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Comprehensive/Third Party/Zero Dep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Comprehensive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policy_expiry_date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When the policy expires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01-03-2023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tp_policy_expiry_date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Third-party expiry (3-year)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01-03-2025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previous_policy_end_date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Last policy end (renewals)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28-02-2023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auto_membership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RSA roadside assist 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total_premium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Premium paid (INR)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18500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Step 2 — Data Modeling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3.1 Customer Table</w:t>
      </w:r>
    </w:p>
    <w:p>
      <w:p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Deduplicated master registry of customers. One row per unique customer, identified by (cust_name + mobile_1).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cust_id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e.g. CUST0001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cust_name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Full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mobile_1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NULL,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 mobile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mobile_2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Alternate contact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 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CHAR(1)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M/F/O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M, F, or Other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 of birth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occupation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Salaried / Business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Full postal 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City of residence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pincode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CHAR(6)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6-digit PIN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preferred_dealer_id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Dealer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Preferred dealership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Record created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Last updated date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3.2 Vehicle Table</w:t>
      </w:r>
    </w:p>
    <w:p>
      <w:p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Deduplicated master registry of vehicles. One row per unique vehicle, identified by VIN (Vehicle Identification Number).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vehicle_id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e.g. VEH0001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NULL,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17-char VIN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reg_no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RTO registration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engine_no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Engine serial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e.g. Swift, Creta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e.g. VXI, ZXI+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Exterior colour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Engine displacement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mfd_year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Manufacturing 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registration_date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RTO registration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fuel_type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Petrol/Diesel/CNG/EV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transmission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Manual/Automatic/AMT/CVT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body_type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Hatchback/Sedan/SUV/MUV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seating_capacity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Number of seats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Record created date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3.3 Customer_Vehicle Bridge Table (Many-to-Many)</w:t>
      </w:r>
    </w:p>
    <w:p>
      <w:p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One customer can own multiple vehicles (e.g. family owning 2 cars). One vehicle can be associated with multiple customers (e.g. resale, co-owner). This bridge table manages that relationship.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cv_id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e.g. CV0001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cust_id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Customer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Customer 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vehicle_id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Vehicle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Vehicle 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relationship_type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Owner/Co-Owner/Family Member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purchase_date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 of purchase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is_primary_owner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CHAR(1)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Y/N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 = Primary 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active_flag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CHAR(1)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Y/N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 = Currently owns vehicle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3.4 Entity-Relationship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Customer ↔ Vehicle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Many-to-Many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 Customer_Vehicle(cust_id, vehicle_id)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Vehicle ↔ 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One-to-Many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Sales.vin = Vehicle.vin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Vehicle ↔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One-to-Many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Service.vin = Vehicle.vin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Vehicle ↔ Insurance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One-to-Many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Insurance.vin = Vehicle.vin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Customer ↔ 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One-to-Many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Sales.cust_name+mobile = Customer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Step 3 — ML / Analytical Pipeline Design</w:t>
      </w:r>
    </w:p>
    <w:p>
      <w:p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goal is to predict which customers are likely to churn from after-sales services. A customer is considered 'churned' if they have not visited for service in over 12 months AND have not renewed their insurance policy.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4.1 Churn Label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Tier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 (Churn=1)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0000"/>
                <w:sz w:val="18"/>
                <w:szCs w:val="18"/>
              </w:rPr>
              <w:t xml:space="preserve">No service visit in last 12 months AND insurance not renewed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800"/>
                <w:sz w:val="18"/>
                <w:szCs w:val="18"/>
              </w:rPr>
              <w:t xml:space="preserve">MEDIUM (At-Risk)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5800"/>
                <w:sz w:val="18"/>
                <w:szCs w:val="18"/>
              </w:rPr>
              <w:t xml:space="preserve">Service gap &gt; 6 months OR only 1 lifetime service visit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 (Active)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Service visit within last 6 months AND active insurance policy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4.2 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How to Compute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vehicle_age_years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YEAR(TODAY) - mfd_year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finance_flag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Direct from Sales.finance_flag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days_to_first_service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MIN(service.visit_date) - sale_date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total_service_visits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COUNT(smr_id) per 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days_since_last_service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TODAY - MAX(visit_date)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avg_bill_amount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AVG(bill_amount) excluding free 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pct_paid_services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COUNT(paid) / COUNT(all visits)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cancelled_visit_flag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if any status = Cancelled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days_to_policy_expiry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policy_expiry_date - TODAY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num_policy_renewals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COUNT(ins_id) - 1 per vehicle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auto_membership_flag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if auto_membership = 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premium_trend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Last premium - First premium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Derived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recency_score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Bucket days_since_last_service into 1-5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Derived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frequency_score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Bucket total_service_visits into 1-5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Derived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monetary_score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Bucket avg_bill_amount into 1-5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Derived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rfm_total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recency + frequency + monetary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Derived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churn_label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if HIGH RISK criteria met, else 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4.3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Data Ingestion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Load Sales, Service, Insurance from source DB. Join on VIN. Assign cust_id via deduplication.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Parse dates, fill nulls (median imputation for bill_amount), standardise work_type vocabulary, remove duplicates.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Compute all 17 features listed in Section 4.2. Create churn_label column as target variable.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4a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8"/>
                <w:szCs w:val="18"/>
              </w:rPr>
              <w:t xml:space="preserve">Rule-Based Baseline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Flag customers meeting the HIGH/MEDIUM/LOW criteria directly. Useful for immediate action without ML.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4b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8"/>
                <w:szCs w:val="18"/>
              </w:rPr>
              <w:t xml:space="preserve">ML Model (Supervised)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Train XGBoost classifier on churn_label (0/1). Inputs: all 17 features. Split: 80/20 train/test. Metrics: AUC-ROC, Precision, Recall, F1.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4c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8"/>
                <w:szCs w:val="18"/>
              </w:rPr>
              <w:t xml:space="preserve">Segmentation (K-Means)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Cluster customers on RFM scores into 4 segments: Champions, Loyal, At-Risk, Lost. No label needed.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Output &amp; 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Churn probability (0-1) per customer. Risk tier (H/M/L). Top 3 SHAP feature drivers. Export to CRM for proactive calls.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Feedback Loop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 churn labels monthly. Retrain model quarterly. Track precision/recall over time to detect data drift.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4.4 Source Data → Schema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Maps To (Schema)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cust_name + mobile_1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Sales / Service /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Customer.cust_id (dedup key)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address, city, pincode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Customer.address / city / pincode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Sales / Service /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Vehicle.vin (dedup key)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 /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Vehicle.engine_no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model, variant, 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Vehicle.model / variant / color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mfd_year, 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Vehicle.mfd_year / cc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registration_date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Sales / Service /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Vehicle.registration_date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sale_date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Sales /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Customer_Vehicle.purchase_date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finance_flag, financed_by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Retained in Sales table (feature)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work_type, bill_amount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Feature inputs for churn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policy_expiry_date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Feature: days_to_policy_expiry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auto_membership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Feature: auto_membership_flag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Completed dataset with dummy 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Task.xlsx — Sales (30), Service (76), Insurance (44) rows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Proposed schema for Customer and Vehicle tables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Task.xlsx — Customer sheet (30 rows), Vehicle sheet (30 rows)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Mapping of source data to schema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Section 4.4 of this document + Customer_Vehicle sheet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Visual block diagram of ML/analytics pipeline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Task.xlsx — ML_Pipeline sheet + Section 4.3 of this document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Automotive After-Sales Churn Prediction — Solution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2026-05-03T07:04:33.517Z</dcterms:created>
  <dcterms:modified xsi:type="dcterms:W3CDTF">2026-05-03T07:04:33.517Z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