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7D51E08" w:rsidR="00531FBF" w:rsidRPr="00B7788F" w:rsidRDefault="00FD73BB" w:rsidP="00B7788F">
            <w:pPr>
              <w:contextualSpacing/>
              <w:jc w:val="center"/>
              <w:rPr>
                <w:rFonts w:eastAsia="Times New Roman" w:cstheme="minorHAnsi"/>
                <w:b/>
                <w:bCs/>
                <w:sz w:val="22"/>
                <w:szCs w:val="22"/>
              </w:rPr>
            </w:pPr>
            <w:r>
              <w:rPr>
                <w:rFonts w:eastAsia="Times New Roman" w:cstheme="minorHAnsi"/>
                <w:b/>
                <w:bCs/>
                <w:sz w:val="22"/>
                <w:szCs w:val="22"/>
              </w:rPr>
              <w:t>10/18/2025</w:t>
            </w:r>
          </w:p>
        </w:tc>
        <w:tc>
          <w:tcPr>
            <w:tcW w:w="2338" w:type="dxa"/>
            <w:tcMar>
              <w:left w:w="115" w:type="dxa"/>
              <w:right w:w="115" w:type="dxa"/>
            </w:tcMar>
          </w:tcPr>
          <w:p w14:paraId="07699096" w14:textId="5AE6DFC2" w:rsidR="00531FBF" w:rsidRPr="00B7788F" w:rsidRDefault="00FD73BB" w:rsidP="00B7788F">
            <w:pPr>
              <w:contextualSpacing/>
              <w:jc w:val="center"/>
              <w:rPr>
                <w:rFonts w:eastAsia="Times New Roman" w:cstheme="minorHAnsi"/>
                <w:b/>
                <w:bCs/>
                <w:sz w:val="22"/>
                <w:szCs w:val="22"/>
              </w:rPr>
            </w:pPr>
            <w:r>
              <w:rPr>
                <w:rFonts w:eastAsia="Times New Roman" w:cstheme="minorHAnsi"/>
                <w:b/>
                <w:bCs/>
                <w:sz w:val="22"/>
                <w:szCs w:val="22"/>
              </w:rPr>
              <w:t>Cheyenne Anderson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D09A553" w:rsidR="00485402" w:rsidRPr="00B7788F" w:rsidRDefault="00FD73BB" w:rsidP="00D47759">
      <w:pPr>
        <w:contextualSpacing/>
        <w:rPr>
          <w:rFonts w:cstheme="minorHAnsi"/>
          <w:sz w:val="22"/>
          <w:szCs w:val="22"/>
        </w:rPr>
      </w:pPr>
      <w:r>
        <w:rPr>
          <w:rFonts w:cstheme="minorHAnsi"/>
          <w:sz w:val="22"/>
          <w:szCs w:val="22"/>
        </w:rPr>
        <w:t>Cheyenne Anderson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61F59C3E" w:rsidR="00C32F3D" w:rsidRDefault="00F01D2D" w:rsidP="004718E6">
      <w:pPr>
        <w:ind w:firstLine="360"/>
        <w:contextualSpacing/>
        <w:rPr>
          <w:rFonts w:eastAsia="Times New Roman"/>
          <w:sz w:val="22"/>
          <w:szCs w:val="22"/>
        </w:rPr>
      </w:pPr>
      <w:r>
        <w:rPr>
          <w:rFonts w:eastAsia="Times New Roman"/>
          <w:sz w:val="22"/>
          <w:szCs w:val="22"/>
        </w:rPr>
        <w:t>Artemis Financial is a company</w:t>
      </w:r>
      <w:r w:rsidR="003C4136">
        <w:rPr>
          <w:rFonts w:eastAsia="Times New Roman"/>
          <w:sz w:val="22"/>
          <w:szCs w:val="22"/>
        </w:rPr>
        <w:t xml:space="preserve"> who wants to expand their clients worldwide, while </w:t>
      </w:r>
      <w:r>
        <w:rPr>
          <w:rFonts w:eastAsia="Times New Roman"/>
          <w:sz w:val="22"/>
          <w:szCs w:val="22"/>
        </w:rPr>
        <w:t xml:space="preserve">dealing with sensitive client financial information. They require a checksum for verification. I recommend a SHA-236 for the hash algorithm and AES-256 with TLS/SSL for the overall encryption. </w:t>
      </w:r>
      <w:r w:rsidR="003C4136">
        <w:rPr>
          <w:rFonts w:eastAsia="Times New Roman"/>
          <w:sz w:val="22"/>
          <w:szCs w:val="22"/>
        </w:rPr>
        <w:t xml:space="preserve">The hash function and </w:t>
      </w:r>
      <w:r w:rsidR="004974E6">
        <w:rPr>
          <w:rFonts w:eastAsia="Times New Roman"/>
          <w:sz w:val="22"/>
          <w:szCs w:val="22"/>
        </w:rPr>
        <w:t>its</w:t>
      </w:r>
      <w:r w:rsidR="003C4136">
        <w:rPr>
          <w:rFonts w:eastAsia="Times New Roman"/>
          <w:sz w:val="22"/>
          <w:szCs w:val="22"/>
        </w:rPr>
        <w:t xml:space="preserve"> bit levels are random, the input value is compressed before being used, the hash value is the name of the data that was compressed, the length is determined by the bit levels.</w:t>
      </w:r>
      <w:r w:rsidR="004974E6">
        <w:rPr>
          <w:rFonts w:eastAsia="Times New Roman"/>
          <w:sz w:val="22"/>
          <w:szCs w:val="22"/>
        </w:rPr>
        <w:t xml:space="preserve"> A </w:t>
      </w:r>
      <w:proofErr w:type="gramStart"/>
      <w:r w:rsidR="004974E6">
        <w:rPr>
          <w:rFonts w:eastAsia="Times New Roman"/>
          <w:sz w:val="22"/>
          <w:szCs w:val="22"/>
        </w:rPr>
        <w:t>256 bit</w:t>
      </w:r>
      <w:proofErr w:type="gramEnd"/>
      <w:r w:rsidR="004974E6">
        <w:rPr>
          <w:rFonts w:eastAsia="Times New Roman"/>
          <w:sz w:val="22"/>
          <w:szCs w:val="22"/>
        </w:rPr>
        <w:t xml:space="preserve"> hash has 2^256 possible outputs. A hacker would have to perform 2^128 computations to hack.</w:t>
      </w:r>
      <w:r w:rsidR="005A3FD2">
        <w:rPr>
          <w:rFonts w:eastAsia="Times New Roman"/>
          <w:sz w:val="22"/>
          <w:szCs w:val="22"/>
        </w:rPr>
        <w:t xml:space="preserve"> The process is one way as you can not take a hash value and reconstruct the original data. Data verification</w:t>
      </w:r>
      <w:r w:rsidR="006A5D86">
        <w:rPr>
          <w:rFonts w:eastAsia="Times New Roman"/>
          <w:sz w:val="22"/>
          <w:szCs w:val="22"/>
        </w:rPr>
        <w:t xml:space="preserve"> includes the sender </w:t>
      </w:r>
      <w:r w:rsidR="002E0636">
        <w:rPr>
          <w:rFonts w:eastAsia="Times New Roman"/>
          <w:sz w:val="22"/>
          <w:szCs w:val="22"/>
        </w:rPr>
        <w:t>computing the hash of the data before sending, the recipient then computers the hash received and compares it to the one provided by the sender, if they match the data has not been altered.</w:t>
      </w:r>
    </w:p>
    <w:p w14:paraId="5F27DE72" w14:textId="178D9CD3" w:rsidR="004974E6" w:rsidRDefault="004974E6" w:rsidP="004974E6">
      <w:pPr>
        <w:pStyle w:val="Heading2"/>
        <w:spacing w:before="0" w:line="240" w:lineRule="auto"/>
      </w:pPr>
      <w:bookmarkStart w:id="18" w:name="_Toc272204322"/>
      <w:bookmarkStart w:id="19" w:name="_Toc290624425"/>
      <w:bookmarkStart w:id="20" w:name="_Toc102040759"/>
    </w:p>
    <w:p w14:paraId="2EC60339" w14:textId="5E0CD4D5" w:rsidR="004974E6" w:rsidRDefault="004974E6" w:rsidP="004974E6">
      <w:pPr>
        <w:pStyle w:val="Heading2"/>
        <w:spacing w:before="0" w:line="240" w:lineRule="auto"/>
        <w:rPr>
          <w:b w:val="0"/>
        </w:rPr>
      </w:pPr>
      <w:r>
        <w:rPr>
          <w:b w:val="0"/>
        </w:rPr>
        <w:t xml:space="preserve">Symmetric key algorithms use the same secret key for encryption and decryption. </w:t>
      </w:r>
    </w:p>
    <w:p w14:paraId="2D4DE4B8" w14:textId="7DD61306" w:rsidR="004974E6" w:rsidRDefault="004974E6" w:rsidP="004974E6">
      <w:pPr>
        <w:pStyle w:val="Heading2"/>
        <w:spacing w:before="0" w:line="240" w:lineRule="auto"/>
        <w:rPr>
          <w:b w:val="0"/>
        </w:rPr>
      </w:pPr>
      <w:r>
        <w:rPr>
          <w:b w:val="0"/>
        </w:rPr>
        <w:t xml:space="preserve">Non-symmetric uses a pair of keys a public key for encryption and private for decryption. </w:t>
      </w:r>
    </w:p>
    <w:p w14:paraId="18A4B5EF" w14:textId="01E442E8" w:rsidR="004974E6" w:rsidRDefault="004974E6" w:rsidP="004974E6">
      <w:pPr>
        <w:pStyle w:val="Heading2"/>
        <w:spacing w:before="0" w:line="240" w:lineRule="auto"/>
        <w:rPr>
          <w:b w:val="0"/>
        </w:rPr>
      </w:pPr>
    </w:p>
    <w:p w14:paraId="2CE770C9" w14:textId="0EAFD732" w:rsidR="004974E6" w:rsidRDefault="004974E6" w:rsidP="004974E6">
      <w:pPr>
        <w:pStyle w:val="Heading2"/>
        <w:spacing w:before="0" w:line="240" w:lineRule="auto"/>
        <w:rPr>
          <w:b w:val="0"/>
        </w:rPr>
      </w:pPr>
      <w:r>
        <w:rPr>
          <w:b w:val="0"/>
        </w:rPr>
        <w:t>History of decryption:</w:t>
      </w:r>
    </w:p>
    <w:p w14:paraId="0ADF5BA1" w14:textId="1728BA64" w:rsidR="004974E6" w:rsidRDefault="004974E6" w:rsidP="004974E6">
      <w:pPr>
        <w:pStyle w:val="Heading2"/>
        <w:spacing w:before="0" w:line="240" w:lineRule="auto"/>
        <w:rPr>
          <w:b w:val="0"/>
        </w:rPr>
      </w:pPr>
      <w:r>
        <w:rPr>
          <w:b w:val="0"/>
        </w:rPr>
        <w:t xml:space="preserve">Cryptology dates back to ancient times with techniques like the Caesar Cipher. Modern cryptology includes development of mechanical and electric machines and computers. </w:t>
      </w:r>
    </w:p>
    <w:p w14:paraId="10834EB2" w14:textId="05169131" w:rsidR="004974E6" w:rsidRDefault="004974E6" w:rsidP="004974E6">
      <w:pPr>
        <w:pStyle w:val="Heading2"/>
        <w:spacing w:before="0" w:line="240" w:lineRule="auto"/>
        <w:rPr>
          <w:b w:val="0"/>
        </w:rPr>
      </w:pPr>
      <w:r>
        <w:rPr>
          <w:b w:val="0"/>
        </w:rPr>
        <w:t>Milestones:</w:t>
      </w:r>
    </w:p>
    <w:p w14:paraId="19383150" w14:textId="1CEA9991" w:rsidR="004974E6" w:rsidRDefault="004974E6" w:rsidP="004974E6">
      <w:pPr>
        <w:pStyle w:val="Heading2"/>
        <w:spacing w:before="0" w:line="240" w:lineRule="auto"/>
        <w:rPr>
          <w:b w:val="0"/>
        </w:rPr>
      </w:pPr>
      <w:r>
        <w:rPr>
          <w:b w:val="0"/>
        </w:rPr>
        <w:t>1977: Publication of Data Encryption Standard, the first standardized block cipher.</w:t>
      </w:r>
    </w:p>
    <w:p w14:paraId="6F1216DB" w14:textId="761F7057" w:rsidR="004974E6" w:rsidRPr="004974E6" w:rsidRDefault="004974E6" w:rsidP="004974E6">
      <w:pPr>
        <w:pStyle w:val="Heading2"/>
        <w:spacing w:before="0" w:line="240" w:lineRule="auto"/>
        <w:rPr>
          <w:b w:val="0"/>
        </w:rPr>
      </w:pPr>
      <w:r>
        <w:rPr>
          <w:b w:val="0"/>
        </w:rPr>
        <w:tab/>
        <w:t>Introduction of RSA, the first public asymmetric key.</w:t>
      </w:r>
    </w:p>
    <w:p w14:paraId="463A9259" w14:textId="618F441F" w:rsidR="004974E6" w:rsidRDefault="004974E6" w:rsidP="004974E6">
      <w:pPr>
        <w:pStyle w:val="Heading2"/>
        <w:spacing w:before="0" w:line="240" w:lineRule="auto"/>
        <w:rPr>
          <w:b w:val="0"/>
        </w:rPr>
      </w:pPr>
      <w:r>
        <w:rPr>
          <w:b w:val="0"/>
        </w:rPr>
        <w:t xml:space="preserve">1993: </w:t>
      </w:r>
      <w:r w:rsidR="009E2329">
        <w:rPr>
          <w:b w:val="0"/>
        </w:rPr>
        <w:t>Publication of SHA-O hash function</w:t>
      </w:r>
    </w:p>
    <w:p w14:paraId="50353B6B" w14:textId="4259E75B" w:rsidR="009E2329" w:rsidRDefault="009E2329" w:rsidP="004974E6">
      <w:pPr>
        <w:pStyle w:val="Heading2"/>
        <w:spacing w:before="0" w:line="240" w:lineRule="auto"/>
        <w:rPr>
          <w:b w:val="0"/>
        </w:rPr>
      </w:pPr>
      <w:r>
        <w:rPr>
          <w:b w:val="0"/>
        </w:rPr>
        <w:t>1995: SHA-1</w:t>
      </w:r>
    </w:p>
    <w:p w14:paraId="15683B65" w14:textId="7F391C64" w:rsidR="009E2329" w:rsidRDefault="009E2329" w:rsidP="004974E6">
      <w:pPr>
        <w:pStyle w:val="Heading2"/>
        <w:spacing w:before="0" w:line="240" w:lineRule="auto"/>
        <w:rPr>
          <w:b w:val="0"/>
        </w:rPr>
      </w:pPr>
      <w:r>
        <w:rPr>
          <w:b w:val="0"/>
        </w:rPr>
        <w:t>2001: AES Advanced Encryption Standard replaces DES</w:t>
      </w:r>
    </w:p>
    <w:p w14:paraId="4D031B91" w14:textId="7C0874EF" w:rsidR="009E2329" w:rsidRDefault="009E2329" w:rsidP="004974E6">
      <w:pPr>
        <w:pStyle w:val="Heading2"/>
        <w:spacing w:before="0" w:line="240" w:lineRule="auto"/>
        <w:rPr>
          <w:b w:val="0"/>
        </w:rPr>
      </w:pPr>
      <w:r>
        <w:rPr>
          <w:b w:val="0"/>
        </w:rPr>
        <w:tab/>
        <w:t>Introduction of SHA-2 to address limitations in SHA-1</w:t>
      </w:r>
    </w:p>
    <w:p w14:paraId="07E2C914" w14:textId="4E21B0AE" w:rsidR="004974E6" w:rsidRDefault="009E2329" w:rsidP="004974E6">
      <w:pPr>
        <w:pStyle w:val="Heading2"/>
        <w:spacing w:before="0" w:line="240" w:lineRule="auto"/>
        <w:rPr>
          <w:b w:val="0"/>
        </w:rPr>
      </w:pPr>
      <w:r>
        <w:rPr>
          <w:b w:val="0"/>
        </w:rPr>
        <w:t>Today: Symmetric encryption AES-256 is the standard for general data</w:t>
      </w:r>
    </w:p>
    <w:p w14:paraId="25CDCCF1" w14:textId="23316451" w:rsidR="009E2329" w:rsidRDefault="009E2329" w:rsidP="004974E6">
      <w:pPr>
        <w:pStyle w:val="Heading2"/>
        <w:spacing w:before="0" w:line="240" w:lineRule="auto"/>
        <w:rPr>
          <w:b w:val="0"/>
        </w:rPr>
      </w:pPr>
      <w:r>
        <w:rPr>
          <w:b w:val="0"/>
        </w:rPr>
        <w:tab/>
        <w:t>RSA- standards for key exchange and digital signatures</w:t>
      </w:r>
    </w:p>
    <w:p w14:paraId="38E237DE" w14:textId="0131E996" w:rsidR="009E2329" w:rsidRDefault="009E2329" w:rsidP="004974E6">
      <w:pPr>
        <w:pStyle w:val="Heading2"/>
        <w:spacing w:before="0" w:line="240" w:lineRule="auto"/>
        <w:rPr>
          <w:b w:val="0"/>
        </w:rPr>
      </w:pPr>
      <w:r>
        <w:rPr>
          <w:b w:val="0"/>
        </w:rPr>
        <w:tab/>
        <w:t xml:space="preserve">Hashing- SHA-256 and SHA-512 standards </w:t>
      </w:r>
    </w:p>
    <w:p w14:paraId="582B834F" w14:textId="77777777" w:rsidR="004974E6" w:rsidRPr="004974E6" w:rsidRDefault="004974E6" w:rsidP="004974E6">
      <w:pPr>
        <w:pStyle w:val="Heading2"/>
        <w:spacing w:before="0" w:line="240" w:lineRule="auto"/>
        <w:rPr>
          <w:b w:val="0"/>
        </w:rPr>
      </w:pPr>
    </w:p>
    <w:p w14:paraId="2375E08D" w14:textId="2677DB61" w:rsidR="0058064D" w:rsidRPr="00B7788F" w:rsidRDefault="00C32F3D" w:rsidP="00AC1A15">
      <w:pPr>
        <w:pStyle w:val="Heading2"/>
        <w:numPr>
          <w:ilvl w:val="0"/>
          <w:numId w:val="21"/>
        </w:numPr>
        <w:spacing w:before="0" w:line="240" w:lineRule="auto"/>
      </w:pPr>
      <w:r w:rsidRPr="00B7788F">
        <w:t>Certificate Generation</w:t>
      </w:r>
      <w:bookmarkEnd w:id="18"/>
      <w:bookmarkEnd w:id="19"/>
      <w:bookmarkEnd w:id="20"/>
    </w:p>
    <w:p w14:paraId="7CBD82F1" w14:textId="2DEE783C" w:rsidR="00E4044A" w:rsidRPr="00B7788F" w:rsidRDefault="00F01D2D" w:rsidP="00D47759">
      <w:pPr>
        <w:contextualSpacing/>
        <w:rPr>
          <w:rFonts w:eastAsia="Times New Roman" w:cstheme="minorHAnsi"/>
          <w:sz w:val="22"/>
          <w:szCs w:val="22"/>
        </w:rPr>
      </w:pPr>
      <w:r>
        <w:rPr>
          <w:rFonts w:eastAsia="Times New Roman"/>
          <w:noProof/>
          <w:sz w:val="22"/>
          <w:szCs w:val="22"/>
        </w:rPr>
        <w:drawing>
          <wp:inline distT="0" distB="0" distL="0" distR="0" wp14:anchorId="60821E6B" wp14:editId="2234DE2D">
            <wp:extent cx="5944235" cy="24511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235" cy="2451100"/>
                    </a:xfrm>
                    <a:prstGeom prst="rect">
                      <a:avLst/>
                    </a:prstGeom>
                    <a:noFill/>
                  </pic:spPr>
                </pic:pic>
              </a:graphicData>
            </a:graphic>
          </wp:inline>
        </w:drawing>
      </w:r>
    </w:p>
    <w:p w14:paraId="6BEBCC74" w14:textId="77777777" w:rsidR="003978A0" w:rsidRDefault="003978A0" w:rsidP="00D4775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320DBB8C" w14:textId="057A281E" w:rsidR="00C56FC2" w:rsidRPr="00F01D2D" w:rsidRDefault="00E33862" w:rsidP="00F01D2D">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51D92974" w14:textId="47053D54" w:rsidR="000202DE" w:rsidRDefault="00F01D2D" w:rsidP="00F01D2D">
      <w:pPr>
        <w:contextualSpacing/>
        <w:rPr>
          <w:sz w:val="22"/>
          <w:szCs w:val="22"/>
        </w:rPr>
      </w:pPr>
      <w:r>
        <w:rPr>
          <w:noProof/>
          <w:sz w:val="22"/>
          <w:szCs w:val="22"/>
        </w:rPr>
        <w:drawing>
          <wp:inline distT="0" distB="0" distL="0" distR="0" wp14:anchorId="555082FD" wp14:editId="327443AD">
            <wp:extent cx="5944235" cy="26092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235" cy="2609215"/>
                    </a:xfrm>
                    <a:prstGeom prst="rect">
                      <a:avLst/>
                    </a:prstGeom>
                    <a:noFill/>
                  </pic:spPr>
                </pic:pic>
              </a:graphicData>
            </a:graphic>
          </wp:inline>
        </w:drawing>
      </w:r>
    </w:p>
    <w:p w14:paraId="2F0E92FD" w14:textId="5D29B4B9" w:rsidR="00F01D2D" w:rsidRDefault="00F01D2D" w:rsidP="00F01D2D">
      <w:pPr>
        <w:contextualSpacing/>
        <w:rPr>
          <w:rFonts w:eastAsia="Times New Roman" w:cstheme="minorHAnsi"/>
          <w:sz w:val="22"/>
          <w:szCs w:val="22"/>
        </w:rPr>
      </w:pPr>
    </w:p>
    <w:p w14:paraId="2406FB9E" w14:textId="77777777" w:rsidR="00F01D2D" w:rsidRDefault="00F01D2D" w:rsidP="00F01D2D">
      <w:pPr>
        <w:contextualSpacing/>
        <w:rPr>
          <w:rFonts w:eastAsia="Times New Roman" w:cstheme="minorHAnsi"/>
          <w:sz w:val="22"/>
          <w:szCs w:val="22"/>
        </w:rPr>
      </w:pP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13D8490E" w14:textId="77777777" w:rsidR="00F01D2D" w:rsidRDefault="00F01D2D" w:rsidP="00D47759">
      <w:pPr>
        <w:contextualSpacing/>
        <w:rPr>
          <w:rFonts w:eastAsia="Times New Roman" w:cstheme="minorHAnsi"/>
          <w:sz w:val="22"/>
          <w:szCs w:val="22"/>
        </w:rPr>
      </w:pPr>
    </w:p>
    <w:p w14:paraId="099B1CE1" w14:textId="6B77584E" w:rsidR="003978A0" w:rsidRDefault="00F01D2D"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60FC0F80" wp14:editId="571086F2">
            <wp:extent cx="5944235" cy="43408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235" cy="4340860"/>
                    </a:xfrm>
                    <a:prstGeom prst="rect">
                      <a:avLst/>
                    </a:prstGeom>
                    <a:noFill/>
                  </pic:spPr>
                </pic:pic>
              </a:graphicData>
            </a:graphic>
          </wp:inline>
        </w:drawing>
      </w:r>
    </w:p>
    <w:p w14:paraId="5C838758" w14:textId="64D51976" w:rsidR="00F01D2D" w:rsidRDefault="00F01D2D"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8681960" wp14:editId="6DE65606">
            <wp:extent cx="5602605" cy="3621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2605" cy="3621405"/>
                    </a:xfrm>
                    <a:prstGeom prst="rect">
                      <a:avLst/>
                    </a:prstGeom>
                    <a:noFill/>
                  </pic:spPr>
                </pic:pic>
              </a:graphicData>
            </a:graphic>
          </wp:inline>
        </w:drawing>
      </w:r>
    </w:p>
    <w:p w14:paraId="5E3EA69F" w14:textId="232BAFC6" w:rsidR="00F01D2D" w:rsidRDefault="00F01D2D"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21C1D14E" wp14:editId="1E54590E">
            <wp:extent cx="5608955" cy="4121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8955" cy="4121150"/>
                    </a:xfrm>
                    <a:prstGeom prst="rect">
                      <a:avLst/>
                    </a:prstGeom>
                    <a:noFill/>
                  </pic:spPr>
                </pic:pic>
              </a:graphicData>
            </a:graphic>
          </wp:inline>
        </w:drawing>
      </w:r>
    </w:p>
    <w:p w14:paraId="5E0303A3" w14:textId="77777777" w:rsidR="00F01D2D" w:rsidRDefault="00F01D2D"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26F63B56" w14:textId="0317CF12" w:rsidR="00502767" w:rsidRPr="00B7788F" w:rsidRDefault="00502767" w:rsidP="00502767">
      <w:pPr>
        <w:pStyle w:val="Heading2"/>
        <w:spacing w:before="0" w:line="240" w:lineRule="auto"/>
      </w:pPr>
      <w:r>
        <w:rPr>
          <w:noProof/>
        </w:rPr>
        <w:lastRenderedPageBreak/>
        <w:drawing>
          <wp:inline distT="0" distB="0" distL="0" distR="0" wp14:anchorId="3630298E" wp14:editId="21190B8E">
            <wp:extent cx="5354320" cy="5502652"/>
            <wp:effectExtent l="0" t="0" r="0" b="3175"/>
            <wp:docPr id="6946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5222" cy="5513856"/>
                    </a:xfrm>
                    <a:prstGeom prst="rect">
                      <a:avLst/>
                    </a:prstGeom>
                    <a:noFill/>
                  </pic:spPr>
                </pic:pic>
              </a:graphicData>
            </a:graphic>
          </wp:inline>
        </w:drawing>
      </w:r>
    </w:p>
    <w:p w14:paraId="1F425485" w14:textId="6A1C854C" w:rsidR="00E4044A" w:rsidRPr="00B7788F" w:rsidRDefault="00502767" w:rsidP="00D47759">
      <w:pPr>
        <w:contextualSpacing/>
        <w:rPr>
          <w:rFonts w:eastAsia="Times New Roman" w:cstheme="minorHAnsi"/>
          <w:sz w:val="22"/>
          <w:szCs w:val="22"/>
        </w:rPr>
      </w:pPr>
      <w:r w:rsidRPr="00502767">
        <w:rPr>
          <w:rFonts w:eastAsia="Times New Roman" w:cstheme="minorHAnsi"/>
          <w:sz w:val="22"/>
          <w:szCs w:val="22"/>
        </w:rPr>
        <w:drawing>
          <wp:inline distT="0" distB="0" distL="0" distR="0" wp14:anchorId="68BB929E" wp14:editId="16B99F2F">
            <wp:extent cx="5943600" cy="2408555"/>
            <wp:effectExtent l="0" t="0" r="0" b="0"/>
            <wp:docPr id="20169729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72987" name="Picture 1" descr="A screenshot of a computer program&#10;&#10;AI-generated content may be incorrect."/>
                    <pic:cNvPicPr/>
                  </pic:nvPicPr>
                  <pic:blipFill>
                    <a:blip r:embed="rId19"/>
                    <a:stretch>
                      <a:fillRect/>
                    </a:stretch>
                  </pic:blipFill>
                  <pic:spPr>
                    <a:xfrm>
                      <a:off x="0" y="0"/>
                      <a:ext cx="5943600" cy="240855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086F24D2" w:rsidR="620D193F" w:rsidRDefault="00E40A68" w:rsidP="00D47759">
      <w:pPr>
        <w:contextualSpacing/>
        <w:rPr>
          <w:rFonts w:eastAsia="Times New Roman"/>
          <w:sz w:val="22"/>
          <w:szCs w:val="22"/>
        </w:rPr>
      </w:pPr>
      <w:r>
        <w:rPr>
          <w:rFonts w:eastAsia="Times New Roman"/>
          <w:sz w:val="22"/>
          <w:szCs w:val="22"/>
        </w:rPr>
        <w:t xml:space="preserve">During the refactor of the code I added a </w:t>
      </w:r>
      <w:proofErr w:type="spellStart"/>
      <w:r>
        <w:rPr>
          <w:rFonts w:eastAsia="Times New Roman"/>
          <w:sz w:val="22"/>
          <w:szCs w:val="22"/>
        </w:rPr>
        <w:t>RestController</w:t>
      </w:r>
      <w:proofErr w:type="spellEnd"/>
      <w:r>
        <w:rPr>
          <w:rFonts w:eastAsia="Times New Roman"/>
          <w:sz w:val="22"/>
          <w:szCs w:val="22"/>
        </w:rPr>
        <w:t xml:space="preserve"> </w:t>
      </w:r>
      <w:r w:rsidR="00F204C8">
        <w:rPr>
          <w:rFonts w:eastAsia="Times New Roman"/>
          <w:sz w:val="22"/>
          <w:szCs w:val="22"/>
        </w:rPr>
        <w:t xml:space="preserve">to the code in the SSLServerApplication.java file to be the controller for the hash. The </w:t>
      </w:r>
      <w:proofErr w:type="spellStart"/>
      <w:r w:rsidR="00F204C8">
        <w:rPr>
          <w:rFonts w:eastAsia="Times New Roman"/>
          <w:sz w:val="22"/>
          <w:szCs w:val="22"/>
        </w:rPr>
        <w:t>ServerController</w:t>
      </w:r>
      <w:proofErr w:type="spellEnd"/>
      <w:r w:rsidR="00F204C8">
        <w:rPr>
          <w:rFonts w:eastAsia="Times New Roman"/>
          <w:sz w:val="22"/>
          <w:szCs w:val="22"/>
        </w:rPr>
        <w:t xml:space="preserve"> class addresses the security concern in the diagram. </w:t>
      </w:r>
      <w:r w:rsidR="003B1FB5">
        <w:rPr>
          <w:rFonts w:eastAsia="Times New Roman"/>
          <w:sz w:val="22"/>
          <w:szCs w:val="22"/>
        </w:rPr>
        <w:t>I chose to use the SHA-256 hashing cipher, and upgrade Maven Dependency Check to the newest version 12.1.0.</w:t>
      </w:r>
      <w:r w:rsidR="007D17B9">
        <w:rPr>
          <w:rFonts w:eastAsia="Times New Roman"/>
          <w:sz w:val="22"/>
          <w:szCs w:val="22"/>
        </w:rPr>
        <w:t xml:space="preserve"> As well as add a suppression file to suppress the files shown in the dependency check seen above.</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31F1F7A0" w:rsidR="00974AE3" w:rsidRDefault="006C44B5" w:rsidP="00D47759">
      <w:pPr>
        <w:contextualSpacing/>
        <w:rPr>
          <w:rFonts w:eastAsia="Times New Roman"/>
          <w:sz w:val="22"/>
          <w:szCs w:val="22"/>
        </w:rPr>
      </w:pPr>
      <w:r>
        <w:rPr>
          <w:rFonts w:eastAsia="Times New Roman"/>
          <w:sz w:val="22"/>
          <w:szCs w:val="22"/>
        </w:rPr>
        <w:t xml:space="preserve">To counteract security </w:t>
      </w:r>
      <w:r w:rsidR="00B612CC">
        <w:rPr>
          <w:rFonts w:eastAsia="Times New Roman"/>
          <w:sz w:val="22"/>
          <w:szCs w:val="22"/>
        </w:rPr>
        <w:t>issues,</w:t>
      </w:r>
      <w:r>
        <w:rPr>
          <w:rFonts w:eastAsia="Times New Roman"/>
          <w:sz w:val="22"/>
          <w:szCs w:val="22"/>
        </w:rPr>
        <w:t xml:space="preserve"> I used industry-standard best practices for coding </w:t>
      </w:r>
      <w:r w:rsidR="00B612CC">
        <w:rPr>
          <w:rFonts w:eastAsia="Times New Roman"/>
          <w:sz w:val="22"/>
          <w:szCs w:val="22"/>
        </w:rPr>
        <w:t>securely</w:t>
      </w:r>
      <w:r>
        <w:rPr>
          <w:rFonts w:eastAsia="Times New Roman"/>
          <w:sz w:val="22"/>
          <w:szCs w:val="22"/>
        </w:rPr>
        <w:t>.</w:t>
      </w:r>
      <w:r w:rsidR="00B612CC">
        <w:rPr>
          <w:rFonts w:eastAsia="Times New Roman"/>
          <w:sz w:val="22"/>
          <w:szCs w:val="22"/>
        </w:rPr>
        <w:t xml:space="preserve"> </w:t>
      </w:r>
    </w:p>
    <w:p w14:paraId="345A25EB" w14:textId="2AB58141" w:rsidR="00B612CC" w:rsidRDefault="00B612CC" w:rsidP="00D47759">
      <w:pPr>
        <w:contextualSpacing/>
        <w:rPr>
          <w:rFonts w:eastAsia="Times New Roman"/>
          <w:sz w:val="22"/>
          <w:szCs w:val="22"/>
        </w:rPr>
      </w:pPr>
    </w:p>
    <w:p w14:paraId="102C6312" w14:textId="6359995C" w:rsidR="00B612CC" w:rsidRDefault="00182ADB" w:rsidP="00B612CC">
      <w:pPr>
        <w:pStyle w:val="ListParagraph"/>
        <w:numPr>
          <w:ilvl w:val="0"/>
          <w:numId w:val="22"/>
        </w:numPr>
        <w:rPr>
          <w:rFonts w:eastAsia="Times New Roman"/>
          <w:sz w:val="22"/>
          <w:szCs w:val="22"/>
        </w:rPr>
      </w:pPr>
      <w:r>
        <w:rPr>
          <w:rFonts w:eastAsia="Times New Roman"/>
          <w:sz w:val="22"/>
          <w:szCs w:val="22"/>
        </w:rPr>
        <w:t>Input validation: validates and sanitizes input to prevent SQL injection.</w:t>
      </w:r>
    </w:p>
    <w:p w14:paraId="7F5D5BD9" w14:textId="023945F0" w:rsidR="00182ADB" w:rsidRDefault="00182ADB" w:rsidP="00B612CC">
      <w:pPr>
        <w:pStyle w:val="ListParagraph"/>
        <w:numPr>
          <w:ilvl w:val="0"/>
          <w:numId w:val="22"/>
        </w:numPr>
        <w:rPr>
          <w:rFonts w:eastAsia="Times New Roman"/>
          <w:sz w:val="22"/>
          <w:szCs w:val="22"/>
        </w:rPr>
      </w:pPr>
      <w:r>
        <w:rPr>
          <w:rFonts w:eastAsia="Times New Roman"/>
          <w:sz w:val="22"/>
          <w:szCs w:val="22"/>
        </w:rPr>
        <w:t xml:space="preserve">Authentication and Passwords: ensures users and applications have strong passwords and hashing algorithms. </w:t>
      </w:r>
    </w:p>
    <w:p w14:paraId="6A3CC3D4" w14:textId="6C4C092E" w:rsidR="00182ADB" w:rsidRDefault="00182ADB" w:rsidP="00B612CC">
      <w:pPr>
        <w:pStyle w:val="ListParagraph"/>
        <w:numPr>
          <w:ilvl w:val="0"/>
          <w:numId w:val="22"/>
        </w:numPr>
        <w:rPr>
          <w:rFonts w:eastAsia="Times New Roman"/>
          <w:sz w:val="22"/>
          <w:szCs w:val="22"/>
        </w:rPr>
      </w:pPr>
      <w:r>
        <w:rPr>
          <w:rFonts w:eastAsia="Times New Roman"/>
          <w:sz w:val="22"/>
          <w:szCs w:val="22"/>
        </w:rPr>
        <w:t xml:space="preserve">Access: ensuring that users and applications have the minimal permissions needed. Reducing unauthorized access. </w:t>
      </w:r>
    </w:p>
    <w:p w14:paraId="3C0922DF" w14:textId="3A2CCBAC" w:rsidR="00182ADB" w:rsidRDefault="00182ADB" w:rsidP="00B612CC">
      <w:pPr>
        <w:pStyle w:val="ListParagraph"/>
        <w:numPr>
          <w:ilvl w:val="0"/>
          <w:numId w:val="22"/>
        </w:numPr>
        <w:rPr>
          <w:rFonts w:eastAsia="Times New Roman"/>
          <w:sz w:val="22"/>
          <w:szCs w:val="22"/>
        </w:rPr>
      </w:pPr>
      <w:r>
        <w:rPr>
          <w:rFonts w:eastAsia="Times New Roman"/>
          <w:sz w:val="22"/>
          <w:szCs w:val="22"/>
        </w:rPr>
        <w:t>Data storage: Encrypt sensitive data using protocols like HTTPS</w:t>
      </w:r>
    </w:p>
    <w:p w14:paraId="638E6491" w14:textId="1ABFAC8E" w:rsidR="00426BB5" w:rsidRDefault="00426BB5" w:rsidP="00B612CC">
      <w:pPr>
        <w:pStyle w:val="ListParagraph"/>
        <w:numPr>
          <w:ilvl w:val="0"/>
          <w:numId w:val="22"/>
        </w:numPr>
        <w:rPr>
          <w:rFonts w:eastAsia="Times New Roman"/>
          <w:sz w:val="22"/>
          <w:szCs w:val="22"/>
        </w:rPr>
      </w:pPr>
      <w:r>
        <w:rPr>
          <w:rFonts w:eastAsia="Times New Roman"/>
          <w:sz w:val="22"/>
          <w:szCs w:val="22"/>
        </w:rPr>
        <w:t>Regular updates: regular security updates to keep dependencies up to date</w:t>
      </w:r>
    </w:p>
    <w:p w14:paraId="464B71D1" w14:textId="66EF13DB" w:rsidR="00426BB5" w:rsidRDefault="00426BB5" w:rsidP="00B612CC">
      <w:pPr>
        <w:pStyle w:val="ListParagraph"/>
        <w:numPr>
          <w:ilvl w:val="0"/>
          <w:numId w:val="22"/>
        </w:numPr>
        <w:rPr>
          <w:rFonts w:eastAsia="Times New Roman"/>
          <w:sz w:val="22"/>
          <w:szCs w:val="22"/>
        </w:rPr>
      </w:pPr>
      <w:r>
        <w:rPr>
          <w:rFonts w:eastAsia="Times New Roman"/>
          <w:sz w:val="22"/>
          <w:szCs w:val="22"/>
        </w:rPr>
        <w:t xml:space="preserve">Error handling: prevents leak of sensitive information and detects potential attacks. </w:t>
      </w:r>
    </w:p>
    <w:p w14:paraId="7CD9B370" w14:textId="26D26254" w:rsidR="003C4136" w:rsidRDefault="003C4136" w:rsidP="003C4136">
      <w:pPr>
        <w:rPr>
          <w:rFonts w:eastAsia="Times New Roman"/>
          <w:sz w:val="22"/>
          <w:szCs w:val="22"/>
        </w:rPr>
      </w:pPr>
      <w:r>
        <w:rPr>
          <w:rFonts w:eastAsia="Times New Roman"/>
          <w:sz w:val="22"/>
          <w:szCs w:val="22"/>
        </w:rPr>
        <w:t xml:space="preserve">Applying these industry standards for best practice adds an essential component to a business who needs to protect financial information and gain the trust of customers. </w:t>
      </w:r>
    </w:p>
    <w:p w14:paraId="7012ED34" w14:textId="22B440BF" w:rsidR="008851DC" w:rsidRDefault="008851DC" w:rsidP="003C4136">
      <w:pPr>
        <w:rPr>
          <w:rFonts w:eastAsia="Times New Roman"/>
          <w:sz w:val="22"/>
          <w:szCs w:val="22"/>
        </w:rPr>
      </w:pPr>
    </w:p>
    <w:p w14:paraId="7824A1B2" w14:textId="305C205A" w:rsidR="008851DC" w:rsidRDefault="008851DC" w:rsidP="003C4136">
      <w:pPr>
        <w:rPr>
          <w:rFonts w:eastAsia="Times New Roman"/>
          <w:sz w:val="22"/>
          <w:szCs w:val="22"/>
        </w:rPr>
      </w:pPr>
    </w:p>
    <w:p w14:paraId="5951EBBE" w14:textId="77777777" w:rsidR="008851DC" w:rsidRDefault="008851DC" w:rsidP="003C4136">
      <w:pPr>
        <w:rPr>
          <w:rFonts w:eastAsia="Times New Roman"/>
          <w:sz w:val="22"/>
          <w:szCs w:val="22"/>
        </w:rPr>
      </w:pPr>
    </w:p>
    <w:p w14:paraId="5352F5EE" w14:textId="36CDCA11" w:rsidR="008851DC" w:rsidRDefault="008851DC" w:rsidP="003C4136">
      <w:pPr>
        <w:rPr>
          <w:rFonts w:eastAsia="Times New Roman"/>
          <w:sz w:val="22"/>
          <w:szCs w:val="22"/>
        </w:rPr>
      </w:pPr>
      <w:r w:rsidRPr="008851DC">
        <w:rPr>
          <w:rFonts w:eastAsia="Times New Roman"/>
          <w:sz w:val="22"/>
          <w:szCs w:val="22"/>
        </w:rPr>
        <w:t xml:space="preserve">National Institute of Standards and Technology. (2001). </w:t>
      </w:r>
      <w:r w:rsidRPr="008851DC">
        <w:rPr>
          <w:rFonts w:eastAsia="Times New Roman"/>
          <w:i/>
          <w:iCs/>
          <w:sz w:val="22"/>
          <w:szCs w:val="22"/>
        </w:rPr>
        <w:t>Advanced Encryption Standard (AES)</w:t>
      </w:r>
      <w:r w:rsidRPr="008851DC">
        <w:rPr>
          <w:rFonts w:eastAsia="Times New Roman"/>
          <w:sz w:val="22"/>
          <w:szCs w:val="22"/>
        </w:rPr>
        <w:t xml:space="preserve"> (Federal Information Processing Standards Publication 197). U.S. Department of Commerce. </w:t>
      </w:r>
      <w:hyperlink r:id="rId20" w:history="1">
        <w:r w:rsidRPr="008851DC">
          <w:rPr>
            <w:rStyle w:val="Hyperlink"/>
            <w:rFonts w:eastAsia="Times New Roman"/>
            <w:sz w:val="22"/>
            <w:szCs w:val="22"/>
          </w:rPr>
          <w:t>https://doi.org/10.6028/NIST.FIPS.197</w:t>
        </w:r>
      </w:hyperlink>
    </w:p>
    <w:p w14:paraId="0FCDB330" w14:textId="615FF713" w:rsidR="008851DC" w:rsidRDefault="008851DC" w:rsidP="003C4136">
      <w:pPr>
        <w:rPr>
          <w:rFonts w:eastAsia="Times New Roman"/>
          <w:sz w:val="22"/>
          <w:szCs w:val="22"/>
        </w:rPr>
      </w:pPr>
    </w:p>
    <w:p w14:paraId="39968E69" w14:textId="4AF7D8C6" w:rsidR="008851DC" w:rsidRPr="003C4136" w:rsidRDefault="008851DC" w:rsidP="003C4136">
      <w:pPr>
        <w:rPr>
          <w:rFonts w:eastAsia="Times New Roman"/>
          <w:sz w:val="22"/>
          <w:szCs w:val="22"/>
        </w:rPr>
      </w:pPr>
      <w:r w:rsidRPr="008851DC">
        <w:rPr>
          <w:rFonts w:eastAsia="Times New Roman"/>
          <w:sz w:val="22"/>
          <w:szCs w:val="22"/>
        </w:rPr>
        <w:t xml:space="preserve">National Institute of Standards and Technology. (2015). </w:t>
      </w:r>
      <w:r w:rsidRPr="008851DC">
        <w:rPr>
          <w:rFonts w:eastAsia="Times New Roman"/>
          <w:i/>
          <w:iCs/>
          <w:sz w:val="22"/>
          <w:szCs w:val="22"/>
        </w:rPr>
        <w:t>Secure Hash Standard (SHS)</w:t>
      </w:r>
      <w:r w:rsidRPr="008851DC">
        <w:rPr>
          <w:rFonts w:eastAsia="Times New Roman"/>
          <w:sz w:val="22"/>
          <w:szCs w:val="22"/>
        </w:rPr>
        <w:t xml:space="preserve"> (Federal Information Processing Standards Publication 180-4). U.S. Department of Commerce. </w:t>
      </w:r>
      <w:hyperlink r:id="rId21" w:history="1">
        <w:r w:rsidRPr="008851DC">
          <w:rPr>
            <w:rStyle w:val="Hyperlink"/>
            <w:rFonts w:eastAsia="Times New Roman"/>
            <w:sz w:val="22"/>
            <w:szCs w:val="22"/>
          </w:rPr>
          <w:t>https://doi.org/10.6028/NIST.FIPS.180-4</w:t>
        </w:r>
      </w:hyperlink>
    </w:p>
    <w:sectPr w:rsidR="008851DC" w:rsidRPr="003C4136"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3EF1F" w14:textId="77777777" w:rsidR="004D5A4B" w:rsidRDefault="004D5A4B" w:rsidP="002F3F84">
      <w:r>
        <w:separator/>
      </w:r>
    </w:p>
  </w:endnote>
  <w:endnote w:type="continuationSeparator" w:id="0">
    <w:p w14:paraId="1DE1A44C" w14:textId="77777777" w:rsidR="004D5A4B" w:rsidRDefault="004D5A4B" w:rsidP="002F3F84">
      <w:r>
        <w:continuationSeparator/>
      </w:r>
    </w:p>
  </w:endnote>
  <w:endnote w:type="continuationNotice" w:id="1">
    <w:p w14:paraId="6FAEAEB2" w14:textId="77777777" w:rsidR="004D5A4B" w:rsidRDefault="004D5A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480DA" w14:textId="77777777" w:rsidR="004D5A4B" w:rsidRDefault="004D5A4B" w:rsidP="002F3F84">
      <w:r>
        <w:separator/>
      </w:r>
    </w:p>
  </w:footnote>
  <w:footnote w:type="continuationSeparator" w:id="0">
    <w:p w14:paraId="1117D061" w14:textId="77777777" w:rsidR="004D5A4B" w:rsidRDefault="004D5A4B" w:rsidP="002F3F84">
      <w:r>
        <w:continuationSeparator/>
      </w:r>
    </w:p>
  </w:footnote>
  <w:footnote w:type="continuationNotice" w:id="1">
    <w:p w14:paraId="2EFDDCBD" w14:textId="77777777" w:rsidR="004D5A4B" w:rsidRDefault="004D5A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11171"/>
    <w:multiLevelType w:val="hybridMultilevel"/>
    <w:tmpl w:val="A0F0B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282422203">
    <w:abstractNumId w:val="17"/>
  </w:num>
  <w:num w:numId="2" w16cid:durableId="1934822457">
    <w:abstractNumId w:val="21"/>
  </w:num>
  <w:num w:numId="3" w16cid:durableId="1907447155">
    <w:abstractNumId w:val="7"/>
  </w:num>
  <w:num w:numId="4" w16cid:durableId="1295482144">
    <w:abstractNumId w:val="9"/>
  </w:num>
  <w:num w:numId="5" w16cid:durableId="1689283919">
    <w:abstractNumId w:val="5"/>
  </w:num>
  <w:num w:numId="6" w16cid:durableId="1467508687">
    <w:abstractNumId w:val="18"/>
  </w:num>
  <w:num w:numId="7" w16cid:durableId="758526004">
    <w:abstractNumId w:val="13"/>
    <w:lvlOverride w:ilvl="0">
      <w:lvl w:ilvl="0">
        <w:numFmt w:val="lowerLetter"/>
        <w:lvlText w:val="%1."/>
        <w:lvlJc w:val="left"/>
      </w:lvl>
    </w:lvlOverride>
  </w:num>
  <w:num w:numId="8" w16cid:durableId="719331188">
    <w:abstractNumId w:val="6"/>
  </w:num>
  <w:num w:numId="9" w16cid:durableId="1102609671">
    <w:abstractNumId w:val="1"/>
    <w:lvlOverride w:ilvl="0">
      <w:lvl w:ilvl="0">
        <w:numFmt w:val="lowerLetter"/>
        <w:lvlText w:val="%1."/>
        <w:lvlJc w:val="left"/>
      </w:lvl>
    </w:lvlOverride>
  </w:num>
  <w:num w:numId="10" w16cid:durableId="137112656">
    <w:abstractNumId w:val="0"/>
  </w:num>
  <w:num w:numId="11" w16cid:durableId="410615115">
    <w:abstractNumId w:val="3"/>
  </w:num>
  <w:num w:numId="12" w16cid:durableId="700596112">
    <w:abstractNumId w:val="20"/>
  </w:num>
  <w:num w:numId="13" w16cid:durableId="1941599104">
    <w:abstractNumId w:val="16"/>
  </w:num>
  <w:num w:numId="14" w16cid:durableId="1728725283">
    <w:abstractNumId w:val="2"/>
  </w:num>
  <w:num w:numId="15" w16cid:durableId="1825006204">
    <w:abstractNumId w:val="12"/>
  </w:num>
  <w:num w:numId="16" w16cid:durableId="436410215">
    <w:abstractNumId w:val="10"/>
  </w:num>
  <w:num w:numId="17" w16cid:durableId="1332027035">
    <w:abstractNumId w:val="15"/>
  </w:num>
  <w:num w:numId="18" w16cid:durableId="282273222">
    <w:abstractNumId w:val="19"/>
  </w:num>
  <w:num w:numId="19" w16cid:durableId="1823307016">
    <w:abstractNumId w:val="8"/>
  </w:num>
  <w:num w:numId="20" w16cid:durableId="1956790150">
    <w:abstractNumId w:val="14"/>
  </w:num>
  <w:num w:numId="21" w16cid:durableId="1093041818">
    <w:abstractNumId w:val="11"/>
  </w:num>
  <w:num w:numId="22" w16cid:durableId="1674457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34A62"/>
    <w:rsid w:val="00144936"/>
    <w:rsid w:val="00151233"/>
    <w:rsid w:val="00164480"/>
    <w:rsid w:val="00177698"/>
    <w:rsid w:val="00182245"/>
    <w:rsid w:val="00182ADB"/>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E0636"/>
    <w:rsid w:val="002F3F84"/>
    <w:rsid w:val="00321D27"/>
    <w:rsid w:val="00335200"/>
    <w:rsid w:val="003360D3"/>
    <w:rsid w:val="0033644E"/>
    <w:rsid w:val="00352FD0"/>
    <w:rsid w:val="003726AD"/>
    <w:rsid w:val="003978A0"/>
    <w:rsid w:val="003A1621"/>
    <w:rsid w:val="003B1FB5"/>
    <w:rsid w:val="003C4136"/>
    <w:rsid w:val="003E2462"/>
    <w:rsid w:val="003E399D"/>
    <w:rsid w:val="00403219"/>
    <w:rsid w:val="00413DE0"/>
    <w:rsid w:val="00426BB5"/>
    <w:rsid w:val="0045610F"/>
    <w:rsid w:val="0046151B"/>
    <w:rsid w:val="004718E6"/>
    <w:rsid w:val="00473815"/>
    <w:rsid w:val="00485402"/>
    <w:rsid w:val="004974E6"/>
    <w:rsid w:val="004B2BE0"/>
    <w:rsid w:val="004D5A4B"/>
    <w:rsid w:val="004D78B4"/>
    <w:rsid w:val="00502767"/>
    <w:rsid w:val="00512ADF"/>
    <w:rsid w:val="00523478"/>
    <w:rsid w:val="00531FBF"/>
    <w:rsid w:val="0058064D"/>
    <w:rsid w:val="00583A02"/>
    <w:rsid w:val="005A1B32"/>
    <w:rsid w:val="005A3FD2"/>
    <w:rsid w:val="005A6070"/>
    <w:rsid w:val="005A7C7F"/>
    <w:rsid w:val="005C593C"/>
    <w:rsid w:val="005D020B"/>
    <w:rsid w:val="005E6088"/>
    <w:rsid w:val="005F574E"/>
    <w:rsid w:val="006017FD"/>
    <w:rsid w:val="006201FC"/>
    <w:rsid w:val="00632C6F"/>
    <w:rsid w:val="00633225"/>
    <w:rsid w:val="00665E21"/>
    <w:rsid w:val="006A5D86"/>
    <w:rsid w:val="006A66A8"/>
    <w:rsid w:val="006B66FE"/>
    <w:rsid w:val="006C44B5"/>
    <w:rsid w:val="006E1A73"/>
    <w:rsid w:val="006E3003"/>
    <w:rsid w:val="00701A84"/>
    <w:rsid w:val="0071273D"/>
    <w:rsid w:val="0076659B"/>
    <w:rsid w:val="00790486"/>
    <w:rsid w:val="00793EE5"/>
    <w:rsid w:val="00797EC8"/>
    <w:rsid w:val="007D17B9"/>
    <w:rsid w:val="00816AE9"/>
    <w:rsid w:val="00824ABB"/>
    <w:rsid w:val="00826665"/>
    <w:rsid w:val="00844A5D"/>
    <w:rsid w:val="00861EC1"/>
    <w:rsid w:val="008851DC"/>
    <w:rsid w:val="008A7514"/>
    <w:rsid w:val="008B068E"/>
    <w:rsid w:val="00940B1A"/>
    <w:rsid w:val="00957280"/>
    <w:rsid w:val="009714E8"/>
    <w:rsid w:val="00974AE3"/>
    <w:rsid w:val="009826D6"/>
    <w:rsid w:val="009C6202"/>
    <w:rsid w:val="009C7B99"/>
    <w:rsid w:val="009D3129"/>
    <w:rsid w:val="009E2329"/>
    <w:rsid w:val="009F285B"/>
    <w:rsid w:val="00A2133A"/>
    <w:rsid w:val="00A87E0C"/>
    <w:rsid w:val="00AA05A0"/>
    <w:rsid w:val="00AC1A15"/>
    <w:rsid w:val="00AC3626"/>
    <w:rsid w:val="00AD43C0"/>
    <w:rsid w:val="00AE5B33"/>
    <w:rsid w:val="00AF4C03"/>
    <w:rsid w:val="00B03C25"/>
    <w:rsid w:val="00B20F52"/>
    <w:rsid w:val="00B26489"/>
    <w:rsid w:val="00B35185"/>
    <w:rsid w:val="00B406E8"/>
    <w:rsid w:val="00B50C83"/>
    <w:rsid w:val="00B612CC"/>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40A68"/>
    <w:rsid w:val="00E5594E"/>
    <w:rsid w:val="00E66FC0"/>
    <w:rsid w:val="00E941D0"/>
    <w:rsid w:val="00EB1CEC"/>
    <w:rsid w:val="00EB4E90"/>
    <w:rsid w:val="00EC29F5"/>
    <w:rsid w:val="00ED1CC4"/>
    <w:rsid w:val="00EE3EAE"/>
    <w:rsid w:val="00EF4D6F"/>
    <w:rsid w:val="00F01D2D"/>
    <w:rsid w:val="00F204C8"/>
    <w:rsid w:val="00F432FF"/>
    <w:rsid w:val="00F72352"/>
    <w:rsid w:val="00F80B55"/>
    <w:rsid w:val="00F81BBB"/>
    <w:rsid w:val="00FC36E8"/>
    <w:rsid w:val="00FC47F0"/>
    <w:rsid w:val="00FD1686"/>
    <w:rsid w:val="00FD73BB"/>
    <w:rsid w:val="00FD7CC8"/>
    <w:rsid w:val="00FE44EF"/>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885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i.org/10.6028/NIST.FIPS.180-4"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google.com/search?q=https://doi.org/10.6028/NIST.FIPS.19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1086BB32-0EAF-439D-931B-D58408DC3E3C}">
  <ds:schemaRefs>
    <ds:schemaRef ds:uri="http://schemas.openxmlformats.org/officeDocument/2006/bibliography"/>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9</Pages>
  <Words>679</Words>
  <Characters>3948</Characters>
  <Application>Microsoft Office Word</Application>
  <DocSecurity>0</DocSecurity>
  <Lines>143</Lines>
  <Paragraphs>64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4587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Shay Slone</cp:lastModifiedBy>
  <cp:revision>57</cp:revision>
  <dcterms:created xsi:type="dcterms:W3CDTF">2022-04-20T12:43:00Z</dcterms:created>
  <dcterms:modified xsi:type="dcterms:W3CDTF">2025-10-19T10:59:00Z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759ccb00-2368-4e5d-b743-a806f3af4dad</vt:lpwstr>
  </property>
</Properties>
</file>