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jc w:val="center"/>
      </w:pPr>
      <w:r>
        <w:rPr>
          <w:rFonts w:ascii="David" w:cs="David" w:hAnsi="David"/>
          <w:b/>
          <w:bCs/>
          <w:sz w:val="32"/>
          <w:szCs w:val="32"/>
          <w:rtl/>
        </w:rPr>
        <w:t xml:space="preserve">יסודות החשבונאות (10280) — תרגול עצמי</w:t>
      </w:r>
    </w:p>
    <w:p>
      <w:pPr>
        <w:bidi/>
        <w:spacing w:after="120" w:line="360"/>
        <w:jc w:val="center"/>
      </w:pPr>
      <w:r>
        <w:rPr>
          <w:rFonts w:ascii="David" w:cs="David" w:hAnsi="David"/>
          <w:b/>
          <w:bCs/>
          <w:sz w:val="28"/>
          <w:szCs w:val="28"/>
          <w:rtl/>
        </w:rPr>
        <w:t xml:space="preserve">רישום פקודות יומן וסיווג יתרות (שיעורים 2–5)</w:t>
      </w:r>
    </w:p>
    <w:p>
      <w:pPr>
        <w:bidi/>
        <w:spacing w:after="120" w:line="360"/>
        <w:jc w:val="both"/>
      </w:pPr>
      <w:r>
        <w:rPr>
          <w:rFonts w:ascii="David" w:cs="David" w:hAnsi="David"/>
          <w:sz w:val="24"/>
          <w:szCs w:val="24"/>
          <w:rtl/>
        </w:rPr>
        <w:t xml:space="preserve">התרגול כולל ארבע שאלות של רישום פקודות יומן, שמונה שאלות רב־ברירה ושאלה מסכמת של סיווג יתרות. הפתרונות מופיעים בקובץ האקסל הנלווה. מומלץ לפתור כל שאלה במלואה לפני שפונים לפתרון.</w:t>
      </w:r>
    </w:p>
    <w:p>
      <w:pPr>
        <w:bidi/>
        <w:spacing w:after="120" w:line="360"/>
        <w:jc w:val="both"/>
      </w:pPr>
      <w:r>
        <w:rPr>
          <w:rFonts w:ascii="David" w:cs="David" w:hAnsi="David"/>
          <w:sz w:val="24"/>
          <w:szCs w:val="24"/>
          <w:rtl/>
        </w:rPr>
        <w:t xml:space="preserve">בכל השאלות: הסכומים בש״ח; אין להתחשב במע״מ ובמסים.</w:t>
      </w:r>
    </w:p>
    <w:p>
      <w:pPr>
        <w:bidi/>
        <w:spacing w:after="120" w:line="360"/>
        <w:jc w:val="right"/>
      </w:pPr>
      <w:r>
        <w:rPr>
          <w:rFonts w:ascii="David" w:cs="David" w:hAnsi="David"/>
          <w:b/>
          <w:bCs/>
          <w:sz w:val="28"/>
          <w:szCs w:val="28"/>
          <w:u w:val="single"/>
          <w:rtl/>
        </w:rPr>
        <w:t xml:space="preserve">שאלה 1:</w:t>
      </w:r>
    </w:p>
    <w:p>
      <w:pPr>
        <w:bidi/>
        <w:spacing w:after="120" w:line="360"/>
        <w:jc w:val="both"/>
      </w:pPr>
      <w:r>
        <w:rPr>
          <w:rFonts w:ascii="David" w:cs="David" w:hAnsi="David"/>
          <w:sz w:val="24"/>
          <w:szCs w:val="24"/>
          <w:rtl/>
        </w:rPr>
        <w:t xml:space="preserve">חברת אלמוג דפוס בע"מ (להלן: "החברה") הוקמה ב-1.1.2026 ועוסקת בהדפסת חומרי פרסום לעסקים. במהלך חודש ינואר 2026, לפני שהחלה לקבל הזמנות מלקוחות, ביצעה החברה את הפעולות הבאות:</w:t>
      </w:r>
    </w:p>
    <w:p>
      <w:pPr>
        <w:pStyle w:val="ListParagraph"/>
        <w:numPr>
          <w:ilvl w:val="0"/>
          <w:numId w:val="2"/>
        </w:numPr>
        <w:bidi/>
        <w:spacing w:after="120" w:line="360"/>
        <w:jc w:val="both"/>
      </w:pPr>
      <w:r>
        <w:rPr>
          <w:rFonts w:ascii="David" w:cs="David" w:hAnsi="David"/>
          <w:sz w:val="24"/>
          <w:szCs w:val="24"/>
          <w:rtl/>
        </w:rPr>
        <w:t xml:space="preserve">בעלי החברה הפקידו בחשבון הבנק של החברה 500,000 ש״ח כנגד הנפקת מניות.</w:t>
      </w:r>
    </w:p>
    <w:p>
      <w:pPr>
        <w:pStyle w:val="ListParagraph"/>
        <w:numPr>
          <w:ilvl w:val="0"/>
          <w:numId w:val="2"/>
        </w:numPr>
        <w:bidi/>
        <w:spacing w:after="120" w:line="360"/>
        <w:jc w:val="both"/>
      </w:pPr>
      <w:r>
        <w:rPr>
          <w:rFonts w:ascii="David" w:cs="David" w:hAnsi="David"/>
          <w:sz w:val="24"/>
          <w:szCs w:val="24"/>
          <w:rtl/>
        </w:rPr>
        <w:t xml:space="preserve">החברה קיבלה הלוואה מהבנק בסך 300,000 ש״ח.</w:t>
      </w:r>
    </w:p>
    <w:p>
      <w:pPr>
        <w:pStyle w:val="ListParagraph"/>
        <w:numPr>
          <w:ilvl w:val="0"/>
          <w:numId w:val="2"/>
        </w:numPr>
        <w:bidi/>
        <w:spacing w:after="120" w:line="360"/>
        <w:jc w:val="both"/>
      </w:pPr>
      <w:r>
        <w:rPr>
          <w:rFonts w:ascii="David" w:cs="David" w:hAnsi="David"/>
          <w:sz w:val="24"/>
          <w:szCs w:val="24"/>
          <w:rtl/>
        </w:rPr>
        <w:t xml:space="preserve">החברה רכשה מכונת דפוס (ציוד) תמורת 350,000 ש״ח ושילמה את מלוא הסכום במזומן.</w:t>
      </w:r>
    </w:p>
    <w:p>
      <w:pPr>
        <w:pStyle w:val="ListParagraph"/>
        <w:numPr>
          <w:ilvl w:val="0"/>
          <w:numId w:val="2"/>
        </w:numPr>
        <w:bidi/>
        <w:spacing w:after="120" w:line="360"/>
        <w:jc w:val="both"/>
      </w:pPr>
      <w:r>
        <w:rPr>
          <w:rFonts w:ascii="David" w:cs="David" w:hAnsi="David"/>
          <w:sz w:val="24"/>
          <w:szCs w:val="24"/>
          <w:rtl/>
        </w:rPr>
        <w:t xml:space="preserve">החברה רכשה מלאי נייר ודיו בעלות של 120,000 ש״ח. היא שילמה לספק 80,000 ש״ח, ואת היתרה התחייבה לשלם בחודש הבא.</w:t>
      </w:r>
    </w:p>
    <w:p>
      <w:pPr>
        <w:pStyle w:val="ListParagraph"/>
        <w:numPr>
          <w:ilvl w:val="0"/>
          <w:numId w:val="2"/>
        </w:numPr>
        <w:bidi/>
        <w:spacing w:after="120" w:line="360"/>
        <w:jc w:val="both"/>
      </w:pPr>
      <w:r>
        <w:rPr>
          <w:rFonts w:ascii="David" w:cs="David" w:hAnsi="David"/>
          <w:sz w:val="24"/>
          <w:szCs w:val="24"/>
          <w:rtl/>
        </w:rPr>
        <w:t xml:space="preserve">החברה רכשה רכב חלוקה תמורת 150,000 ש״ח. היא שילמה 100,000 ש״ח במזומן, ואת היתרה תשלם לסוכנות הרכב בעוד חודשיים.</w:t>
      </w:r>
    </w:p>
    <w:p>
      <w:pPr>
        <w:pStyle w:val="ListParagraph"/>
        <w:numPr>
          <w:ilvl w:val="0"/>
          <w:numId w:val="2"/>
        </w:numPr>
        <w:bidi/>
        <w:spacing w:after="120" w:line="360"/>
        <w:jc w:val="both"/>
      </w:pPr>
      <w:r>
        <w:rPr>
          <w:rFonts w:ascii="David" w:cs="David" w:hAnsi="David"/>
          <w:sz w:val="24"/>
          <w:szCs w:val="24"/>
          <w:rtl/>
        </w:rPr>
        <w:t xml:space="preserve">בסוף החודש שילמה החברה לספק הנייר והדיו את יתרת החוב מפעולה 4 במלואה.</w:t>
      </w:r>
    </w:p>
    <w:p>
      <w:pPr>
        <w:pStyle w:val="ListParagraph"/>
        <w:numPr>
          <w:ilvl w:val="0"/>
          <w:numId w:val="2"/>
        </w:numPr>
        <w:bidi/>
        <w:spacing w:after="120" w:line="360"/>
        <w:jc w:val="both"/>
      </w:pPr>
      <w:r>
        <w:rPr>
          <w:rFonts w:ascii="David" w:cs="David" w:hAnsi="David"/>
          <w:sz w:val="24"/>
          <w:szCs w:val="24"/>
          <w:rtl/>
        </w:rPr>
        <w:t xml:space="preserve">החברה החזירה לבנק 100,000 ש״ח מתוך ההלוואה.</w:t>
      </w:r>
    </w:p>
    <w:p>
      <w:pPr>
        <w:bidi/>
        <w:spacing w:after="120" w:line="360"/>
        <w:jc w:val="both"/>
      </w:pPr>
      <w:r>
        <w:rPr>
          <w:rFonts w:ascii="David" w:cs="David" w:hAnsi="David"/>
          <w:b/>
          <w:bCs/>
          <w:sz w:val="24"/>
          <w:szCs w:val="24"/>
          <w:rtl/>
        </w:rPr>
        <w:t xml:space="preserve">נדרש:</w:t>
      </w:r>
    </w:p>
    <w:p>
      <w:pPr>
        <w:pStyle w:val="ListParagraph"/>
        <w:numPr>
          <w:ilvl w:val="0"/>
          <w:numId w:val="3"/>
        </w:numPr>
        <w:bidi/>
        <w:spacing w:after="120" w:line="360"/>
        <w:jc w:val="both"/>
      </w:pPr>
      <w:r>
        <w:rPr>
          <w:rFonts w:ascii="David" w:cs="David" w:hAnsi="David"/>
          <w:b/>
          <w:bCs/>
          <w:sz w:val="24"/>
          <w:szCs w:val="24"/>
          <w:rtl/>
        </w:rPr>
        <w:t xml:space="preserve">רשמו פקודת יומן לכל אחת מהפעולות.</w:t>
      </w:r>
    </w:p>
    <w:p>
      <w:pPr>
        <w:pStyle w:val="ListParagraph"/>
        <w:numPr>
          <w:ilvl w:val="0"/>
          <w:numId w:val="3"/>
        </w:numPr>
        <w:bidi/>
        <w:spacing w:after="120" w:line="360"/>
        <w:jc w:val="both"/>
      </w:pPr>
      <w:r>
        <w:rPr>
          <w:rFonts w:ascii="David" w:cs="David" w:hAnsi="David"/>
          <w:b/>
          <w:bCs/>
          <w:sz w:val="24"/>
          <w:szCs w:val="24"/>
          <w:rtl/>
        </w:rPr>
        <w:t xml:space="preserve">הציגו את הדוח על המצב הכספי (מאזן) של החברה ליום 31.1.2026.</w:t>
      </w:r>
    </w:p>
    <w:p>
      <w:pPr>
        <w:pStyle w:val="ListParagraph"/>
        <w:numPr>
          <w:ilvl w:val="0"/>
          <w:numId w:val="3"/>
        </w:numPr>
        <w:bidi/>
        <w:spacing w:after="120" w:line="360"/>
        <w:jc w:val="both"/>
      </w:pPr>
      <w:r>
        <w:rPr>
          <w:rFonts w:ascii="David" w:cs="David" w:hAnsi="David"/>
          <w:b/>
          <w:bCs/>
          <w:sz w:val="24"/>
          <w:szCs w:val="24"/>
          <w:rtl/>
        </w:rPr>
        <w:t xml:space="preserve">כמה הוא ההון העצמי של החברה ליום 31.1.2026? הסבירו מדוע לא השתנה מאז פעולה 1.</w:t>
      </w:r>
    </w:p>
    <w:p>
      <w:r>
        <w:br w:type="page"/>
      </w:r>
    </w:p>
    <w:p>
      <w:pPr>
        <w:bidi/>
        <w:spacing w:after="120" w:line="360"/>
        <w:jc w:val="right"/>
      </w:pPr>
      <w:r>
        <w:rPr>
          <w:rFonts w:ascii="David" w:cs="David" w:hAnsi="David"/>
          <w:b/>
          <w:bCs/>
          <w:sz w:val="28"/>
          <w:szCs w:val="28"/>
          <w:u w:val="single"/>
          <w:rtl/>
        </w:rPr>
        <w:t xml:space="preserve">שאלה 2:</w:t>
      </w:r>
    </w:p>
    <w:p>
      <w:pPr>
        <w:bidi/>
        <w:spacing w:after="120" w:line="360"/>
        <w:jc w:val="both"/>
      </w:pPr>
      <w:r>
        <w:rPr>
          <w:rFonts w:ascii="David" w:cs="David" w:hAnsi="David"/>
          <w:sz w:val="24"/>
          <w:szCs w:val="24"/>
          <w:rtl/>
        </w:rPr>
        <w:t xml:space="preserve">חברת רימון כלי בית בע"מ (להלן: "החברה") הוקמה ב-1.2.2026 ומפעילה חנות לכלי מטבח. במהלך חודש פברואר 2026 ביצעה החברה את הפעולות הבאות:</w:t>
      </w:r>
    </w:p>
    <w:p>
      <w:pPr>
        <w:pStyle w:val="ListParagraph"/>
        <w:numPr>
          <w:ilvl w:val="0"/>
          <w:numId w:val="4"/>
        </w:numPr>
        <w:bidi/>
        <w:spacing w:after="120" w:line="360"/>
        <w:jc w:val="both"/>
      </w:pPr>
      <w:r>
        <w:rPr>
          <w:rFonts w:ascii="David" w:cs="David" w:hAnsi="David"/>
          <w:sz w:val="24"/>
          <w:szCs w:val="24"/>
          <w:rtl/>
        </w:rPr>
        <w:t xml:space="preserve">בעלי החברה השקיעו בה 200,000 ש״ח במזומן כנגד הנפקת מניות.</w:t>
      </w:r>
    </w:p>
    <w:p>
      <w:pPr>
        <w:pStyle w:val="ListParagraph"/>
        <w:numPr>
          <w:ilvl w:val="0"/>
          <w:numId w:val="4"/>
        </w:numPr>
        <w:bidi/>
        <w:spacing w:after="120" w:line="360"/>
        <w:jc w:val="both"/>
      </w:pPr>
      <w:r>
        <w:rPr>
          <w:rFonts w:ascii="David" w:cs="David" w:hAnsi="David"/>
          <w:sz w:val="24"/>
          <w:szCs w:val="24"/>
          <w:rtl/>
        </w:rPr>
        <w:t xml:space="preserve">החברה רכשה מלאי כלי מטבח בעלות של 160,000 ש״ח. התשלום לספק נדחה לחודש הבא.</w:t>
      </w:r>
    </w:p>
    <w:p>
      <w:pPr>
        <w:pStyle w:val="ListParagraph"/>
        <w:numPr>
          <w:ilvl w:val="0"/>
          <w:numId w:val="4"/>
        </w:numPr>
        <w:bidi/>
        <w:spacing w:after="120" w:line="360"/>
        <w:jc w:val="both"/>
      </w:pPr>
      <w:r>
        <w:rPr>
          <w:rFonts w:ascii="David" w:cs="David" w:hAnsi="David"/>
          <w:sz w:val="24"/>
          <w:szCs w:val="24"/>
          <w:rtl/>
        </w:rPr>
        <w:t xml:space="preserve">החברה מכרה מחצית מהמלאי שרכשה (עלות 80,000 ש״ח) ללקוחות פרטיים בחנות, תמורת 130,000 ש״ח במזומן.</w:t>
      </w:r>
    </w:p>
    <w:p>
      <w:pPr>
        <w:pStyle w:val="ListParagraph"/>
        <w:numPr>
          <w:ilvl w:val="0"/>
          <w:numId w:val="4"/>
        </w:numPr>
        <w:bidi/>
        <w:spacing w:after="120" w:line="360"/>
        <w:jc w:val="both"/>
      </w:pPr>
      <w:r>
        <w:rPr>
          <w:rFonts w:ascii="David" w:cs="David" w:hAnsi="David"/>
          <w:sz w:val="24"/>
          <w:szCs w:val="24"/>
          <w:rtl/>
        </w:rPr>
        <w:t xml:space="preserve">החברה מכרה רבע נוסף מהמלאי שרכשה (עלות 40,000 ש״ח) למסעדה, תמורת 65,000 ש״ח. המסעדה התחייבה לשלם בתוך 60 יום.</w:t>
      </w:r>
    </w:p>
    <w:p>
      <w:pPr>
        <w:pStyle w:val="ListParagraph"/>
        <w:numPr>
          <w:ilvl w:val="0"/>
          <w:numId w:val="4"/>
        </w:numPr>
        <w:bidi/>
        <w:spacing w:after="120" w:line="360"/>
        <w:jc w:val="both"/>
      </w:pPr>
      <w:r>
        <w:rPr>
          <w:rFonts w:ascii="David" w:cs="David" w:hAnsi="David"/>
          <w:sz w:val="24"/>
          <w:szCs w:val="24"/>
          <w:rtl/>
        </w:rPr>
        <w:t xml:space="preserve">החברה שילמה לעובדי החנות שכר של 35,000 ש״ח בגין עבודתם בחודש פברואר.</w:t>
      </w:r>
    </w:p>
    <w:p>
      <w:pPr>
        <w:pStyle w:val="ListParagraph"/>
        <w:numPr>
          <w:ilvl w:val="0"/>
          <w:numId w:val="4"/>
        </w:numPr>
        <w:bidi/>
        <w:spacing w:after="120" w:line="360"/>
        <w:jc w:val="both"/>
      </w:pPr>
      <w:r>
        <w:rPr>
          <w:rFonts w:ascii="David" w:cs="David" w:hAnsi="David"/>
          <w:sz w:val="24"/>
          <w:szCs w:val="24"/>
          <w:rtl/>
        </w:rPr>
        <w:t xml:space="preserve">החברה שילמה חשבון חשמל של 5,000 ש״ח בגין חודש פברואר.</w:t>
      </w:r>
    </w:p>
    <w:p>
      <w:pPr>
        <w:pStyle w:val="ListParagraph"/>
        <w:numPr>
          <w:ilvl w:val="0"/>
          <w:numId w:val="4"/>
        </w:numPr>
        <w:bidi/>
        <w:spacing w:after="120" w:line="360"/>
        <w:jc w:val="both"/>
      </w:pPr>
      <w:r>
        <w:rPr>
          <w:rFonts w:ascii="David" w:cs="David" w:hAnsi="David"/>
          <w:sz w:val="24"/>
          <w:szCs w:val="24"/>
          <w:rtl/>
        </w:rPr>
        <w:t xml:space="preserve">החברה שילמה לספק 100,000 ש״ח על חשבון החוב.</w:t>
      </w:r>
    </w:p>
    <w:p>
      <w:pPr>
        <w:pStyle w:val="ListParagraph"/>
        <w:numPr>
          <w:ilvl w:val="0"/>
          <w:numId w:val="4"/>
        </w:numPr>
        <w:bidi/>
        <w:spacing w:after="120" w:line="360"/>
        <w:jc w:val="both"/>
      </w:pPr>
      <w:r>
        <w:rPr>
          <w:rFonts w:ascii="David" w:cs="David" w:hAnsi="David"/>
          <w:sz w:val="24"/>
          <w:szCs w:val="24"/>
          <w:rtl/>
        </w:rPr>
        <w:t xml:space="preserve">המסעדה שילמה לחברה 45,000 ש״ח על חשבון חובה.</w:t>
      </w:r>
    </w:p>
    <w:p>
      <w:pPr>
        <w:bidi/>
        <w:spacing w:after="120" w:line="360"/>
        <w:jc w:val="both"/>
      </w:pPr>
      <w:r>
        <w:rPr>
          <w:rFonts w:ascii="David" w:cs="David" w:hAnsi="David"/>
          <w:b/>
          <w:bCs/>
          <w:sz w:val="24"/>
          <w:szCs w:val="24"/>
          <w:rtl/>
        </w:rPr>
        <w:t xml:space="preserve">נדרש:</w:t>
      </w:r>
    </w:p>
    <w:p>
      <w:pPr>
        <w:pStyle w:val="ListParagraph"/>
        <w:numPr>
          <w:ilvl w:val="0"/>
          <w:numId w:val="5"/>
        </w:numPr>
        <w:bidi/>
        <w:spacing w:after="120" w:line="360"/>
        <w:jc w:val="both"/>
      </w:pPr>
      <w:r>
        <w:rPr>
          <w:rFonts w:ascii="David" w:cs="David" w:hAnsi="David"/>
          <w:b/>
          <w:bCs/>
          <w:sz w:val="24"/>
          <w:szCs w:val="24"/>
          <w:rtl/>
        </w:rPr>
        <w:t xml:space="preserve">רשמו פקודת יומן לכל אחת מהפעולות.</w:t>
      </w:r>
    </w:p>
    <w:p>
      <w:pPr>
        <w:pStyle w:val="ListParagraph"/>
        <w:numPr>
          <w:ilvl w:val="0"/>
          <w:numId w:val="5"/>
        </w:numPr>
        <w:bidi/>
        <w:spacing w:after="120" w:line="360"/>
        <w:jc w:val="both"/>
      </w:pPr>
      <w:r>
        <w:rPr>
          <w:rFonts w:ascii="David" w:cs="David" w:hAnsi="David"/>
          <w:b/>
          <w:bCs/>
          <w:sz w:val="24"/>
          <w:szCs w:val="24"/>
          <w:rtl/>
        </w:rPr>
        <w:t xml:space="preserve">הציגו את הדוח על הרווח או ההפסד של החברה לחודש פברואר 2026.</w:t>
      </w:r>
    </w:p>
    <w:p>
      <w:pPr>
        <w:pStyle w:val="ListParagraph"/>
        <w:numPr>
          <w:ilvl w:val="0"/>
          <w:numId w:val="5"/>
        </w:numPr>
        <w:bidi/>
        <w:spacing w:after="120" w:line="360"/>
        <w:jc w:val="both"/>
      </w:pPr>
      <w:r>
        <w:rPr>
          <w:rFonts w:ascii="David" w:cs="David" w:hAnsi="David"/>
          <w:b/>
          <w:bCs/>
          <w:sz w:val="24"/>
          <w:szCs w:val="24"/>
          <w:rtl/>
        </w:rPr>
        <w:t xml:space="preserve">הציגו את הדוח על המצב הכספי (מאזן) של החברה ליום 28.2.2026.</w:t>
      </w:r>
    </w:p>
    <w:p>
      <w:r>
        <w:br w:type="page"/>
      </w:r>
    </w:p>
    <w:p>
      <w:pPr>
        <w:bidi/>
        <w:spacing w:after="120" w:line="360"/>
        <w:jc w:val="right"/>
      </w:pPr>
      <w:r>
        <w:rPr>
          <w:rFonts w:ascii="David" w:cs="David" w:hAnsi="David"/>
          <w:b/>
          <w:bCs/>
          <w:sz w:val="28"/>
          <w:szCs w:val="28"/>
          <w:u w:val="single"/>
          <w:rtl/>
        </w:rPr>
        <w:t xml:space="preserve">שאלה 3:</w:t>
      </w:r>
    </w:p>
    <w:p>
      <w:pPr>
        <w:bidi/>
        <w:spacing w:after="120" w:line="360"/>
        <w:jc w:val="both"/>
      </w:pPr>
      <w:r>
        <w:rPr>
          <w:rFonts w:ascii="David" w:cs="David" w:hAnsi="David"/>
          <w:sz w:val="24"/>
          <w:szCs w:val="24"/>
          <w:rtl/>
        </w:rPr>
        <w:t xml:space="preserve">חברת מגדלור שירותי מחשוב בע"מ (להלן: "החברה") הוקמה ב-1.3.2026 ומספקת שירותי התקנה ותחזוקה של מחשבים לעסקים קטנים. במהלך חודש מרץ 2026 ביצעה החברה את הפעולות הבאות:</w:t>
      </w:r>
    </w:p>
    <w:p>
      <w:pPr>
        <w:pStyle w:val="ListParagraph"/>
        <w:numPr>
          <w:ilvl w:val="0"/>
          <w:numId w:val="6"/>
        </w:numPr>
        <w:bidi/>
        <w:spacing w:after="120" w:line="360"/>
        <w:jc w:val="both"/>
      </w:pPr>
      <w:r>
        <w:rPr>
          <w:rFonts w:ascii="David" w:cs="David" w:hAnsi="David"/>
          <w:sz w:val="24"/>
          <w:szCs w:val="24"/>
          <w:rtl/>
        </w:rPr>
        <w:t xml:space="preserve">בעלי החברה השקיעו בה 80,000 ש״ח במזומן כנגד הנפקת מניות.</w:t>
      </w:r>
    </w:p>
    <w:p>
      <w:pPr>
        <w:pStyle w:val="ListParagraph"/>
        <w:numPr>
          <w:ilvl w:val="0"/>
          <w:numId w:val="6"/>
        </w:numPr>
        <w:bidi/>
        <w:spacing w:after="120" w:line="360"/>
        <w:jc w:val="both"/>
      </w:pPr>
      <w:r>
        <w:rPr>
          <w:rFonts w:ascii="David" w:cs="David" w:hAnsi="David"/>
          <w:sz w:val="24"/>
          <w:szCs w:val="24"/>
          <w:rtl/>
        </w:rPr>
        <w:t xml:space="preserve">החברה רכשה ציוד ומחשבים בעלות של 60,000 ש״ח. היא שילמה 40,000 ש״ח במזומן, ואת היתרה תשלם לספק הציוד בחודש הבא.</w:t>
      </w:r>
    </w:p>
    <w:p>
      <w:pPr>
        <w:pStyle w:val="ListParagraph"/>
        <w:numPr>
          <w:ilvl w:val="0"/>
          <w:numId w:val="6"/>
        </w:numPr>
        <w:bidi/>
        <w:spacing w:after="120" w:line="360"/>
        <w:jc w:val="both"/>
      </w:pPr>
      <w:r>
        <w:rPr>
          <w:rFonts w:ascii="David" w:cs="David" w:hAnsi="David"/>
          <w:sz w:val="24"/>
          <w:szCs w:val="24"/>
          <w:rtl/>
        </w:rPr>
        <w:t xml:space="preserve">החברה סיפקה שירותי התקנה ללקוחות שונים וגבתה מהם 45,000 ש״ח במזומן.</w:t>
      </w:r>
    </w:p>
    <w:p>
      <w:pPr>
        <w:pStyle w:val="ListParagraph"/>
        <w:numPr>
          <w:ilvl w:val="0"/>
          <w:numId w:val="6"/>
        </w:numPr>
        <w:bidi/>
        <w:spacing w:after="120" w:line="360"/>
        <w:jc w:val="both"/>
      </w:pPr>
      <w:r>
        <w:rPr>
          <w:rFonts w:ascii="David" w:cs="David" w:hAnsi="David"/>
          <w:sz w:val="24"/>
          <w:szCs w:val="24"/>
          <w:rtl/>
        </w:rPr>
        <w:t xml:space="preserve">החברה סיפקה שירותי תחזוקה למשרד עורכי דין תמורת 30,000 ש״ח. המשרד ישלם בחודש הבא.</w:t>
      </w:r>
    </w:p>
    <w:p>
      <w:pPr>
        <w:pStyle w:val="ListParagraph"/>
        <w:numPr>
          <w:ilvl w:val="0"/>
          <w:numId w:val="6"/>
        </w:numPr>
        <w:bidi/>
        <w:spacing w:after="120" w:line="360"/>
        <w:jc w:val="both"/>
      </w:pPr>
      <w:r>
        <w:rPr>
          <w:rFonts w:ascii="David" w:cs="David" w:hAnsi="David"/>
          <w:sz w:val="24"/>
          <w:szCs w:val="24"/>
          <w:rtl/>
        </w:rPr>
        <w:t xml:space="preserve">החברה שילמה לטכנאים שלה שכר של 28,000 ש״ח בגין עבודתם בחודש מרץ.</w:t>
      </w:r>
    </w:p>
    <w:p>
      <w:pPr>
        <w:pStyle w:val="ListParagraph"/>
        <w:numPr>
          <w:ilvl w:val="0"/>
          <w:numId w:val="6"/>
        </w:numPr>
        <w:bidi/>
        <w:spacing w:after="120" w:line="360"/>
        <w:jc w:val="both"/>
      </w:pPr>
      <w:r>
        <w:rPr>
          <w:rFonts w:ascii="David" w:cs="David" w:hAnsi="David"/>
          <w:sz w:val="24"/>
          <w:szCs w:val="24"/>
          <w:rtl/>
        </w:rPr>
        <w:t xml:space="preserve">החברה שילמה ארנונה בסך 4,000 ש״ח בגין חודש מרץ.</w:t>
      </w:r>
    </w:p>
    <w:p>
      <w:pPr>
        <w:pStyle w:val="ListParagraph"/>
        <w:numPr>
          <w:ilvl w:val="0"/>
          <w:numId w:val="6"/>
        </w:numPr>
        <w:bidi/>
        <w:spacing w:after="120" w:line="360"/>
        <w:jc w:val="both"/>
      </w:pPr>
      <w:r>
        <w:rPr>
          <w:rFonts w:ascii="David" w:cs="David" w:hAnsi="David"/>
          <w:sz w:val="24"/>
          <w:szCs w:val="24"/>
          <w:rtl/>
        </w:rPr>
        <w:t xml:space="preserve">בעל רשת מספרות הודיע לחברה שבכוונתו להזמין ממנה בחודש הבא שירותים בהיקף של 50,000 ש״ח.</w:t>
      </w:r>
    </w:p>
    <w:p>
      <w:pPr>
        <w:bidi/>
        <w:spacing w:after="120" w:line="360"/>
        <w:jc w:val="both"/>
      </w:pPr>
      <w:r>
        <w:rPr>
          <w:rFonts w:ascii="David" w:cs="David" w:hAnsi="David"/>
          <w:b/>
          <w:bCs/>
          <w:sz w:val="24"/>
          <w:szCs w:val="24"/>
          <w:rtl/>
        </w:rPr>
        <w:t xml:space="preserve">נדרש:</w:t>
      </w:r>
    </w:p>
    <w:p>
      <w:pPr>
        <w:pStyle w:val="ListParagraph"/>
        <w:numPr>
          <w:ilvl w:val="0"/>
          <w:numId w:val="7"/>
        </w:numPr>
        <w:bidi/>
        <w:spacing w:after="120" w:line="360"/>
        <w:jc w:val="both"/>
      </w:pPr>
      <w:r>
        <w:rPr>
          <w:rFonts w:ascii="David" w:cs="David" w:hAnsi="David"/>
          <w:b/>
          <w:bCs/>
          <w:sz w:val="24"/>
          <w:szCs w:val="24"/>
          <w:rtl/>
        </w:rPr>
        <w:t xml:space="preserve">רשמו פקודת יומן לכל אחת מהפעולות. אם לדעתכם אין לרשום פקודה, הסבירו מדוע.</w:t>
      </w:r>
    </w:p>
    <w:p>
      <w:pPr>
        <w:pStyle w:val="ListParagraph"/>
        <w:numPr>
          <w:ilvl w:val="0"/>
          <w:numId w:val="7"/>
        </w:numPr>
        <w:bidi/>
        <w:spacing w:after="120" w:line="360"/>
        <w:jc w:val="both"/>
      </w:pPr>
      <w:r>
        <w:rPr>
          <w:rFonts w:ascii="David" w:cs="David" w:hAnsi="David"/>
          <w:b/>
          <w:bCs/>
          <w:sz w:val="24"/>
          <w:szCs w:val="24"/>
          <w:rtl/>
        </w:rPr>
        <w:t xml:space="preserve">הציגו את הדוח על הרווח או ההפסד של החברה לחודש מרץ 2026.</w:t>
      </w:r>
    </w:p>
    <w:p>
      <w:pPr>
        <w:pStyle w:val="ListParagraph"/>
        <w:numPr>
          <w:ilvl w:val="0"/>
          <w:numId w:val="7"/>
        </w:numPr>
        <w:bidi/>
        <w:spacing w:after="120" w:line="360"/>
        <w:jc w:val="both"/>
      </w:pPr>
      <w:r>
        <w:rPr>
          <w:rFonts w:ascii="David" w:cs="David" w:hAnsi="David"/>
          <w:b/>
          <w:bCs/>
          <w:sz w:val="24"/>
          <w:szCs w:val="24"/>
          <w:rtl/>
        </w:rPr>
        <w:t xml:space="preserve">הציגו את הדוח על המצב הכספי (מאזן) של החברה ליום 31.3.2026.</w:t>
      </w:r>
    </w:p>
    <w:p>
      <w:r>
        <w:br w:type="page"/>
      </w:r>
    </w:p>
    <w:p>
      <w:pPr>
        <w:bidi/>
        <w:spacing w:after="120" w:line="360"/>
        <w:jc w:val="right"/>
      </w:pPr>
      <w:r>
        <w:rPr>
          <w:rFonts w:ascii="David" w:cs="David" w:hAnsi="David"/>
          <w:b/>
          <w:bCs/>
          <w:sz w:val="28"/>
          <w:szCs w:val="28"/>
          <w:u w:val="single"/>
          <w:rtl/>
        </w:rPr>
        <w:t xml:space="preserve">שאלה 4:</w:t>
      </w:r>
    </w:p>
    <w:p>
      <w:pPr>
        <w:bidi/>
        <w:spacing w:after="120" w:line="360"/>
        <w:jc w:val="both"/>
      </w:pPr>
      <w:r>
        <w:rPr>
          <w:rFonts w:ascii="David" w:cs="David" w:hAnsi="David"/>
          <w:sz w:val="24"/>
          <w:szCs w:val="24"/>
          <w:rtl/>
        </w:rPr>
        <w:t xml:space="preserve">חברת צפצפה הובלות בע"מ (להלן: "החברה") הוקמה ב-1.1.2026 ומספקת שירותי הובלה. החברה מדווחת על בסיס צבירה. להלן הפעולות שביצעה החברה במהלך שנת 2026:</w:t>
      </w:r>
    </w:p>
    <w:p>
      <w:pPr>
        <w:pStyle w:val="ListParagraph"/>
        <w:numPr>
          <w:ilvl w:val="0"/>
          <w:numId w:val="8"/>
        </w:numPr>
        <w:bidi/>
        <w:spacing w:after="120" w:line="360"/>
        <w:jc w:val="both"/>
      </w:pPr>
      <w:r>
        <w:rPr>
          <w:rFonts w:ascii="David" w:cs="David" w:hAnsi="David"/>
          <w:sz w:val="24"/>
          <w:szCs w:val="24"/>
          <w:rtl/>
        </w:rPr>
        <w:t xml:space="preserve">ב-1.1.2026 השקיעו בעלי החברה 300,000 ש״ח במזומן כנגד הנפקת מניות.</w:t>
      </w:r>
    </w:p>
    <w:p>
      <w:pPr>
        <w:pStyle w:val="ListParagraph"/>
        <w:numPr>
          <w:ilvl w:val="0"/>
          <w:numId w:val="8"/>
        </w:numPr>
        <w:bidi/>
        <w:spacing w:after="120" w:line="360"/>
        <w:jc w:val="both"/>
      </w:pPr>
      <w:r>
        <w:rPr>
          <w:rFonts w:ascii="David" w:cs="David" w:hAnsi="David"/>
          <w:sz w:val="24"/>
          <w:szCs w:val="24"/>
          <w:rtl/>
        </w:rPr>
        <w:t xml:space="preserve">ב-1.1.2026 רכשה החברה משאית תמורת 240,000 ש״ח במזומן. המשאית צפויה לשמש את החברה ארבע שנים, ובסופן תצא משימוש. החברה מכירה בשחיקת המשאית בחלקים שווים על פני ארבע שנות השימוש.</w:t>
      </w:r>
    </w:p>
    <w:p>
      <w:pPr>
        <w:pStyle w:val="ListParagraph"/>
        <w:numPr>
          <w:ilvl w:val="0"/>
          <w:numId w:val="8"/>
        </w:numPr>
        <w:bidi/>
        <w:spacing w:after="120" w:line="360"/>
        <w:jc w:val="both"/>
      </w:pPr>
      <w:r>
        <w:rPr>
          <w:rFonts w:ascii="David" w:cs="David" w:hAnsi="David"/>
          <w:sz w:val="24"/>
          <w:szCs w:val="24"/>
          <w:rtl/>
        </w:rPr>
        <w:t xml:space="preserve">במהלך השנה ביצעה החברה הובלות ללקוחות וגבתה מהם 190,000 ש״ח במזומן.</w:t>
      </w:r>
    </w:p>
    <w:p>
      <w:pPr>
        <w:pStyle w:val="ListParagraph"/>
        <w:numPr>
          <w:ilvl w:val="0"/>
          <w:numId w:val="8"/>
        </w:numPr>
        <w:bidi/>
        <w:spacing w:after="120" w:line="360"/>
        <w:jc w:val="both"/>
      </w:pPr>
      <w:r>
        <w:rPr>
          <w:rFonts w:ascii="David" w:cs="David" w:hAnsi="David"/>
          <w:sz w:val="24"/>
          <w:szCs w:val="24"/>
          <w:rtl/>
        </w:rPr>
        <w:t xml:space="preserve">שכרו של נהג המשאית הוא 10,000 ש״ח לחודש. במהלך השנה שולם לנהג השכר של ינואר עד נובמבר. שכר דצמבר 2026 ישולם בתחילת ינואר 2027.</w:t>
      </w:r>
    </w:p>
    <w:p>
      <w:pPr>
        <w:bidi/>
        <w:spacing w:after="120" w:line="360"/>
        <w:jc w:val="both"/>
      </w:pPr>
      <w:r>
        <w:rPr>
          <w:rFonts w:ascii="David" w:cs="David" w:hAnsi="David"/>
          <w:b/>
          <w:bCs/>
          <w:sz w:val="24"/>
          <w:szCs w:val="24"/>
          <w:rtl/>
        </w:rPr>
        <w:t xml:space="preserve">נדרש:</w:t>
      </w:r>
    </w:p>
    <w:p>
      <w:pPr>
        <w:pStyle w:val="ListParagraph"/>
        <w:numPr>
          <w:ilvl w:val="0"/>
          <w:numId w:val="9"/>
        </w:numPr>
        <w:bidi/>
        <w:spacing w:after="120" w:line="360"/>
        <w:jc w:val="both"/>
      </w:pPr>
      <w:r>
        <w:rPr>
          <w:rFonts w:ascii="David" w:cs="David" w:hAnsi="David"/>
          <w:b/>
          <w:bCs/>
          <w:sz w:val="24"/>
          <w:szCs w:val="24"/>
          <w:rtl/>
        </w:rPr>
        <w:t xml:space="preserve">רשמו את פקודות היומן הנדרשות לשנת 2026.</w:t>
      </w:r>
    </w:p>
    <w:p>
      <w:pPr>
        <w:pStyle w:val="ListParagraph"/>
        <w:numPr>
          <w:ilvl w:val="0"/>
          <w:numId w:val="9"/>
        </w:numPr>
        <w:bidi/>
        <w:spacing w:after="120" w:line="360"/>
        <w:jc w:val="both"/>
      </w:pPr>
      <w:r>
        <w:rPr>
          <w:rFonts w:ascii="David" w:cs="David" w:hAnsi="David"/>
          <w:b/>
          <w:bCs/>
          <w:sz w:val="24"/>
          <w:szCs w:val="24"/>
          <w:rtl/>
        </w:rPr>
        <w:t xml:space="preserve">חשבו את הרווח של החברה לשנת 2026.</w:t>
      </w:r>
    </w:p>
    <w:p>
      <w:pPr>
        <w:pStyle w:val="ListParagraph"/>
        <w:numPr>
          <w:ilvl w:val="0"/>
          <w:numId w:val="9"/>
        </w:numPr>
        <w:bidi/>
        <w:spacing w:after="120" w:line="360"/>
        <w:jc w:val="both"/>
      </w:pPr>
      <w:r>
        <w:rPr>
          <w:rFonts w:ascii="David" w:cs="David" w:hAnsi="David"/>
          <w:b/>
          <w:bCs/>
          <w:sz w:val="24"/>
          <w:szCs w:val="24"/>
          <w:rtl/>
        </w:rPr>
        <w:t xml:space="preserve">מה היה הרווח (או ההפסד) לשנת 2026 אילו דיווחה החברה על בסיס מזומן? הסבירו מדוע הדיווח על בסיס מזומן מציג תמונה מטעה של ביצועי החברה.</w:t>
      </w:r>
    </w:p>
    <w:p>
      <w:pPr>
        <w:pStyle w:val="ListParagraph"/>
        <w:numPr>
          <w:ilvl w:val="0"/>
          <w:numId w:val="9"/>
        </w:numPr>
        <w:bidi/>
        <w:spacing w:after="120" w:line="360"/>
        <w:jc w:val="both"/>
      </w:pPr>
      <w:r>
        <w:rPr>
          <w:rFonts w:ascii="David" w:cs="David" w:hAnsi="David"/>
          <w:b/>
          <w:bCs/>
          <w:sz w:val="24"/>
          <w:szCs w:val="24"/>
          <w:rtl/>
        </w:rPr>
        <w:t xml:space="preserve">הציגו את הדוח על המצב הכספי (מאזן) של החברה ליום 31.12.2026.</w:t>
      </w:r>
    </w:p>
    <w:p>
      <w:r>
        <w:br w:type="page"/>
      </w:r>
    </w:p>
    <w:p>
      <w:pPr>
        <w:bidi/>
        <w:spacing w:after="120" w:line="360"/>
        <w:jc w:val="right"/>
      </w:pPr>
      <w:r>
        <w:rPr>
          <w:rFonts w:ascii="David" w:cs="David" w:hAnsi="David"/>
          <w:b/>
          <w:bCs/>
          <w:sz w:val="28"/>
          <w:szCs w:val="28"/>
          <w:u w:val="single"/>
          <w:rtl/>
        </w:rPr>
        <w:t xml:space="preserve">שאלות רב־ברירה (שאלות 5–12):</w:t>
      </w:r>
    </w:p>
    <w:p>
      <w:pPr>
        <w:bidi/>
        <w:spacing w:after="120" w:line="360"/>
        <w:jc w:val="both"/>
      </w:pPr>
      <w:r>
        <w:rPr>
          <w:rFonts w:ascii="David" w:cs="David" w:hAnsi="David"/>
          <w:sz w:val="24"/>
          <w:szCs w:val="24"/>
          <w:rtl/>
        </w:rPr>
        <w:t xml:space="preserve">בכל שאלה בחרו את התשובה הנכונה ביותר.</w:t>
      </w:r>
    </w:p>
    <w:p>
      <w:pPr>
        <w:bidi/>
        <w:spacing w:after="120" w:line="360"/>
        <w:jc w:val="both"/>
      </w:pPr>
      <w:r>
        <w:rPr>
          <w:rFonts w:ascii="David" w:cs="David" w:hAnsi="David"/>
          <w:b/>
          <w:bCs/>
          <w:sz w:val="24"/>
          <w:szCs w:val="24"/>
          <w:u w:val="single"/>
          <w:rtl/>
        </w:rPr>
        <w:t xml:space="preserve">שאלה 5:</w:t>
      </w:r>
    </w:p>
    <w:p>
      <w:pPr>
        <w:bidi/>
        <w:spacing w:after="120" w:line="360"/>
        <w:jc w:val="both"/>
      </w:pPr>
      <w:r>
        <w:rPr>
          <w:rFonts w:ascii="David" w:cs="David" w:hAnsi="David"/>
          <w:sz w:val="24"/>
          <w:szCs w:val="24"/>
          <w:rtl/>
        </w:rPr>
        <w:t xml:space="preserve">איזו מהפעולות הבאות אינה משנה את ההון העצמי של החברה?</w:t>
      </w:r>
    </w:p>
    <w:p>
      <w:pPr>
        <w:pStyle w:val="ListParagraph"/>
        <w:numPr>
          <w:ilvl w:val="0"/>
          <w:numId w:val="10"/>
        </w:numPr>
        <w:bidi/>
        <w:spacing w:after="120" w:line="360"/>
        <w:jc w:val="both"/>
      </w:pPr>
      <w:r>
        <w:rPr>
          <w:rFonts w:ascii="David" w:cs="David" w:hAnsi="David"/>
          <w:sz w:val="24"/>
          <w:szCs w:val="24"/>
          <w:rtl/>
        </w:rPr>
        <w:t xml:space="preserve">מכירת מלאי ברווח.</w:t>
      </w:r>
    </w:p>
    <w:p>
      <w:pPr>
        <w:pStyle w:val="ListParagraph"/>
        <w:numPr>
          <w:ilvl w:val="0"/>
          <w:numId w:val="10"/>
        </w:numPr>
        <w:bidi/>
        <w:spacing w:after="120" w:line="360"/>
        <w:jc w:val="both"/>
      </w:pPr>
      <w:r>
        <w:rPr>
          <w:rFonts w:ascii="David" w:cs="David" w:hAnsi="David"/>
          <w:sz w:val="24"/>
          <w:szCs w:val="24"/>
          <w:rtl/>
        </w:rPr>
        <w:t xml:space="preserve">תשלום שכר לעובדים בגין החודש שחלף.</w:t>
      </w:r>
    </w:p>
    <w:p>
      <w:pPr>
        <w:pStyle w:val="ListParagraph"/>
        <w:numPr>
          <w:ilvl w:val="0"/>
          <w:numId w:val="10"/>
        </w:numPr>
        <w:bidi/>
        <w:spacing w:after="120" w:line="360"/>
        <w:jc w:val="both"/>
      </w:pPr>
      <w:r>
        <w:rPr>
          <w:rFonts w:ascii="David" w:cs="David" w:hAnsi="David"/>
          <w:sz w:val="24"/>
          <w:szCs w:val="24"/>
          <w:rtl/>
        </w:rPr>
        <w:t xml:space="preserve">קבלת הלוואה מהבנק.</w:t>
      </w:r>
    </w:p>
    <w:p>
      <w:pPr>
        <w:pStyle w:val="ListParagraph"/>
        <w:numPr>
          <w:ilvl w:val="0"/>
          <w:numId w:val="10"/>
        </w:numPr>
        <w:bidi/>
        <w:spacing w:after="120" w:line="360"/>
        <w:jc w:val="both"/>
      </w:pPr>
      <w:r>
        <w:rPr>
          <w:rFonts w:ascii="David" w:cs="David" w:hAnsi="David"/>
          <w:sz w:val="24"/>
          <w:szCs w:val="24"/>
          <w:rtl/>
        </w:rPr>
        <w:t xml:space="preserve">מתן שירות ללקוח באשראי.</w:t>
      </w:r>
    </w:p>
    <w:p>
      <w:pPr>
        <w:bidi/>
        <w:spacing w:after="120" w:line="360"/>
        <w:jc w:val="both"/>
      </w:pPr>
      <w:r>
        <w:rPr>
          <w:rFonts w:ascii="David" w:cs="David" w:hAnsi="David"/>
          <w:b/>
          <w:bCs/>
          <w:sz w:val="24"/>
          <w:szCs w:val="24"/>
          <w:u w:val="single"/>
          <w:rtl/>
        </w:rPr>
        <w:t xml:space="preserve">שאלה 6:</w:t>
      </w:r>
    </w:p>
    <w:p>
      <w:pPr>
        <w:bidi/>
        <w:spacing w:after="120" w:line="360"/>
        <w:jc w:val="both"/>
      </w:pPr>
      <w:r>
        <w:rPr>
          <w:rFonts w:ascii="David" w:cs="David" w:hAnsi="David"/>
          <w:sz w:val="24"/>
          <w:szCs w:val="24"/>
          <w:rtl/>
        </w:rPr>
        <w:t xml:space="preserve">חברה גבתה מלקוח 20,000 ש״ח בגין שירות שסיפקה לו בחודש הקודם ורשמה אז כהכנסה. מהי פקודת היומן הנכונה במועד הגבייה?</w:t>
      </w:r>
    </w:p>
    <w:p>
      <w:pPr>
        <w:pStyle w:val="ListParagraph"/>
        <w:numPr>
          <w:ilvl w:val="0"/>
          <w:numId w:val="11"/>
        </w:numPr>
        <w:bidi/>
        <w:spacing w:after="120" w:line="360"/>
        <w:jc w:val="both"/>
      </w:pPr>
      <w:r>
        <w:rPr>
          <w:rFonts w:ascii="David" w:cs="David" w:hAnsi="David"/>
          <w:sz w:val="24"/>
          <w:szCs w:val="24"/>
          <w:rtl/>
        </w:rPr>
        <w:t xml:space="preserve">ח. מזומן 20,000 / ז. הכנסות משירותים 20,000</w:t>
      </w:r>
    </w:p>
    <w:p>
      <w:pPr>
        <w:pStyle w:val="ListParagraph"/>
        <w:numPr>
          <w:ilvl w:val="0"/>
          <w:numId w:val="11"/>
        </w:numPr>
        <w:bidi/>
        <w:spacing w:after="120" w:line="360"/>
        <w:jc w:val="both"/>
      </w:pPr>
      <w:r>
        <w:rPr>
          <w:rFonts w:ascii="David" w:cs="David" w:hAnsi="David"/>
          <w:sz w:val="24"/>
          <w:szCs w:val="24"/>
          <w:rtl/>
        </w:rPr>
        <w:t xml:space="preserve">ח. מזומן 20,000 / ז. לקוחות 20,000</w:t>
      </w:r>
    </w:p>
    <w:p>
      <w:pPr>
        <w:pStyle w:val="ListParagraph"/>
        <w:numPr>
          <w:ilvl w:val="0"/>
          <w:numId w:val="11"/>
        </w:numPr>
        <w:bidi/>
        <w:spacing w:after="120" w:line="360"/>
        <w:jc w:val="both"/>
      </w:pPr>
      <w:r>
        <w:rPr>
          <w:rFonts w:ascii="David" w:cs="David" w:hAnsi="David"/>
          <w:sz w:val="24"/>
          <w:szCs w:val="24"/>
          <w:rtl/>
        </w:rPr>
        <w:t xml:space="preserve">ח. לקוחות 20,000 / ז. מזומן 20,000</w:t>
      </w:r>
    </w:p>
    <w:p>
      <w:pPr>
        <w:pStyle w:val="ListParagraph"/>
        <w:numPr>
          <w:ilvl w:val="0"/>
          <w:numId w:val="11"/>
        </w:numPr>
        <w:bidi/>
        <w:spacing w:after="120" w:line="360"/>
        <w:jc w:val="both"/>
      </w:pPr>
      <w:r>
        <w:rPr>
          <w:rFonts w:ascii="David" w:cs="David" w:hAnsi="David"/>
          <w:sz w:val="24"/>
          <w:szCs w:val="24"/>
          <w:rtl/>
        </w:rPr>
        <w:t xml:space="preserve">ח. הכנסות משירותים 20,000 / ז. לקוחות 20,000</w:t>
      </w:r>
    </w:p>
    <w:p>
      <w:pPr>
        <w:bidi/>
        <w:spacing w:after="120" w:line="360"/>
        <w:jc w:val="both"/>
      </w:pPr>
      <w:r>
        <w:rPr>
          <w:rFonts w:ascii="David" w:cs="David" w:hAnsi="David"/>
          <w:b/>
          <w:bCs/>
          <w:sz w:val="24"/>
          <w:szCs w:val="24"/>
          <w:u w:val="single"/>
          <w:rtl/>
        </w:rPr>
        <w:t xml:space="preserve">שאלה 7:</w:t>
      </w:r>
    </w:p>
    <w:p>
      <w:pPr>
        <w:bidi/>
        <w:spacing w:after="120" w:line="360"/>
        <w:jc w:val="both"/>
      </w:pPr>
      <w:r>
        <w:rPr>
          <w:rFonts w:ascii="David" w:cs="David" w:hAnsi="David"/>
          <w:sz w:val="24"/>
          <w:szCs w:val="24"/>
          <w:rtl/>
        </w:rPr>
        <w:t xml:space="preserve">חברה רכשה ציוד בעלות של 90,000 ש״ח. היא שילמה 60,000 ש״ח במזומן, ואת היתרה תשלם בעוד חודשיים. איזו מהטענות הבאות נכונה לגבי פקודת היומן?</w:t>
      </w:r>
    </w:p>
    <w:p>
      <w:pPr>
        <w:pStyle w:val="ListParagraph"/>
        <w:numPr>
          <w:ilvl w:val="0"/>
          <w:numId w:val="12"/>
        </w:numPr>
        <w:bidi/>
        <w:spacing w:after="120" w:line="360"/>
        <w:jc w:val="both"/>
      </w:pPr>
      <w:r>
        <w:rPr>
          <w:rFonts w:ascii="David" w:cs="David" w:hAnsi="David"/>
          <w:sz w:val="24"/>
          <w:szCs w:val="24"/>
          <w:rtl/>
        </w:rPr>
        <w:t xml:space="preserve">תירשם התחייבות (זכאים אחרים) בזכות בסך 30,000 ש״ח.</w:t>
      </w:r>
    </w:p>
    <w:p>
      <w:pPr>
        <w:pStyle w:val="ListParagraph"/>
        <w:numPr>
          <w:ilvl w:val="0"/>
          <w:numId w:val="12"/>
        </w:numPr>
        <w:bidi/>
        <w:spacing w:after="120" w:line="360"/>
        <w:jc w:val="both"/>
      </w:pPr>
      <w:r>
        <w:rPr>
          <w:rFonts w:ascii="David" w:cs="David" w:hAnsi="David"/>
          <w:sz w:val="24"/>
          <w:szCs w:val="24"/>
          <w:rtl/>
        </w:rPr>
        <w:t xml:space="preserve">חשבון הציוד יירשם בחובה בסך 60,000 ש״ח.</w:t>
      </w:r>
    </w:p>
    <w:p>
      <w:pPr>
        <w:pStyle w:val="ListParagraph"/>
        <w:numPr>
          <w:ilvl w:val="0"/>
          <w:numId w:val="12"/>
        </w:numPr>
        <w:bidi/>
        <w:spacing w:after="120" w:line="360"/>
        <w:jc w:val="both"/>
      </w:pPr>
      <w:r>
        <w:rPr>
          <w:rFonts w:ascii="David" w:cs="David" w:hAnsi="David"/>
          <w:sz w:val="24"/>
          <w:szCs w:val="24"/>
          <w:rtl/>
        </w:rPr>
        <w:t xml:space="preserve">תירשם הוצאה בחובה בסך 90,000 ש״ח.</w:t>
      </w:r>
    </w:p>
    <w:p>
      <w:pPr>
        <w:pStyle w:val="ListParagraph"/>
        <w:numPr>
          <w:ilvl w:val="0"/>
          <w:numId w:val="12"/>
        </w:numPr>
        <w:bidi/>
        <w:spacing w:after="120" w:line="360"/>
        <w:jc w:val="both"/>
      </w:pPr>
      <w:r>
        <w:rPr>
          <w:rFonts w:ascii="David" w:cs="David" w:hAnsi="David"/>
          <w:sz w:val="24"/>
          <w:szCs w:val="24"/>
          <w:rtl/>
        </w:rPr>
        <w:t xml:space="preserve">חשבון המזומן יירשם בחובה בסך 30,000 ש״ח.</w:t>
      </w:r>
    </w:p>
    <w:p>
      <w:pPr>
        <w:bidi/>
        <w:spacing w:after="120" w:line="360"/>
        <w:jc w:val="both"/>
      </w:pPr>
      <w:r>
        <w:rPr>
          <w:rFonts w:ascii="David" w:cs="David" w:hAnsi="David"/>
          <w:b/>
          <w:bCs/>
          <w:sz w:val="24"/>
          <w:szCs w:val="24"/>
          <w:u w:val="single"/>
          <w:rtl/>
        </w:rPr>
        <w:t xml:space="preserve">שאלה 8:</w:t>
      </w:r>
    </w:p>
    <w:p>
      <w:pPr>
        <w:bidi/>
        <w:spacing w:after="120" w:line="360"/>
        <w:jc w:val="both"/>
      </w:pPr>
      <w:r>
        <w:rPr>
          <w:rFonts w:ascii="David" w:cs="David" w:hAnsi="David"/>
          <w:sz w:val="24"/>
          <w:szCs w:val="24"/>
          <w:rtl/>
        </w:rPr>
        <w:t xml:space="preserve">מדוע הכנסות נרשמות בזכות?</w:t>
      </w:r>
    </w:p>
    <w:p>
      <w:pPr>
        <w:pStyle w:val="ListParagraph"/>
        <w:numPr>
          <w:ilvl w:val="0"/>
          <w:numId w:val="13"/>
        </w:numPr>
        <w:bidi/>
        <w:spacing w:after="120" w:line="360"/>
        <w:jc w:val="both"/>
      </w:pPr>
      <w:r>
        <w:rPr>
          <w:rFonts w:ascii="David" w:cs="David" w:hAnsi="David"/>
          <w:sz w:val="24"/>
          <w:szCs w:val="24"/>
          <w:rtl/>
        </w:rPr>
        <w:t xml:space="preserve">משום שהכנסה מגדילה את העודפים, שהם חלק מההון העצמי, וההון העצמי נרשם בסימן שלילי.</w:t>
      </w:r>
    </w:p>
    <w:p>
      <w:pPr>
        <w:pStyle w:val="ListParagraph"/>
        <w:numPr>
          <w:ilvl w:val="0"/>
          <w:numId w:val="13"/>
        </w:numPr>
        <w:bidi/>
        <w:spacing w:after="120" w:line="360"/>
        <w:jc w:val="both"/>
      </w:pPr>
      <w:r>
        <w:rPr>
          <w:rFonts w:ascii="David" w:cs="David" w:hAnsi="David"/>
          <w:sz w:val="24"/>
          <w:szCs w:val="24"/>
          <w:rtl/>
        </w:rPr>
        <w:t xml:space="preserve">משום שהכנסה מגדילה תמיד את המזומן.</w:t>
      </w:r>
    </w:p>
    <w:p>
      <w:pPr>
        <w:pStyle w:val="ListParagraph"/>
        <w:numPr>
          <w:ilvl w:val="0"/>
          <w:numId w:val="13"/>
        </w:numPr>
        <w:bidi/>
        <w:spacing w:after="120" w:line="360"/>
        <w:jc w:val="both"/>
      </w:pPr>
      <w:r>
        <w:rPr>
          <w:rFonts w:ascii="David" w:cs="David" w:hAnsi="David"/>
          <w:sz w:val="24"/>
          <w:szCs w:val="24"/>
          <w:rtl/>
        </w:rPr>
        <w:t xml:space="preserve">משום שהכנסה מהווה התחייבות של החברה כלפי הלקוח.</w:t>
      </w:r>
    </w:p>
    <w:p>
      <w:pPr>
        <w:pStyle w:val="ListParagraph"/>
        <w:numPr>
          <w:ilvl w:val="0"/>
          <w:numId w:val="13"/>
        </w:numPr>
        <w:bidi/>
        <w:spacing w:after="120" w:line="360"/>
        <w:jc w:val="both"/>
      </w:pPr>
      <w:r>
        <w:rPr>
          <w:rFonts w:ascii="David" w:cs="David" w:hAnsi="David"/>
          <w:sz w:val="24"/>
          <w:szCs w:val="24"/>
          <w:rtl/>
        </w:rPr>
        <w:t xml:space="preserve">זו מוסכמה שרירותית שאין לה הסבר.</w:t>
      </w:r>
    </w:p>
    <w:p>
      <w:pPr>
        <w:bidi/>
        <w:spacing w:after="120" w:line="360"/>
        <w:jc w:val="both"/>
      </w:pPr>
      <w:r>
        <w:rPr>
          <w:rFonts w:ascii="David" w:cs="David" w:hAnsi="David"/>
          <w:b/>
          <w:bCs/>
          <w:sz w:val="24"/>
          <w:szCs w:val="24"/>
          <w:u w:val="single"/>
          <w:rtl/>
        </w:rPr>
        <w:t xml:space="preserve">שאלה 9:</w:t>
      </w:r>
    </w:p>
    <w:p>
      <w:pPr>
        <w:bidi/>
        <w:spacing w:after="120" w:line="360"/>
        <w:jc w:val="both"/>
      </w:pPr>
      <w:r>
        <w:rPr>
          <w:rFonts w:ascii="David" w:cs="David" w:hAnsi="David"/>
          <w:sz w:val="24"/>
          <w:szCs w:val="24"/>
          <w:rtl/>
        </w:rPr>
        <w:t xml:space="preserve">חברה מכרה מלאי שעלותו 30,000 ש״ח תמורת 45,000 ש״ח במזומן. מהו הרישום הנכון?</w:t>
      </w:r>
    </w:p>
    <w:p>
      <w:pPr>
        <w:pStyle w:val="ListParagraph"/>
        <w:numPr>
          <w:ilvl w:val="0"/>
          <w:numId w:val="14"/>
        </w:numPr>
        <w:bidi/>
        <w:spacing w:after="120" w:line="360"/>
        <w:jc w:val="both"/>
      </w:pPr>
      <w:r>
        <w:rPr>
          <w:rFonts w:ascii="David" w:cs="David" w:hAnsi="David"/>
          <w:sz w:val="24"/>
          <w:szCs w:val="24"/>
          <w:rtl/>
        </w:rPr>
        <w:t xml:space="preserve">ח. מזומן 45,000 / ז. מלאי 45,000</w:t>
      </w:r>
    </w:p>
    <w:p>
      <w:pPr>
        <w:pStyle w:val="ListParagraph"/>
        <w:numPr>
          <w:ilvl w:val="0"/>
          <w:numId w:val="14"/>
        </w:numPr>
        <w:bidi/>
        <w:spacing w:after="120" w:line="360"/>
        <w:jc w:val="both"/>
      </w:pPr>
      <w:r>
        <w:rPr>
          <w:rFonts w:ascii="David" w:cs="David" w:hAnsi="David"/>
          <w:sz w:val="24"/>
          <w:szCs w:val="24"/>
          <w:rtl/>
        </w:rPr>
        <w:t xml:space="preserve">ח. מזומן 45,000 / ז. מלאי 30,000 / ז. הכנסות ממכירות 15,000</w:t>
      </w:r>
    </w:p>
    <w:p>
      <w:pPr>
        <w:pStyle w:val="ListParagraph"/>
        <w:numPr>
          <w:ilvl w:val="0"/>
          <w:numId w:val="14"/>
        </w:numPr>
        <w:bidi/>
        <w:spacing w:after="120" w:line="360"/>
        <w:jc w:val="both"/>
      </w:pPr>
      <w:r>
        <w:rPr>
          <w:rFonts w:ascii="David" w:cs="David" w:hAnsi="David"/>
          <w:sz w:val="24"/>
          <w:szCs w:val="24"/>
          <w:rtl/>
        </w:rPr>
        <w:t xml:space="preserve">ח. מזומן 45,000 / ז. הכנסות ממכירות 45,000, ובנוסף: ח. עלות המכר 30,000 / ז. מלאי 30,000</w:t>
      </w:r>
    </w:p>
    <w:p>
      <w:pPr>
        <w:pStyle w:val="ListParagraph"/>
        <w:numPr>
          <w:ilvl w:val="0"/>
          <w:numId w:val="14"/>
        </w:numPr>
        <w:bidi/>
        <w:spacing w:after="120" w:line="360"/>
        <w:jc w:val="both"/>
      </w:pPr>
      <w:r>
        <w:rPr>
          <w:rFonts w:ascii="David" w:cs="David" w:hAnsi="David"/>
          <w:sz w:val="24"/>
          <w:szCs w:val="24"/>
          <w:rtl/>
        </w:rPr>
        <w:t xml:space="preserve">ח. מזומן 15,000 / ז. הכנסות ממכירות 15,000</w:t>
      </w:r>
    </w:p>
    <w:p>
      <w:pPr>
        <w:bidi/>
        <w:spacing w:after="120" w:line="360"/>
        <w:jc w:val="both"/>
      </w:pPr>
      <w:r>
        <w:rPr>
          <w:rFonts w:ascii="David" w:cs="David" w:hAnsi="David"/>
          <w:b/>
          <w:bCs/>
          <w:sz w:val="24"/>
          <w:szCs w:val="24"/>
          <w:u w:val="single"/>
          <w:rtl/>
        </w:rPr>
        <w:t xml:space="preserve">שאלה 10:</w:t>
      </w:r>
    </w:p>
    <w:p>
      <w:pPr>
        <w:bidi/>
        <w:spacing w:after="120" w:line="360"/>
        <w:jc w:val="both"/>
      </w:pPr>
      <w:r>
        <w:rPr>
          <w:rFonts w:ascii="David" w:cs="David" w:hAnsi="David"/>
          <w:sz w:val="24"/>
          <w:szCs w:val="24"/>
          <w:rtl/>
        </w:rPr>
        <w:t xml:space="preserve">במערכת הנהלת החשבונות, הנכסים רשומים בסימן חיובי וההתחייבויות וההון העצמי בסימן שלילי. סכום כל היתרות במערכת שווה תמיד ל:</w:t>
      </w:r>
    </w:p>
    <w:p>
      <w:pPr>
        <w:pStyle w:val="ListParagraph"/>
        <w:numPr>
          <w:ilvl w:val="0"/>
          <w:numId w:val="15"/>
        </w:numPr>
        <w:bidi/>
        <w:spacing w:after="120" w:line="360"/>
        <w:jc w:val="both"/>
      </w:pPr>
      <w:r>
        <w:rPr>
          <w:rFonts w:ascii="David" w:cs="David" w:hAnsi="David"/>
          <w:sz w:val="24"/>
          <w:szCs w:val="24"/>
          <w:rtl/>
        </w:rPr>
        <w:t xml:space="preserve">סך הנכסים.</w:t>
      </w:r>
    </w:p>
    <w:p>
      <w:pPr>
        <w:pStyle w:val="ListParagraph"/>
        <w:numPr>
          <w:ilvl w:val="0"/>
          <w:numId w:val="15"/>
        </w:numPr>
        <w:bidi/>
        <w:spacing w:after="120" w:line="360"/>
        <w:jc w:val="both"/>
      </w:pPr>
      <w:r>
        <w:rPr>
          <w:rFonts w:ascii="David" w:cs="David" w:hAnsi="David"/>
          <w:sz w:val="24"/>
          <w:szCs w:val="24"/>
          <w:rtl/>
        </w:rPr>
        <w:t xml:space="preserve">ההון העצמי.</w:t>
      </w:r>
    </w:p>
    <w:p>
      <w:pPr>
        <w:pStyle w:val="ListParagraph"/>
        <w:numPr>
          <w:ilvl w:val="0"/>
          <w:numId w:val="15"/>
        </w:numPr>
        <w:bidi/>
        <w:spacing w:after="120" w:line="360"/>
        <w:jc w:val="both"/>
      </w:pPr>
      <w:r>
        <w:rPr>
          <w:rFonts w:ascii="David" w:cs="David" w:hAnsi="David"/>
          <w:sz w:val="24"/>
          <w:szCs w:val="24"/>
          <w:rtl/>
        </w:rPr>
        <w:t xml:space="preserve">הרווח לתקופה.</w:t>
      </w:r>
    </w:p>
    <w:p>
      <w:pPr>
        <w:pStyle w:val="ListParagraph"/>
        <w:numPr>
          <w:ilvl w:val="0"/>
          <w:numId w:val="15"/>
        </w:numPr>
        <w:bidi/>
        <w:spacing w:after="120" w:line="360"/>
        <w:jc w:val="both"/>
      </w:pPr>
      <w:r>
        <w:rPr>
          <w:rFonts w:ascii="David" w:cs="David" w:hAnsi="David"/>
          <w:sz w:val="24"/>
          <w:szCs w:val="24"/>
          <w:rtl/>
        </w:rPr>
        <w:t xml:space="preserve">אפס.</w:t>
      </w:r>
    </w:p>
    <w:p>
      <w:pPr>
        <w:bidi/>
        <w:spacing w:after="120" w:line="360"/>
        <w:jc w:val="both"/>
      </w:pPr>
      <w:r>
        <w:rPr>
          <w:rFonts w:ascii="David" w:cs="David" w:hAnsi="David"/>
          <w:b/>
          <w:bCs/>
          <w:sz w:val="24"/>
          <w:szCs w:val="24"/>
          <w:u w:val="single"/>
          <w:rtl/>
        </w:rPr>
        <w:t xml:space="preserve">שאלה 11:</w:t>
      </w:r>
    </w:p>
    <w:p>
      <w:pPr>
        <w:bidi/>
        <w:spacing w:after="120" w:line="360"/>
        <w:jc w:val="both"/>
      </w:pPr>
      <w:r>
        <w:rPr>
          <w:rFonts w:ascii="David" w:cs="David" w:hAnsi="David"/>
          <w:sz w:val="24"/>
          <w:szCs w:val="24"/>
          <w:rtl/>
        </w:rPr>
        <w:t xml:space="preserve">בתחילת השנה רכשה חברה מכונה תמורת 100,000 ש״ח במזומן. המכונה תשמש את החברה חמש שנים, והחברה מכירה בשחיקתה בחלקים שווים. מהי ההוצאה בגין המכונה בדוח על הרווח או ההפסד של השנה הראשונה, לפי בסיס צבירה?</w:t>
      </w:r>
    </w:p>
    <w:p>
      <w:pPr>
        <w:pStyle w:val="ListParagraph"/>
        <w:numPr>
          <w:ilvl w:val="0"/>
          <w:numId w:val="16"/>
        </w:numPr>
        <w:bidi/>
        <w:spacing w:after="120" w:line="360"/>
        <w:jc w:val="both"/>
      </w:pPr>
      <w:r>
        <w:rPr>
          <w:rFonts w:ascii="David" w:cs="David" w:hAnsi="David"/>
          <w:sz w:val="24"/>
          <w:szCs w:val="24"/>
          <w:rtl/>
        </w:rPr>
        <w:t xml:space="preserve">0 ש״ח</w:t>
      </w:r>
    </w:p>
    <w:p>
      <w:pPr>
        <w:pStyle w:val="ListParagraph"/>
        <w:numPr>
          <w:ilvl w:val="0"/>
          <w:numId w:val="16"/>
        </w:numPr>
        <w:bidi/>
        <w:spacing w:after="120" w:line="360"/>
        <w:jc w:val="both"/>
      </w:pPr>
      <w:r>
        <w:rPr>
          <w:rFonts w:ascii="David" w:cs="David" w:hAnsi="David"/>
          <w:sz w:val="24"/>
          <w:szCs w:val="24"/>
          <w:rtl/>
        </w:rPr>
        <w:t xml:space="preserve">20,000 ש״ח</w:t>
      </w:r>
    </w:p>
    <w:p>
      <w:pPr>
        <w:pStyle w:val="ListParagraph"/>
        <w:numPr>
          <w:ilvl w:val="0"/>
          <w:numId w:val="16"/>
        </w:numPr>
        <w:bidi/>
        <w:spacing w:after="120" w:line="360"/>
        <w:jc w:val="both"/>
      </w:pPr>
      <w:r>
        <w:rPr>
          <w:rFonts w:ascii="David" w:cs="David" w:hAnsi="David"/>
          <w:sz w:val="24"/>
          <w:szCs w:val="24"/>
          <w:rtl/>
        </w:rPr>
        <w:t xml:space="preserve">100,000 ש״ח</w:t>
      </w:r>
    </w:p>
    <w:p>
      <w:pPr>
        <w:pStyle w:val="ListParagraph"/>
        <w:numPr>
          <w:ilvl w:val="0"/>
          <w:numId w:val="16"/>
        </w:numPr>
        <w:bidi/>
        <w:spacing w:after="120" w:line="360"/>
        <w:jc w:val="both"/>
      </w:pPr>
      <w:r>
        <w:rPr>
          <w:rFonts w:ascii="David" w:cs="David" w:hAnsi="David"/>
          <w:sz w:val="24"/>
          <w:szCs w:val="24"/>
          <w:rtl/>
        </w:rPr>
        <w:t xml:space="preserve">500,000 ש״ח</w:t>
      </w:r>
    </w:p>
    <w:p>
      <w:pPr>
        <w:bidi/>
        <w:spacing w:after="120" w:line="360"/>
        <w:jc w:val="both"/>
      </w:pPr>
      <w:r>
        <w:rPr>
          <w:rFonts w:ascii="David" w:cs="David" w:hAnsi="David"/>
          <w:b/>
          <w:bCs/>
          <w:sz w:val="24"/>
          <w:szCs w:val="24"/>
          <w:u w:val="single"/>
          <w:rtl/>
        </w:rPr>
        <w:t xml:space="preserve">שאלה 12:</w:t>
      </w:r>
    </w:p>
    <w:p>
      <w:pPr>
        <w:bidi/>
        <w:spacing w:after="120" w:line="360"/>
        <w:jc w:val="both"/>
      </w:pPr>
      <w:r>
        <w:rPr>
          <w:rFonts w:ascii="David" w:cs="David" w:hAnsi="David"/>
          <w:sz w:val="24"/>
          <w:szCs w:val="24"/>
          <w:rtl/>
        </w:rPr>
        <w:t xml:space="preserve">בעלי המניות הזרימו לחברה 200,000 ש״ח נוספים כנגד הנפקת מניות. מהי השפעת הפעולה?</w:t>
      </w:r>
    </w:p>
    <w:p>
      <w:pPr>
        <w:pStyle w:val="ListParagraph"/>
        <w:numPr>
          <w:ilvl w:val="0"/>
          <w:numId w:val="17"/>
        </w:numPr>
        <w:bidi/>
        <w:spacing w:after="120" w:line="360"/>
        <w:jc w:val="both"/>
      </w:pPr>
      <w:r>
        <w:rPr>
          <w:rFonts w:ascii="David" w:cs="David" w:hAnsi="David"/>
          <w:sz w:val="24"/>
          <w:szCs w:val="24"/>
          <w:rtl/>
        </w:rPr>
        <w:t xml:space="preserve">הכרה בהכנסה בסך 200,000 ש״ח.</w:t>
      </w:r>
    </w:p>
    <w:p>
      <w:pPr>
        <w:pStyle w:val="ListParagraph"/>
        <w:numPr>
          <w:ilvl w:val="0"/>
          <w:numId w:val="17"/>
        </w:numPr>
        <w:bidi/>
        <w:spacing w:after="120" w:line="360"/>
        <w:jc w:val="both"/>
      </w:pPr>
      <w:r>
        <w:rPr>
          <w:rFonts w:ascii="David" w:cs="David" w:hAnsi="David"/>
          <w:sz w:val="24"/>
          <w:szCs w:val="24"/>
          <w:rtl/>
        </w:rPr>
        <w:t xml:space="preserve">גידול בהתחייבויות בסך 200,000 ש״ח.</w:t>
      </w:r>
    </w:p>
    <w:p>
      <w:pPr>
        <w:pStyle w:val="ListParagraph"/>
        <w:numPr>
          <w:ilvl w:val="0"/>
          <w:numId w:val="17"/>
        </w:numPr>
        <w:bidi/>
        <w:spacing w:after="120" w:line="360"/>
        <w:jc w:val="both"/>
      </w:pPr>
      <w:r>
        <w:rPr>
          <w:rFonts w:ascii="David" w:cs="David" w:hAnsi="David"/>
          <w:sz w:val="24"/>
          <w:szCs w:val="24"/>
          <w:rtl/>
        </w:rPr>
        <w:t xml:space="preserve">אין לפעולה השפעה על הדוח על המצב הכספי.</w:t>
      </w:r>
    </w:p>
    <w:p>
      <w:pPr>
        <w:pStyle w:val="ListParagraph"/>
        <w:numPr>
          <w:ilvl w:val="0"/>
          <w:numId w:val="17"/>
        </w:numPr>
        <w:bidi/>
        <w:spacing w:after="120" w:line="360"/>
        <w:jc w:val="both"/>
      </w:pPr>
      <w:r>
        <w:rPr>
          <w:rFonts w:ascii="David" w:cs="David" w:hAnsi="David"/>
          <w:sz w:val="24"/>
          <w:szCs w:val="24"/>
          <w:rtl/>
        </w:rPr>
        <w:t xml:space="preserve">גידול בהון העצמי בסך 200,000 ש״ח, בלי הכרה בהכנסה.</w:t>
      </w:r>
    </w:p>
    <w:p>
      <w:r>
        <w:br w:type="page"/>
      </w:r>
    </w:p>
    <w:p>
      <w:pPr>
        <w:bidi/>
        <w:spacing w:after="120" w:line="360"/>
        <w:jc w:val="right"/>
      </w:pPr>
      <w:r>
        <w:rPr>
          <w:rFonts w:ascii="David" w:cs="David" w:hAnsi="David"/>
          <w:b/>
          <w:bCs/>
          <w:sz w:val="28"/>
          <w:szCs w:val="28"/>
          <w:u w:val="single"/>
          <w:rtl/>
        </w:rPr>
        <w:t xml:space="preserve">שאלה 13:</w:t>
      </w:r>
    </w:p>
    <w:p>
      <w:pPr>
        <w:bidi/>
        <w:spacing w:after="120" w:line="360"/>
        <w:jc w:val="both"/>
      </w:pPr>
      <w:r>
        <w:rPr>
          <w:rFonts w:ascii="David" w:cs="David" w:hAnsi="David"/>
          <w:sz w:val="24"/>
          <w:szCs w:val="24"/>
          <w:rtl/>
        </w:rPr>
        <w:t xml:space="preserve">להלן רשימת יתרות שהופיעו בשאלות הקודמות ובשיעורים.</w:t>
      </w:r>
    </w:p>
    <w:p>
      <w:pPr>
        <w:bidi/>
        <w:spacing w:after="120" w:line="360"/>
        <w:jc w:val="both"/>
      </w:pPr>
      <w:r>
        <w:rPr>
          <w:rFonts w:ascii="David" w:cs="David" w:hAnsi="David"/>
          <w:b/>
          <w:bCs/>
          <w:sz w:val="24"/>
          <w:szCs w:val="24"/>
          <w:rtl/>
        </w:rPr>
        <w:t xml:space="preserve">נדרש:</w:t>
      </w:r>
    </w:p>
    <w:p>
      <w:pPr>
        <w:pStyle w:val="ListParagraph"/>
        <w:numPr>
          <w:ilvl w:val="0"/>
          <w:numId w:val="18"/>
        </w:numPr>
        <w:bidi/>
        <w:spacing w:after="120" w:line="360"/>
        <w:jc w:val="both"/>
      </w:pPr>
      <w:r>
        <w:rPr>
          <w:rFonts w:ascii="David" w:cs="David" w:hAnsi="David"/>
          <w:b/>
          <w:bCs/>
          <w:sz w:val="24"/>
          <w:szCs w:val="24"/>
          <w:rtl/>
        </w:rPr>
        <w:t xml:space="preserve">סווגו כל יתרה לאחת מחמש הקבוצות: נכס, התחייבות, הון עצמי, הכנסה או הוצאה.</w:t>
      </w:r>
    </w:p>
    <w:p>
      <w:pPr>
        <w:pStyle w:val="ListParagraph"/>
        <w:numPr>
          <w:ilvl w:val="0"/>
          <w:numId w:val="18"/>
        </w:numPr>
        <w:bidi/>
        <w:spacing w:after="120" w:line="360"/>
        <w:jc w:val="both"/>
      </w:pPr>
      <w:r>
        <w:rPr>
          <w:rFonts w:ascii="David" w:cs="David" w:hAnsi="David"/>
          <w:b/>
          <w:bCs/>
          <w:sz w:val="24"/>
          <w:szCs w:val="24"/>
          <w:rtl/>
        </w:rPr>
        <w:t xml:space="preserve">ציינו לגבי כל יתרה אם היא גדלה בחובה או בזכות.</w:t>
      </w:r>
    </w:p>
    <w:tbl>
      <w:tblPr>
        <w:bidiVisual/>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00"/>
      </w:tblGrid>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u w:val="single"/>
                <w:rtl/>
              </w:rPr>
              <w:t xml:space="preserve">יתרה</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u w:val="single"/>
                <w:rtl/>
              </w:rPr>
              <w:t xml:space="preserve">סיווג</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u w:val="single"/>
                <w:rtl/>
              </w:rPr>
              <w:t xml:space="preserve">גדלה בחובה / בזכות</w:t>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מזומן</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הכנסות ממכירות</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ספקים</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ציוד</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הוצאות שכר</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הון מניות</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לקוחות</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עלות המכר</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הלוואה מבנק</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מלאי</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הכנסות משירותים</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עודפים</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רכב</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הוצאות חשמל</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זכאים אחרים</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השקעה בניירות ערך</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הוצאות פחת</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הוצאות ארנונה</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bidi/>
              <w:jc w:val="right"/>
            </w:pPr>
            <w:r>
              <w:rPr>
                <w:rFonts w:ascii="David" w:cs="David" w:hAnsi="David"/>
                <w:sz w:val="24"/>
                <w:szCs w:val="24"/>
                <w:rtl/>
              </w:rPr>
              <w:t xml:space="preserve"/>
            </w:r>
          </w:p>
        </w:tc>
      </w:tr>
    </w:tbl>
    <w:sectPr>
      <w:pgSz w:w="11906" w:h="16838" w:orient="portrait"/>
      <w:pgMar w:top="1134"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hebrew1"/>
      <w:lvlText w:val="%1."/>
      <w:lvlJc w:val="start"/>
      <w:pPr>
        <w:ind w:left="720" w:hanging="360"/>
      </w:pPr>
    </w:lvl>
  </w:abstractNum>
  <w:abstractNum w:abstractNumId="4" w15:restartNumberingAfterBreak="0">
    <w:multiLevelType w:val="hybridMultilevel"/>
    <w:lvl w:ilvl="0" w15:tentative="1">
      <w:start w:val="1"/>
      <w:numFmt w:val="hebrew1"/>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2026-10-11T08:21:43.338Z</dcterms:created>
  <dcterms:modified xsi:type="dcterms:W3CDTF">2026-10-11T08:21:43.339Z</dcterms:modified>
</cp:coreProperties>
</file>

<file path=docProps/custom.xml><?xml version="1.0" encoding="utf-8"?>
<Properties xmlns="http://schemas.openxmlformats.org/officeDocument/2006/custom-properties" xmlns:vt="http://schemas.openxmlformats.org/officeDocument/2006/docPropsVTypes"/>
</file>