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F09D9" w14:textId="7323A9AB" w:rsidR="00A83F4C" w:rsidRPr="000D6F9D" w:rsidRDefault="009662F1" w:rsidP="00C55788">
      <w:pPr>
        <w:bidi/>
        <w:spacing w:line="360" w:lineRule="auto"/>
        <w:jc w:val="center"/>
        <w:rPr>
          <w:rFonts w:ascii="David" w:hAnsi="David" w:cs="David"/>
          <w:b/>
          <w:bCs/>
          <w:sz w:val="32"/>
          <w:szCs w:val="32"/>
          <w:lang w:val="en-US"/>
        </w:rPr>
      </w:pPr>
      <w:r w:rsidRPr="000D6F9D">
        <w:rPr>
          <w:rFonts w:ascii="David" w:hAnsi="David" w:cs="David" w:hint="cs"/>
          <w:b/>
          <w:bCs/>
          <w:sz w:val="32"/>
          <w:szCs w:val="32"/>
          <w:rtl/>
          <w:lang w:val="en-US"/>
        </w:rPr>
        <w:t xml:space="preserve">מפגש הנחייה </w:t>
      </w:r>
      <w:r w:rsidR="008D6BDC">
        <w:rPr>
          <w:rFonts w:ascii="David" w:hAnsi="David" w:cs="David" w:hint="cs"/>
          <w:b/>
          <w:bCs/>
          <w:sz w:val="32"/>
          <w:szCs w:val="32"/>
          <w:rtl/>
          <w:lang w:val="en-US"/>
        </w:rPr>
        <w:t>5</w:t>
      </w:r>
      <w:r w:rsidRPr="000D6F9D">
        <w:rPr>
          <w:rFonts w:ascii="David" w:hAnsi="David" w:cs="David" w:hint="cs"/>
          <w:b/>
          <w:bCs/>
          <w:sz w:val="32"/>
          <w:szCs w:val="32"/>
          <w:rtl/>
          <w:lang w:val="en-US"/>
        </w:rPr>
        <w:t xml:space="preserve"> – יסודות החשבונאות הפיננסית והניהולית, סמסטר </w:t>
      </w:r>
      <w:r w:rsidR="008D6BDC">
        <w:rPr>
          <w:rFonts w:ascii="David" w:hAnsi="David" w:cs="David" w:hint="cs"/>
          <w:b/>
          <w:bCs/>
          <w:sz w:val="32"/>
          <w:szCs w:val="32"/>
          <w:rtl/>
          <w:lang w:val="en-US"/>
        </w:rPr>
        <w:t>2025ב</w:t>
      </w:r>
    </w:p>
    <w:p w14:paraId="2CEAA21D" w14:textId="3D60883B" w:rsidR="009662F1" w:rsidRPr="000D6F9D" w:rsidRDefault="009662F1" w:rsidP="00C55788">
      <w:pPr>
        <w:bidi/>
        <w:spacing w:line="360" w:lineRule="auto"/>
        <w:jc w:val="center"/>
        <w:rPr>
          <w:rFonts w:ascii="David" w:hAnsi="David" w:cs="David"/>
          <w:b/>
          <w:bCs/>
          <w:sz w:val="32"/>
          <w:szCs w:val="32"/>
          <w:rtl/>
          <w:lang w:val="en-US"/>
        </w:rPr>
      </w:pPr>
      <w:r w:rsidRPr="000D6F9D">
        <w:rPr>
          <w:rFonts w:ascii="David" w:hAnsi="David" w:cs="David" w:hint="cs"/>
          <w:b/>
          <w:bCs/>
          <w:sz w:val="32"/>
          <w:szCs w:val="32"/>
          <w:rtl/>
          <w:lang w:val="en-US"/>
        </w:rPr>
        <w:t xml:space="preserve">קובץ הפתרון מופיע בגיליון </w:t>
      </w:r>
      <w:r w:rsidRPr="000D6F9D">
        <w:rPr>
          <w:rFonts w:ascii="David" w:hAnsi="David" w:cs="David" w:hint="cs"/>
          <w:b/>
          <w:bCs/>
          <w:sz w:val="32"/>
          <w:szCs w:val="32"/>
          <w:lang w:val="en-US"/>
        </w:rPr>
        <w:t>Excel</w:t>
      </w:r>
      <w:r w:rsidRPr="000D6F9D">
        <w:rPr>
          <w:rFonts w:ascii="David" w:hAnsi="David" w:cs="David" w:hint="cs"/>
          <w:b/>
          <w:bCs/>
          <w:sz w:val="32"/>
          <w:szCs w:val="32"/>
          <w:rtl/>
          <w:lang w:val="en-US"/>
        </w:rPr>
        <w:t xml:space="preserve"> נפרד </w:t>
      </w:r>
      <w:r w:rsidR="00BC271D" w:rsidRPr="000D6F9D">
        <w:rPr>
          <w:rFonts w:ascii="David" w:hAnsi="David" w:cs="David" w:hint="cs"/>
          <w:b/>
          <w:bCs/>
          <w:sz w:val="32"/>
          <w:szCs w:val="32"/>
          <w:rtl/>
          <w:lang w:val="en-US"/>
        </w:rPr>
        <w:t>ממערך</w:t>
      </w:r>
      <w:r w:rsidRPr="000D6F9D">
        <w:rPr>
          <w:rFonts w:ascii="David" w:hAnsi="David" w:cs="David" w:hint="cs"/>
          <w:b/>
          <w:bCs/>
          <w:sz w:val="32"/>
          <w:szCs w:val="32"/>
          <w:rtl/>
          <w:lang w:val="en-US"/>
        </w:rPr>
        <w:t xml:space="preserve"> שיעור זה</w:t>
      </w:r>
    </w:p>
    <w:p w14:paraId="645B8AE7" w14:textId="26ECB33C" w:rsidR="009662F1" w:rsidRPr="00C55788" w:rsidRDefault="009662F1" w:rsidP="007D7149">
      <w:pPr>
        <w:bidi/>
        <w:spacing w:line="360" w:lineRule="auto"/>
        <w:jc w:val="both"/>
        <w:rPr>
          <w:rFonts w:ascii="David" w:hAnsi="David" w:cs="David"/>
          <w:rtl/>
          <w:lang w:val="en-US"/>
        </w:rPr>
      </w:pPr>
    </w:p>
    <w:p w14:paraId="30A81C4F" w14:textId="2D4D71ED" w:rsidR="00C55788" w:rsidRDefault="00C55788" w:rsidP="007D7149">
      <w:pPr>
        <w:bidi/>
        <w:jc w:val="right"/>
        <w:rPr>
          <w:rFonts w:asciiTheme="majorHAnsi" w:eastAsiaTheme="majorEastAsia" w:hAnsiTheme="majorHAnsi" w:cstheme="majorBidi"/>
          <w:color w:val="2F5496" w:themeColor="accent1" w:themeShade="BF"/>
          <w:sz w:val="32"/>
          <w:szCs w:val="32"/>
          <w:rtl/>
          <w:lang w:val="en-US"/>
        </w:rPr>
      </w:pPr>
    </w:p>
    <w:sdt>
      <w:sdtPr>
        <w:rPr>
          <w:rFonts w:asciiTheme="minorHAnsi" w:eastAsiaTheme="minorHAnsi" w:hAnsiTheme="minorHAnsi" w:cstheme="minorBidi"/>
          <w:b w:val="0"/>
          <w:bCs w:val="0"/>
          <w:color w:val="auto"/>
          <w:sz w:val="24"/>
          <w:szCs w:val="24"/>
          <w:rtl/>
          <w:lang w:val="en-IL" w:bidi="he-IL"/>
        </w:rPr>
        <w:id w:val="362871504"/>
        <w:docPartObj>
          <w:docPartGallery w:val="Table of Contents"/>
          <w:docPartUnique/>
        </w:docPartObj>
      </w:sdtPr>
      <w:sdtEndPr>
        <w:rPr>
          <w:noProof/>
        </w:rPr>
      </w:sdtEndPr>
      <w:sdtContent>
        <w:p w14:paraId="3C52DC3D" w14:textId="0034F611" w:rsidR="00C55788" w:rsidRDefault="00C55788" w:rsidP="005218F8">
          <w:pPr>
            <w:pStyle w:val="TOCHeading"/>
            <w:bidi/>
            <w:jc w:val="center"/>
          </w:pPr>
          <w:r>
            <w:t>Table of Contents</w:t>
          </w:r>
        </w:p>
        <w:p w14:paraId="5B660A47" w14:textId="1E9124E5" w:rsidR="005218F8" w:rsidRDefault="00C55788" w:rsidP="005218F8">
          <w:pPr>
            <w:pStyle w:val="TOC1"/>
            <w:tabs>
              <w:tab w:val="right" w:leader="dot" w:pos="9350"/>
            </w:tabs>
            <w:bidi/>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8827981" w:history="1">
            <w:r w:rsidR="005218F8" w:rsidRPr="008B7EA0">
              <w:rPr>
                <w:rStyle w:val="Hyperlink"/>
                <w:rFonts w:ascii="David" w:hAnsi="David" w:cs="David" w:hint="eastAsia"/>
                <w:noProof/>
                <w:rtl/>
                <w:lang w:val="en-US"/>
              </w:rPr>
              <w:t>רקע</w:t>
            </w:r>
            <w:r w:rsidR="005218F8" w:rsidRPr="008B7EA0">
              <w:rPr>
                <w:rStyle w:val="Hyperlink"/>
                <w:rFonts w:ascii="David" w:hAnsi="David" w:cs="David"/>
                <w:noProof/>
                <w:rtl/>
                <w:lang w:val="en-US"/>
              </w:rPr>
              <w:t xml:space="preserve"> </w:t>
            </w:r>
            <w:r w:rsidR="005218F8" w:rsidRPr="008B7EA0">
              <w:rPr>
                <w:rStyle w:val="Hyperlink"/>
                <w:rFonts w:ascii="David" w:hAnsi="David" w:cs="David" w:hint="eastAsia"/>
                <w:noProof/>
                <w:rtl/>
                <w:lang w:val="en-US"/>
              </w:rPr>
              <w:t>כללי</w:t>
            </w:r>
            <w:r w:rsidR="005218F8" w:rsidRPr="008B7EA0">
              <w:rPr>
                <w:rStyle w:val="Hyperlink"/>
                <w:rFonts w:ascii="David" w:hAnsi="David" w:cs="David"/>
                <w:noProof/>
                <w:rtl/>
                <w:lang w:val="en-US"/>
              </w:rPr>
              <w:t xml:space="preserve"> – </w:t>
            </w:r>
            <w:r w:rsidR="005218F8" w:rsidRPr="008B7EA0">
              <w:rPr>
                <w:rStyle w:val="Hyperlink"/>
                <w:rFonts w:ascii="David" w:hAnsi="David" w:cs="David" w:hint="eastAsia"/>
                <w:noProof/>
                <w:rtl/>
                <w:lang w:val="en-US"/>
              </w:rPr>
              <w:t>חשבונאות</w:t>
            </w:r>
            <w:r w:rsidR="005218F8" w:rsidRPr="008B7EA0">
              <w:rPr>
                <w:rStyle w:val="Hyperlink"/>
                <w:rFonts w:ascii="David" w:hAnsi="David" w:cs="David"/>
                <w:noProof/>
                <w:rtl/>
                <w:lang w:val="en-US"/>
              </w:rPr>
              <w:t xml:space="preserve"> </w:t>
            </w:r>
            <w:r w:rsidR="005218F8" w:rsidRPr="008B7EA0">
              <w:rPr>
                <w:rStyle w:val="Hyperlink"/>
                <w:rFonts w:ascii="David" w:hAnsi="David" w:cs="David" w:hint="eastAsia"/>
                <w:noProof/>
                <w:rtl/>
                <w:lang w:val="en-US"/>
              </w:rPr>
              <w:t>ניהולית</w:t>
            </w:r>
            <w:r w:rsidR="005218F8" w:rsidRPr="008B7EA0">
              <w:rPr>
                <w:rStyle w:val="Hyperlink"/>
                <w:rFonts w:ascii="David" w:hAnsi="David" w:cs="David"/>
                <w:noProof/>
                <w:rtl/>
                <w:lang w:val="en-US"/>
              </w:rPr>
              <w:t xml:space="preserve"> </w:t>
            </w:r>
            <w:r w:rsidR="005218F8" w:rsidRPr="008B7EA0">
              <w:rPr>
                <w:rStyle w:val="Hyperlink"/>
                <w:rFonts w:ascii="David" w:hAnsi="David" w:cs="David" w:hint="eastAsia"/>
                <w:noProof/>
                <w:rtl/>
                <w:lang w:val="en-US"/>
              </w:rPr>
              <w:t>ותפקידה</w:t>
            </w:r>
            <w:r w:rsidR="005218F8">
              <w:rPr>
                <w:noProof/>
                <w:webHidden/>
              </w:rPr>
              <w:tab/>
            </w:r>
            <w:r w:rsidR="005218F8">
              <w:rPr>
                <w:noProof/>
                <w:webHidden/>
              </w:rPr>
              <w:fldChar w:fldCharType="begin"/>
            </w:r>
            <w:r w:rsidR="005218F8">
              <w:rPr>
                <w:noProof/>
                <w:webHidden/>
              </w:rPr>
              <w:instrText xml:space="preserve"> PAGEREF _Toc198827981 \h </w:instrText>
            </w:r>
            <w:r w:rsidR="005218F8">
              <w:rPr>
                <w:noProof/>
                <w:webHidden/>
              </w:rPr>
            </w:r>
            <w:r w:rsidR="005218F8">
              <w:rPr>
                <w:noProof/>
                <w:webHidden/>
              </w:rPr>
              <w:fldChar w:fldCharType="separate"/>
            </w:r>
            <w:r w:rsidR="005218F8">
              <w:rPr>
                <w:noProof/>
                <w:webHidden/>
              </w:rPr>
              <w:t>2</w:t>
            </w:r>
            <w:r w:rsidR="005218F8">
              <w:rPr>
                <w:noProof/>
                <w:webHidden/>
              </w:rPr>
              <w:fldChar w:fldCharType="end"/>
            </w:r>
          </w:hyperlink>
        </w:p>
        <w:p w14:paraId="74A538A8" w14:textId="7AB7FA24" w:rsidR="005218F8" w:rsidRDefault="005218F8" w:rsidP="005218F8">
          <w:pPr>
            <w:pStyle w:val="TOC1"/>
            <w:tabs>
              <w:tab w:val="right" w:leader="dot" w:pos="9350"/>
            </w:tabs>
            <w:bidi/>
            <w:rPr>
              <w:rFonts w:eastAsiaTheme="minorEastAsia" w:cstheme="minorBidi"/>
              <w:b w:val="0"/>
              <w:bCs w:val="0"/>
              <w:i w:val="0"/>
              <w:iCs w:val="0"/>
              <w:noProof/>
              <w:kern w:val="2"/>
              <w14:ligatures w14:val="standardContextual"/>
            </w:rPr>
          </w:pPr>
          <w:hyperlink w:anchor="_Toc198827982" w:history="1">
            <w:r w:rsidRPr="008B7EA0">
              <w:rPr>
                <w:rStyle w:val="Hyperlink"/>
                <w:rFonts w:ascii="David" w:hAnsi="David" w:cs="David" w:hint="eastAsia"/>
                <w:noProof/>
                <w:rtl/>
                <w:lang w:val="en-US"/>
              </w:rPr>
              <w:t>רקע</w:t>
            </w:r>
            <w:r w:rsidRPr="008B7EA0">
              <w:rPr>
                <w:rStyle w:val="Hyperlink"/>
                <w:rFonts w:ascii="David" w:hAnsi="David" w:cs="David"/>
                <w:noProof/>
                <w:rtl/>
                <w:lang w:val="en-US"/>
              </w:rPr>
              <w:t xml:space="preserve"> </w:t>
            </w:r>
            <w:r w:rsidRPr="008B7EA0">
              <w:rPr>
                <w:rStyle w:val="Hyperlink"/>
                <w:rFonts w:ascii="David" w:hAnsi="David" w:cs="David" w:hint="eastAsia"/>
                <w:noProof/>
                <w:rtl/>
                <w:lang w:val="en-US"/>
              </w:rPr>
              <w:t>כללי</w:t>
            </w:r>
            <w:r w:rsidRPr="008B7EA0">
              <w:rPr>
                <w:rStyle w:val="Hyperlink"/>
                <w:rFonts w:ascii="David" w:hAnsi="David" w:cs="David"/>
                <w:noProof/>
                <w:rtl/>
                <w:lang w:val="en-US"/>
              </w:rPr>
              <w:t xml:space="preserve"> – </w:t>
            </w:r>
            <w:r w:rsidRPr="008B7EA0">
              <w:rPr>
                <w:rStyle w:val="Hyperlink"/>
                <w:rFonts w:ascii="David" w:hAnsi="David" w:cs="David" w:hint="eastAsia"/>
                <w:noProof/>
                <w:rtl/>
                <w:lang w:val="en-US"/>
              </w:rPr>
              <w:t>נושאי</w:t>
            </w:r>
            <w:r w:rsidRPr="008B7EA0">
              <w:rPr>
                <w:rStyle w:val="Hyperlink"/>
                <w:rFonts w:ascii="David" w:hAnsi="David" w:cs="David"/>
                <w:noProof/>
                <w:rtl/>
                <w:lang w:val="en-US"/>
              </w:rPr>
              <w:t xml:space="preserve"> </w:t>
            </w:r>
            <w:r w:rsidRPr="008B7EA0">
              <w:rPr>
                <w:rStyle w:val="Hyperlink"/>
                <w:rFonts w:ascii="David" w:hAnsi="David" w:cs="David" w:hint="eastAsia"/>
                <w:noProof/>
                <w:rtl/>
                <w:lang w:val="en-US"/>
              </w:rPr>
              <w:t>המפגש</w:t>
            </w:r>
            <w:r w:rsidRPr="008B7EA0">
              <w:rPr>
                <w:rStyle w:val="Hyperlink"/>
                <w:rFonts w:ascii="David" w:hAnsi="David" w:cs="David"/>
                <w:noProof/>
                <w:rtl/>
                <w:lang w:val="en-US"/>
              </w:rPr>
              <w:t>:</w:t>
            </w:r>
            <w:r w:rsidRPr="008B7EA0">
              <w:rPr>
                <w:rStyle w:val="Hyperlink"/>
                <w:rFonts w:ascii="David" w:hAnsi="David" w:cs="David"/>
                <w:noProof/>
                <w:lang w:val="en-US"/>
              </w:rPr>
              <w:t xml:space="preserve"> </w:t>
            </w:r>
            <w:r w:rsidRPr="008B7EA0">
              <w:rPr>
                <w:rStyle w:val="Hyperlink"/>
                <w:rFonts w:ascii="David" w:hAnsi="David" w:cs="David" w:hint="eastAsia"/>
                <w:noProof/>
                <w:rtl/>
                <w:lang w:val="en-US"/>
              </w:rPr>
              <w:t>העמסת</w:t>
            </w:r>
            <w:r w:rsidRPr="008B7EA0">
              <w:rPr>
                <w:rStyle w:val="Hyperlink"/>
                <w:rFonts w:ascii="David" w:hAnsi="David" w:cs="David"/>
                <w:noProof/>
                <w:rtl/>
                <w:lang w:val="en-US"/>
              </w:rPr>
              <w:t xml:space="preserve"> </w:t>
            </w:r>
            <w:r w:rsidRPr="008B7EA0">
              <w:rPr>
                <w:rStyle w:val="Hyperlink"/>
                <w:rFonts w:ascii="David" w:hAnsi="David" w:cs="David" w:hint="eastAsia"/>
                <w:noProof/>
                <w:rtl/>
                <w:lang w:val="en-US"/>
              </w:rPr>
              <w:t>עלויות</w:t>
            </w:r>
            <w:r w:rsidRPr="008B7EA0">
              <w:rPr>
                <w:rStyle w:val="Hyperlink"/>
                <w:rFonts w:ascii="David" w:hAnsi="David" w:cs="David"/>
                <w:noProof/>
                <w:rtl/>
                <w:lang w:val="en-US"/>
              </w:rPr>
              <w:t xml:space="preserve"> </w:t>
            </w:r>
            <w:r w:rsidRPr="008B7EA0">
              <w:rPr>
                <w:rStyle w:val="Hyperlink"/>
                <w:rFonts w:ascii="David" w:hAnsi="David" w:cs="David" w:hint="eastAsia"/>
                <w:noProof/>
                <w:rtl/>
                <w:lang w:val="en-US"/>
              </w:rPr>
              <w:t>עקיפות</w:t>
            </w:r>
            <w:r w:rsidRPr="008B7EA0">
              <w:rPr>
                <w:rStyle w:val="Hyperlink"/>
                <w:rFonts w:ascii="David" w:hAnsi="David" w:cs="David"/>
                <w:noProof/>
                <w:rtl/>
                <w:lang w:val="en-US"/>
              </w:rPr>
              <w:t xml:space="preserve"> </w:t>
            </w:r>
            <w:r w:rsidRPr="008B7EA0">
              <w:rPr>
                <w:rStyle w:val="Hyperlink"/>
                <w:rFonts w:ascii="David" w:hAnsi="David" w:cs="David" w:hint="eastAsia"/>
                <w:noProof/>
                <w:rtl/>
                <w:lang w:val="en-US"/>
              </w:rPr>
              <w:t>ומחלקות</w:t>
            </w:r>
            <w:r w:rsidRPr="008B7EA0">
              <w:rPr>
                <w:rStyle w:val="Hyperlink"/>
                <w:rFonts w:ascii="David" w:hAnsi="David" w:cs="David"/>
                <w:noProof/>
                <w:rtl/>
                <w:lang w:val="en-US"/>
              </w:rPr>
              <w:t xml:space="preserve"> </w:t>
            </w:r>
            <w:r w:rsidRPr="008B7EA0">
              <w:rPr>
                <w:rStyle w:val="Hyperlink"/>
                <w:rFonts w:ascii="David" w:hAnsi="David" w:cs="David" w:hint="eastAsia"/>
                <w:noProof/>
                <w:rtl/>
                <w:lang w:val="en-US"/>
              </w:rPr>
              <w:t>שירות</w:t>
            </w:r>
            <w:r>
              <w:rPr>
                <w:noProof/>
                <w:webHidden/>
              </w:rPr>
              <w:tab/>
            </w:r>
            <w:r>
              <w:rPr>
                <w:noProof/>
                <w:webHidden/>
              </w:rPr>
              <w:fldChar w:fldCharType="begin"/>
            </w:r>
            <w:r>
              <w:rPr>
                <w:noProof/>
                <w:webHidden/>
              </w:rPr>
              <w:instrText xml:space="preserve"> PAGEREF _Toc198827982 \h </w:instrText>
            </w:r>
            <w:r>
              <w:rPr>
                <w:noProof/>
                <w:webHidden/>
              </w:rPr>
            </w:r>
            <w:r>
              <w:rPr>
                <w:noProof/>
                <w:webHidden/>
              </w:rPr>
              <w:fldChar w:fldCharType="separate"/>
            </w:r>
            <w:r>
              <w:rPr>
                <w:noProof/>
                <w:webHidden/>
              </w:rPr>
              <w:t>2</w:t>
            </w:r>
            <w:r>
              <w:rPr>
                <w:noProof/>
                <w:webHidden/>
              </w:rPr>
              <w:fldChar w:fldCharType="end"/>
            </w:r>
          </w:hyperlink>
        </w:p>
        <w:p w14:paraId="017B7055" w14:textId="5FBB3779" w:rsidR="005218F8" w:rsidRDefault="005218F8" w:rsidP="005218F8">
          <w:pPr>
            <w:pStyle w:val="TOC1"/>
            <w:tabs>
              <w:tab w:val="right" w:leader="dot" w:pos="9350"/>
            </w:tabs>
            <w:bidi/>
            <w:rPr>
              <w:rFonts w:eastAsiaTheme="minorEastAsia" w:cstheme="minorBidi"/>
              <w:b w:val="0"/>
              <w:bCs w:val="0"/>
              <w:i w:val="0"/>
              <w:iCs w:val="0"/>
              <w:noProof/>
              <w:kern w:val="2"/>
              <w14:ligatures w14:val="standardContextual"/>
            </w:rPr>
          </w:pPr>
          <w:hyperlink w:anchor="_Toc198827983" w:history="1">
            <w:r w:rsidRPr="008B7EA0">
              <w:rPr>
                <w:rStyle w:val="Hyperlink"/>
                <w:rFonts w:ascii="David" w:hAnsi="David" w:cs="David" w:hint="eastAsia"/>
                <w:noProof/>
                <w:rtl/>
                <w:lang w:val="en-US"/>
              </w:rPr>
              <w:t>שאלה</w:t>
            </w:r>
            <w:r w:rsidRPr="008B7EA0">
              <w:rPr>
                <w:rStyle w:val="Hyperlink"/>
                <w:rFonts w:ascii="David" w:hAnsi="David" w:cs="David"/>
                <w:noProof/>
                <w:rtl/>
                <w:lang w:val="en-US"/>
              </w:rPr>
              <w:t xml:space="preserve"> 1 – </w:t>
            </w:r>
            <w:r w:rsidRPr="008B7EA0">
              <w:rPr>
                <w:rStyle w:val="Hyperlink"/>
                <w:rFonts w:ascii="David" w:hAnsi="David" w:cs="David" w:hint="eastAsia"/>
                <w:noProof/>
                <w:rtl/>
                <w:lang w:val="en-US"/>
              </w:rPr>
              <w:t>העמסת</w:t>
            </w:r>
            <w:r w:rsidRPr="008B7EA0">
              <w:rPr>
                <w:rStyle w:val="Hyperlink"/>
                <w:rFonts w:ascii="David" w:hAnsi="David" w:cs="David"/>
                <w:noProof/>
                <w:rtl/>
                <w:lang w:val="en-US"/>
              </w:rPr>
              <w:t xml:space="preserve"> </w:t>
            </w:r>
            <w:r w:rsidRPr="008B7EA0">
              <w:rPr>
                <w:rStyle w:val="Hyperlink"/>
                <w:rFonts w:ascii="David" w:hAnsi="David" w:cs="David" w:hint="eastAsia"/>
                <w:noProof/>
                <w:rtl/>
                <w:lang w:val="en-US"/>
              </w:rPr>
              <w:t>עלויות</w:t>
            </w:r>
            <w:r w:rsidRPr="008B7EA0">
              <w:rPr>
                <w:rStyle w:val="Hyperlink"/>
                <w:rFonts w:ascii="David" w:hAnsi="David" w:cs="David"/>
                <w:noProof/>
                <w:rtl/>
                <w:lang w:val="en-US"/>
              </w:rPr>
              <w:t xml:space="preserve"> </w:t>
            </w:r>
            <w:r w:rsidRPr="008B7EA0">
              <w:rPr>
                <w:rStyle w:val="Hyperlink"/>
                <w:rFonts w:ascii="David" w:hAnsi="David" w:cs="David" w:hint="eastAsia"/>
                <w:noProof/>
                <w:rtl/>
                <w:lang w:val="en-US"/>
              </w:rPr>
              <w:t>עקיפות</w:t>
            </w:r>
            <w:r>
              <w:rPr>
                <w:noProof/>
                <w:webHidden/>
              </w:rPr>
              <w:tab/>
            </w:r>
            <w:r>
              <w:rPr>
                <w:noProof/>
                <w:webHidden/>
              </w:rPr>
              <w:fldChar w:fldCharType="begin"/>
            </w:r>
            <w:r>
              <w:rPr>
                <w:noProof/>
                <w:webHidden/>
              </w:rPr>
              <w:instrText xml:space="preserve"> PAGEREF _Toc198827983 \h </w:instrText>
            </w:r>
            <w:r>
              <w:rPr>
                <w:noProof/>
                <w:webHidden/>
              </w:rPr>
            </w:r>
            <w:r>
              <w:rPr>
                <w:noProof/>
                <w:webHidden/>
              </w:rPr>
              <w:fldChar w:fldCharType="separate"/>
            </w:r>
            <w:r>
              <w:rPr>
                <w:noProof/>
                <w:webHidden/>
              </w:rPr>
              <w:t>4</w:t>
            </w:r>
            <w:r>
              <w:rPr>
                <w:noProof/>
                <w:webHidden/>
              </w:rPr>
              <w:fldChar w:fldCharType="end"/>
            </w:r>
          </w:hyperlink>
        </w:p>
        <w:p w14:paraId="7791248C" w14:textId="7C4FDEDC" w:rsidR="005218F8" w:rsidRDefault="005218F8" w:rsidP="005218F8">
          <w:pPr>
            <w:pStyle w:val="TOC1"/>
            <w:tabs>
              <w:tab w:val="right" w:leader="dot" w:pos="9350"/>
            </w:tabs>
            <w:bidi/>
            <w:rPr>
              <w:rFonts w:eastAsiaTheme="minorEastAsia" w:cstheme="minorBidi"/>
              <w:b w:val="0"/>
              <w:bCs w:val="0"/>
              <w:i w:val="0"/>
              <w:iCs w:val="0"/>
              <w:noProof/>
              <w:kern w:val="2"/>
              <w14:ligatures w14:val="standardContextual"/>
            </w:rPr>
          </w:pPr>
          <w:hyperlink w:anchor="_Toc198827984" w:history="1">
            <w:r w:rsidRPr="008B7EA0">
              <w:rPr>
                <w:rStyle w:val="Hyperlink"/>
                <w:rFonts w:ascii="David" w:hAnsi="David" w:cs="David" w:hint="eastAsia"/>
                <w:noProof/>
                <w:rtl/>
                <w:lang w:val="en-US"/>
              </w:rPr>
              <w:t>שאלה</w:t>
            </w:r>
            <w:r w:rsidRPr="008B7EA0">
              <w:rPr>
                <w:rStyle w:val="Hyperlink"/>
                <w:rFonts w:ascii="David" w:hAnsi="David" w:cs="David"/>
                <w:noProof/>
                <w:rtl/>
                <w:lang w:val="en-US"/>
              </w:rPr>
              <w:t xml:space="preserve"> 2 – </w:t>
            </w:r>
            <w:r w:rsidRPr="008B7EA0">
              <w:rPr>
                <w:rStyle w:val="Hyperlink"/>
                <w:rFonts w:ascii="David" w:hAnsi="David" w:cs="David" w:hint="eastAsia"/>
                <w:noProof/>
                <w:rtl/>
                <w:lang w:val="en-US"/>
              </w:rPr>
              <w:t>מחלקות</w:t>
            </w:r>
            <w:r w:rsidRPr="008B7EA0">
              <w:rPr>
                <w:rStyle w:val="Hyperlink"/>
                <w:rFonts w:ascii="David" w:hAnsi="David" w:cs="David"/>
                <w:noProof/>
                <w:rtl/>
                <w:lang w:val="en-US"/>
              </w:rPr>
              <w:t xml:space="preserve"> </w:t>
            </w:r>
            <w:r w:rsidRPr="008B7EA0">
              <w:rPr>
                <w:rStyle w:val="Hyperlink"/>
                <w:rFonts w:ascii="David" w:hAnsi="David" w:cs="David" w:hint="eastAsia"/>
                <w:noProof/>
                <w:rtl/>
                <w:lang w:val="en-US"/>
              </w:rPr>
              <w:t>שירות</w:t>
            </w:r>
            <w:r>
              <w:rPr>
                <w:noProof/>
                <w:webHidden/>
              </w:rPr>
              <w:tab/>
            </w:r>
            <w:r>
              <w:rPr>
                <w:noProof/>
                <w:webHidden/>
              </w:rPr>
              <w:fldChar w:fldCharType="begin"/>
            </w:r>
            <w:r>
              <w:rPr>
                <w:noProof/>
                <w:webHidden/>
              </w:rPr>
              <w:instrText xml:space="preserve"> PAGEREF _Toc198827984 \h </w:instrText>
            </w:r>
            <w:r>
              <w:rPr>
                <w:noProof/>
                <w:webHidden/>
              </w:rPr>
            </w:r>
            <w:r>
              <w:rPr>
                <w:noProof/>
                <w:webHidden/>
              </w:rPr>
              <w:fldChar w:fldCharType="separate"/>
            </w:r>
            <w:r>
              <w:rPr>
                <w:noProof/>
                <w:webHidden/>
              </w:rPr>
              <w:t>5</w:t>
            </w:r>
            <w:r>
              <w:rPr>
                <w:noProof/>
                <w:webHidden/>
              </w:rPr>
              <w:fldChar w:fldCharType="end"/>
            </w:r>
          </w:hyperlink>
        </w:p>
        <w:p w14:paraId="51D7EC52" w14:textId="16340D7E" w:rsidR="00C55788" w:rsidRDefault="00C55788" w:rsidP="005218F8">
          <w:pPr>
            <w:bidi/>
            <w:jc w:val="right"/>
          </w:pPr>
          <w:r>
            <w:rPr>
              <w:b/>
              <w:bCs/>
              <w:noProof/>
            </w:rPr>
            <w:fldChar w:fldCharType="end"/>
          </w:r>
        </w:p>
      </w:sdtContent>
    </w:sdt>
    <w:p w14:paraId="783F8434" w14:textId="75A406DC" w:rsidR="00C55788" w:rsidRDefault="00C55788" w:rsidP="000D6F9D">
      <w:pPr>
        <w:bidi/>
        <w:rPr>
          <w:rFonts w:asciiTheme="majorHAnsi" w:eastAsiaTheme="majorEastAsia" w:hAnsiTheme="majorHAnsi" w:cstheme="majorBidi"/>
          <w:color w:val="2F5496" w:themeColor="accent1" w:themeShade="BF"/>
          <w:sz w:val="32"/>
          <w:szCs w:val="32"/>
          <w:rtl/>
          <w:lang w:val="en-US"/>
        </w:rPr>
      </w:pPr>
    </w:p>
    <w:p w14:paraId="6A21B562" w14:textId="160F682F" w:rsidR="00057E82" w:rsidRDefault="00057E82">
      <w:pPr>
        <w:rPr>
          <w:rtl/>
          <w:lang w:val="en-US"/>
        </w:rPr>
      </w:pPr>
      <w:r>
        <w:rPr>
          <w:rtl/>
          <w:lang w:val="en-US"/>
        </w:rPr>
        <w:br w:type="page"/>
      </w:r>
    </w:p>
    <w:p w14:paraId="681C8ABE" w14:textId="77777777" w:rsidR="007D7149" w:rsidRDefault="007D7149">
      <w:pPr>
        <w:rPr>
          <w:rFonts w:asciiTheme="majorHAnsi" w:eastAsiaTheme="majorEastAsia" w:hAnsiTheme="majorHAnsi" w:cstheme="majorBidi"/>
          <w:color w:val="2F5496" w:themeColor="accent1" w:themeShade="BF"/>
          <w:sz w:val="32"/>
          <w:szCs w:val="32"/>
          <w:rtl/>
          <w:lang w:val="en-US"/>
        </w:rPr>
      </w:pPr>
    </w:p>
    <w:p w14:paraId="61A4CD2D" w14:textId="3AB919DB" w:rsidR="009662F1" w:rsidRPr="00A85C11" w:rsidRDefault="009662F1" w:rsidP="00A85C11">
      <w:pPr>
        <w:pStyle w:val="Heading1"/>
        <w:bidi/>
        <w:spacing w:line="360" w:lineRule="auto"/>
        <w:jc w:val="both"/>
        <w:rPr>
          <w:rFonts w:ascii="David" w:hAnsi="David" w:cs="David"/>
          <w:b/>
          <w:bCs/>
          <w:rtl/>
          <w:lang w:val="en-US"/>
        </w:rPr>
      </w:pPr>
      <w:bookmarkStart w:id="0" w:name="_Toc198827981"/>
      <w:r w:rsidRPr="00A85C11">
        <w:rPr>
          <w:rFonts w:ascii="David" w:hAnsi="David" w:cs="David" w:hint="cs"/>
          <w:b/>
          <w:bCs/>
          <w:rtl/>
          <w:lang w:val="en-US"/>
        </w:rPr>
        <w:t>רקע כללי – חשבונאות ניהולית ותפקידה</w:t>
      </w:r>
      <w:bookmarkEnd w:id="0"/>
    </w:p>
    <w:p w14:paraId="6606CB7B" w14:textId="77777777" w:rsidR="00885581" w:rsidRPr="006652AB" w:rsidRDefault="00542D5F" w:rsidP="006652AB">
      <w:pPr>
        <w:pStyle w:val="ListParagraph"/>
        <w:numPr>
          <w:ilvl w:val="0"/>
          <w:numId w:val="6"/>
        </w:numPr>
        <w:bidi/>
        <w:spacing w:line="360" w:lineRule="auto"/>
        <w:jc w:val="both"/>
        <w:rPr>
          <w:rFonts w:ascii="David" w:hAnsi="David" w:cs="David"/>
          <w:rtl/>
          <w:lang w:val="en-US"/>
        </w:rPr>
      </w:pPr>
      <w:r w:rsidRPr="006652AB">
        <w:rPr>
          <w:rFonts w:ascii="David" w:hAnsi="David" w:cs="David" w:hint="cs"/>
          <w:rtl/>
          <w:lang w:val="en-US"/>
        </w:rPr>
        <w:t xml:space="preserve">בעוד </w:t>
      </w:r>
      <w:r w:rsidRPr="006652AB">
        <w:rPr>
          <w:rFonts w:ascii="David" w:hAnsi="David" w:cs="David" w:hint="cs"/>
          <w:highlight w:val="yellow"/>
          <w:rtl/>
          <w:lang w:val="en-US"/>
        </w:rPr>
        <w:t>שחשבונאות פיננסית</w:t>
      </w:r>
      <w:r w:rsidR="00035782" w:rsidRPr="006652AB">
        <w:rPr>
          <w:rFonts w:ascii="David" w:hAnsi="David" w:cs="David" w:hint="cs"/>
          <w:rtl/>
          <w:lang w:val="en-US"/>
        </w:rPr>
        <w:t xml:space="preserve"> (המחצית הראשונה של הקורס)</w:t>
      </w:r>
      <w:r w:rsidRPr="006652AB">
        <w:rPr>
          <w:rFonts w:ascii="David" w:hAnsi="David" w:cs="David" w:hint="cs"/>
          <w:rtl/>
          <w:lang w:val="en-US"/>
        </w:rPr>
        <w:t>, ככלל, מספקת מידע כספי שימושי לצרכים של קבלת החלטות כלכליות על ידי ״</w:t>
      </w:r>
      <w:r w:rsidRPr="006652AB">
        <w:rPr>
          <w:rFonts w:ascii="David" w:hAnsi="David" w:cs="David" w:hint="cs"/>
          <w:b/>
          <w:bCs/>
          <w:rtl/>
          <w:lang w:val="en-US"/>
        </w:rPr>
        <w:t>משתמשים חיצוניים</w:t>
      </w:r>
      <w:r w:rsidRPr="006652AB">
        <w:rPr>
          <w:rFonts w:ascii="David" w:hAnsi="David" w:cs="David" w:hint="cs"/>
          <w:rtl/>
          <w:lang w:val="en-US"/>
        </w:rPr>
        <w:t xml:space="preserve">״ כגון משקיעים, מלווים, בעלי מניות וכיוצא בזה </w:t>
      </w:r>
      <w:r w:rsidRPr="006652AB">
        <w:rPr>
          <w:rFonts w:ascii="David" w:hAnsi="David" w:cs="David"/>
          <w:rtl/>
          <w:lang w:val="en-US"/>
        </w:rPr>
        <w:t>–</w:t>
      </w:r>
      <w:r w:rsidRPr="006652AB">
        <w:rPr>
          <w:rFonts w:ascii="David" w:hAnsi="David" w:cs="David" w:hint="cs"/>
          <w:rtl/>
          <w:lang w:val="en-US"/>
        </w:rPr>
        <w:t xml:space="preserve"> שאינם עוסקים בניהול השוטף של החברה</w:t>
      </w:r>
      <w:r w:rsidR="00885581" w:rsidRPr="006652AB">
        <w:rPr>
          <w:rFonts w:ascii="David" w:hAnsi="David" w:cs="David" w:hint="cs"/>
          <w:rtl/>
          <w:lang w:val="en-US"/>
        </w:rPr>
        <w:t>.</w:t>
      </w:r>
      <w:r w:rsidRPr="006652AB">
        <w:rPr>
          <w:rFonts w:ascii="David" w:hAnsi="David" w:cs="David" w:hint="cs"/>
          <w:rtl/>
          <w:lang w:val="en-US"/>
        </w:rPr>
        <w:t xml:space="preserve"> </w:t>
      </w:r>
    </w:p>
    <w:p w14:paraId="65F74BB4" w14:textId="2B589B0C" w:rsidR="00C55788" w:rsidRPr="006652AB" w:rsidRDefault="00542D5F" w:rsidP="006652AB">
      <w:pPr>
        <w:pStyle w:val="ListParagraph"/>
        <w:numPr>
          <w:ilvl w:val="0"/>
          <w:numId w:val="6"/>
        </w:numPr>
        <w:bidi/>
        <w:spacing w:line="360" w:lineRule="auto"/>
        <w:jc w:val="both"/>
        <w:rPr>
          <w:rFonts w:ascii="David" w:hAnsi="David" w:cs="David"/>
          <w:rtl/>
          <w:lang w:val="en-US"/>
        </w:rPr>
      </w:pPr>
      <w:r w:rsidRPr="006652AB">
        <w:rPr>
          <w:rFonts w:ascii="David" w:hAnsi="David" w:cs="David" w:hint="cs"/>
          <w:highlight w:val="yellow"/>
          <w:rtl/>
          <w:lang w:val="en-US"/>
        </w:rPr>
        <w:t>החשבונאות הניהולית</w:t>
      </w:r>
      <w:r w:rsidRPr="006652AB">
        <w:rPr>
          <w:rFonts w:ascii="David" w:hAnsi="David" w:cs="David" w:hint="cs"/>
          <w:rtl/>
          <w:lang w:val="en-US"/>
        </w:rPr>
        <w:t xml:space="preserve"> מספקת כלים מיקרו-ארגוניים</w:t>
      </w:r>
      <w:r w:rsidR="00885581" w:rsidRPr="006652AB">
        <w:rPr>
          <w:rFonts w:ascii="David" w:hAnsi="David" w:cs="David" w:hint="cs"/>
          <w:rtl/>
          <w:lang w:val="en-US"/>
        </w:rPr>
        <w:t xml:space="preserve"> ברמת תחשיבים כספיים שמסייעים</w:t>
      </w:r>
      <w:r w:rsidRPr="006652AB">
        <w:rPr>
          <w:rFonts w:ascii="David" w:hAnsi="David" w:cs="David" w:hint="cs"/>
          <w:rtl/>
          <w:lang w:val="en-US"/>
        </w:rPr>
        <w:t xml:space="preserve"> </w:t>
      </w:r>
      <w:r w:rsidR="006652AB" w:rsidRPr="006652AB">
        <w:rPr>
          <w:rFonts w:ascii="David" w:hAnsi="David" w:cs="David" w:hint="cs"/>
          <w:rtl/>
          <w:lang w:val="en-US"/>
        </w:rPr>
        <w:t>ל</w:t>
      </w:r>
      <w:r w:rsidRPr="006652AB">
        <w:rPr>
          <w:rFonts w:ascii="David" w:hAnsi="David" w:cs="David" w:hint="cs"/>
          <w:rtl/>
          <w:lang w:val="en-US"/>
        </w:rPr>
        <w:t xml:space="preserve">רמת הניהול השוטף והמחלקות הספציפיות כבסיס לקבלת החלטות. </w:t>
      </w:r>
    </w:p>
    <w:p w14:paraId="1E80CAB1" w14:textId="5D67B2EA" w:rsidR="00542D5F" w:rsidRPr="006652AB" w:rsidRDefault="00542D5F" w:rsidP="006652AB">
      <w:pPr>
        <w:pStyle w:val="ListParagraph"/>
        <w:numPr>
          <w:ilvl w:val="0"/>
          <w:numId w:val="6"/>
        </w:numPr>
        <w:bidi/>
        <w:spacing w:line="360" w:lineRule="auto"/>
        <w:jc w:val="both"/>
        <w:rPr>
          <w:rFonts w:ascii="David" w:hAnsi="David" w:cs="David"/>
          <w:rtl/>
          <w:lang w:val="en-US"/>
        </w:rPr>
      </w:pPr>
      <w:r w:rsidRPr="006652AB">
        <w:rPr>
          <w:rFonts w:ascii="David" w:hAnsi="David" w:cs="David" w:hint="cs"/>
          <w:rtl/>
          <w:lang w:val="en-US"/>
        </w:rPr>
        <w:t xml:space="preserve">בהתאם, החשבונאות הניהולית </w:t>
      </w:r>
      <w:r w:rsidRPr="006652AB">
        <w:rPr>
          <w:rFonts w:ascii="David" w:hAnsi="David" w:cs="David" w:hint="cs"/>
          <w:b/>
          <w:bCs/>
          <w:rtl/>
          <w:lang w:val="en-US"/>
        </w:rPr>
        <w:t>איננה</w:t>
      </w:r>
      <w:r w:rsidRPr="006652AB">
        <w:rPr>
          <w:rFonts w:ascii="David" w:hAnsi="David" w:cs="David" w:hint="cs"/>
          <w:rtl/>
          <w:lang w:val="en-US"/>
        </w:rPr>
        <w:t xml:space="preserve"> אגרגטיבית</w:t>
      </w:r>
      <w:r w:rsidR="006652AB">
        <w:rPr>
          <w:rFonts w:ascii="David" w:hAnsi="David" w:cs="David" w:hint="cs"/>
          <w:rtl/>
          <w:lang w:val="en-US"/>
        </w:rPr>
        <w:t xml:space="preserve">: לא מציגה את נתוני הסך </w:t>
      </w:r>
      <w:proofErr w:type="spellStart"/>
      <w:r w:rsidR="006652AB">
        <w:rPr>
          <w:rFonts w:ascii="David" w:hAnsi="David" w:cs="David" w:hint="cs"/>
          <w:rtl/>
          <w:lang w:val="en-US"/>
        </w:rPr>
        <w:t>הכל</w:t>
      </w:r>
      <w:proofErr w:type="spellEnd"/>
      <w:r w:rsidR="006652AB">
        <w:rPr>
          <w:rFonts w:ascii="David" w:hAnsi="David" w:cs="David" w:hint="cs"/>
          <w:rtl/>
          <w:lang w:val="en-US"/>
        </w:rPr>
        <w:t>, אלא עוסקת במקרים רבים בפעילויות נפרדות</w:t>
      </w:r>
      <w:r w:rsidRPr="006652AB">
        <w:rPr>
          <w:rFonts w:ascii="David" w:hAnsi="David" w:cs="David" w:hint="cs"/>
          <w:rtl/>
          <w:lang w:val="en-US"/>
        </w:rPr>
        <w:t xml:space="preserve">. בשונה מהחשבונאות הפיננסית, </w:t>
      </w:r>
      <w:r w:rsidR="006652AB">
        <w:rPr>
          <w:rFonts w:ascii="David" w:hAnsi="David" w:cs="David" w:hint="cs"/>
          <w:rtl/>
          <w:lang w:val="en-US"/>
        </w:rPr>
        <w:t>החשבונאות הניהולית</w:t>
      </w:r>
      <w:r w:rsidRPr="006652AB">
        <w:rPr>
          <w:rFonts w:ascii="David" w:hAnsi="David" w:cs="David" w:hint="cs"/>
          <w:rtl/>
          <w:lang w:val="en-US"/>
        </w:rPr>
        <w:t xml:space="preserve"> </w:t>
      </w:r>
      <w:r w:rsidRPr="006652AB">
        <w:rPr>
          <w:rFonts w:ascii="David" w:hAnsi="David" w:cs="David" w:hint="cs"/>
          <w:b/>
          <w:bCs/>
          <w:rtl/>
          <w:lang w:val="en-US"/>
        </w:rPr>
        <w:t>לא</w:t>
      </w:r>
      <w:r w:rsidRPr="006652AB">
        <w:rPr>
          <w:rFonts w:ascii="David" w:hAnsi="David" w:cs="David" w:hint="cs"/>
          <w:rtl/>
          <w:lang w:val="en-US"/>
        </w:rPr>
        <w:t xml:space="preserve"> תספק מידע על סך הנכסים, סך ההתחייבויות, סך ההון העצמי, סך תזרימי המזומנים מהמקורות השונים </w:t>
      </w:r>
      <w:r w:rsidRPr="006652AB">
        <w:rPr>
          <w:rFonts w:ascii="David" w:hAnsi="David" w:cs="David"/>
          <w:rtl/>
          <w:lang w:val="en-US"/>
        </w:rPr>
        <w:t>–</w:t>
      </w:r>
      <w:r w:rsidRPr="006652AB">
        <w:rPr>
          <w:rFonts w:ascii="David" w:hAnsi="David" w:cs="David" w:hint="cs"/>
          <w:rtl/>
          <w:lang w:val="en-US"/>
        </w:rPr>
        <w:t xml:space="preserve"> אלא תחקור ותנבור לעומק בתהליכי ייצור </w:t>
      </w:r>
      <w:r w:rsidRPr="006652AB">
        <w:rPr>
          <w:rFonts w:ascii="David" w:hAnsi="David" w:cs="David" w:hint="cs"/>
          <w:u w:val="single"/>
          <w:rtl/>
          <w:lang w:val="en-US"/>
        </w:rPr>
        <w:t>שונים</w:t>
      </w:r>
      <w:r w:rsidRPr="006652AB">
        <w:rPr>
          <w:rFonts w:ascii="David" w:hAnsi="David" w:cs="David" w:hint="cs"/>
          <w:rtl/>
          <w:lang w:val="en-US"/>
        </w:rPr>
        <w:t xml:space="preserve">, באופן </w:t>
      </w:r>
      <w:r w:rsidRPr="006652AB">
        <w:rPr>
          <w:rFonts w:ascii="David" w:hAnsi="David" w:cs="David" w:hint="cs"/>
          <w:u w:val="single"/>
          <w:rtl/>
          <w:lang w:val="en-US"/>
        </w:rPr>
        <w:t>הפקת המוצרים</w:t>
      </w:r>
      <w:r w:rsidRPr="006652AB">
        <w:rPr>
          <w:rFonts w:ascii="David" w:hAnsi="David" w:cs="David" w:hint="cs"/>
          <w:rtl/>
          <w:lang w:val="en-US"/>
        </w:rPr>
        <w:t xml:space="preserve">, </w:t>
      </w:r>
      <w:r w:rsidRPr="006652AB">
        <w:rPr>
          <w:rFonts w:ascii="David" w:hAnsi="David" w:cs="David" w:hint="cs"/>
          <w:u w:val="single"/>
          <w:rtl/>
          <w:lang w:val="en-US"/>
        </w:rPr>
        <w:t>ובמבנה העלויות</w:t>
      </w:r>
      <w:r w:rsidRPr="006652AB">
        <w:rPr>
          <w:rFonts w:ascii="David" w:hAnsi="David" w:cs="David" w:hint="cs"/>
          <w:rtl/>
          <w:lang w:val="en-US"/>
        </w:rPr>
        <w:t xml:space="preserve"> הרלוונטי בייצור מוצרים אלו, מתוך מטרה לתמוך בהחלטות ניהוליות ספציפיות המתייחסות אליהן </w:t>
      </w:r>
      <w:r w:rsidRPr="006652AB">
        <w:rPr>
          <w:rFonts w:ascii="David" w:hAnsi="David" w:cs="David"/>
          <w:rtl/>
          <w:lang w:val="en-US"/>
        </w:rPr>
        <w:t>–</w:t>
      </w:r>
      <w:r w:rsidRPr="006652AB">
        <w:rPr>
          <w:rFonts w:ascii="David" w:hAnsi="David" w:cs="David" w:hint="cs"/>
          <w:rtl/>
          <w:lang w:val="en-US"/>
        </w:rPr>
        <w:t xml:space="preserve"> חישובי עלות מוצרים, קבלת החלטות לגבי מחירי מכירה, בקרת עלויות ותהליכים וכיו״ב.</w:t>
      </w:r>
    </w:p>
    <w:p w14:paraId="38CF238C" w14:textId="05C5581B" w:rsidR="00542D5F" w:rsidRPr="005100A0" w:rsidRDefault="00542D5F" w:rsidP="005100A0">
      <w:pPr>
        <w:pStyle w:val="ListParagraph"/>
        <w:numPr>
          <w:ilvl w:val="0"/>
          <w:numId w:val="6"/>
        </w:numPr>
        <w:bidi/>
        <w:spacing w:line="360" w:lineRule="auto"/>
        <w:jc w:val="both"/>
        <w:rPr>
          <w:rFonts w:ascii="David" w:hAnsi="David" w:cs="David"/>
          <w:rtl/>
          <w:lang w:val="en-US"/>
        </w:rPr>
      </w:pPr>
      <w:r w:rsidRPr="005100A0">
        <w:rPr>
          <w:rFonts w:ascii="David" w:hAnsi="David" w:cs="David" w:hint="cs"/>
          <w:rtl/>
          <w:lang w:val="en-US"/>
        </w:rPr>
        <w:t xml:space="preserve">בקורס זה, עיקר המשקל </w:t>
      </w:r>
      <w:r w:rsidRPr="005100A0">
        <w:rPr>
          <w:rFonts w:ascii="David" w:hAnsi="David" w:cs="David" w:hint="cs"/>
          <w:highlight w:val="yellow"/>
          <w:rtl/>
          <w:lang w:val="en-US"/>
        </w:rPr>
        <w:t>לסוגיית החשבונאות הניהולית</w:t>
      </w:r>
      <w:r w:rsidRPr="005100A0">
        <w:rPr>
          <w:rFonts w:ascii="David" w:hAnsi="David" w:cs="David" w:hint="cs"/>
          <w:rtl/>
          <w:lang w:val="en-US"/>
        </w:rPr>
        <w:t xml:space="preserve"> ייגע בעולם התמחיר </w:t>
      </w:r>
      <w:r w:rsidRPr="005100A0">
        <w:rPr>
          <w:rFonts w:ascii="David" w:hAnsi="David" w:cs="David"/>
          <w:rtl/>
          <w:lang w:val="en-US"/>
        </w:rPr>
        <w:t>–</w:t>
      </w:r>
      <w:r w:rsidRPr="005100A0">
        <w:rPr>
          <w:rFonts w:ascii="David" w:hAnsi="David" w:cs="David" w:hint="cs"/>
          <w:rtl/>
          <w:lang w:val="en-US"/>
        </w:rPr>
        <w:t xml:space="preserve"> אופן חישוב עלות של מוצרים ושירותים ספציפיים, בסביבות ייצור שונות:</w:t>
      </w:r>
      <w:r w:rsidRPr="005100A0">
        <w:rPr>
          <w:rFonts w:ascii="David" w:hAnsi="David" w:cs="David" w:hint="cs"/>
          <w:lang w:val="en-US"/>
        </w:rPr>
        <w:t xml:space="preserve"> </w:t>
      </w:r>
      <w:r w:rsidRPr="005100A0">
        <w:rPr>
          <w:rFonts w:ascii="David" w:hAnsi="David" w:cs="David" w:hint="cs"/>
          <w:u w:val="single"/>
          <w:rtl/>
          <w:lang w:val="en-US"/>
        </w:rPr>
        <w:t>סביבות ייצור</w:t>
      </w:r>
      <w:r w:rsidRPr="005100A0">
        <w:rPr>
          <w:rFonts w:ascii="David" w:hAnsi="David" w:cs="David" w:hint="cs"/>
          <w:rtl/>
          <w:lang w:val="en-US"/>
        </w:rPr>
        <w:t xml:space="preserve"> שכוללות בין היתר עלויות שצריך למצוא דרך יצירתית לשייכן למוצרים ושירותים (עלויות עקיפות), עלויות שמשרתות מגוון רחב של מוצרים או שירותים, עלויות של מחלקות תומכות ייצור ועוד. </w:t>
      </w:r>
    </w:p>
    <w:p w14:paraId="4F06B677" w14:textId="6AB0927E" w:rsidR="00542D5F" w:rsidRPr="003A413A" w:rsidRDefault="00542D5F" w:rsidP="003A413A">
      <w:pPr>
        <w:pStyle w:val="ListParagraph"/>
        <w:numPr>
          <w:ilvl w:val="0"/>
          <w:numId w:val="6"/>
        </w:numPr>
        <w:bidi/>
        <w:spacing w:line="360" w:lineRule="auto"/>
        <w:jc w:val="both"/>
        <w:rPr>
          <w:rFonts w:ascii="David" w:hAnsi="David" w:cs="David"/>
          <w:rtl/>
          <w:lang w:val="en-US"/>
        </w:rPr>
      </w:pPr>
      <w:r w:rsidRPr="003A413A">
        <w:rPr>
          <w:rFonts w:ascii="David" w:hAnsi="David" w:cs="David" w:hint="cs"/>
          <w:rtl/>
          <w:lang w:val="en-US"/>
        </w:rPr>
        <w:t xml:space="preserve">נתחיל בדיון הבסיסי ביותר בעולם התמחיר וחישוב עלויות מוצרים </w:t>
      </w:r>
      <w:r w:rsidRPr="003A413A">
        <w:rPr>
          <w:rFonts w:ascii="David" w:hAnsi="David" w:cs="David"/>
          <w:rtl/>
          <w:lang w:val="en-US"/>
        </w:rPr>
        <w:t>–</w:t>
      </w:r>
      <w:r w:rsidRPr="003A413A">
        <w:rPr>
          <w:rFonts w:ascii="David" w:hAnsi="David" w:cs="David" w:hint="cs"/>
          <w:rtl/>
          <w:lang w:val="en-US"/>
        </w:rPr>
        <w:t xml:space="preserve"> העמסת </w:t>
      </w:r>
      <w:r w:rsidRPr="00B70021">
        <w:rPr>
          <w:rFonts w:ascii="David" w:hAnsi="David" w:cs="David" w:hint="cs"/>
          <w:color w:val="FF0000"/>
          <w:rtl/>
          <w:lang w:val="en-US"/>
        </w:rPr>
        <w:t>עלויות עקיפות</w:t>
      </w:r>
      <w:r w:rsidRPr="003A413A">
        <w:rPr>
          <w:rFonts w:ascii="David" w:hAnsi="David" w:cs="David" w:hint="cs"/>
          <w:rtl/>
          <w:lang w:val="en-US"/>
        </w:rPr>
        <w:t xml:space="preserve">. לאחר מכן, נעבור לסוגיה נגזרת מכך </w:t>
      </w:r>
      <w:r w:rsidRPr="003A413A">
        <w:rPr>
          <w:rFonts w:ascii="David" w:hAnsi="David" w:cs="David"/>
          <w:rtl/>
          <w:lang w:val="en-US"/>
        </w:rPr>
        <w:t>–</w:t>
      </w:r>
      <w:r w:rsidRPr="003A413A">
        <w:rPr>
          <w:rFonts w:ascii="David" w:hAnsi="David" w:cs="David" w:hint="cs"/>
          <w:rtl/>
          <w:lang w:val="en-US"/>
        </w:rPr>
        <w:t xml:space="preserve"> </w:t>
      </w:r>
      <w:r w:rsidRPr="00880B63">
        <w:rPr>
          <w:rFonts w:ascii="David" w:hAnsi="David" w:cs="David" w:hint="cs"/>
          <w:color w:val="FF0000"/>
          <w:rtl/>
          <w:lang w:val="en-US"/>
        </w:rPr>
        <w:t xml:space="preserve">עלויות של מחלקות שירות </w:t>
      </w:r>
      <w:r w:rsidRPr="003A413A">
        <w:rPr>
          <w:rFonts w:ascii="David" w:hAnsi="David" w:cs="David" w:hint="cs"/>
          <w:rtl/>
          <w:lang w:val="en-US"/>
        </w:rPr>
        <w:t>כעלות עקיפה.</w:t>
      </w:r>
    </w:p>
    <w:p w14:paraId="79064BFD" w14:textId="482DB2FB" w:rsidR="00C55788" w:rsidRPr="007E59B1" w:rsidRDefault="00C55788" w:rsidP="007E59B1">
      <w:pPr>
        <w:pStyle w:val="Heading1"/>
        <w:bidi/>
        <w:spacing w:line="360" w:lineRule="auto"/>
        <w:jc w:val="both"/>
        <w:rPr>
          <w:rFonts w:ascii="David" w:hAnsi="David" w:cs="David"/>
          <w:b/>
          <w:bCs/>
          <w:rtl/>
          <w:lang w:val="en-US"/>
        </w:rPr>
      </w:pPr>
      <w:bookmarkStart w:id="1" w:name="_Toc198827982"/>
      <w:r w:rsidRPr="007E59B1">
        <w:rPr>
          <w:rFonts w:ascii="David" w:hAnsi="David" w:cs="David" w:hint="cs"/>
          <w:b/>
          <w:bCs/>
          <w:rtl/>
          <w:lang w:val="en-US"/>
        </w:rPr>
        <w:t>רקע כללי – נושאי המפ</w:t>
      </w:r>
      <w:r w:rsidR="00A85C11" w:rsidRPr="007E59B1">
        <w:rPr>
          <w:rFonts w:ascii="David" w:hAnsi="David" w:cs="David" w:hint="cs"/>
          <w:b/>
          <w:bCs/>
          <w:rtl/>
          <w:lang w:val="en-US"/>
        </w:rPr>
        <w:t>גש</w:t>
      </w:r>
      <w:r w:rsidRPr="007E59B1">
        <w:rPr>
          <w:rFonts w:ascii="David" w:hAnsi="David" w:cs="David" w:hint="cs"/>
          <w:b/>
          <w:bCs/>
          <w:rtl/>
          <w:lang w:val="en-US"/>
        </w:rPr>
        <w:t>:</w:t>
      </w:r>
      <w:r w:rsidRPr="007E59B1">
        <w:rPr>
          <w:rFonts w:ascii="David" w:hAnsi="David" w:cs="David" w:hint="cs"/>
          <w:b/>
          <w:bCs/>
          <w:lang w:val="en-US"/>
        </w:rPr>
        <w:t xml:space="preserve"> </w:t>
      </w:r>
      <w:r w:rsidRPr="007E59B1">
        <w:rPr>
          <w:rFonts w:ascii="David" w:hAnsi="David" w:cs="David" w:hint="cs"/>
          <w:b/>
          <w:bCs/>
          <w:rtl/>
          <w:lang w:val="en-US"/>
        </w:rPr>
        <w:t>העמסת עלויות עקיפות ומחלקות שירות</w:t>
      </w:r>
      <w:bookmarkEnd w:id="1"/>
      <w:r w:rsidRPr="007E59B1">
        <w:rPr>
          <w:rFonts w:ascii="David" w:hAnsi="David" w:cs="David" w:hint="cs"/>
          <w:b/>
          <w:bCs/>
          <w:rtl/>
          <w:lang w:val="en-US"/>
        </w:rPr>
        <w:t xml:space="preserve"> </w:t>
      </w:r>
    </w:p>
    <w:p w14:paraId="44E86052" w14:textId="77777777" w:rsidR="00634626" w:rsidRDefault="00242502" w:rsidP="00C81BBD">
      <w:pPr>
        <w:pStyle w:val="ListParagraph"/>
        <w:numPr>
          <w:ilvl w:val="0"/>
          <w:numId w:val="7"/>
        </w:numPr>
        <w:bidi/>
        <w:spacing w:line="360" w:lineRule="auto"/>
        <w:jc w:val="both"/>
        <w:rPr>
          <w:rFonts w:ascii="David" w:hAnsi="David" w:cs="David"/>
          <w:lang w:val="en-US"/>
        </w:rPr>
      </w:pPr>
      <w:r w:rsidRPr="00C81BBD">
        <w:rPr>
          <w:rFonts w:ascii="David" w:hAnsi="David" w:cs="David" w:hint="cs"/>
          <w:rtl/>
          <w:lang w:val="en-US"/>
        </w:rPr>
        <w:t xml:space="preserve">העמסת עלויות עקיפות: נושא מרכזי במפגש זה. עלות עקיפה היא כל עלות שאיננה ישירה; עלות ישירה היא עלות שניתן / קל / סביר / מועיל לשייך באופן ישיר וספציפי למוצרים ולשירותים. </w:t>
      </w:r>
    </w:p>
    <w:p w14:paraId="7598A281" w14:textId="77777777" w:rsidR="00634626" w:rsidRDefault="00242502" w:rsidP="00634626">
      <w:pPr>
        <w:pStyle w:val="ListParagraph"/>
        <w:numPr>
          <w:ilvl w:val="0"/>
          <w:numId w:val="7"/>
        </w:numPr>
        <w:bidi/>
        <w:spacing w:line="360" w:lineRule="auto"/>
        <w:jc w:val="both"/>
        <w:rPr>
          <w:rFonts w:ascii="David" w:hAnsi="David" w:cs="David"/>
          <w:lang w:val="en-US"/>
        </w:rPr>
      </w:pPr>
      <w:r w:rsidRPr="00C81BBD">
        <w:rPr>
          <w:rFonts w:ascii="David" w:hAnsi="David" w:cs="David" w:hint="cs"/>
          <w:rtl/>
          <w:lang w:val="en-US"/>
        </w:rPr>
        <w:t xml:space="preserve">בעולם </w:t>
      </w:r>
      <w:proofErr w:type="spellStart"/>
      <w:r w:rsidRPr="00C81BBD">
        <w:rPr>
          <w:rFonts w:ascii="David" w:hAnsi="David" w:cs="David" w:hint="cs"/>
          <w:rtl/>
          <w:lang w:val="en-US"/>
        </w:rPr>
        <w:t>ה״ישן</w:t>
      </w:r>
      <w:proofErr w:type="spellEnd"/>
      <w:r w:rsidRPr="00C81BBD">
        <w:rPr>
          <w:rFonts w:ascii="David" w:hAnsi="David" w:cs="David" w:hint="cs"/>
          <w:rtl/>
          <w:lang w:val="en-US"/>
        </w:rPr>
        <w:t>״ היה קל מאד להצביע עליהן. עלויות עבודה שנוצרות למשל לפי היקף ייצור</w:t>
      </w:r>
      <w:r w:rsidR="007E59B1" w:rsidRPr="00C81BBD">
        <w:rPr>
          <w:rFonts w:ascii="David" w:hAnsi="David" w:cs="David" w:hint="cs"/>
          <w:rtl/>
          <w:lang w:val="en-US"/>
        </w:rPr>
        <w:t xml:space="preserve">, עלויות חומרי גלם ועלויות מקבילות נוספות. </w:t>
      </w:r>
    </w:p>
    <w:p w14:paraId="35279DBE" w14:textId="7BBF02BD" w:rsidR="00C55788" w:rsidRPr="00C81BBD" w:rsidRDefault="007E59B1" w:rsidP="00634626">
      <w:pPr>
        <w:pStyle w:val="ListParagraph"/>
        <w:numPr>
          <w:ilvl w:val="0"/>
          <w:numId w:val="7"/>
        </w:numPr>
        <w:bidi/>
        <w:spacing w:line="360" w:lineRule="auto"/>
        <w:jc w:val="both"/>
        <w:rPr>
          <w:rFonts w:ascii="David" w:hAnsi="David" w:cs="David"/>
          <w:rtl/>
          <w:lang w:val="en-US"/>
        </w:rPr>
      </w:pPr>
      <w:r w:rsidRPr="00C81BBD">
        <w:rPr>
          <w:rFonts w:ascii="David" w:hAnsi="David" w:cs="David" w:hint="cs"/>
          <w:rtl/>
          <w:lang w:val="en-US"/>
        </w:rPr>
        <w:t xml:space="preserve">לעומת זאת, ככל שמתקדמים על ציר הזמן לעידן המודרני גדל משקלן של עלויות כגון פחת, ניהול, ארנונה </w:t>
      </w:r>
      <w:proofErr w:type="spellStart"/>
      <w:r w:rsidRPr="00C81BBD">
        <w:rPr>
          <w:rFonts w:ascii="David" w:hAnsi="David" w:cs="David" w:hint="cs"/>
          <w:rtl/>
          <w:lang w:val="en-US"/>
        </w:rPr>
        <w:t>ומסים</w:t>
      </w:r>
      <w:proofErr w:type="spellEnd"/>
      <w:r w:rsidRPr="00C81BBD">
        <w:rPr>
          <w:rFonts w:ascii="David" w:hAnsi="David" w:cs="David" w:hint="cs"/>
          <w:rtl/>
          <w:lang w:val="en-US"/>
        </w:rPr>
        <w:t>, שכר דירה ועוד עלויות נוספות – שאמנם נוצרות</w:t>
      </w:r>
      <w:r w:rsidR="00342CA6">
        <w:rPr>
          <w:rFonts w:ascii="David" w:hAnsi="David" w:cs="David" w:hint="cs"/>
          <w:rtl/>
          <w:lang w:val="en-US"/>
        </w:rPr>
        <w:t>, אינטגרליות לתהליך הייצור,</w:t>
      </w:r>
      <w:r w:rsidRPr="00C81BBD">
        <w:rPr>
          <w:rFonts w:ascii="David" w:hAnsi="David" w:cs="David" w:hint="cs"/>
          <w:rtl/>
          <w:lang w:val="en-US"/>
        </w:rPr>
        <w:t xml:space="preserve"> וניתנות להערכה, אך אופן </w:t>
      </w:r>
      <w:r w:rsidRPr="00342CA6">
        <w:rPr>
          <w:rFonts w:ascii="David" w:hAnsi="David" w:cs="David" w:hint="cs"/>
          <w:b/>
          <w:bCs/>
          <w:rtl/>
          <w:lang w:val="en-US"/>
        </w:rPr>
        <w:t>הקצאתן</w:t>
      </w:r>
      <w:r w:rsidRPr="00C81BBD">
        <w:rPr>
          <w:rFonts w:ascii="David" w:hAnsi="David" w:cs="David" w:hint="cs"/>
          <w:rtl/>
          <w:lang w:val="en-US"/>
        </w:rPr>
        <w:t xml:space="preserve"> </w:t>
      </w:r>
      <w:r w:rsidRPr="00342CA6">
        <w:rPr>
          <w:rFonts w:ascii="David" w:hAnsi="David" w:cs="David" w:hint="cs"/>
          <w:b/>
          <w:bCs/>
          <w:rtl/>
          <w:lang w:val="en-US"/>
        </w:rPr>
        <w:t>ושיוכן הספציפי למוצרים ושירותים</w:t>
      </w:r>
      <w:r w:rsidRPr="00C81BBD">
        <w:rPr>
          <w:rFonts w:ascii="David" w:hAnsi="David" w:cs="David" w:hint="cs"/>
          <w:rtl/>
          <w:lang w:val="en-US"/>
        </w:rPr>
        <w:t xml:space="preserve"> </w:t>
      </w:r>
      <w:r w:rsidRPr="00342CA6">
        <w:rPr>
          <w:rFonts w:ascii="David" w:hAnsi="David" w:cs="David" w:hint="cs"/>
          <w:u w:val="single"/>
          <w:rtl/>
          <w:lang w:val="en-US"/>
        </w:rPr>
        <w:t>שונים</w:t>
      </w:r>
      <w:r w:rsidRPr="00C81BBD">
        <w:rPr>
          <w:rFonts w:ascii="David" w:hAnsi="David" w:cs="David" w:hint="cs"/>
          <w:rtl/>
          <w:lang w:val="en-US"/>
        </w:rPr>
        <w:t xml:space="preserve"> הוא מורכב יותר. אלו הן עלויות עקיפות.</w:t>
      </w:r>
    </w:p>
    <w:p w14:paraId="0BAF2953" w14:textId="77777777" w:rsidR="002C5B4A" w:rsidRDefault="007E59B1" w:rsidP="003B6BB1">
      <w:pPr>
        <w:pStyle w:val="ListParagraph"/>
        <w:numPr>
          <w:ilvl w:val="0"/>
          <w:numId w:val="7"/>
        </w:numPr>
        <w:bidi/>
        <w:spacing w:line="360" w:lineRule="auto"/>
        <w:jc w:val="both"/>
        <w:rPr>
          <w:rFonts w:ascii="David" w:hAnsi="David" w:cs="David"/>
          <w:lang w:val="en-US"/>
        </w:rPr>
      </w:pPr>
      <w:r w:rsidRPr="003B6BB1">
        <w:rPr>
          <w:rFonts w:ascii="David" w:hAnsi="David" w:cs="David" w:hint="cs"/>
          <w:rtl/>
          <w:lang w:val="en-US"/>
        </w:rPr>
        <w:t xml:space="preserve">היכולת למפות עלויות עקיפות אלו תלויה בטיב הזיהוי של </w:t>
      </w:r>
      <w:r w:rsidRPr="003B6BB1">
        <w:rPr>
          <w:rFonts w:ascii="David" w:hAnsi="David" w:cs="David" w:hint="cs"/>
          <w:b/>
          <w:bCs/>
          <w:rtl/>
          <w:lang w:val="en-US"/>
        </w:rPr>
        <w:t>המשתנים</w:t>
      </w:r>
      <w:r w:rsidRPr="003B6BB1">
        <w:rPr>
          <w:rFonts w:ascii="David" w:hAnsi="David" w:cs="David" w:hint="cs"/>
          <w:rtl/>
          <w:lang w:val="en-US"/>
        </w:rPr>
        <w:t xml:space="preserve"> המשפיעים על עלויות מורכבות אלו. </w:t>
      </w:r>
    </w:p>
    <w:p w14:paraId="01387CD4" w14:textId="69661136" w:rsidR="007E59B1" w:rsidRPr="003B6BB1" w:rsidRDefault="007E59B1" w:rsidP="002C5B4A">
      <w:pPr>
        <w:pStyle w:val="ListParagraph"/>
        <w:numPr>
          <w:ilvl w:val="0"/>
          <w:numId w:val="7"/>
        </w:numPr>
        <w:bidi/>
        <w:spacing w:line="360" w:lineRule="auto"/>
        <w:jc w:val="both"/>
        <w:rPr>
          <w:rFonts w:ascii="David" w:hAnsi="David" w:cs="David"/>
          <w:rtl/>
          <w:lang w:val="en-US"/>
        </w:rPr>
      </w:pPr>
      <w:r w:rsidRPr="003B6BB1">
        <w:rPr>
          <w:rFonts w:ascii="David" w:hAnsi="David" w:cs="David" w:hint="cs"/>
          <w:rtl/>
          <w:lang w:val="en-US"/>
        </w:rPr>
        <w:t>בקורסנו, לא נבצע מחקר סטטיסטי ואומדנים רגרסיביים לזיהוי הפרמטרים, אלא נסתפק בגישות מסורתיות ספציפיות, לא מדויקות (אך בדרגות אי דיוק שונות) כדי לקבל תפיסה בסיסית בעניין ההקצאה של העלויות העקיפות למוצרים.</w:t>
      </w:r>
    </w:p>
    <w:p w14:paraId="12E5B98C" w14:textId="629D0B44" w:rsidR="007E59B1" w:rsidRPr="005C7108" w:rsidRDefault="004821AA" w:rsidP="005C7108">
      <w:pPr>
        <w:pStyle w:val="ListParagraph"/>
        <w:numPr>
          <w:ilvl w:val="0"/>
          <w:numId w:val="7"/>
        </w:numPr>
        <w:bidi/>
        <w:spacing w:line="360" w:lineRule="auto"/>
        <w:jc w:val="both"/>
        <w:rPr>
          <w:rFonts w:ascii="David" w:hAnsi="David" w:cs="David"/>
          <w:rtl/>
          <w:lang w:val="en-US"/>
        </w:rPr>
      </w:pPr>
      <w:r w:rsidRPr="005C7108">
        <w:rPr>
          <w:rFonts w:ascii="David" w:hAnsi="David" w:cs="David" w:hint="cs"/>
          <w:rtl/>
          <w:lang w:val="en-US"/>
        </w:rPr>
        <w:lastRenderedPageBreak/>
        <w:t xml:space="preserve">מחלקות שירות: מקרה פרטי של עלויות עקיפות שמשרתות תהליכי ייצור נובע מעלויותיהן של מחלקות שירות. מחלקות כגון </w:t>
      </w:r>
      <w:proofErr w:type="spellStart"/>
      <w:r w:rsidRPr="005C7108">
        <w:rPr>
          <w:rFonts w:ascii="David" w:hAnsi="David" w:cs="David" w:hint="cs"/>
          <w:rtl/>
          <w:lang w:val="en-US"/>
        </w:rPr>
        <w:t>כח</w:t>
      </w:r>
      <w:proofErr w:type="spellEnd"/>
      <w:r w:rsidRPr="005C7108">
        <w:rPr>
          <w:rFonts w:ascii="David" w:hAnsi="David" w:cs="David" w:hint="cs"/>
          <w:rtl/>
          <w:lang w:val="en-US"/>
        </w:rPr>
        <w:t xml:space="preserve"> אדם, חדר אוכל, תחזוקה וכיוצא בזה </w:t>
      </w:r>
      <w:r w:rsidRPr="005C7108">
        <w:rPr>
          <w:rFonts w:ascii="David" w:hAnsi="David" w:cs="David"/>
          <w:rtl/>
          <w:lang w:val="en-US"/>
        </w:rPr>
        <w:t>–</w:t>
      </w:r>
      <w:r w:rsidRPr="005C7108">
        <w:rPr>
          <w:rFonts w:ascii="David" w:hAnsi="David" w:cs="David" w:hint="cs"/>
          <w:rtl/>
          <w:lang w:val="en-US"/>
        </w:rPr>
        <w:t xml:space="preserve"> אינן מייצרות בעצמן, אך נוכחותן ועלותן חיונית לתהליכי הייצור ולתפקוד החברה. אופן ההקצאה של עלויות מחלקות השירות לייצור ולמוצרים, הוא בגדר סוגיה בלתי נפרדת מהתפיסה הכללית של הקצאת עלויות עקיפות למוצרים. </w:t>
      </w:r>
    </w:p>
    <w:p w14:paraId="3F65E9D2" w14:textId="77777777" w:rsidR="00542D5F" w:rsidRDefault="00542D5F" w:rsidP="00542D5F">
      <w:pPr>
        <w:bidi/>
        <w:spacing w:line="360" w:lineRule="auto"/>
        <w:jc w:val="both"/>
        <w:rPr>
          <w:rtl/>
          <w:lang w:val="en-US"/>
        </w:rPr>
      </w:pPr>
    </w:p>
    <w:p w14:paraId="1F1CEB0C" w14:textId="3371EF78" w:rsidR="00C55788" w:rsidRPr="00A85C11" w:rsidRDefault="00C55788" w:rsidP="00A85C11">
      <w:pPr>
        <w:bidi/>
        <w:spacing w:line="360" w:lineRule="auto"/>
        <w:jc w:val="both"/>
        <w:rPr>
          <w:rFonts w:ascii="David" w:hAnsi="David" w:cs="David"/>
          <w:rtl/>
          <w:lang w:val="en-US"/>
        </w:rPr>
      </w:pPr>
    </w:p>
    <w:p w14:paraId="4FEBDCFA" w14:textId="77777777" w:rsidR="00C55788" w:rsidRDefault="00C55788" w:rsidP="007D7149">
      <w:pPr>
        <w:bidi/>
        <w:jc w:val="right"/>
        <w:rPr>
          <w:rFonts w:asciiTheme="majorHAnsi" w:eastAsiaTheme="majorEastAsia" w:hAnsiTheme="majorHAnsi" w:cstheme="majorBidi"/>
          <w:color w:val="2F5496" w:themeColor="accent1" w:themeShade="BF"/>
          <w:sz w:val="32"/>
          <w:szCs w:val="32"/>
          <w:rtl/>
          <w:lang w:val="en-US"/>
        </w:rPr>
      </w:pPr>
      <w:r>
        <w:rPr>
          <w:rtl/>
          <w:lang w:val="en-US"/>
        </w:rPr>
        <w:br w:type="page"/>
      </w:r>
    </w:p>
    <w:p w14:paraId="252476AD" w14:textId="5E828316" w:rsidR="009662F1" w:rsidRPr="007D7149" w:rsidRDefault="009662F1" w:rsidP="00A85C11">
      <w:pPr>
        <w:pStyle w:val="Heading1"/>
        <w:bidi/>
        <w:spacing w:line="360" w:lineRule="auto"/>
        <w:rPr>
          <w:rFonts w:ascii="David" w:hAnsi="David" w:cs="David"/>
          <w:b/>
          <w:bCs/>
          <w:rtl/>
          <w:lang w:val="en-US"/>
        </w:rPr>
      </w:pPr>
      <w:bookmarkStart w:id="2" w:name="_Toc198827983"/>
      <w:r w:rsidRPr="007D7149">
        <w:rPr>
          <w:rFonts w:ascii="David" w:hAnsi="David" w:cs="David" w:hint="cs"/>
          <w:b/>
          <w:bCs/>
          <w:rtl/>
          <w:lang w:val="en-US"/>
        </w:rPr>
        <w:lastRenderedPageBreak/>
        <w:t>שאלה 1 – העמסת עלויות עקיפות</w:t>
      </w:r>
      <w:bookmarkEnd w:id="2"/>
    </w:p>
    <w:p w14:paraId="2FED88BB" w14:textId="1D2F16FA" w:rsidR="009662F1" w:rsidRPr="00C55788" w:rsidRDefault="009662F1" w:rsidP="00A85C11">
      <w:pPr>
        <w:bidi/>
        <w:spacing w:line="360" w:lineRule="auto"/>
        <w:jc w:val="both"/>
        <w:rPr>
          <w:rFonts w:ascii="David" w:hAnsi="David" w:cs="David"/>
          <w:rtl/>
          <w:lang w:val="en-US"/>
        </w:rPr>
      </w:pPr>
      <w:r w:rsidRPr="00C55788">
        <w:rPr>
          <w:rFonts w:ascii="David" w:hAnsi="David" w:cs="David" w:hint="cs"/>
          <w:rtl/>
          <w:lang w:val="en-US"/>
        </w:rPr>
        <w:t xml:space="preserve">בחברת ״נקניקיות לעם״ בע״מ (להלן: ״החברה״) מייצרים שני סוגים של נקניקיות: נקניקיית יוקרה שתסומן לשם נוחות באות </w:t>
      </w:r>
      <w:r w:rsidRPr="00C55788">
        <w:rPr>
          <w:rFonts w:ascii="David" w:hAnsi="David" w:cs="David" w:hint="cs"/>
          <w:lang w:val="en-US"/>
        </w:rPr>
        <w:t>y</w:t>
      </w:r>
      <w:r w:rsidRPr="00C55788">
        <w:rPr>
          <w:rFonts w:ascii="David" w:hAnsi="David" w:cs="David" w:hint="cs"/>
          <w:rtl/>
          <w:lang w:val="en-US"/>
        </w:rPr>
        <w:t xml:space="preserve"> ונקניקיה זולה שתסומן לשם נוחות באות </w:t>
      </w:r>
      <w:r w:rsidRPr="00C55788">
        <w:rPr>
          <w:rFonts w:ascii="David" w:hAnsi="David" w:cs="David" w:hint="cs"/>
          <w:lang w:val="en-US"/>
        </w:rPr>
        <w:t>z</w:t>
      </w:r>
      <w:r w:rsidRPr="00C55788">
        <w:rPr>
          <w:rFonts w:ascii="David" w:hAnsi="David" w:cs="David" w:hint="cs"/>
          <w:rtl/>
          <w:lang w:val="en-US"/>
        </w:rPr>
        <w:t xml:space="preserve">. </w:t>
      </w:r>
    </w:p>
    <w:p w14:paraId="329136FC" w14:textId="0100BBAB" w:rsidR="009662F1" w:rsidRPr="00C55788" w:rsidRDefault="009662F1" w:rsidP="00A85C11">
      <w:pPr>
        <w:bidi/>
        <w:spacing w:line="360" w:lineRule="auto"/>
        <w:jc w:val="both"/>
        <w:rPr>
          <w:rFonts w:ascii="David" w:hAnsi="David" w:cs="David"/>
          <w:rtl/>
          <w:lang w:val="en-US"/>
        </w:rPr>
      </w:pPr>
      <w:r w:rsidRPr="00C55788">
        <w:rPr>
          <w:rFonts w:ascii="David" w:hAnsi="David" w:cs="David" w:hint="cs"/>
          <w:rtl/>
          <w:lang w:val="en-US"/>
        </w:rPr>
        <w:t xml:space="preserve">תהליך הייצור של הנקניקיות דורש </w:t>
      </w:r>
      <w:r w:rsidR="00116270">
        <w:rPr>
          <w:rFonts w:ascii="David" w:hAnsi="David" w:cs="David" w:hint="cs"/>
          <w:rtl/>
          <w:lang w:val="en-US"/>
        </w:rPr>
        <w:t>ביצוע</w:t>
      </w:r>
      <w:r w:rsidRPr="00C55788">
        <w:rPr>
          <w:rFonts w:ascii="David" w:hAnsi="David" w:cs="David" w:hint="cs"/>
          <w:rtl/>
          <w:lang w:val="en-US"/>
        </w:rPr>
        <w:t xml:space="preserve"> שלב עיבוד בסיסי של הבשר במחלקת עיבוד, הוספת כימיקלים במחלקה הכימית ואריזה. לשם נוחות, תסומן מחלקת העיבוד באות </w:t>
      </w:r>
      <w:r w:rsidRPr="00C55788">
        <w:rPr>
          <w:rFonts w:ascii="David" w:hAnsi="David" w:cs="David" w:hint="cs"/>
          <w:lang w:val="en-US"/>
        </w:rPr>
        <w:t>I</w:t>
      </w:r>
      <w:r w:rsidRPr="00C55788">
        <w:rPr>
          <w:rFonts w:ascii="David" w:hAnsi="David" w:cs="David" w:hint="cs"/>
          <w:rtl/>
          <w:lang w:val="en-US"/>
        </w:rPr>
        <w:t xml:space="preserve">, מחלקת הכימיקלים באות </w:t>
      </w:r>
      <w:r w:rsidRPr="00C55788">
        <w:rPr>
          <w:rFonts w:ascii="David" w:hAnsi="David" w:cs="David" w:hint="cs"/>
          <w:lang w:val="en-US"/>
        </w:rPr>
        <w:t>C</w:t>
      </w:r>
      <w:r w:rsidRPr="00C55788">
        <w:rPr>
          <w:rFonts w:ascii="David" w:hAnsi="David" w:cs="David" w:hint="cs"/>
          <w:rtl/>
          <w:lang w:val="en-US"/>
        </w:rPr>
        <w:t xml:space="preserve"> ומחלקת האריזה באות </w:t>
      </w:r>
      <w:r w:rsidRPr="00C55788">
        <w:rPr>
          <w:rFonts w:ascii="David" w:hAnsi="David" w:cs="David" w:hint="cs"/>
          <w:lang w:val="en-US"/>
        </w:rPr>
        <w:t>A</w:t>
      </w:r>
      <w:r w:rsidRPr="00C55788">
        <w:rPr>
          <w:rFonts w:ascii="David" w:hAnsi="David" w:cs="David" w:hint="cs"/>
          <w:rtl/>
          <w:lang w:val="en-US"/>
        </w:rPr>
        <w:t xml:space="preserve">. </w:t>
      </w:r>
    </w:p>
    <w:p w14:paraId="2870F951" w14:textId="11873DAC" w:rsidR="009662F1" w:rsidRPr="00C55788" w:rsidRDefault="009662F1" w:rsidP="00A85C11">
      <w:pPr>
        <w:bidi/>
        <w:spacing w:line="360" w:lineRule="auto"/>
        <w:jc w:val="both"/>
        <w:rPr>
          <w:rFonts w:ascii="David" w:hAnsi="David" w:cs="David"/>
          <w:rtl/>
          <w:lang w:val="en-US"/>
        </w:rPr>
      </w:pPr>
      <w:r w:rsidRPr="00C55788">
        <w:rPr>
          <w:rFonts w:ascii="David" w:hAnsi="David" w:cs="David" w:hint="cs"/>
          <w:rtl/>
          <w:lang w:val="en-US"/>
        </w:rPr>
        <w:t xml:space="preserve">להלן תחזית ההוצאות </w:t>
      </w:r>
      <w:r w:rsidRPr="00520703">
        <w:rPr>
          <w:rFonts w:ascii="David" w:hAnsi="David" w:cs="David" w:hint="cs"/>
          <w:b/>
          <w:bCs/>
          <w:rtl/>
          <w:lang w:val="en-US"/>
        </w:rPr>
        <w:t>העקיפות</w:t>
      </w:r>
      <w:r w:rsidRPr="00C55788">
        <w:rPr>
          <w:rFonts w:ascii="David" w:hAnsi="David" w:cs="David" w:hint="cs"/>
          <w:rtl/>
          <w:lang w:val="en-US"/>
        </w:rPr>
        <w:t xml:space="preserve"> במחלקות הייצור לצד פירוט מלא של כמויות גורמי הייצור הנצרכות</w:t>
      </w:r>
      <w:r w:rsidR="00A85C11">
        <w:rPr>
          <w:rFonts w:ascii="David" w:hAnsi="David" w:cs="David" w:hint="cs"/>
          <w:rtl/>
          <w:lang w:val="en-US"/>
        </w:rPr>
        <w:t>:</w:t>
      </w:r>
    </w:p>
    <w:tbl>
      <w:tblPr>
        <w:tblStyle w:val="TableGrid"/>
        <w:bidiVisual/>
        <w:tblW w:w="0" w:type="auto"/>
        <w:tblLook w:val="04A0" w:firstRow="1" w:lastRow="0" w:firstColumn="1" w:lastColumn="0" w:noHBand="0" w:noVBand="1"/>
      </w:tblPr>
      <w:tblGrid>
        <w:gridCol w:w="1506"/>
        <w:gridCol w:w="1220"/>
        <w:gridCol w:w="1385"/>
        <w:gridCol w:w="1437"/>
        <w:gridCol w:w="1385"/>
        <w:gridCol w:w="2417"/>
      </w:tblGrid>
      <w:tr w:rsidR="009662F1" w:rsidRPr="00C55788" w14:paraId="242735EA" w14:textId="77777777" w:rsidTr="009662F1">
        <w:tc>
          <w:tcPr>
            <w:tcW w:w="1506" w:type="dxa"/>
          </w:tcPr>
          <w:p w14:paraId="1F24BF94" w14:textId="00C9678D"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תשומה/עלות</w:t>
            </w:r>
          </w:p>
        </w:tc>
        <w:tc>
          <w:tcPr>
            <w:tcW w:w="1220" w:type="dxa"/>
          </w:tcPr>
          <w:p w14:paraId="66D03CB4" w14:textId="66FD541F"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יח׳ מידה</w:t>
            </w:r>
          </w:p>
        </w:tc>
        <w:tc>
          <w:tcPr>
            <w:tcW w:w="1385" w:type="dxa"/>
          </w:tcPr>
          <w:p w14:paraId="48200A80" w14:textId="3383EAB7"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מחלקת עיבוד</w:t>
            </w:r>
          </w:p>
          <w:p w14:paraId="5FD647D6" w14:textId="103FAD7E" w:rsidR="009662F1" w:rsidRPr="00C55788" w:rsidRDefault="009662F1" w:rsidP="00C55788">
            <w:pPr>
              <w:spacing w:line="360" w:lineRule="auto"/>
              <w:jc w:val="center"/>
              <w:rPr>
                <w:rFonts w:ascii="David" w:hAnsi="David" w:cs="David"/>
                <w:lang w:val="en-US"/>
              </w:rPr>
            </w:pPr>
            <w:r w:rsidRPr="00C55788">
              <w:rPr>
                <w:rFonts w:ascii="David" w:hAnsi="David" w:cs="David" w:hint="cs"/>
                <w:lang w:val="en-US"/>
              </w:rPr>
              <w:t>I</w:t>
            </w:r>
          </w:p>
        </w:tc>
        <w:tc>
          <w:tcPr>
            <w:tcW w:w="1437" w:type="dxa"/>
          </w:tcPr>
          <w:p w14:paraId="794C2ECF" w14:textId="77777777"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מחלקת כימיקלים</w:t>
            </w:r>
          </w:p>
          <w:p w14:paraId="3A8EC9FD" w14:textId="7AACADD6" w:rsidR="009662F1" w:rsidRPr="00C55788" w:rsidRDefault="009662F1" w:rsidP="00C55788">
            <w:pPr>
              <w:spacing w:line="360" w:lineRule="auto"/>
              <w:jc w:val="center"/>
              <w:rPr>
                <w:rFonts w:ascii="David" w:hAnsi="David" w:cs="David"/>
                <w:lang w:val="en-US"/>
              </w:rPr>
            </w:pPr>
            <w:r w:rsidRPr="00C55788">
              <w:rPr>
                <w:rFonts w:ascii="David" w:hAnsi="David" w:cs="David" w:hint="cs"/>
                <w:lang w:val="en-US"/>
              </w:rPr>
              <w:t>C</w:t>
            </w:r>
          </w:p>
        </w:tc>
        <w:tc>
          <w:tcPr>
            <w:tcW w:w="1385" w:type="dxa"/>
          </w:tcPr>
          <w:p w14:paraId="029BCC32" w14:textId="77777777"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מחלקת אריזה</w:t>
            </w:r>
          </w:p>
          <w:p w14:paraId="12E7C24F" w14:textId="2DF53AD6" w:rsidR="009662F1" w:rsidRPr="00C55788" w:rsidRDefault="009662F1" w:rsidP="00C55788">
            <w:pPr>
              <w:spacing w:line="360" w:lineRule="auto"/>
              <w:jc w:val="center"/>
              <w:rPr>
                <w:rFonts w:ascii="David" w:hAnsi="David" w:cs="David"/>
                <w:lang w:val="en-US"/>
              </w:rPr>
            </w:pPr>
            <w:r w:rsidRPr="00C55788">
              <w:rPr>
                <w:rFonts w:ascii="David" w:hAnsi="David" w:cs="David" w:hint="cs"/>
                <w:lang w:val="en-US"/>
              </w:rPr>
              <w:t>A</w:t>
            </w:r>
          </w:p>
        </w:tc>
        <w:tc>
          <w:tcPr>
            <w:tcW w:w="2417" w:type="dxa"/>
          </w:tcPr>
          <w:p w14:paraId="60160A8B" w14:textId="1DA8CF33"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סה״כ כלל מפעלי</w:t>
            </w:r>
          </w:p>
        </w:tc>
      </w:tr>
      <w:tr w:rsidR="009662F1" w:rsidRPr="00C55788" w14:paraId="6B4F4B42" w14:textId="77777777" w:rsidTr="009662F1">
        <w:tc>
          <w:tcPr>
            <w:tcW w:w="1506" w:type="dxa"/>
          </w:tcPr>
          <w:p w14:paraId="0F4C19B8" w14:textId="078E65EA"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עקיפות</w:t>
            </w:r>
          </w:p>
        </w:tc>
        <w:tc>
          <w:tcPr>
            <w:tcW w:w="1220" w:type="dxa"/>
          </w:tcPr>
          <w:p w14:paraId="1F4DC235" w14:textId="03D09F19"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ש״ח</w:t>
            </w:r>
          </w:p>
        </w:tc>
        <w:tc>
          <w:tcPr>
            <w:tcW w:w="1385" w:type="dxa"/>
          </w:tcPr>
          <w:p w14:paraId="758354CC" w14:textId="5ED8930C"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500,000</w:t>
            </w:r>
          </w:p>
        </w:tc>
        <w:tc>
          <w:tcPr>
            <w:tcW w:w="1437" w:type="dxa"/>
          </w:tcPr>
          <w:p w14:paraId="4A5915B6" w14:textId="47F062A9"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400,000</w:t>
            </w:r>
          </w:p>
        </w:tc>
        <w:tc>
          <w:tcPr>
            <w:tcW w:w="1385" w:type="dxa"/>
          </w:tcPr>
          <w:p w14:paraId="56A2CDD8" w14:textId="7B11774D" w:rsidR="009662F1" w:rsidRPr="00C55788" w:rsidRDefault="007B1071" w:rsidP="00C55788">
            <w:pPr>
              <w:bidi/>
              <w:spacing w:line="360" w:lineRule="auto"/>
              <w:jc w:val="center"/>
              <w:rPr>
                <w:rFonts w:ascii="David" w:hAnsi="David" w:cs="David"/>
                <w:rtl/>
                <w:lang w:val="en-US"/>
              </w:rPr>
            </w:pPr>
            <w:r>
              <w:rPr>
                <w:rFonts w:ascii="David" w:hAnsi="David" w:cs="David"/>
                <w:lang w:val="en-US"/>
              </w:rPr>
              <w:t>1,200,000</w:t>
            </w:r>
          </w:p>
        </w:tc>
        <w:tc>
          <w:tcPr>
            <w:tcW w:w="2417" w:type="dxa"/>
          </w:tcPr>
          <w:p w14:paraId="3EBFB26F" w14:textId="054D0E83" w:rsidR="009662F1" w:rsidRPr="00C55788" w:rsidRDefault="009D0ED4" w:rsidP="00C55788">
            <w:pPr>
              <w:bidi/>
              <w:spacing w:line="360" w:lineRule="auto"/>
              <w:jc w:val="center"/>
              <w:rPr>
                <w:rFonts w:ascii="David" w:hAnsi="David" w:cs="David"/>
                <w:rtl/>
                <w:lang w:val="en-US"/>
              </w:rPr>
            </w:pPr>
            <w:r>
              <w:rPr>
                <w:rFonts w:ascii="David" w:hAnsi="David" w:cs="David"/>
                <w:lang w:val="en-US"/>
              </w:rPr>
              <w:t>2,100,000</w:t>
            </w:r>
          </w:p>
        </w:tc>
      </w:tr>
      <w:tr w:rsidR="009662F1" w:rsidRPr="00C55788" w14:paraId="35EB0E4A" w14:textId="77777777" w:rsidTr="009662F1">
        <w:tc>
          <w:tcPr>
            <w:tcW w:w="1506" w:type="dxa"/>
          </w:tcPr>
          <w:p w14:paraId="5C071D2F" w14:textId="596D03F3"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עבודה ישירה</w:t>
            </w:r>
          </w:p>
        </w:tc>
        <w:tc>
          <w:tcPr>
            <w:tcW w:w="1220" w:type="dxa"/>
          </w:tcPr>
          <w:p w14:paraId="3D55F173" w14:textId="46AD9EC4"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שעות</w:t>
            </w:r>
          </w:p>
        </w:tc>
        <w:tc>
          <w:tcPr>
            <w:tcW w:w="1385" w:type="dxa"/>
          </w:tcPr>
          <w:p w14:paraId="17F777CE" w14:textId="5AFDC7C2"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10,000</w:t>
            </w:r>
          </w:p>
        </w:tc>
        <w:tc>
          <w:tcPr>
            <w:tcW w:w="1437" w:type="dxa"/>
          </w:tcPr>
          <w:p w14:paraId="0BBBEA9D" w14:textId="39288612"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20,000</w:t>
            </w:r>
          </w:p>
        </w:tc>
        <w:tc>
          <w:tcPr>
            <w:tcW w:w="1385" w:type="dxa"/>
          </w:tcPr>
          <w:p w14:paraId="4324352B" w14:textId="062C57B5" w:rsidR="009662F1" w:rsidRPr="00C55788" w:rsidRDefault="009D0ED4" w:rsidP="009D0ED4">
            <w:pPr>
              <w:bidi/>
              <w:spacing w:line="360" w:lineRule="auto"/>
              <w:jc w:val="center"/>
              <w:rPr>
                <w:rFonts w:ascii="David" w:hAnsi="David" w:cs="David"/>
                <w:rtl/>
                <w:lang w:val="en-US"/>
              </w:rPr>
            </w:pPr>
            <w:r>
              <w:rPr>
                <w:rFonts w:ascii="David" w:hAnsi="David" w:cs="David"/>
                <w:lang w:val="en-US"/>
              </w:rPr>
              <w:t>400,000</w:t>
            </w:r>
          </w:p>
        </w:tc>
        <w:tc>
          <w:tcPr>
            <w:tcW w:w="2417" w:type="dxa"/>
          </w:tcPr>
          <w:p w14:paraId="5F188BEF" w14:textId="463D45F1" w:rsidR="009662F1" w:rsidRPr="00C55788" w:rsidRDefault="009D0ED4" w:rsidP="00C55788">
            <w:pPr>
              <w:bidi/>
              <w:spacing w:line="360" w:lineRule="auto"/>
              <w:jc w:val="center"/>
              <w:rPr>
                <w:rFonts w:ascii="David" w:hAnsi="David" w:cs="David"/>
                <w:rtl/>
                <w:lang w:val="en-US"/>
              </w:rPr>
            </w:pPr>
            <w:r>
              <w:rPr>
                <w:rFonts w:ascii="David" w:hAnsi="David" w:cs="David"/>
                <w:lang w:val="en-US"/>
              </w:rPr>
              <w:t>430,000</w:t>
            </w:r>
          </w:p>
        </w:tc>
      </w:tr>
      <w:tr w:rsidR="009662F1" w:rsidRPr="00C55788" w14:paraId="5D1062F7" w14:textId="77777777" w:rsidTr="009662F1">
        <w:tc>
          <w:tcPr>
            <w:tcW w:w="1506" w:type="dxa"/>
          </w:tcPr>
          <w:p w14:paraId="158FF87D" w14:textId="717EF7EC"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מכונה</w:t>
            </w:r>
          </w:p>
        </w:tc>
        <w:tc>
          <w:tcPr>
            <w:tcW w:w="1220" w:type="dxa"/>
          </w:tcPr>
          <w:p w14:paraId="55F66050" w14:textId="55D998F4"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שעות</w:t>
            </w:r>
          </w:p>
        </w:tc>
        <w:tc>
          <w:tcPr>
            <w:tcW w:w="1385" w:type="dxa"/>
          </w:tcPr>
          <w:p w14:paraId="4F3C9173" w14:textId="66AF31A2" w:rsidR="009662F1" w:rsidRPr="00C55788" w:rsidRDefault="002F211D" w:rsidP="00C55788">
            <w:pPr>
              <w:bidi/>
              <w:spacing w:line="360" w:lineRule="auto"/>
              <w:jc w:val="center"/>
              <w:rPr>
                <w:rFonts w:ascii="David" w:hAnsi="David" w:cs="David"/>
                <w:rtl/>
                <w:lang w:val="en-US"/>
              </w:rPr>
            </w:pPr>
            <w:r>
              <w:rPr>
                <w:rFonts w:ascii="David" w:hAnsi="David" w:cs="David"/>
                <w:lang w:val="en-US"/>
              </w:rPr>
              <w:t>125</w:t>
            </w:r>
            <w:r w:rsidR="00A10640">
              <w:rPr>
                <w:rFonts w:ascii="David" w:hAnsi="David" w:cs="David"/>
                <w:lang w:val="en-US"/>
              </w:rPr>
              <w:t>,000</w:t>
            </w:r>
          </w:p>
        </w:tc>
        <w:tc>
          <w:tcPr>
            <w:tcW w:w="1437" w:type="dxa"/>
          </w:tcPr>
          <w:p w14:paraId="61A4D1E6" w14:textId="105F1118"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40,000</w:t>
            </w:r>
          </w:p>
        </w:tc>
        <w:tc>
          <w:tcPr>
            <w:tcW w:w="1385" w:type="dxa"/>
          </w:tcPr>
          <w:p w14:paraId="0B155EB1" w14:textId="566AB31C"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60,000</w:t>
            </w:r>
          </w:p>
        </w:tc>
        <w:tc>
          <w:tcPr>
            <w:tcW w:w="2417" w:type="dxa"/>
          </w:tcPr>
          <w:p w14:paraId="4DDE62A0" w14:textId="28762E85" w:rsidR="009662F1" w:rsidRPr="00C55788" w:rsidRDefault="00316CDD" w:rsidP="00C55788">
            <w:pPr>
              <w:bidi/>
              <w:spacing w:line="360" w:lineRule="auto"/>
              <w:jc w:val="center"/>
              <w:rPr>
                <w:rFonts w:ascii="David" w:hAnsi="David" w:cs="David"/>
                <w:rtl/>
                <w:lang w:val="en-US"/>
              </w:rPr>
            </w:pPr>
            <w:r>
              <w:rPr>
                <w:rFonts w:ascii="David" w:hAnsi="David" w:cs="David"/>
                <w:lang w:val="en-US"/>
              </w:rPr>
              <w:t>225,000</w:t>
            </w:r>
          </w:p>
        </w:tc>
      </w:tr>
      <w:tr w:rsidR="009662F1" w:rsidRPr="00C55788" w14:paraId="21E4667E" w14:textId="77777777" w:rsidTr="009662F1">
        <w:tc>
          <w:tcPr>
            <w:tcW w:w="1506" w:type="dxa"/>
          </w:tcPr>
          <w:p w14:paraId="08E5F91B" w14:textId="3764C4CA"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חומר גלם</w:t>
            </w:r>
          </w:p>
        </w:tc>
        <w:tc>
          <w:tcPr>
            <w:tcW w:w="1220" w:type="dxa"/>
          </w:tcPr>
          <w:p w14:paraId="26504D55" w14:textId="7210080A"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ק״ג</w:t>
            </w:r>
          </w:p>
        </w:tc>
        <w:tc>
          <w:tcPr>
            <w:tcW w:w="1385" w:type="dxa"/>
          </w:tcPr>
          <w:p w14:paraId="79923CE6" w14:textId="20329DF4"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10,000</w:t>
            </w:r>
          </w:p>
        </w:tc>
        <w:tc>
          <w:tcPr>
            <w:tcW w:w="1437" w:type="dxa"/>
          </w:tcPr>
          <w:p w14:paraId="7A373751" w14:textId="693A56A0" w:rsidR="009662F1" w:rsidRPr="00C55788" w:rsidRDefault="00882EA1" w:rsidP="00C55788">
            <w:pPr>
              <w:bidi/>
              <w:spacing w:line="360" w:lineRule="auto"/>
              <w:jc w:val="center"/>
              <w:rPr>
                <w:rFonts w:ascii="David" w:hAnsi="David" w:cs="David"/>
                <w:rtl/>
                <w:lang w:val="en-US"/>
              </w:rPr>
            </w:pPr>
            <w:r>
              <w:rPr>
                <w:rFonts w:ascii="David" w:hAnsi="David" w:cs="David"/>
                <w:lang w:val="en-US"/>
              </w:rPr>
              <w:t>80,000</w:t>
            </w:r>
          </w:p>
        </w:tc>
        <w:tc>
          <w:tcPr>
            <w:tcW w:w="1385" w:type="dxa"/>
          </w:tcPr>
          <w:p w14:paraId="335210B1" w14:textId="1AC65E5E"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15,000</w:t>
            </w:r>
          </w:p>
        </w:tc>
        <w:tc>
          <w:tcPr>
            <w:tcW w:w="2417" w:type="dxa"/>
          </w:tcPr>
          <w:p w14:paraId="6E57304A" w14:textId="57C59667" w:rsidR="009662F1" w:rsidRPr="00C55788" w:rsidRDefault="00316CDD" w:rsidP="00C55788">
            <w:pPr>
              <w:bidi/>
              <w:spacing w:line="360" w:lineRule="auto"/>
              <w:jc w:val="center"/>
              <w:rPr>
                <w:rFonts w:ascii="David" w:hAnsi="David" w:cs="David"/>
                <w:rtl/>
                <w:lang w:val="en-US"/>
              </w:rPr>
            </w:pPr>
            <w:r>
              <w:rPr>
                <w:rFonts w:ascii="David" w:hAnsi="David" w:cs="David"/>
                <w:lang w:val="en-US"/>
              </w:rPr>
              <w:t>105,000</w:t>
            </w:r>
          </w:p>
        </w:tc>
      </w:tr>
    </w:tbl>
    <w:p w14:paraId="153F0F0A" w14:textId="77777777" w:rsidR="009662F1" w:rsidRPr="00C55788" w:rsidRDefault="009662F1" w:rsidP="00C55788">
      <w:pPr>
        <w:bidi/>
        <w:spacing w:line="360" w:lineRule="auto"/>
        <w:rPr>
          <w:rFonts w:ascii="David" w:hAnsi="David" w:cs="David"/>
          <w:rtl/>
          <w:lang w:val="en-US"/>
        </w:rPr>
      </w:pPr>
    </w:p>
    <w:p w14:paraId="351936E6" w14:textId="5D20EA8F" w:rsidR="009662F1" w:rsidRPr="00C55788" w:rsidRDefault="009662F1" w:rsidP="00372814">
      <w:pPr>
        <w:bidi/>
        <w:spacing w:line="360" w:lineRule="auto"/>
        <w:rPr>
          <w:rFonts w:ascii="David" w:hAnsi="David" w:cs="David"/>
          <w:rtl/>
          <w:lang w:val="en-US"/>
        </w:rPr>
      </w:pPr>
      <w:r w:rsidRPr="00C55788">
        <w:rPr>
          <w:rFonts w:ascii="David" w:hAnsi="David" w:cs="David" w:hint="cs"/>
          <w:rtl/>
          <w:lang w:val="en-US"/>
        </w:rPr>
        <w:t>להלן נתונים בדבר עלות המוצרים והיקף צריכת גורמי הייצור על ידי כל אחד מהמוצרים:</w:t>
      </w:r>
    </w:p>
    <w:tbl>
      <w:tblPr>
        <w:tblStyle w:val="TableGrid"/>
        <w:bidiVisual/>
        <w:tblW w:w="0" w:type="auto"/>
        <w:tblLook w:val="04A0" w:firstRow="1" w:lastRow="0" w:firstColumn="1" w:lastColumn="0" w:noHBand="0" w:noVBand="1"/>
      </w:tblPr>
      <w:tblGrid>
        <w:gridCol w:w="1554"/>
        <w:gridCol w:w="1134"/>
        <w:gridCol w:w="982"/>
        <w:gridCol w:w="1136"/>
        <w:gridCol w:w="1136"/>
        <w:gridCol w:w="1136"/>
        <w:gridCol w:w="1136"/>
        <w:gridCol w:w="1136"/>
      </w:tblGrid>
      <w:tr w:rsidR="000D66EB" w:rsidRPr="00C55788" w14:paraId="0CCCAAD6" w14:textId="77777777" w:rsidTr="00372814">
        <w:tc>
          <w:tcPr>
            <w:tcW w:w="1554" w:type="dxa"/>
            <w:vMerge w:val="restart"/>
          </w:tcPr>
          <w:p w14:paraId="24790145" w14:textId="0FB1FA14" w:rsidR="000D66EB" w:rsidRPr="00C55788" w:rsidRDefault="000D66EB" w:rsidP="00C55788">
            <w:pPr>
              <w:bidi/>
              <w:spacing w:line="360" w:lineRule="auto"/>
              <w:jc w:val="center"/>
              <w:rPr>
                <w:rFonts w:ascii="David" w:hAnsi="David" w:cs="David"/>
                <w:rtl/>
                <w:lang w:val="en-US"/>
              </w:rPr>
            </w:pPr>
            <w:r w:rsidRPr="00C55788">
              <w:rPr>
                <w:rFonts w:ascii="David" w:hAnsi="David" w:cs="David" w:hint="cs"/>
                <w:rtl/>
                <w:lang w:val="en-US"/>
              </w:rPr>
              <w:t>פרטים</w:t>
            </w:r>
          </w:p>
        </w:tc>
        <w:tc>
          <w:tcPr>
            <w:tcW w:w="1134" w:type="dxa"/>
            <w:vMerge w:val="restart"/>
          </w:tcPr>
          <w:p w14:paraId="51327AA6" w14:textId="6BC67A08" w:rsidR="000D66EB" w:rsidRPr="00C55788" w:rsidRDefault="000D66EB" w:rsidP="00C55788">
            <w:pPr>
              <w:bidi/>
              <w:spacing w:line="360" w:lineRule="auto"/>
              <w:jc w:val="center"/>
              <w:rPr>
                <w:rFonts w:ascii="David" w:hAnsi="David" w:cs="David"/>
                <w:rtl/>
                <w:lang w:val="en-US"/>
              </w:rPr>
            </w:pPr>
            <w:r w:rsidRPr="00C55788">
              <w:rPr>
                <w:rFonts w:ascii="David" w:hAnsi="David" w:cs="David" w:hint="cs"/>
                <w:rtl/>
                <w:lang w:val="en-US"/>
              </w:rPr>
              <w:t>יח׳ מידה</w:t>
            </w:r>
          </w:p>
        </w:tc>
        <w:tc>
          <w:tcPr>
            <w:tcW w:w="3254" w:type="dxa"/>
            <w:gridSpan w:val="3"/>
            <w:shd w:val="clear" w:color="auto" w:fill="E2EFD9" w:themeFill="accent6" w:themeFillTint="33"/>
          </w:tcPr>
          <w:p w14:paraId="2BE32607" w14:textId="503055BB" w:rsidR="000D66EB" w:rsidRPr="00C55788" w:rsidRDefault="000D66EB" w:rsidP="00C55788">
            <w:pPr>
              <w:bidi/>
              <w:spacing w:line="360" w:lineRule="auto"/>
              <w:jc w:val="center"/>
              <w:rPr>
                <w:rFonts w:ascii="David" w:hAnsi="David" w:cs="David"/>
                <w:rtl/>
                <w:lang w:val="en-US"/>
              </w:rPr>
            </w:pPr>
            <w:r w:rsidRPr="00C55788">
              <w:rPr>
                <w:rFonts w:ascii="David" w:hAnsi="David" w:cs="David" w:hint="cs"/>
                <w:rtl/>
                <w:lang w:val="en-US"/>
              </w:rPr>
              <w:t xml:space="preserve">מוצר: נקניקיית יוקרה </w:t>
            </w:r>
            <w:r w:rsidRPr="00C55788">
              <w:rPr>
                <w:rFonts w:ascii="David" w:hAnsi="David" w:cs="David" w:hint="cs"/>
                <w:lang w:val="en-US"/>
              </w:rPr>
              <w:t>y</w:t>
            </w:r>
          </w:p>
        </w:tc>
        <w:tc>
          <w:tcPr>
            <w:tcW w:w="3408" w:type="dxa"/>
            <w:gridSpan w:val="3"/>
            <w:shd w:val="clear" w:color="auto" w:fill="FFFF00"/>
          </w:tcPr>
          <w:p w14:paraId="7CDEDCE1" w14:textId="0B6581C7" w:rsidR="000D66EB" w:rsidRPr="00C55788" w:rsidRDefault="000D66EB" w:rsidP="00C55788">
            <w:pPr>
              <w:bidi/>
              <w:spacing w:line="360" w:lineRule="auto"/>
              <w:jc w:val="center"/>
              <w:rPr>
                <w:rFonts w:ascii="David" w:hAnsi="David" w:cs="David"/>
                <w:rtl/>
                <w:lang w:val="en-US"/>
              </w:rPr>
            </w:pPr>
            <w:r w:rsidRPr="00C55788">
              <w:rPr>
                <w:rFonts w:ascii="David" w:hAnsi="David" w:cs="David" w:hint="cs"/>
                <w:rtl/>
                <w:lang w:val="en-US"/>
              </w:rPr>
              <w:t>מוצר:</w:t>
            </w:r>
            <w:r w:rsidRPr="00C55788">
              <w:rPr>
                <w:rFonts w:ascii="David" w:hAnsi="David" w:cs="David" w:hint="cs"/>
                <w:lang w:val="en-US"/>
              </w:rPr>
              <w:t xml:space="preserve"> </w:t>
            </w:r>
            <w:r w:rsidRPr="00C55788">
              <w:rPr>
                <w:rFonts w:ascii="David" w:hAnsi="David" w:cs="David" w:hint="cs"/>
                <w:rtl/>
                <w:lang w:val="en-US"/>
              </w:rPr>
              <w:t xml:space="preserve">נקניקיה זולה </w:t>
            </w:r>
            <w:r w:rsidRPr="00C55788">
              <w:rPr>
                <w:rFonts w:ascii="David" w:hAnsi="David" w:cs="David" w:hint="cs"/>
                <w:lang w:val="en-US"/>
              </w:rPr>
              <w:t>z</w:t>
            </w:r>
          </w:p>
        </w:tc>
      </w:tr>
      <w:tr w:rsidR="000D66EB" w:rsidRPr="00C55788" w14:paraId="05AE9393" w14:textId="77777777" w:rsidTr="00372814">
        <w:tc>
          <w:tcPr>
            <w:tcW w:w="1554" w:type="dxa"/>
            <w:vMerge/>
          </w:tcPr>
          <w:p w14:paraId="0FFD23E5" w14:textId="77777777" w:rsidR="000D66EB" w:rsidRPr="00C55788" w:rsidRDefault="000D66EB" w:rsidP="00C55788">
            <w:pPr>
              <w:bidi/>
              <w:spacing w:line="360" w:lineRule="auto"/>
              <w:jc w:val="center"/>
              <w:rPr>
                <w:rFonts w:ascii="David" w:hAnsi="David" w:cs="David"/>
                <w:rtl/>
                <w:lang w:val="en-US"/>
              </w:rPr>
            </w:pPr>
          </w:p>
        </w:tc>
        <w:tc>
          <w:tcPr>
            <w:tcW w:w="1134" w:type="dxa"/>
            <w:vMerge/>
          </w:tcPr>
          <w:p w14:paraId="7D56BB70" w14:textId="77777777" w:rsidR="000D66EB" w:rsidRPr="00C55788" w:rsidRDefault="000D66EB" w:rsidP="00C55788">
            <w:pPr>
              <w:bidi/>
              <w:spacing w:line="360" w:lineRule="auto"/>
              <w:jc w:val="center"/>
              <w:rPr>
                <w:rFonts w:ascii="David" w:hAnsi="David" w:cs="David"/>
                <w:rtl/>
                <w:lang w:val="en-US"/>
              </w:rPr>
            </w:pPr>
          </w:p>
        </w:tc>
        <w:tc>
          <w:tcPr>
            <w:tcW w:w="982" w:type="dxa"/>
            <w:shd w:val="clear" w:color="auto" w:fill="E2EFD9" w:themeFill="accent6" w:themeFillTint="33"/>
          </w:tcPr>
          <w:p w14:paraId="0582A145" w14:textId="77777777" w:rsidR="000D66EB" w:rsidRPr="00C55788" w:rsidRDefault="000D66EB" w:rsidP="00C55788">
            <w:pPr>
              <w:bidi/>
              <w:spacing w:line="360" w:lineRule="auto"/>
              <w:jc w:val="center"/>
              <w:rPr>
                <w:rFonts w:ascii="David" w:hAnsi="David" w:cs="David"/>
                <w:rtl/>
                <w:lang w:val="en-US"/>
              </w:rPr>
            </w:pPr>
            <w:r w:rsidRPr="00C55788">
              <w:rPr>
                <w:rFonts w:ascii="David" w:hAnsi="David" w:cs="David" w:hint="cs"/>
                <w:rtl/>
                <w:lang w:val="en-US"/>
              </w:rPr>
              <w:t>מחלקת עיבוד</w:t>
            </w:r>
          </w:p>
          <w:p w14:paraId="0361C12F" w14:textId="7F719540" w:rsidR="000D66EB" w:rsidRPr="00C55788" w:rsidRDefault="000D66EB" w:rsidP="00C55788">
            <w:pPr>
              <w:bidi/>
              <w:spacing w:line="360" w:lineRule="auto"/>
              <w:jc w:val="center"/>
              <w:rPr>
                <w:rFonts w:ascii="David" w:hAnsi="David" w:cs="David"/>
                <w:rtl/>
                <w:lang w:val="en-US"/>
              </w:rPr>
            </w:pPr>
            <w:r w:rsidRPr="00C55788">
              <w:rPr>
                <w:rFonts w:ascii="David" w:hAnsi="David" w:cs="David" w:hint="cs"/>
                <w:lang w:val="en-US"/>
              </w:rPr>
              <w:t>I</w:t>
            </w:r>
          </w:p>
        </w:tc>
        <w:tc>
          <w:tcPr>
            <w:tcW w:w="1136" w:type="dxa"/>
            <w:shd w:val="clear" w:color="auto" w:fill="E2EFD9" w:themeFill="accent6" w:themeFillTint="33"/>
          </w:tcPr>
          <w:p w14:paraId="4377B980" w14:textId="77777777" w:rsidR="000D66EB" w:rsidRPr="00C55788" w:rsidRDefault="000D66EB" w:rsidP="00C55788">
            <w:pPr>
              <w:bidi/>
              <w:spacing w:line="360" w:lineRule="auto"/>
              <w:jc w:val="center"/>
              <w:rPr>
                <w:rFonts w:ascii="David" w:hAnsi="David" w:cs="David"/>
                <w:rtl/>
                <w:lang w:val="en-US"/>
              </w:rPr>
            </w:pPr>
            <w:r w:rsidRPr="00C55788">
              <w:rPr>
                <w:rFonts w:ascii="David" w:hAnsi="David" w:cs="David" w:hint="cs"/>
                <w:rtl/>
                <w:lang w:val="en-US"/>
              </w:rPr>
              <w:t>מחלקת כימיקלים</w:t>
            </w:r>
          </w:p>
          <w:p w14:paraId="583CE78A" w14:textId="63144A13" w:rsidR="000D66EB" w:rsidRPr="00C55788" w:rsidRDefault="000D66EB" w:rsidP="00C55788">
            <w:pPr>
              <w:bidi/>
              <w:spacing w:line="360" w:lineRule="auto"/>
              <w:jc w:val="center"/>
              <w:rPr>
                <w:rFonts w:ascii="David" w:hAnsi="David" w:cs="David"/>
                <w:rtl/>
                <w:lang w:val="en-US"/>
              </w:rPr>
            </w:pPr>
            <w:r w:rsidRPr="00C55788">
              <w:rPr>
                <w:rFonts w:ascii="David" w:hAnsi="David" w:cs="David" w:hint="cs"/>
                <w:lang w:val="en-US"/>
              </w:rPr>
              <w:t>C</w:t>
            </w:r>
          </w:p>
        </w:tc>
        <w:tc>
          <w:tcPr>
            <w:tcW w:w="1136" w:type="dxa"/>
            <w:shd w:val="clear" w:color="auto" w:fill="E2EFD9" w:themeFill="accent6" w:themeFillTint="33"/>
          </w:tcPr>
          <w:p w14:paraId="1C6AAE4B" w14:textId="77777777" w:rsidR="000D66EB" w:rsidRPr="00C55788" w:rsidRDefault="000D66EB" w:rsidP="00C55788">
            <w:pPr>
              <w:bidi/>
              <w:spacing w:line="360" w:lineRule="auto"/>
              <w:jc w:val="center"/>
              <w:rPr>
                <w:rFonts w:ascii="David" w:hAnsi="David" w:cs="David"/>
                <w:rtl/>
                <w:lang w:val="en-US"/>
              </w:rPr>
            </w:pPr>
            <w:r w:rsidRPr="00C55788">
              <w:rPr>
                <w:rFonts w:ascii="David" w:hAnsi="David" w:cs="David" w:hint="cs"/>
                <w:rtl/>
                <w:lang w:val="en-US"/>
              </w:rPr>
              <w:t>מחלקת אריזה</w:t>
            </w:r>
          </w:p>
          <w:p w14:paraId="338B6D34" w14:textId="43AD4298" w:rsidR="000D66EB" w:rsidRPr="00C55788" w:rsidRDefault="000D66EB" w:rsidP="00C55788">
            <w:pPr>
              <w:bidi/>
              <w:spacing w:line="360" w:lineRule="auto"/>
              <w:jc w:val="center"/>
              <w:rPr>
                <w:rFonts w:ascii="David" w:hAnsi="David" w:cs="David"/>
                <w:rtl/>
                <w:lang w:val="en-US"/>
              </w:rPr>
            </w:pPr>
            <w:r w:rsidRPr="00C55788">
              <w:rPr>
                <w:rFonts w:ascii="David" w:hAnsi="David" w:cs="David" w:hint="cs"/>
                <w:lang w:val="en-US"/>
              </w:rPr>
              <w:t>A</w:t>
            </w:r>
          </w:p>
        </w:tc>
        <w:tc>
          <w:tcPr>
            <w:tcW w:w="1136" w:type="dxa"/>
            <w:shd w:val="clear" w:color="auto" w:fill="FFFF00"/>
          </w:tcPr>
          <w:p w14:paraId="2C6FE379" w14:textId="77777777" w:rsidR="000D66EB" w:rsidRPr="00C55788" w:rsidRDefault="000D66EB" w:rsidP="00C55788">
            <w:pPr>
              <w:bidi/>
              <w:spacing w:line="360" w:lineRule="auto"/>
              <w:jc w:val="center"/>
              <w:rPr>
                <w:rFonts w:ascii="David" w:hAnsi="David" w:cs="David"/>
                <w:rtl/>
                <w:lang w:val="en-US"/>
              </w:rPr>
            </w:pPr>
            <w:r w:rsidRPr="00C55788">
              <w:rPr>
                <w:rFonts w:ascii="David" w:hAnsi="David" w:cs="David" w:hint="cs"/>
                <w:rtl/>
                <w:lang w:val="en-US"/>
              </w:rPr>
              <w:t>מחלקת עיבוד</w:t>
            </w:r>
          </w:p>
          <w:p w14:paraId="06E93617" w14:textId="5B7659C5" w:rsidR="000D66EB" w:rsidRPr="00C55788" w:rsidRDefault="000D66EB" w:rsidP="00C55788">
            <w:pPr>
              <w:bidi/>
              <w:spacing w:line="360" w:lineRule="auto"/>
              <w:jc w:val="center"/>
              <w:rPr>
                <w:rFonts w:ascii="David" w:hAnsi="David" w:cs="David"/>
                <w:rtl/>
                <w:lang w:val="en-US"/>
              </w:rPr>
            </w:pPr>
            <w:r w:rsidRPr="00C55788">
              <w:rPr>
                <w:rFonts w:ascii="David" w:hAnsi="David" w:cs="David" w:hint="cs"/>
                <w:lang w:val="en-US"/>
              </w:rPr>
              <w:t>I</w:t>
            </w:r>
          </w:p>
        </w:tc>
        <w:tc>
          <w:tcPr>
            <w:tcW w:w="1136" w:type="dxa"/>
            <w:shd w:val="clear" w:color="auto" w:fill="FFFF00"/>
          </w:tcPr>
          <w:p w14:paraId="665EB8F9" w14:textId="77777777" w:rsidR="000D66EB" w:rsidRPr="00C55788" w:rsidRDefault="000D66EB" w:rsidP="00C55788">
            <w:pPr>
              <w:bidi/>
              <w:spacing w:line="360" w:lineRule="auto"/>
              <w:jc w:val="center"/>
              <w:rPr>
                <w:rFonts w:ascii="David" w:hAnsi="David" w:cs="David"/>
                <w:rtl/>
                <w:lang w:val="en-US"/>
              </w:rPr>
            </w:pPr>
            <w:r w:rsidRPr="00C55788">
              <w:rPr>
                <w:rFonts w:ascii="David" w:hAnsi="David" w:cs="David" w:hint="cs"/>
                <w:rtl/>
                <w:lang w:val="en-US"/>
              </w:rPr>
              <w:t>מחלקת כימיקלים</w:t>
            </w:r>
          </w:p>
          <w:p w14:paraId="3BCCCDCC" w14:textId="5AEB2390" w:rsidR="000D66EB" w:rsidRPr="00C55788" w:rsidRDefault="000D66EB" w:rsidP="00C55788">
            <w:pPr>
              <w:bidi/>
              <w:spacing w:line="360" w:lineRule="auto"/>
              <w:jc w:val="center"/>
              <w:rPr>
                <w:rFonts w:ascii="David" w:hAnsi="David" w:cs="David"/>
                <w:rtl/>
                <w:lang w:val="en-US"/>
              </w:rPr>
            </w:pPr>
            <w:r w:rsidRPr="00C55788">
              <w:rPr>
                <w:rFonts w:ascii="David" w:hAnsi="David" w:cs="David" w:hint="cs"/>
                <w:lang w:val="en-US"/>
              </w:rPr>
              <w:t>C</w:t>
            </w:r>
          </w:p>
        </w:tc>
        <w:tc>
          <w:tcPr>
            <w:tcW w:w="1136" w:type="dxa"/>
            <w:shd w:val="clear" w:color="auto" w:fill="FFFF00"/>
          </w:tcPr>
          <w:p w14:paraId="09C035DD" w14:textId="77777777" w:rsidR="000D66EB" w:rsidRPr="00C55788" w:rsidRDefault="000D66EB" w:rsidP="00C55788">
            <w:pPr>
              <w:bidi/>
              <w:spacing w:line="360" w:lineRule="auto"/>
              <w:jc w:val="center"/>
              <w:rPr>
                <w:rFonts w:ascii="David" w:hAnsi="David" w:cs="David"/>
                <w:rtl/>
                <w:lang w:val="en-US"/>
              </w:rPr>
            </w:pPr>
            <w:r w:rsidRPr="00C55788">
              <w:rPr>
                <w:rFonts w:ascii="David" w:hAnsi="David" w:cs="David" w:hint="cs"/>
                <w:rtl/>
                <w:lang w:val="en-US"/>
              </w:rPr>
              <w:t>מחלקת אריזה</w:t>
            </w:r>
          </w:p>
          <w:p w14:paraId="3AFFE2DA" w14:textId="2DDF1E00" w:rsidR="000D66EB" w:rsidRPr="00C55788" w:rsidRDefault="000D66EB" w:rsidP="00C55788">
            <w:pPr>
              <w:bidi/>
              <w:spacing w:line="360" w:lineRule="auto"/>
              <w:jc w:val="center"/>
              <w:rPr>
                <w:rFonts w:ascii="David" w:hAnsi="David" w:cs="David"/>
                <w:rtl/>
                <w:lang w:val="en-US"/>
              </w:rPr>
            </w:pPr>
            <w:r w:rsidRPr="00C55788">
              <w:rPr>
                <w:rFonts w:ascii="David" w:hAnsi="David" w:cs="David" w:hint="cs"/>
                <w:lang w:val="en-US"/>
              </w:rPr>
              <w:t>A</w:t>
            </w:r>
          </w:p>
        </w:tc>
      </w:tr>
      <w:tr w:rsidR="009662F1" w:rsidRPr="00C55788" w14:paraId="296399E2" w14:textId="77777777" w:rsidTr="00372814">
        <w:tc>
          <w:tcPr>
            <w:tcW w:w="1554" w:type="dxa"/>
          </w:tcPr>
          <w:p w14:paraId="71A2BD05" w14:textId="5476E1D8"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עבודה</w:t>
            </w:r>
            <w:r w:rsidR="00C55788">
              <w:rPr>
                <w:rFonts w:ascii="David" w:hAnsi="David" w:cs="David" w:hint="cs"/>
                <w:rtl/>
                <w:lang w:val="en-US"/>
              </w:rPr>
              <w:t xml:space="preserve"> י</w:t>
            </w:r>
            <w:r w:rsidRPr="00C55788">
              <w:rPr>
                <w:rFonts w:ascii="David" w:hAnsi="David" w:cs="David" w:hint="cs"/>
                <w:rtl/>
                <w:lang w:val="en-US"/>
              </w:rPr>
              <w:t>שירה</w:t>
            </w:r>
          </w:p>
        </w:tc>
        <w:tc>
          <w:tcPr>
            <w:tcW w:w="1134" w:type="dxa"/>
          </w:tcPr>
          <w:p w14:paraId="0B3A4B47" w14:textId="525C4BDA"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ש״ח</w:t>
            </w:r>
          </w:p>
        </w:tc>
        <w:tc>
          <w:tcPr>
            <w:tcW w:w="982" w:type="dxa"/>
            <w:shd w:val="clear" w:color="auto" w:fill="E2EFD9" w:themeFill="accent6" w:themeFillTint="33"/>
          </w:tcPr>
          <w:p w14:paraId="566689FB" w14:textId="582F8BE3"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40</w:t>
            </w:r>
          </w:p>
        </w:tc>
        <w:tc>
          <w:tcPr>
            <w:tcW w:w="1136" w:type="dxa"/>
            <w:shd w:val="clear" w:color="auto" w:fill="E2EFD9" w:themeFill="accent6" w:themeFillTint="33"/>
          </w:tcPr>
          <w:p w14:paraId="22C29A67" w14:textId="39691BBD"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80</w:t>
            </w:r>
          </w:p>
        </w:tc>
        <w:tc>
          <w:tcPr>
            <w:tcW w:w="1136" w:type="dxa"/>
            <w:shd w:val="clear" w:color="auto" w:fill="E2EFD9" w:themeFill="accent6" w:themeFillTint="33"/>
          </w:tcPr>
          <w:p w14:paraId="1EAA1FE9" w14:textId="5E810B89"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60</w:t>
            </w:r>
          </w:p>
        </w:tc>
        <w:tc>
          <w:tcPr>
            <w:tcW w:w="1136" w:type="dxa"/>
            <w:shd w:val="clear" w:color="auto" w:fill="FFFF00"/>
          </w:tcPr>
          <w:p w14:paraId="7F96F3D9" w14:textId="29573AE8"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25</w:t>
            </w:r>
          </w:p>
        </w:tc>
        <w:tc>
          <w:tcPr>
            <w:tcW w:w="1136" w:type="dxa"/>
            <w:shd w:val="clear" w:color="auto" w:fill="FFFF00"/>
          </w:tcPr>
          <w:p w14:paraId="627FDC2F" w14:textId="2BE180CD"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45</w:t>
            </w:r>
          </w:p>
        </w:tc>
        <w:tc>
          <w:tcPr>
            <w:tcW w:w="1136" w:type="dxa"/>
            <w:shd w:val="clear" w:color="auto" w:fill="FFFF00"/>
          </w:tcPr>
          <w:p w14:paraId="5D15D39A" w14:textId="5E1E3BA7"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20</w:t>
            </w:r>
          </w:p>
        </w:tc>
      </w:tr>
      <w:tr w:rsidR="009662F1" w:rsidRPr="00C55788" w14:paraId="22DE7E9E" w14:textId="77777777" w:rsidTr="00372814">
        <w:tc>
          <w:tcPr>
            <w:tcW w:w="1554" w:type="dxa"/>
          </w:tcPr>
          <w:p w14:paraId="3AB0A3FB" w14:textId="4548A321"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 xml:space="preserve">עלות </w:t>
            </w:r>
            <w:r w:rsidR="000D66EB">
              <w:rPr>
                <w:rFonts w:ascii="David" w:hAnsi="David" w:cs="David" w:hint="cs"/>
                <w:rtl/>
                <w:lang w:val="en-US"/>
              </w:rPr>
              <w:t>חומר גלם</w:t>
            </w:r>
          </w:p>
        </w:tc>
        <w:tc>
          <w:tcPr>
            <w:tcW w:w="1134" w:type="dxa"/>
          </w:tcPr>
          <w:p w14:paraId="258FB1B2" w14:textId="60DD7555"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ש״ח</w:t>
            </w:r>
          </w:p>
        </w:tc>
        <w:tc>
          <w:tcPr>
            <w:tcW w:w="982" w:type="dxa"/>
            <w:shd w:val="clear" w:color="auto" w:fill="E2EFD9" w:themeFill="accent6" w:themeFillTint="33"/>
          </w:tcPr>
          <w:p w14:paraId="14A0C784" w14:textId="5362806A"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80</w:t>
            </w:r>
          </w:p>
        </w:tc>
        <w:tc>
          <w:tcPr>
            <w:tcW w:w="1136" w:type="dxa"/>
            <w:shd w:val="clear" w:color="auto" w:fill="E2EFD9" w:themeFill="accent6" w:themeFillTint="33"/>
          </w:tcPr>
          <w:p w14:paraId="6D132BE5" w14:textId="4F268744"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100</w:t>
            </w:r>
          </w:p>
        </w:tc>
        <w:tc>
          <w:tcPr>
            <w:tcW w:w="1136" w:type="dxa"/>
            <w:shd w:val="clear" w:color="auto" w:fill="E2EFD9" w:themeFill="accent6" w:themeFillTint="33"/>
          </w:tcPr>
          <w:p w14:paraId="1387E442" w14:textId="319BDC7E"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70</w:t>
            </w:r>
          </w:p>
        </w:tc>
        <w:tc>
          <w:tcPr>
            <w:tcW w:w="1136" w:type="dxa"/>
            <w:shd w:val="clear" w:color="auto" w:fill="FFFF00"/>
          </w:tcPr>
          <w:p w14:paraId="5F4C7963" w14:textId="5192A23A"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20</w:t>
            </w:r>
          </w:p>
        </w:tc>
        <w:tc>
          <w:tcPr>
            <w:tcW w:w="1136" w:type="dxa"/>
            <w:shd w:val="clear" w:color="auto" w:fill="FFFF00"/>
          </w:tcPr>
          <w:p w14:paraId="469B40F6" w14:textId="522E39D0"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15</w:t>
            </w:r>
          </w:p>
        </w:tc>
        <w:tc>
          <w:tcPr>
            <w:tcW w:w="1136" w:type="dxa"/>
            <w:shd w:val="clear" w:color="auto" w:fill="FFFF00"/>
          </w:tcPr>
          <w:p w14:paraId="13D9BAC3" w14:textId="526CC5CA"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5</w:t>
            </w:r>
          </w:p>
        </w:tc>
      </w:tr>
      <w:tr w:rsidR="009662F1" w:rsidRPr="00C55788" w14:paraId="17C16D9F" w14:textId="77777777" w:rsidTr="00372814">
        <w:tc>
          <w:tcPr>
            <w:tcW w:w="1554" w:type="dxa"/>
          </w:tcPr>
          <w:p w14:paraId="2A7DABA8" w14:textId="3639B286"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עבודה</w:t>
            </w:r>
          </w:p>
        </w:tc>
        <w:tc>
          <w:tcPr>
            <w:tcW w:w="1134" w:type="dxa"/>
          </w:tcPr>
          <w:p w14:paraId="322F04C1" w14:textId="6CA006F5"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שעות</w:t>
            </w:r>
          </w:p>
        </w:tc>
        <w:tc>
          <w:tcPr>
            <w:tcW w:w="982" w:type="dxa"/>
            <w:shd w:val="clear" w:color="auto" w:fill="E2EFD9" w:themeFill="accent6" w:themeFillTint="33"/>
          </w:tcPr>
          <w:p w14:paraId="50D626D8" w14:textId="31ECCAE6"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1</w:t>
            </w:r>
          </w:p>
        </w:tc>
        <w:tc>
          <w:tcPr>
            <w:tcW w:w="1136" w:type="dxa"/>
            <w:shd w:val="clear" w:color="auto" w:fill="E2EFD9" w:themeFill="accent6" w:themeFillTint="33"/>
          </w:tcPr>
          <w:p w14:paraId="4CAC3A94" w14:textId="64309E56"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2</w:t>
            </w:r>
          </w:p>
        </w:tc>
        <w:tc>
          <w:tcPr>
            <w:tcW w:w="1136" w:type="dxa"/>
            <w:shd w:val="clear" w:color="auto" w:fill="E2EFD9" w:themeFill="accent6" w:themeFillTint="33"/>
          </w:tcPr>
          <w:p w14:paraId="06502F0A" w14:textId="1496404D"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3</w:t>
            </w:r>
          </w:p>
        </w:tc>
        <w:tc>
          <w:tcPr>
            <w:tcW w:w="1136" w:type="dxa"/>
            <w:shd w:val="clear" w:color="auto" w:fill="FFFF00"/>
          </w:tcPr>
          <w:p w14:paraId="4D293BFE" w14:textId="3204601E"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1.5</w:t>
            </w:r>
          </w:p>
        </w:tc>
        <w:tc>
          <w:tcPr>
            <w:tcW w:w="1136" w:type="dxa"/>
            <w:shd w:val="clear" w:color="auto" w:fill="FFFF00"/>
          </w:tcPr>
          <w:p w14:paraId="2D030BF3" w14:textId="03D1F50A"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2.5</w:t>
            </w:r>
          </w:p>
        </w:tc>
        <w:tc>
          <w:tcPr>
            <w:tcW w:w="1136" w:type="dxa"/>
            <w:shd w:val="clear" w:color="auto" w:fill="FFFF00"/>
          </w:tcPr>
          <w:p w14:paraId="41EF634E" w14:textId="28B23289"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4</w:t>
            </w:r>
          </w:p>
        </w:tc>
      </w:tr>
      <w:tr w:rsidR="009662F1" w:rsidRPr="00C55788" w14:paraId="5FB16115" w14:textId="77777777" w:rsidTr="00372814">
        <w:tc>
          <w:tcPr>
            <w:tcW w:w="1554" w:type="dxa"/>
          </w:tcPr>
          <w:p w14:paraId="1FB9B756" w14:textId="2B8C3D50"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מכונה</w:t>
            </w:r>
          </w:p>
        </w:tc>
        <w:tc>
          <w:tcPr>
            <w:tcW w:w="1134" w:type="dxa"/>
          </w:tcPr>
          <w:p w14:paraId="32BB19A9" w14:textId="51A60C25"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שעות</w:t>
            </w:r>
          </w:p>
        </w:tc>
        <w:tc>
          <w:tcPr>
            <w:tcW w:w="982" w:type="dxa"/>
            <w:shd w:val="clear" w:color="auto" w:fill="E2EFD9" w:themeFill="accent6" w:themeFillTint="33"/>
          </w:tcPr>
          <w:p w14:paraId="4ED443CE" w14:textId="729AF130"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0.75</w:t>
            </w:r>
          </w:p>
        </w:tc>
        <w:tc>
          <w:tcPr>
            <w:tcW w:w="1136" w:type="dxa"/>
            <w:shd w:val="clear" w:color="auto" w:fill="E2EFD9" w:themeFill="accent6" w:themeFillTint="33"/>
          </w:tcPr>
          <w:p w14:paraId="72972EC5" w14:textId="75B75013"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0.5</w:t>
            </w:r>
          </w:p>
        </w:tc>
        <w:tc>
          <w:tcPr>
            <w:tcW w:w="1136" w:type="dxa"/>
            <w:shd w:val="clear" w:color="auto" w:fill="E2EFD9" w:themeFill="accent6" w:themeFillTint="33"/>
          </w:tcPr>
          <w:p w14:paraId="2CEA3CBF" w14:textId="77C1981B"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0.75</w:t>
            </w:r>
          </w:p>
        </w:tc>
        <w:tc>
          <w:tcPr>
            <w:tcW w:w="1136" w:type="dxa"/>
            <w:shd w:val="clear" w:color="auto" w:fill="FFFF00"/>
          </w:tcPr>
          <w:p w14:paraId="3129248F" w14:textId="489FA071"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0.1</w:t>
            </w:r>
          </w:p>
        </w:tc>
        <w:tc>
          <w:tcPr>
            <w:tcW w:w="1136" w:type="dxa"/>
            <w:shd w:val="clear" w:color="auto" w:fill="FFFF00"/>
          </w:tcPr>
          <w:p w14:paraId="17E503D3" w14:textId="7A35570F"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0.8</w:t>
            </w:r>
          </w:p>
        </w:tc>
        <w:tc>
          <w:tcPr>
            <w:tcW w:w="1136" w:type="dxa"/>
            <w:shd w:val="clear" w:color="auto" w:fill="FFFF00"/>
          </w:tcPr>
          <w:p w14:paraId="126C4C22" w14:textId="134802E0"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0.1</w:t>
            </w:r>
          </w:p>
        </w:tc>
      </w:tr>
      <w:tr w:rsidR="009662F1" w:rsidRPr="00C55788" w14:paraId="2EFD3EB1" w14:textId="77777777" w:rsidTr="00372814">
        <w:tc>
          <w:tcPr>
            <w:tcW w:w="1554" w:type="dxa"/>
          </w:tcPr>
          <w:p w14:paraId="11ED89B1" w14:textId="78194EFC"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חומרי גלם</w:t>
            </w:r>
          </w:p>
        </w:tc>
        <w:tc>
          <w:tcPr>
            <w:tcW w:w="1134" w:type="dxa"/>
          </w:tcPr>
          <w:p w14:paraId="60C7FB07" w14:textId="3E14CB0E" w:rsidR="009662F1" w:rsidRPr="00C55788" w:rsidRDefault="009662F1" w:rsidP="00C55788">
            <w:pPr>
              <w:bidi/>
              <w:spacing w:line="360" w:lineRule="auto"/>
              <w:jc w:val="center"/>
              <w:rPr>
                <w:rFonts w:ascii="David" w:hAnsi="David" w:cs="David"/>
                <w:rtl/>
                <w:lang w:val="en-US"/>
              </w:rPr>
            </w:pPr>
            <w:r w:rsidRPr="00C55788">
              <w:rPr>
                <w:rFonts w:ascii="David" w:hAnsi="David" w:cs="David" w:hint="cs"/>
                <w:rtl/>
                <w:lang w:val="en-US"/>
              </w:rPr>
              <w:t>ק״ג</w:t>
            </w:r>
          </w:p>
        </w:tc>
        <w:tc>
          <w:tcPr>
            <w:tcW w:w="982" w:type="dxa"/>
            <w:shd w:val="clear" w:color="auto" w:fill="E2EFD9" w:themeFill="accent6" w:themeFillTint="33"/>
          </w:tcPr>
          <w:p w14:paraId="72F6306E" w14:textId="4CA3163A"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3</w:t>
            </w:r>
          </w:p>
        </w:tc>
        <w:tc>
          <w:tcPr>
            <w:tcW w:w="1136" w:type="dxa"/>
            <w:shd w:val="clear" w:color="auto" w:fill="E2EFD9" w:themeFill="accent6" w:themeFillTint="33"/>
          </w:tcPr>
          <w:p w14:paraId="32E64D54" w14:textId="246CA5ED"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10</w:t>
            </w:r>
          </w:p>
        </w:tc>
        <w:tc>
          <w:tcPr>
            <w:tcW w:w="1136" w:type="dxa"/>
            <w:shd w:val="clear" w:color="auto" w:fill="E2EFD9" w:themeFill="accent6" w:themeFillTint="33"/>
          </w:tcPr>
          <w:p w14:paraId="48315C2B" w14:textId="523787B5"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2</w:t>
            </w:r>
          </w:p>
        </w:tc>
        <w:tc>
          <w:tcPr>
            <w:tcW w:w="1136" w:type="dxa"/>
            <w:shd w:val="clear" w:color="auto" w:fill="FFFF00"/>
          </w:tcPr>
          <w:p w14:paraId="28A9B07E" w14:textId="375E1B99"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1</w:t>
            </w:r>
          </w:p>
        </w:tc>
        <w:tc>
          <w:tcPr>
            <w:tcW w:w="1136" w:type="dxa"/>
            <w:shd w:val="clear" w:color="auto" w:fill="FFFF00"/>
          </w:tcPr>
          <w:p w14:paraId="20A31112" w14:textId="30558530"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4</w:t>
            </w:r>
          </w:p>
        </w:tc>
        <w:tc>
          <w:tcPr>
            <w:tcW w:w="1136" w:type="dxa"/>
            <w:shd w:val="clear" w:color="auto" w:fill="FFFF00"/>
          </w:tcPr>
          <w:p w14:paraId="10E4A792" w14:textId="5BE35CA6" w:rsidR="009662F1" w:rsidRPr="00C55788" w:rsidRDefault="00C9415F" w:rsidP="00C55788">
            <w:pPr>
              <w:bidi/>
              <w:spacing w:line="360" w:lineRule="auto"/>
              <w:jc w:val="center"/>
              <w:rPr>
                <w:rFonts w:ascii="David" w:hAnsi="David" w:cs="David"/>
                <w:rtl/>
                <w:lang w:val="en-US"/>
              </w:rPr>
            </w:pPr>
            <w:r w:rsidRPr="00C55788">
              <w:rPr>
                <w:rFonts w:ascii="David" w:hAnsi="David" w:cs="David" w:hint="cs"/>
                <w:rtl/>
                <w:lang w:val="en-US"/>
              </w:rPr>
              <w:t>1</w:t>
            </w:r>
          </w:p>
        </w:tc>
      </w:tr>
    </w:tbl>
    <w:p w14:paraId="195AA319" w14:textId="3C6640D2" w:rsidR="009662F1" w:rsidRPr="00C55788" w:rsidRDefault="009662F1" w:rsidP="00C55788">
      <w:pPr>
        <w:bidi/>
        <w:spacing w:line="360" w:lineRule="auto"/>
        <w:rPr>
          <w:rFonts w:ascii="David" w:hAnsi="David" w:cs="David"/>
          <w:rtl/>
          <w:lang w:val="en-US"/>
        </w:rPr>
      </w:pPr>
    </w:p>
    <w:p w14:paraId="39D17D13" w14:textId="22C759B6" w:rsidR="00C9415F" w:rsidRPr="00C55788" w:rsidRDefault="00C9415F" w:rsidP="00C55788">
      <w:pPr>
        <w:bidi/>
        <w:spacing w:line="360" w:lineRule="auto"/>
        <w:rPr>
          <w:rFonts w:ascii="David" w:hAnsi="David" w:cs="David"/>
          <w:rtl/>
          <w:lang w:val="en-US"/>
        </w:rPr>
      </w:pPr>
      <w:r w:rsidRPr="00C55788">
        <w:rPr>
          <w:rFonts w:ascii="David" w:hAnsi="David" w:cs="David" w:hint="cs"/>
          <w:rtl/>
          <w:lang w:val="en-US"/>
        </w:rPr>
        <w:t xml:space="preserve">החברה נוהגת להעמיס עלויות עקיפות על המוצרים לפי מקדם העמסה מחלקתי. </w:t>
      </w:r>
    </w:p>
    <w:p w14:paraId="54C96FA3" w14:textId="4ECC95DB" w:rsidR="00C9415F" w:rsidRPr="00C55788" w:rsidRDefault="00C9415F" w:rsidP="00C55788">
      <w:pPr>
        <w:bidi/>
        <w:spacing w:line="360" w:lineRule="auto"/>
        <w:rPr>
          <w:rFonts w:ascii="David" w:hAnsi="David" w:cs="David"/>
          <w:rtl/>
          <w:lang w:val="en-US"/>
        </w:rPr>
      </w:pPr>
    </w:p>
    <w:p w14:paraId="199DE401" w14:textId="4DDB0EAD" w:rsidR="00C9415F" w:rsidRPr="00A85C11" w:rsidRDefault="00C9415F" w:rsidP="00C55788">
      <w:pPr>
        <w:bidi/>
        <w:spacing w:line="360" w:lineRule="auto"/>
        <w:rPr>
          <w:rFonts w:ascii="David" w:hAnsi="David" w:cs="David"/>
          <w:b/>
          <w:bCs/>
          <w:rtl/>
          <w:lang w:val="en-US"/>
        </w:rPr>
      </w:pPr>
      <w:r w:rsidRPr="00A85C11">
        <w:rPr>
          <w:rFonts w:ascii="David" w:hAnsi="David" w:cs="David" w:hint="cs"/>
          <w:b/>
          <w:bCs/>
          <w:rtl/>
          <w:lang w:val="en-US"/>
        </w:rPr>
        <w:t>נדרש:</w:t>
      </w:r>
    </w:p>
    <w:p w14:paraId="67CEE633" w14:textId="02B6350C" w:rsidR="00C9415F" w:rsidRPr="00A85C11" w:rsidRDefault="00C9415F" w:rsidP="00C55788">
      <w:pPr>
        <w:pStyle w:val="ListParagraph"/>
        <w:numPr>
          <w:ilvl w:val="0"/>
          <w:numId w:val="1"/>
        </w:numPr>
        <w:bidi/>
        <w:spacing w:line="360" w:lineRule="auto"/>
        <w:rPr>
          <w:rFonts w:ascii="David" w:hAnsi="David" w:cs="David"/>
          <w:b/>
          <w:bCs/>
          <w:lang w:val="en-US"/>
        </w:rPr>
      </w:pPr>
      <w:r w:rsidRPr="00A85C11">
        <w:rPr>
          <w:rFonts w:ascii="David" w:hAnsi="David" w:cs="David" w:hint="cs"/>
          <w:b/>
          <w:bCs/>
          <w:rtl/>
          <w:lang w:val="en-US"/>
        </w:rPr>
        <w:t>חשבו מקדם העמסת עקיפות מחלקתי לכל אחת ממחלקות הייצור.</w:t>
      </w:r>
    </w:p>
    <w:p w14:paraId="231DB0BA" w14:textId="53A12872" w:rsidR="00C9415F" w:rsidRPr="00A85C11" w:rsidRDefault="00C9415F" w:rsidP="00C55788">
      <w:pPr>
        <w:pStyle w:val="ListParagraph"/>
        <w:numPr>
          <w:ilvl w:val="0"/>
          <w:numId w:val="1"/>
        </w:numPr>
        <w:bidi/>
        <w:spacing w:line="360" w:lineRule="auto"/>
        <w:rPr>
          <w:rFonts w:ascii="David" w:hAnsi="David" w:cs="David"/>
          <w:b/>
          <w:bCs/>
          <w:lang w:val="en-US"/>
        </w:rPr>
      </w:pPr>
      <w:r w:rsidRPr="00A85C11">
        <w:rPr>
          <w:rFonts w:ascii="David" w:hAnsi="David" w:cs="David" w:hint="cs"/>
          <w:b/>
          <w:bCs/>
          <w:rtl/>
          <w:lang w:val="en-US"/>
        </w:rPr>
        <w:t>חשבו את עלות הייצור של כל אחד מהמוצרים.</w:t>
      </w:r>
    </w:p>
    <w:p w14:paraId="4DBAB031" w14:textId="75FA24B4" w:rsidR="00C9415F" w:rsidRPr="00A85C11" w:rsidRDefault="00C9415F" w:rsidP="007D7149">
      <w:pPr>
        <w:pStyle w:val="ListParagraph"/>
        <w:numPr>
          <w:ilvl w:val="0"/>
          <w:numId w:val="1"/>
        </w:numPr>
        <w:bidi/>
        <w:spacing w:line="360" w:lineRule="auto"/>
        <w:rPr>
          <w:rFonts w:ascii="David" w:hAnsi="David" w:cs="David"/>
          <w:b/>
          <w:bCs/>
          <w:rtl/>
          <w:lang w:val="en-US"/>
        </w:rPr>
      </w:pPr>
      <w:r w:rsidRPr="00A85C11">
        <w:rPr>
          <w:rFonts w:ascii="David" w:hAnsi="David" w:cs="David" w:hint="cs"/>
          <w:b/>
          <w:bCs/>
          <w:rtl/>
          <w:lang w:val="en-US"/>
        </w:rPr>
        <w:t>הניחו לטובת סעיף זה בלבד כי החברה מחשבת מקדם העמסה מפעלי. לאיזה בסיס העמסה תהיה עדיפות? נמקו.</w:t>
      </w:r>
    </w:p>
    <w:p w14:paraId="1F4D7F56" w14:textId="15198AFE" w:rsidR="00C9415F" w:rsidRPr="0059189B" w:rsidRDefault="00C9415F" w:rsidP="00A85C11">
      <w:pPr>
        <w:pStyle w:val="Heading1"/>
        <w:bidi/>
        <w:spacing w:line="360" w:lineRule="auto"/>
        <w:rPr>
          <w:rFonts w:ascii="David" w:hAnsi="David" w:cs="David"/>
          <w:b/>
          <w:bCs/>
          <w:rtl/>
          <w:lang w:val="en-US"/>
        </w:rPr>
      </w:pPr>
      <w:bookmarkStart w:id="3" w:name="_Toc198827984"/>
      <w:r w:rsidRPr="0059189B">
        <w:rPr>
          <w:rFonts w:ascii="David" w:hAnsi="David" w:cs="David" w:hint="cs"/>
          <w:b/>
          <w:bCs/>
          <w:rtl/>
          <w:lang w:val="en-US"/>
        </w:rPr>
        <w:lastRenderedPageBreak/>
        <w:t>שאלה 2 – מחלקות שירות</w:t>
      </w:r>
      <w:bookmarkEnd w:id="3"/>
    </w:p>
    <w:p w14:paraId="0FF5F1AB" w14:textId="69323A05" w:rsidR="00C9415F" w:rsidRPr="00C55788" w:rsidRDefault="00FC2E5D" w:rsidP="00A85C11">
      <w:pPr>
        <w:bidi/>
        <w:spacing w:line="360" w:lineRule="auto"/>
        <w:jc w:val="both"/>
        <w:rPr>
          <w:rFonts w:ascii="David" w:hAnsi="David" w:cs="David"/>
          <w:rtl/>
          <w:lang w:val="en-US"/>
        </w:rPr>
      </w:pPr>
      <w:r w:rsidRPr="00C55788">
        <w:rPr>
          <w:rFonts w:ascii="David" w:hAnsi="David" w:cs="David" w:hint="cs"/>
          <w:rtl/>
          <w:lang w:val="en-US"/>
        </w:rPr>
        <w:t>חברת ״תפוחים עילאיים״ מייצרת מחשב נייד מסוג אחד ויחיד. להלן נתונים תפעוליים ונתוני תמחיר רלוונטיים עבור החברה:</w:t>
      </w:r>
    </w:p>
    <w:p w14:paraId="46E8B133" w14:textId="75F0093E" w:rsidR="00FC2E5D" w:rsidRPr="00C55788" w:rsidRDefault="00FC2E5D" w:rsidP="00A85C11">
      <w:pPr>
        <w:pStyle w:val="ListParagraph"/>
        <w:numPr>
          <w:ilvl w:val="0"/>
          <w:numId w:val="3"/>
        </w:numPr>
        <w:bidi/>
        <w:spacing w:line="360" w:lineRule="auto"/>
        <w:rPr>
          <w:rFonts w:ascii="David" w:hAnsi="David" w:cs="David"/>
          <w:lang w:val="en-US"/>
        </w:rPr>
      </w:pPr>
      <w:r w:rsidRPr="00C55788">
        <w:rPr>
          <w:rFonts w:ascii="David" w:hAnsi="David" w:cs="David" w:hint="cs"/>
          <w:rtl/>
          <w:lang w:val="en-US"/>
        </w:rPr>
        <w:t xml:space="preserve">בחברה יש 3 מחלקות </w:t>
      </w:r>
      <w:r w:rsidRPr="008278B1">
        <w:rPr>
          <w:rFonts w:ascii="David" w:hAnsi="David" w:cs="David" w:hint="cs"/>
          <w:shd w:val="clear" w:color="auto" w:fill="92D050"/>
          <w:rtl/>
          <w:lang w:val="en-US"/>
        </w:rPr>
        <w:t>ייצור</w:t>
      </w:r>
      <w:r w:rsidRPr="00C55788">
        <w:rPr>
          <w:rFonts w:ascii="David" w:hAnsi="David" w:cs="David" w:hint="cs"/>
          <w:rtl/>
          <w:lang w:val="en-US"/>
        </w:rPr>
        <w:t xml:space="preserve">: </w:t>
      </w:r>
      <w:r w:rsidR="00A760FA" w:rsidRPr="00C55788">
        <w:rPr>
          <w:rFonts w:ascii="David" w:hAnsi="David" w:cs="David" w:hint="cs"/>
          <w:rtl/>
          <w:lang w:val="en-US"/>
        </w:rPr>
        <w:t xml:space="preserve">עיצוב, ייצור והרכבה. </w:t>
      </w:r>
    </w:p>
    <w:p w14:paraId="149F92BA" w14:textId="2143D61F" w:rsidR="00A760FA" w:rsidRPr="00C55788" w:rsidRDefault="00A760FA" w:rsidP="00A85C11">
      <w:pPr>
        <w:pStyle w:val="ListParagraph"/>
        <w:numPr>
          <w:ilvl w:val="0"/>
          <w:numId w:val="3"/>
        </w:numPr>
        <w:bidi/>
        <w:spacing w:line="360" w:lineRule="auto"/>
        <w:rPr>
          <w:rFonts w:ascii="David" w:hAnsi="David" w:cs="David"/>
          <w:lang w:val="en-US"/>
        </w:rPr>
      </w:pPr>
      <w:r w:rsidRPr="00C55788">
        <w:rPr>
          <w:rFonts w:ascii="David" w:hAnsi="David" w:cs="David" w:hint="cs"/>
          <w:rtl/>
          <w:lang w:val="en-US"/>
        </w:rPr>
        <w:t xml:space="preserve">בנוסף בחברה 2 מחלקות </w:t>
      </w:r>
      <w:r w:rsidRPr="008278B1">
        <w:rPr>
          <w:rFonts w:ascii="David" w:hAnsi="David" w:cs="David" w:hint="cs"/>
          <w:shd w:val="clear" w:color="auto" w:fill="FFFF00"/>
          <w:rtl/>
          <w:lang w:val="en-US"/>
        </w:rPr>
        <w:t>שירות</w:t>
      </w:r>
      <w:r w:rsidRPr="00C55788">
        <w:rPr>
          <w:rFonts w:ascii="David" w:hAnsi="David" w:cs="David" w:hint="cs"/>
          <w:rtl/>
          <w:lang w:val="en-US"/>
        </w:rPr>
        <w:t xml:space="preserve">: חדר אוכל וניקיון. </w:t>
      </w:r>
    </w:p>
    <w:p w14:paraId="3E897471" w14:textId="1FA7827A" w:rsidR="00EA1E21" w:rsidRPr="00A85C11" w:rsidRDefault="00EA1E21" w:rsidP="00A85C11">
      <w:pPr>
        <w:pStyle w:val="ListParagraph"/>
        <w:numPr>
          <w:ilvl w:val="0"/>
          <w:numId w:val="3"/>
        </w:numPr>
        <w:bidi/>
        <w:spacing w:line="360" w:lineRule="auto"/>
        <w:rPr>
          <w:rFonts w:ascii="David" w:hAnsi="David" w:cs="David"/>
          <w:rtl/>
          <w:lang w:val="en-US"/>
        </w:rPr>
      </w:pPr>
      <w:r w:rsidRPr="00C55788">
        <w:rPr>
          <w:rFonts w:ascii="David" w:hAnsi="David" w:cs="David" w:hint="cs"/>
          <w:rtl/>
          <w:lang w:val="en-US"/>
        </w:rPr>
        <w:t xml:space="preserve">להלן נתונים לגבי אופן פילוח צריכת השירותים של מחלקות השירות </w:t>
      </w:r>
      <w:r w:rsidR="008755B0">
        <w:rPr>
          <w:rFonts w:ascii="David" w:hAnsi="David" w:cs="David" w:hint="cs"/>
          <w:rtl/>
          <w:lang w:val="en-US"/>
        </w:rPr>
        <w:t>על ידי המחלקות</w:t>
      </w:r>
      <w:r w:rsidRPr="00C55788">
        <w:rPr>
          <w:rFonts w:ascii="David" w:hAnsi="David" w:cs="David" w:hint="cs"/>
          <w:rtl/>
          <w:lang w:val="en-US"/>
        </w:rPr>
        <w:t xml:space="preserve"> השונות:</w:t>
      </w:r>
    </w:p>
    <w:tbl>
      <w:tblPr>
        <w:tblStyle w:val="TableGrid"/>
        <w:bidiVisual/>
        <w:tblW w:w="0" w:type="auto"/>
        <w:tblLook w:val="04A0" w:firstRow="1" w:lastRow="0" w:firstColumn="1" w:lastColumn="0" w:noHBand="0" w:noVBand="1"/>
      </w:tblPr>
      <w:tblGrid>
        <w:gridCol w:w="1379"/>
        <w:gridCol w:w="1346"/>
        <w:gridCol w:w="1338"/>
        <w:gridCol w:w="1375"/>
        <w:gridCol w:w="1333"/>
        <w:gridCol w:w="1351"/>
        <w:gridCol w:w="1228"/>
      </w:tblGrid>
      <w:tr w:rsidR="00CA29A6" w:rsidRPr="00C55788" w14:paraId="50B397D2" w14:textId="564D0381" w:rsidTr="008278B1">
        <w:tc>
          <w:tcPr>
            <w:tcW w:w="1379" w:type="dxa"/>
          </w:tcPr>
          <w:p w14:paraId="3AAB388B" w14:textId="77777777" w:rsidR="00CA29A6" w:rsidRPr="00C55788" w:rsidRDefault="00CA29A6" w:rsidP="00A85C11">
            <w:pPr>
              <w:bidi/>
              <w:spacing w:line="360" w:lineRule="auto"/>
              <w:jc w:val="center"/>
              <w:rPr>
                <w:rFonts w:ascii="David" w:hAnsi="David" w:cs="David"/>
                <w:rtl/>
                <w:lang w:val="en-US"/>
              </w:rPr>
            </w:pPr>
          </w:p>
        </w:tc>
        <w:tc>
          <w:tcPr>
            <w:tcW w:w="1346" w:type="dxa"/>
            <w:shd w:val="clear" w:color="auto" w:fill="92D050"/>
          </w:tcPr>
          <w:p w14:paraId="55A4FFAA" w14:textId="08D7D938" w:rsidR="00CA29A6" w:rsidRPr="00C55788" w:rsidRDefault="00CA29A6" w:rsidP="00A85C11">
            <w:pPr>
              <w:bidi/>
              <w:spacing w:line="360" w:lineRule="auto"/>
              <w:jc w:val="center"/>
              <w:rPr>
                <w:rFonts w:ascii="David" w:hAnsi="David" w:cs="David"/>
                <w:rtl/>
                <w:lang w:val="en-US"/>
              </w:rPr>
            </w:pPr>
            <w:r w:rsidRPr="00C55788">
              <w:rPr>
                <w:rFonts w:ascii="David" w:hAnsi="David" w:cs="David" w:hint="cs"/>
                <w:rtl/>
                <w:lang w:val="en-US"/>
              </w:rPr>
              <w:t>עיצוב</w:t>
            </w:r>
          </w:p>
        </w:tc>
        <w:tc>
          <w:tcPr>
            <w:tcW w:w="1338" w:type="dxa"/>
            <w:shd w:val="clear" w:color="auto" w:fill="92D050"/>
          </w:tcPr>
          <w:p w14:paraId="35F10E6D" w14:textId="55CD17EE" w:rsidR="00CA29A6" w:rsidRPr="00C55788" w:rsidRDefault="00CA29A6" w:rsidP="00A85C11">
            <w:pPr>
              <w:bidi/>
              <w:spacing w:line="360" w:lineRule="auto"/>
              <w:jc w:val="center"/>
              <w:rPr>
                <w:rFonts w:ascii="David" w:hAnsi="David" w:cs="David"/>
                <w:rtl/>
                <w:lang w:val="en-US"/>
              </w:rPr>
            </w:pPr>
            <w:r w:rsidRPr="00C55788">
              <w:rPr>
                <w:rFonts w:ascii="David" w:hAnsi="David" w:cs="David" w:hint="cs"/>
                <w:rtl/>
                <w:lang w:val="en-US"/>
              </w:rPr>
              <w:t>ייצור</w:t>
            </w:r>
          </w:p>
        </w:tc>
        <w:tc>
          <w:tcPr>
            <w:tcW w:w="1375" w:type="dxa"/>
            <w:shd w:val="clear" w:color="auto" w:fill="92D050"/>
          </w:tcPr>
          <w:p w14:paraId="7BC33420" w14:textId="1E12B3E2" w:rsidR="00CA29A6" w:rsidRPr="00C55788" w:rsidRDefault="00CA29A6" w:rsidP="00A85C11">
            <w:pPr>
              <w:bidi/>
              <w:spacing w:line="360" w:lineRule="auto"/>
              <w:jc w:val="center"/>
              <w:rPr>
                <w:rFonts w:ascii="David" w:hAnsi="David" w:cs="David"/>
                <w:rtl/>
                <w:lang w:val="en-US"/>
              </w:rPr>
            </w:pPr>
            <w:r w:rsidRPr="00C55788">
              <w:rPr>
                <w:rFonts w:ascii="David" w:hAnsi="David" w:cs="David" w:hint="cs"/>
                <w:rtl/>
                <w:lang w:val="en-US"/>
              </w:rPr>
              <w:t>הרכבה</w:t>
            </w:r>
          </w:p>
        </w:tc>
        <w:tc>
          <w:tcPr>
            <w:tcW w:w="1333" w:type="dxa"/>
            <w:shd w:val="clear" w:color="auto" w:fill="FFFF00"/>
          </w:tcPr>
          <w:p w14:paraId="326E02BD" w14:textId="77777777" w:rsidR="00CA29A6" w:rsidRDefault="00CA29A6" w:rsidP="00A85C11">
            <w:pPr>
              <w:bidi/>
              <w:spacing w:line="360" w:lineRule="auto"/>
              <w:jc w:val="center"/>
              <w:rPr>
                <w:rFonts w:ascii="David" w:hAnsi="David" w:cs="David"/>
                <w:rtl/>
                <w:lang w:val="en-US"/>
              </w:rPr>
            </w:pPr>
            <w:r w:rsidRPr="00C55788">
              <w:rPr>
                <w:rFonts w:ascii="David" w:hAnsi="David" w:cs="David" w:hint="cs"/>
                <w:rtl/>
                <w:lang w:val="en-US"/>
              </w:rPr>
              <w:t>חדר אוכל</w:t>
            </w:r>
          </w:p>
          <w:p w14:paraId="0AB3A93D" w14:textId="416BCA7A" w:rsidR="00352378" w:rsidRPr="00C55788" w:rsidRDefault="00352378" w:rsidP="00352378">
            <w:pPr>
              <w:spacing w:line="360" w:lineRule="auto"/>
              <w:jc w:val="center"/>
              <w:rPr>
                <w:rFonts w:ascii="David" w:hAnsi="David" w:cs="David"/>
                <w:lang w:val="en-US"/>
              </w:rPr>
            </w:pPr>
            <w:r>
              <w:rPr>
                <w:rFonts w:ascii="David" w:hAnsi="David" w:cs="David"/>
                <w:lang w:val="en-US"/>
              </w:rPr>
              <w:t>D</w:t>
            </w:r>
          </w:p>
        </w:tc>
        <w:tc>
          <w:tcPr>
            <w:tcW w:w="1351" w:type="dxa"/>
            <w:shd w:val="clear" w:color="auto" w:fill="FFFF00"/>
          </w:tcPr>
          <w:p w14:paraId="5C69D67C" w14:textId="77777777" w:rsidR="00CA29A6" w:rsidRDefault="00CA29A6" w:rsidP="00A85C11">
            <w:pPr>
              <w:bidi/>
              <w:spacing w:line="360" w:lineRule="auto"/>
              <w:jc w:val="center"/>
              <w:rPr>
                <w:rFonts w:ascii="David" w:hAnsi="David" w:cs="David"/>
                <w:lang w:val="en-US"/>
              </w:rPr>
            </w:pPr>
            <w:r w:rsidRPr="00C55788">
              <w:rPr>
                <w:rFonts w:ascii="David" w:hAnsi="David" w:cs="David" w:hint="cs"/>
                <w:rtl/>
                <w:lang w:val="en-US"/>
              </w:rPr>
              <w:t>ניקיון</w:t>
            </w:r>
          </w:p>
          <w:p w14:paraId="29703525" w14:textId="635647C9" w:rsidR="00352378" w:rsidRPr="00C55788" w:rsidRDefault="00352378" w:rsidP="00352378">
            <w:pPr>
              <w:bidi/>
              <w:spacing w:line="360" w:lineRule="auto"/>
              <w:jc w:val="center"/>
              <w:rPr>
                <w:rFonts w:ascii="David" w:hAnsi="David" w:cs="David"/>
                <w:rtl/>
                <w:lang w:val="en-US"/>
              </w:rPr>
            </w:pPr>
            <w:r>
              <w:rPr>
                <w:rFonts w:ascii="David" w:hAnsi="David" w:cs="David"/>
                <w:lang w:val="en-US"/>
              </w:rPr>
              <w:t>C</w:t>
            </w:r>
          </w:p>
        </w:tc>
        <w:tc>
          <w:tcPr>
            <w:tcW w:w="1228" w:type="dxa"/>
          </w:tcPr>
          <w:p w14:paraId="638C4494" w14:textId="355BC22B" w:rsidR="00CA29A6" w:rsidRPr="00C55788" w:rsidRDefault="00CA29A6" w:rsidP="00A85C11">
            <w:pPr>
              <w:bidi/>
              <w:spacing w:line="360" w:lineRule="auto"/>
              <w:jc w:val="center"/>
              <w:rPr>
                <w:rFonts w:ascii="David" w:hAnsi="David" w:cs="David"/>
                <w:rtl/>
                <w:lang w:val="en-US"/>
              </w:rPr>
            </w:pPr>
            <w:r>
              <w:rPr>
                <w:rFonts w:ascii="David" w:hAnsi="David" w:cs="David" w:hint="cs"/>
                <w:rtl/>
                <w:lang w:val="en-US"/>
              </w:rPr>
              <w:t>סה״כ</w:t>
            </w:r>
          </w:p>
        </w:tc>
      </w:tr>
      <w:tr w:rsidR="00CA29A6" w:rsidRPr="00C55788" w14:paraId="7E2E8B05" w14:textId="10428514" w:rsidTr="00CA29A6">
        <w:tc>
          <w:tcPr>
            <w:tcW w:w="1379" w:type="dxa"/>
          </w:tcPr>
          <w:p w14:paraId="14D422CA" w14:textId="2669FB45" w:rsidR="00CA29A6" w:rsidRPr="00C55788" w:rsidRDefault="00CA29A6" w:rsidP="00A85C11">
            <w:pPr>
              <w:bidi/>
              <w:spacing w:line="360" w:lineRule="auto"/>
              <w:jc w:val="center"/>
              <w:rPr>
                <w:rFonts w:ascii="David" w:hAnsi="David" w:cs="David"/>
                <w:rtl/>
                <w:lang w:val="en-US"/>
              </w:rPr>
            </w:pPr>
            <w:r w:rsidRPr="00C55788">
              <w:rPr>
                <w:rFonts w:ascii="David" w:hAnsi="David" w:cs="David" w:hint="cs"/>
                <w:rtl/>
                <w:lang w:val="en-US"/>
              </w:rPr>
              <w:t>צריכת שירותי חדר אוכל</w:t>
            </w:r>
          </w:p>
        </w:tc>
        <w:tc>
          <w:tcPr>
            <w:tcW w:w="1346" w:type="dxa"/>
          </w:tcPr>
          <w:p w14:paraId="29476E82" w14:textId="15BBF410" w:rsidR="00CA29A6" w:rsidRPr="00C55788" w:rsidRDefault="00CA29A6" w:rsidP="00A85C11">
            <w:pPr>
              <w:bidi/>
              <w:spacing w:line="360" w:lineRule="auto"/>
              <w:jc w:val="center"/>
              <w:rPr>
                <w:rFonts w:ascii="David" w:hAnsi="David" w:cs="David"/>
                <w:rtl/>
                <w:lang w:val="en-US"/>
              </w:rPr>
            </w:pPr>
            <w:r w:rsidRPr="00C55788">
              <w:rPr>
                <w:rFonts w:ascii="David" w:hAnsi="David" w:cs="David" w:hint="cs"/>
                <w:rtl/>
                <w:lang w:val="en-US"/>
              </w:rPr>
              <w:t>20%</w:t>
            </w:r>
          </w:p>
        </w:tc>
        <w:tc>
          <w:tcPr>
            <w:tcW w:w="1338" w:type="dxa"/>
          </w:tcPr>
          <w:p w14:paraId="346743E0" w14:textId="2AB122E7" w:rsidR="00CA29A6" w:rsidRPr="00C55788" w:rsidRDefault="00CA29A6" w:rsidP="00A85C11">
            <w:pPr>
              <w:bidi/>
              <w:spacing w:line="360" w:lineRule="auto"/>
              <w:jc w:val="center"/>
              <w:rPr>
                <w:rFonts w:ascii="David" w:hAnsi="David" w:cs="David"/>
                <w:rtl/>
                <w:lang w:val="en-US"/>
              </w:rPr>
            </w:pPr>
            <w:r w:rsidRPr="00C55788">
              <w:rPr>
                <w:rFonts w:ascii="David" w:hAnsi="David" w:cs="David" w:hint="cs"/>
                <w:rtl/>
                <w:lang w:val="en-US"/>
              </w:rPr>
              <w:t>30%</w:t>
            </w:r>
          </w:p>
        </w:tc>
        <w:tc>
          <w:tcPr>
            <w:tcW w:w="1375" w:type="dxa"/>
          </w:tcPr>
          <w:p w14:paraId="78A3A943" w14:textId="0DF73BC0" w:rsidR="00CA29A6" w:rsidRPr="00C55788" w:rsidRDefault="00CA29A6" w:rsidP="00A85C11">
            <w:pPr>
              <w:bidi/>
              <w:spacing w:line="360" w:lineRule="auto"/>
              <w:jc w:val="center"/>
              <w:rPr>
                <w:rFonts w:ascii="David" w:hAnsi="David" w:cs="David"/>
                <w:rtl/>
                <w:lang w:val="en-US"/>
              </w:rPr>
            </w:pPr>
            <w:r w:rsidRPr="00C55788">
              <w:rPr>
                <w:rFonts w:ascii="David" w:hAnsi="David" w:cs="David" w:hint="cs"/>
                <w:rtl/>
                <w:lang w:val="en-US"/>
              </w:rPr>
              <w:t>20%</w:t>
            </w:r>
          </w:p>
        </w:tc>
        <w:tc>
          <w:tcPr>
            <w:tcW w:w="1333" w:type="dxa"/>
          </w:tcPr>
          <w:p w14:paraId="2159EEC9" w14:textId="77777777" w:rsidR="00CA29A6" w:rsidRDefault="00CA29A6" w:rsidP="00A85C11">
            <w:pPr>
              <w:bidi/>
              <w:spacing w:line="360" w:lineRule="auto"/>
              <w:jc w:val="center"/>
              <w:rPr>
                <w:rFonts w:ascii="David" w:hAnsi="David" w:cs="David"/>
                <w:lang w:val="en-US"/>
              </w:rPr>
            </w:pPr>
            <w:r w:rsidRPr="00C55788">
              <w:rPr>
                <w:rFonts w:ascii="David" w:hAnsi="David" w:cs="David" w:hint="cs"/>
                <w:rtl/>
                <w:lang w:val="en-US"/>
              </w:rPr>
              <w:t>25%</w:t>
            </w:r>
          </w:p>
          <w:p w14:paraId="39A154B8" w14:textId="122A5730" w:rsidR="00352378" w:rsidRPr="00C55788" w:rsidRDefault="00352378" w:rsidP="00352378">
            <w:pPr>
              <w:bidi/>
              <w:spacing w:line="360" w:lineRule="auto"/>
              <w:jc w:val="center"/>
              <w:rPr>
                <w:rFonts w:ascii="David" w:hAnsi="David" w:cs="David"/>
                <w:lang w:val="en-US"/>
              </w:rPr>
            </w:pPr>
            <w:r>
              <w:rPr>
                <w:rFonts w:ascii="David" w:hAnsi="David" w:cs="David"/>
                <w:lang w:val="en-US"/>
              </w:rPr>
              <w:t>D</w:t>
            </w:r>
          </w:p>
        </w:tc>
        <w:tc>
          <w:tcPr>
            <w:tcW w:w="1351" w:type="dxa"/>
          </w:tcPr>
          <w:p w14:paraId="223DD686" w14:textId="77777777" w:rsidR="00CA29A6" w:rsidRDefault="00CA29A6" w:rsidP="00A85C11">
            <w:pPr>
              <w:bidi/>
              <w:spacing w:line="360" w:lineRule="auto"/>
              <w:jc w:val="center"/>
              <w:rPr>
                <w:rFonts w:ascii="David" w:hAnsi="David" w:cs="David"/>
                <w:lang w:val="en-US"/>
              </w:rPr>
            </w:pPr>
            <w:r w:rsidRPr="00C55788">
              <w:rPr>
                <w:rFonts w:ascii="David" w:hAnsi="David" w:cs="David" w:hint="cs"/>
                <w:rtl/>
                <w:lang w:val="en-US"/>
              </w:rPr>
              <w:t>5%</w:t>
            </w:r>
          </w:p>
          <w:p w14:paraId="7D3BE78A" w14:textId="395BA733" w:rsidR="00352378" w:rsidRPr="00C55788" w:rsidRDefault="00352378" w:rsidP="00352378">
            <w:pPr>
              <w:bidi/>
              <w:spacing w:line="360" w:lineRule="auto"/>
              <w:jc w:val="center"/>
              <w:rPr>
                <w:rFonts w:ascii="David" w:hAnsi="David" w:cs="David"/>
                <w:rtl/>
                <w:lang w:val="en-US"/>
              </w:rPr>
            </w:pPr>
            <w:r>
              <w:rPr>
                <w:rFonts w:ascii="David" w:hAnsi="David" w:cs="David"/>
                <w:lang w:val="en-US"/>
              </w:rPr>
              <w:t>D</w:t>
            </w:r>
          </w:p>
        </w:tc>
        <w:tc>
          <w:tcPr>
            <w:tcW w:w="1228" w:type="dxa"/>
          </w:tcPr>
          <w:p w14:paraId="62F8041D" w14:textId="43FE67B2" w:rsidR="00CA29A6" w:rsidRPr="00C55788" w:rsidRDefault="00231F8C" w:rsidP="00A85C11">
            <w:pPr>
              <w:bidi/>
              <w:spacing w:line="360" w:lineRule="auto"/>
              <w:jc w:val="center"/>
              <w:rPr>
                <w:rFonts w:ascii="David" w:hAnsi="David" w:cs="David"/>
                <w:rtl/>
                <w:lang w:val="en-US"/>
              </w:rPr>
            </w:pPr>
            <w:r>
              <w:rPr>
                <w:rFonts w:ascii="David" w:hAnsi="David" w:cs="David" w:hint="cs"/>
                <w:rtl/>
                <w:lang w:val="en-US"/>
              </w:rPr>
              <w:t>100%</w:t>
            </w:r>
          </w:p>
        </w:tc>
      </w:tr>
      <w:tr w:rsidR="00CA29A6" w:rsidRPr="00C55788" w14:paraId="4DC88A21" w14:textId="16094F54" w:rsidTr="00CA29A6">
        <w:tc>
          <w:tcPr>
            <w:tcW w:w="1379" w:type="dxa"/>
          </w:tcPr>
          <w:p w14:paraId="5A98429D" w14:textId="5B4D195B" w:rsidR="00CA29A6" w:rsidRPr="00C55788" w:rsidRDefault="00CA29A6" w:rsidP="00A85C11">
            <w:pPr>
              <w:bidi/>
              <w:spacing w:line="360" w:lineRule="auto"/>
              <w:jc w:val="center"/>
              <w:rPr>
                <w:rFonts w:ascii="David" w:hAnsi="David" w:cs="David"/>
                <w:rtl/>
                <w:lang w:val="en-US"/>
              </w:rPr>
            </w:pPr>
            <w:r w:rsidRPr="00C55788">
              <w:rPr>
                <w:rFonts w:ascii="David" w:hAnsi="David" w:cs="David" w:hint="cs"/>
                <w:rtl/>
                <w:lang w:val="en-US"/>
              </w:rPr>
              <w:t>צריכת שירותי ניקיון</w:t>
            </w:r>
          </w:p>
        </w:tc>
        <w:tc>
          <w:tcPr>
            <w:tcW w:w="1346" w:type="dxa"/>
          </w:tcPr>
          <w:p w14:paraId="1E406E5C" w14:textId="163B5E71" w:rsidR="00CA29A6" w:rsidRPr="00C55788" w:rsidRDefault="00CA29A6" w:rsidP="00A85C11">
            <w:pPr>
              <w:bidi/>
              <w:spacing w:line="360" w:lineRule="auto"/>
              <w:jc w:val="center"/>
              <w:rPr>
                <w:rFonts w:ascii="David" w:hAnsi="David" w:cs="David"/>
                <w:rtl/>
                <w:lang w:val="en-US"/>
              </w:rPr>
            </w:pPr>
            <w:r w:rsidRPr="00C55788">
              <w:rPr>
                <w:rFonts w:ascii="David" w:hAnsi="David" w:cs="David" w:hint="cs"/>
                <w:rtl/>
                <w:lang w:val="en-US"/>
              </w:rPr>
              <w:t>10%</w:t>
            </w:r>
          </w:p>
        </w:tc>
        <w:tc>
          <w:tcPr>
            <w:tcW w:w="1338" w:type="dxa"/>
          </w:tcPr>
          <w:p w14:paraId="28D6736D" w14:textId="2769C146" w:rsidR="00CA29A6" w:rsidRPr="00C55788" w:rsidRDefault="00CA29A6" w:rsidP="00A85C11">
            <w:pPr>
              <w:bidi/>
              <w:spacing w:line="360" w:lineRule="auto"/>
              <w:jc w:val="center"/>
              <w:rPr>
                <w:rFonts w:ascii="David" w:hAnsi="David" w:cs="David"/>
                <w:rtl/>
                <w:lang w:val="en-US"/>
              </w:rPr>
            </w:pPr>
            <w:r w:rsidRPr="00C55788">
              <w:rPr>
                <w:rFonts w:ascii="David" w:hAnsi="David" w:cs="David" w:hint="cs"/>
                <w:rtl/>
                <w:lang w:val="en-US"/>
              </w:rPr>
              <w:t>50%</w:t>
            </w:r>
          </w:p>
        </w:tc>
        <w:tc>
          <w:tcPr>
            <w:tcW w:w="1375" w:type="dxa"/>
          </w:tcPr>
          <w:p w14:paraId="4616D252" w14:textId="615ED924" w:rsidR="00CA29A6" w:rsidRPr="00C55788" w:rsidRDefault="00CA29A6" w:rsidP="00A85C11">
            <w:pPr>
              <w:bidi/>
              <w:spacing w:line="360" w:lineRule="auto"/>
              <w:jc w:val="center"/>
              <w:rPr>
                <w:rFonts w:ascii="David" w:hAnsi="David" w:cs="David"/>
                <w:rtl/>
                <w:lang w:val="en-US"/>
              </w:rPr>
            </w:pPr>
            <w:r w:rsidRPr="00C55788">
              <w:rPr>
                <w:rFonts w:ascii="David" w:hAnsi="David" w:cs="David" w:hint="cs"/>
                <w:rtl/>
                <w:lang w:val="en-US"/>
              </w:rPr>
              <w:t>25%</w:t>
            </w:r>
          </w:p>
        </w:tc>
        <w:tc>
          <w:tcPr>
            <w:tcW w:w="1333" w:type="dxa"/>
          </w:tcPr>
          <w:p w14:paraId="53A9C674" w14:textId="77777777" w:rsidR="00CA29A6" w:rsidRDefault="00CA29A6" w:rsidP="00A85C11">
            <w:pPr>
              <w:bidi/>
              <w:spacing w:line="360" w:lineRule="auto"/>
              <w:jc w:val="center"/>
              <w:rPr>
                <w:rFonts w:ascii="David" w:hAnsi="David" w:cs="David"/>
                <w:lang w:val="en-US"/>
              </w:rPr>
            </w:pPr>
            <w:r w:rsidRPr="00C55788">
              <w:rPr>
                <w:rFonts w:ascii="David" w:hAnsi="David" w:cs="David" w:hint="cs"/>
                <w:rtl/>
                <w:lang w:val="en-US"/>
              </w:rPr>
              <w:t>5%</w:t>
            </w:r>
          </w:p>
          <w:p w14:paraId="748F76B1" w14:textId="332F4242" w:rsidR="00352378" w:rsidRPr="00C55788" w:rsidRDefault="00352378" w:rsidP="00352378">
            <w:pPr>
              <w:bidi/>
              <w:spacing w:line="360" w:lineRule="auto"/>
              <w:jc w:val="center"/>
              <w:rPr>
                <w:rFonts w:ascii="David" w:hAnsi="David" w:cs="David"/>
                <w:rtl/>
                <w:lang w:val="en-US"/>
              </w:rPr>
            </w:pPr>
            <w:r>
              <w:rPr>
                <w:rFonts w:ascii="David" w:hAnsi="David" w:cs="David"/>
                <w:lang w:val="en-US"/>
              </w:rPr>
              <w:t>C</w:t>
            </w:r>
          </w:p>
        </w:tc>
        <w:tc>
          <w:tcPr>
            <w:tcW w:w="1351" w:type="dxa"/>
          </w:tcPr>
          <w:p w14:paraId="47E0D410" w14:textId="77777777" w:rsidR="00CA29A6" w:rsidRDefault="00CA29A6" w:rsidP="00A85C11">
            <w:pPr>
              <w:bidi/>
              <w:spacing w:line="360" w:lineRule="auto"/>
              <w:jc w:val="center"/>
              <w:rPr>
                <w:rFonts w:ascii="David" w:hAnsi="David" w:cs="David"/>
                <w:lang w:val="en-US"/>
              </w:rPr>
            </w:pPr>
            <w:r w:rsidRPr="00C55788">
              <w:rPr>
                <w:rFonts w:ascii="David" w:hAnsi="David" w:cs="David" w:hint="cs"/>
                <w:rtl/>
                <w:lang w:val="en-US"/>
              </w:rPr>
              <w:t>10%</w:t>
            </w:r>
          </w:p>
          <w:p w14:paraId="3EC95B83" w14:textId="173443CE" w:rsidR="00352378" w:rsidRPr="00C55788" w:rsidRDefault="00352378" w:rsidP="00352378">
            <w:pPr>
              <w:bidi/>
              <w:spacing w:line="360" w:lineRule="auto"/>
              <w:jc w:val="center"/>
              <w:rPr>
                <w:rFonts w:ascii="David" w:hAnsi="David" w:cs="David"/>
                <w:rtl/>
                <w:lang w:val="en-US"/>
              </w:rPr>
            </w:pPr>
            <w:r>
              <w:rPr>
                <w:rFonts w:ascii="David" w:hAnsi="David" w:cs="David"/>
                <w:lang w:val="en-US"/>
              </w:rPr>
              <w:t>C</w:t>
            </w:r>
          </w:p>
        </w:tc>
        <w:tc>
          <w:tcPr>
            <w:tcW w:w="1228" w:type="dxa"/>
          </w:tcPr>
          <w:p w14:paraId="7E3503A8" w14:textId="4E3C5109" w:rsidR="00CA29A6" w:rsidRPr="00C55788" w:rsidRDefault="00231F8C" w:rsidP="00A85C11">
            <w:pPr>
              <w:bidi/>
              <w:spacing w:line="360" w:lineRule="auto"/>
              <w:jc w:val="center"/>
              <w:rPr>
                <w:rFonts w:ascii="David" w:hAnsi="David" w:cs="David"/>
                <w:rtl/>
                <w:lang w:val="en-US"/>
              </w:rPr>
            </w:pPr>
            <w:r>
              <w:rPr>
                <w:rFonts w:ascii="David" w:hAnsi="David" w:cs="David" w:hint="cs"/>
                <w:rtl/>
                <w:lang w:val="en-US"/>
              </w:rPr>
              <w:t>100%</w:t>
            </w:r>
          </w:p>
        </w:tc>
      </w:tr>
    </w:tbl>
    <w:p w14:paraId="52E51102" w14:textId="56B4FED2" w:rsidR="00EA1E21" w:rsidRPr="00C55788" w:rsidRDefault="00EA1E21" w:rsidP="00C55788">
      <w:pPr>
        <w:bidi/>
        <w:spacing w:line="360" w:lineRule="auto"/>
        <w:rPr>
          <w:rFonts w:ascii="David" w:hAnsi="David" w:cs="David"/>
          <w:rtl/>
          <w:lang w:val="en-US"/>
        </w:rPr>
      </w:pPr>
    </w:p>
    <w:p w14:paraId="7C5D1AD3" w14:textId="167238E2" w:rsidR="001C1069" w:rsidRPr="00C55788" w:rsidRDefault="00AC3A2D" w:rsidP="0059189B">
      <w:pPr>
        <w:bidi/>
        <w:spacing w:line="360" w:lineRule="auto"/>
        <w:rPr>
          <w:rFonts w:ascii="David" w:hAnsi="David" w:cs="David"/>
          <w:rtl/>
          <w:lang w:val="en-US"/>
        </w:rPr>
      </w:pPr>
      <w:r w:rsidRPr="00C55788">
        <w:rPr>
          <w:rFonts w:ascii="David" w:hAnsi="David" w:cs="David" w:hint="cs"/>
          <w:rtl/>
          <w:lang w:val="en-US"/>
        </w:rPr>
        <w:t>נתונים נוספים:</w:t>
      </w:r>
    </w:p>
    <w:tbl>
      <w:tblPr>
        <w:tblStyle w:val="TableGrid"/>
        <w:bidiVisual/>
        <w:tblW w:w="0" w:type="auto"/>
        <w:tblLook w:val="04A0" w:firstRow="1" w:lastRow="0" w:firstColumn="1" w:lastColumn="0" w:noHBand="0" w:noVBand="1"/>
      </w:tblPr>
      <w:tblGrid>
        <w:gridCol w:w="5632"/>
        <w:gridCol w:w="1451"/>
        <w:gridCol w:w="2267"/>
      </w:tblGrid>
      <w:tr w:rsidR="001C1069" w:rsidRPr="00C55788" w14:paraId="1BB31669" w14:textId="77777777" w:rsidTr="0059189B">
        <w:tc>
          <w:tcPr>
            <w:tcW w:w="5632" w:type="dxa"/>
          </w:tcPr>
          <w:p w14:paraId="72F80498" w14:textId="6B0EDB40" w:rsidR="001C1069" w:rsidRPr="00C55788" w:rsidRDefault="001C1069" w:rsidP="00C55788">
            <w:pPr>
              <w:bidi/>
              <w:spacing w:line="360" w:lineRule="auto"/>
              <w:rPr>
                <w:rFonts w:ascii="David" w:hAnsi="David" w:cs="David"/>
                <w:rtl/>
                <w:lang w:val="en-US"/>
              </w:rPr>
            </w:pPr>
            <w:r w:rsidRPr="00C55788">
              <w:rPr>
                <w:rFonts w:ascii="David" w:hAnsi="David" w:cs="David" w:hint="cs"/>
                <w:rtl/>
                <w:lang w:val="en-US"/>
              </w:rPr>
              <w:t>עלות הפעלת חדר האוכל לחודש</w:t>
            </w:r>
          </w:p>
        </w:tc>
        <w:tc>
          <w:tcPr>
            <w:tcW w:w="1451" w:type="dxa"/>
          </w:tcPr>
          <w:p w14:paraId="2FD52C70" w14:textId="4DF6DE93" w:rsidR="001C1069" w:rsidRPr="00C55788" w:rsidRDefault="001C1069" w:rsidP="00C55788">
            <w:pPr>
              <w:bidi/>
              <w:spacing w:line="360" w:lineRule="auto"/>
              <w:rPr>
                <w:rFonts w:ascii="David" w:hAnsi="David" w:cs="David"/>
                <w:rtl/>
                <w:lang w:val="en-US"/>
              </w:rPr>
            </w:pPr>
            <w:r w:rsidRPr="00C55788">
              <w:rPr>
                <w:rFonts w:ascii="David" w:hAnsi="David" w:cs="David" w:hint="cs"/>
                <w:rtl/>
                <w:lang w:val="en-US"/>
              </w:rPr>
              <w:t>ש״ח</w:t>
            </w:r>
          </w:p>
        </w:tc>
        <w:tc>
          <w:tcPr>
            <w:tcW w:w="2267" w:type="dxa"/>
          </w:tcPr>
          <w:p w14:paraId="201689D9" w14:textId="6BA336FB" w:rsidR="001C1069" w:rsidRPr="00C55788" w:rsidRDefault="001C1069" w:rsidP="00C55788">
            <w:pPr>
              <w:bidi/>
              <w:spacing w:line="360" w:lineRule="auto"/>
              <w:rPr>
                <w:rFonts w:ascii="David" w:hAnsi="David" w:cs="David"/>
                <w:rtl/>
                <w:lang w:val="en-US"/>
              </w:rPr>
            </w:pPr>
            <w:r w:rsidRPr="00C55788">
              <w:rPr>
                <w:rFonts w:ascii="David" w:hAnsi="David" w:cs="David" w:hint="cs"/>
                <w:rtl/>
                <w:lang w:val="en-US"/>
              </w:rPr>
              <w:t>60,000</w:t>
            </w:r>
          </w:p>
        </w:tc>
      </w:tr>
      <w:tr w:rsidR="001C1069" w:rsidRPr="00C55788" w14:paraId="2739B9CF" w14:textId="77777777" w:rsidTr="0059189B">
        <w:tc>
          <w:tcPr>
            <w:tcW w:w="5632" w:type="dxa"/>
          </w:tcPr>
          <w:p w14:paraId="406F860C" w14:textId="10C15832" w:rsidR="001C1069" w:rsidRPr="00C55788" w:rsidRDefault="001C1069" w:rsidP="00C55788">
            <w:pPr>
              <w:bidi/>
              <w:spacing w:line="360" w:lineRule="auto"/>
              <w:rPr>
                <w:rFonts w:ascii="David" w:hAnsi="David" w:cs="David"/>
                <w:rtl/>
                <w:lang w:val="en-US"/>
              </w:rPr>
            </w:pPr>
            <w:r w:rsidRPr="00C55788">
              <w:rPr>
                <w:rFonts w:ascii="David" w:hAnsi="David" w:cs="David" w:hint="cs"/>
                <w:rtl/>
                <w:lang w:val="en-US"/>
              </w:rPr>
              <w:t xml:space="preserve">עלות הפעלת מחלקת הניקיון לחודש </w:t>
            </w:r>
          </w:p>
        </w:tc>
        <w:tc>
          <w:tcPr>
            <w:tcW w:w="1451" w:type="dxa"/>
          </w:tcPr>
          <w:p w14:paraId="11765447" w14:textId="63A34DE7" w:rsidR="001C1069" w:rsidRPr="00C55788" w:rsidRDefault="001C1069" w:rsidP="00C55788">
            <w:pPr>
              <w:bidi/>
              <w:spacing w:line="360" w:lineRule="auto"/>
              <w:rPr>
                <w:rFonts w:ascii="David" w:hAnsi="David" w:cs="David"/>
                <w:rtl/>
                <w:lang w:val="en-US"/>
              </w:rPr>
            </w:pPr>
            <w:r w:rsidRPr="00C55788">
              <w:rPr>
                <w:rFonts w:ascii="David" w:hAnsi="David" w:cs="David" w:hint="cs"/>
                <w:rtl/>
                <w:lang w:val="en-US"/>
              </w:rPr>
              <w:t>ש״ח</w:t>
            </w:r>
          </w:p>
        </w:tc>
        <w:tc>
          <w:tcPr>
            <w:tcW w:w="2267" w:type="dxa"/>
          </w:tcPr>
          <w:p w14:paraId="038BDA13" w14:textId="4E73A5C5" w:rsidR="001C1069" w:rsidRPr="00C55788" w:rsidRDefault="001C1069" w:rsidP="00C55788">
            <w:pPr>
              <w:bidi/>
              <w:spacing w:line="360" w:lineRule="auto"/>
              <w:rPr>
                <w:rFonts w:ascii="David" w:hAnsi="David" w:cs="David"/>
                <w:rtl/>
                <w:lang w:val="en-US"/>
              </w:rPr>
            </w:pPr>
            <w:r w:rsidRPr="00C55788">
              <w:rPr>
                <w:rFonts w:ascii="David" w:hAnsi="David" w:cs="David" w:hint="cs"/>
                <w:rtl/>
                <w:lang w:val="en-US"/>
              </w:rPr>
              <w:t>100,000</w:t>
            </w:r>
          </w:p>
        </w:tc>
      </w:tr>
      <w:tr w:rsidR="001C1069" w:rsidRPr="00C55788" w14:paraId="625E7174" w14:textId="77777777" w:rsidTr="0059189B">
        <w:tc>
          <w:tcPr>
            <w:tcW w:w="5632" w:type="dxa"/>
          </w:tcPr>
          <w:p w14:paraId="6C9A08CC" w14:textId="40F891AD" w:rsidR="001C1069" w:rsidRPr="00C55788" w:rsidRDefault="001C1069" w:rsidP="00C55788">
            <w:pPr>
              <w:bidi/>
              <w:spacing w:line="360" w:lineRule="auto"/>
              <w:rPr>
                <w:rFonts w:ascii="David" w:hAnsi="David" w:cs="David"/>
                <w:rtl/>
                <w:lang w:val="en-US"/>
              </w:rPr>
            </w:pPr>
            <w:r w:rsidRPr="00C55788">
              <w:rPr>
                <w:rFonts w:ascii="David" w:hAnsi="David" w:cs="David" w:hint="cs"/>
                <w:rtl/>
                <w:lang w:val="en-US"/>
              </w:rPr>
              <w:t xml:space="preserve">עלויות עקיפות </w:t>
            </w:r>
            <w:r w:rsidR="00F41AF5" w:rsidRPr="00C55788">
              <w:rPr>
                <w:rFonts w:ascii="David" w:hAnsi="David" w:cs="David" w:hint="cs"/>
                <w:rtl/>
                <w:lang w:val="en-US"/>
              </w:rPr>
              <w:t>שנצברו לחודש שחלף במחלקת העיצוב</w:t>
            </w:r>
          </w:p>
        </w:tc>
        <w:tc>
          <w:tcPr>
            <w:tcW w:w="1451" w:type="dxa"/>
          </w:tcPr>
          <w:p w14:paraId="6C5068B3" w14:textId="7FF1B8C2" w:rsidR="001C1069" w:rsidRPr="00C55788" w:rsidRDefault="00F41AF5" w:rsidP="00C55788">
            <w:pPr>
              <w:bidi/>
              <w:spacing w:line="360" w:lineRule="auto"/>
              <w:rPr>
                <w:rFonts w:ascii="David" w:hAnsi="David" w:cs="David"/>
                <w:rtl/>
                <w:lang w:val="en-US"/>
              </w:rPr>
            </w:pPr>
            <w:r w:rsidRPr="00C55788">
              <w:rPr>
                <w:rFonts w:ascii="David" w:hAnsi="David" w:cs="David" w:hint="cs"/>
                <w:rtl/>
                <w:lang w:val="en-US"/>
              </w:rPr>
              <w:t>ש״ח</w:t>
            </w:r>
          </w:p>
        </w:tc>
        <w:tc>
          <w:tcPr>
            <w:tcW w:w="2267" w:type="dxa"/>
          </w:tcPr>
          <w:p w14:paraId="63CD9F20" w14:textId="2D8BF509" w:rsidR="001C1069" w:rsidRPr="00C55788" w:rsidRDefault="00F41AF5" w:rsidP="00C55788">
            <w:pPr>
              <w:bidi/>
              <w:spacing w:line="360" w:lineRule="auto"/>
              <w:rPr>
                <w:rFonts w:ascii="David" w:hAnsi="David" w:cs="David"/>
                <w:rtl/>
                <w:lang w:val="en-US"/>
              </w:rPr>
            </w:pPr>
            <w:r w:rsidRPr="00C55788">
              <w:rPr>
                <w:rFonts w:ascii="David" w:hAnsi="David" w:cs="David" w:hint="cs"/>
                <w:rtl/>
                <w:lang w:val="en-US"/>
              </w:rPr>
              <w:t>40,000</w:t>
            </w:r>
          </w:p>
        </w:tc>
      </w:tr>
      <w:tr w:rsidR="001C1069" w:rsidRPr="00C55788" w14:paraId="79346D20" w14:textId="77777777" w:rsidTr="0059189B">
        <w:tc>
          <w:tcPr>
            <w:tcW w:w="5632" w:type="dxa"/>
          </w:tcPr>
          <w:p w14:paraId="5C335F62" w14:textId="5A55ECF3" w:rsidR="001C1069" w:rsidRPr="00C55788" w:rsidRDefault="00F41AF5" w:rsidP="00C55788">
            <w:pPr>
              <w:bidi/>
              <w:spacing w:line="360" w:lineRule="auto"/>
              <w:rPr>
                <w:rFonts w:ascii="David" w:hAnsi="David" w:cs="David"/>
                <w:rtl/>
                <w:lang w:val="en-US"/>
              </w:rPr>
            </w:pPr>
            <w:r w:rsidRPr="00C55788">
              <w:rPr>
                <w:rFonts w:ascii="David" w:hAnsi="David" w:cs="David" w:hint="cs"/>
                <w:rtl/>
                <w:lang w:val="en-US"/>
              </w:rPr>
              <w:t>עלויות עקיפות שנצברו לחודש שחלף במחלקת הייצור</w:t>
            </w:r>
          </w:p>
        </w:tc>
        <w:tc>
          <w:tcPr>
            <w:tcW w:w="1451" w:type="dxa"/>
          </w:tcPr>
          <w:p w14:paraId="39DF1030" w14:textId="286968E9" w:rsidR="001C1069" w:rsidRPr="00C55788" w:rsidRDefault="00F41AF5" w:rsidP="00C55788">
            <w:pPr>
              <w:bidi/>
              <w:spacing w:line="360" w:lineRule="auto"/>
              <w:rPr>
                <w:rFonts w:ascii="David" w:hAnsi="David" w:cs="David"/>
                <w:rtl/>
                <w:lang w:val="en-US"/>
              </w:rPr>
            </w:pPr>
            <w:r w:rsidRPr="00C55788">
              <w:rPr>
                <w:rFonts w:ascii="David" w:hAnsi="David" w:cs="David" w:hint="cs"/>
                <w:rtl/>
                <w:lang w:val="en-US"/>
              </w:rPr>
              <w:t>ש״ח</w:t>
            </w:r>
          </w:p>
        </w:tc>
        <w:tc>
          <w:tcPr>
            <w:tcW w:w="2267" w:type="dxa"/>
          </w:tcPr>
          <w:p w14:paraId="3D7CD642" w14:textId="4700071D" w:rsidR="001C1069" w:rsidRPr="00C55788" w:rsidRDefault="00F41AF5" w:rsidP="00C55788">
            <w:pPr>
              <w:bidi/>
              <w:spacing w:line="360" w:lineRule="auto"/>
              <w:rPr>
                <w:rFonts w:ascii="David" w:hAnsi="David" w:cs="David"/>
                <w:rtl/>
                <w:lang w:val="en-US"/>
              </w:rPr>
            </w:pPr>
            <w:r w:rsidRPr="00C55788">
              <w:rPr>
                <w:rFonts w:ascii="David" w:hAnsi="David" w:cs="David" w:hint="cs"/>
                <w:rtl/>
                <w:lang w:val="en-US"/>
              </w:rPr>
              <w:t>50,000</w:t>
            </w:r>
          </w:p>
        </w:tc>
      </w:tr>
      <w:tr w:rsidR="001C1069" w:rsidRPr="00C55788" w14:paraId="76094AA7" w14:textId="77777777" w:rsidTr="0059189B">
        <w:tc>
          <w:tcPr>
            <w:tcW w:w="5632" w:type="dxa"/>
          </w:tcPr>
          <w:p w14:paraId="6B4B6BF1" w14:textId="12E332BF" w:rsidR="001C1069" w:rsidRPr="00C55788" w:rsidRDefault="00F41AF5" w:rsidP="00C55788">
            <w:pPr>
              <w:bidi/>
              <w:spacing w:line="360" w:lineRule="auto"/>
              <w:rPr>
                <w:rFonts w:ascii="David" w:hAnsi="David" w:cs="David"/>
                <w:rtl/>
                <w:lang w:val="en-US"/>
              </w:rPr>
            </w:pPr>
            <w:r w:rsidRPr="00C55788">
              <w:rPr>
                <w:rFonts w:ascii="David" w:hAnsi="David" w:cs="David" w:hint="cs"/>
                <w:rtl/>
                <w:lang w:val="en-US"/>
              </w:rPr>
              <w:t>עלויות עקיפות שנצברו לחודש שחלף במחלקת ההרכבה</w:t>
            </w:r>
          </w:p>
        </w:tc>
        <w:tc>
          <w:tcPr>
            <w:tcW w:w="1451" w:type="dxa"/>
          </w:tcPr>
          <w:p w14:paraId="4778FE8D" w14:textId="5E7B8A70" w:rsidR="001C1069" w:rsidRPr="00C55788" w:rsidRDefault="00F41AF5" w:rsidP="00C55788">
            <w:pPr>
              <w:bidi/>
              <w:spacing w:line="360" w:lineRule="auto"/>
              <w:rPr>
                <w:rFonts w:ascii="David" w:hAnsi="David" w:cs="David"/>
                <w:rtl/>
                <w:lang w:val="en-US"/>
              </w:rPr>
            </w:pPr>
            <w:r w:rsidRPr="00C55788">
              <w:rPr>
                <w:rFonts w:ascii="David" w:hAnsi="David" w:cs="David" w:hint="cs"/>
                <w:rtl/>
                <w:lang w:val="en-US"/>
              </w:rPr>
              <w:t>ש״ח</w:t>
            </w:r>
          </w:p>
        </w:tc>
        <w:tc>
          <w:tcPr>
            <w:tcW w:w="2267" w:type="dxa"/>
          </w:tcPr>
          <w:p w14:paraId="07CA46C3" w14:textId="76B49BD7" w:rsidR="001C1069" w:rsidRPr="00C55788" w:rsidRDefault="00F41AF5" w:rsidP="00C55788">
            <w:pPr>
              <w:bidi/>
              <w:spacing w:line="360" w:lineRule="auto"/>
              <w:rPr>
                <w:rFonts w:ascii="David" w:hAnsi="David" w:cs="David"/>
                <w:rtl/>
                <w:lang w:val="en-US"/>
              </w:rPr>
            </w:pPr>
            <w:r w:rsidRPr="00C55788">
              <w:rPr>
                <w:rFonts w:ascii="David" w:hAnsi="David" w:cs="David" w:hint="cs"/>
                <w:rtl/>
                <w:lang w:val="en-US"/>
              </w:rPr>
              <w:t>30,000</w:t>
            </w:r>
          </w:p>
        </w:tc>
      </w:tr>
      <w:tr w:rsidR="001C1069" w:rsidRPr="00C55788" w14:paraId="50E43799" w14:textId="77777777" w:rsidTr="0059189B">
        <w:tc>
          <w:tcPr>
            <w:tcW w:w="5632" w:type="dxa"/>
          </w:tcPr>
          <w:p w14:paraId="5D81E220" w14:textId="334805BB" w:rsidR="001C1069" w:rsidRPr="00C55788" w:rsidRDefault="00C6014E" w:rsidP="00C55788">
            <w:pPr>
              <w:bidi/>
              <w:spacing w:line="360" w:lineRule="auto"/>
              <w:rPr>
                <w:rFonts w:ascii="David" w:hAnsi="David" w:cs="David"/>
                <w:rtl/>
                <w:lang w:val="en-US"/>
              </w:rPr>
            </w:pPr>
            <w:r w:rsidRPr="00C55788">
              <w:rPr>
                <w:rFonts w:ascii="David" w:hAnsi="David" w:cs="David" w:hint="cs"/>
                <w:rtl/>
                <w:lang w:val="en-US"/>
              </w:rPr>
              <w:t>עבודה ישירה במחלקת העיצוב</w:t>
            </w:r>
          </w:p>
        </w:tc>
        <w:tc>
          <w:tcPr>
            <w:tcW w:w="1451" w:type="dxa"/>
          </w:tcPr>
          <w:p w14:paraId="5ACCD066" w14:textId="22473C26" w:rsidR="001C1069" w:rsidRPr="00C55788" w:rsidRDefault="00C6014E" w:rsidP="00C55788">
            <w:pPr>
              <w:bidi/>
              <w:spacing w:line="360" w:lineRule="auto"/>
              <w:rPr>
                <w:rFonts w:ascii="David" w:hAnsi="David" w:cs="David"/>
                <w:rtl/>
                <w:lang w:val="en-US"/>
              </w:rPr>
            </w:pPr>
            <w:r w:rsidRPr="00C55788">
              <w:rPr>
                <w:rFonts w:ascii="David" w:hAnsi="David" w:cs="David" w:hint="cs"/>
                <w:rtl/>
                <w:lang w:val="en-US"/>
              </w:rPr>
              <w:t>שעות</w:t>
            </w:r>
          </w:p>
        </w:tc>
        <w:tc>
          <w:tcPr>
            <w:tcW w:w="2267" w:type="dxa"/>
          </w:tcPr>
          <w:p w14:paraId="7E63ACAC" w14:textId="333DE058" w:rsidR="001C1069" w:rsidRPr="00C55788" w:rsidRDefault="00C506CC" w:rsidP="00C55788">
            <w:pPr>
              <w:bidi/>
              <w:spacing w:line="360" w:lineRule="auto"/>
              <w:rPr>
                <w:rFonts w:ascii="David" w:hAnsi="David" w:cs="David"/>
                <w:rtl/>
                <w:lang w:val="en-US"/>
              </w:rPr>
            </w:pPr>
            <w:r>
              <w:rPr>
                <w:rFonts w:ascii="David" w:hAnsi="David" w:cs="David" w:hint="cs"/>
                <w:rtl/>
                <w:lang w:val="en-US"/>
              </w:rPr>
              <w:t>10,000</w:t>
            </w:r>
          </w:p>
        </w:tc>
      </w:tr>
      <w:tr w:rsidR="00F41AF5" w:rsidRPr="00C55788" w14:paraId="3F37FD04" w14:textId="77777777" w:rsidTr="0059189B">
        <w:tc>
          <w:tcPr>
            <w:tcW w:w="5632" w:type="dxa"/>
          </w:tcPr>
          <w:p w14:paraId="78E952B9" w14:textId="44077AF0" w:rsidR="00F41AF5" w:rsidRPr="00C55788" w:rsidRDefault="00C6014E" w:rsidP="00C55788">
            <w:pPr>
              <w:bidi/>
              <w:spacing w:line="360" w:lineRule="auto"/>
              <w:rPr>
                <w:rFonts w:ascii="David" w:hAnsi="David" w:cs="David"/>
                <w:rtl/>
                <w:lang w:val="en-US"/>
              </w:rPr>
            </w:pPr>
            <w:r w:rsidRPr="00C55788">
              <w:rPr>
                <w:rFonts w:ascii="David" w:hAnsi="David" w:cs="David" w:hint="cs"/>
                <w:rtl/>
                <w:lang w:val="en-US"/>
              </w:rPr>
              <w:t>עבודה ישירה במחלקת הייצור</w:t>
            </w:r>
          </w:p>
        </w:tc>
        <w:tc>
          <w:tcPr>
            <w:tcW w:w="1451" w:type="dxa"/>
          </w:tcPr>
          <w:p w14:paraId="2A177B65" w14:textId="594C598E" w:rsidR="00F41AF5" w:rsidRPr="00C55788" w:rsidRDefault="00C6014E" w:rsidP="00C55788">
            <w:pPr>
              <w:bidi/>
              <w:spacing w:line="360" w:lineRule="auto"/>
              <w:rPr>
                <w:rFonts w:ascii="David" w:hAnsi="David" w:cs="David"/>
                <w:rtl/>
                <w:lang w:val="en-US"/>
              </w:rPr>
            </w:pPr>
            <w:r w:rsidRPr="00C55788">
              <w:rPr>
                <w:rFonts w:ascii="David" w:hAnsi="David" w:cs="David" w:hint="cs"/>
                <w:rtl/>
                <w:lang w:val="en-US"/>
              </w:rPr>
              <w:t>שעות</w:t>
            </w:r>
          </w:p>
        </w:tc>
        <w:tc>
          <w:tcPr>
            <w:tcW w:w="2267" w:type="dxa"/>
          </w:tcPr>
          <w:p w14:paraId="61E592A7" w14:textId="185DEC21" w:rsidR="00F41AF5" w:rsidRPr="00C55788" w:rsidRDefault="00567624" w:rsidP="00C55788">
            <w:pPr>
              <w:bidi/>
              <w:spacing w:line="360" w:lineRule="auto"/>
              <w:rPr>
                <w:rFonts w:ascii="David" w:hAnsi="David" w:cs="David"/>
                <w:rtl/>
                <w:lang w:val="en-US"/>
              </w:rPr>
            </w:pPr>
            <w:r w:rsidRPr="00C55788">
              <w:rPr>
                <w:rFonts w:ascii="David" w:hAnsi="David" w:cs="David" w:hint="cs"/>
                <w:rtl/>
                <w:lang w:val="en-US"/>
              </w:rPr>
              <w:t>5,000</w:t>
            </w:r>
          </w:p>
        </w:tc>
      </w:tr>
      <w:tr w:rsidR="00F41AF5" w:rsidRPr="00C55788" w14:paraId="62C4DCF9" w14:textId="77777777" w:rsidTr="0059189B">
        <w:tc>
          <w:tcPr>
            <w:tcW w:w="5632" w:type="dxa"/>
          </w:tcPr>
          <w:p w14:paraId="61F24EF4" w14:textId="314EEB1E" w:rsidR="00F41AF5" w:rsidRPr="00C55788" w:rsidRDefault="00C6014E" w:rsidP="00C55788">
            <w:pPr>
              <w:bidi/>
              <w:spacing w:line="360" w:lineRule="auto"/>
              <w:rPr>
                <w:rFonts w:ascii="David" w:hAnsi="David" w:cs="David"/>
                <w:rtl/>
                <w:lang w:val="en-US"/>
              </w:rPr>
            </w:pPr>
            <w:r w:rsidRPr="00C55788">
              <w:rPr>
                <w:rFonts w:ascii="David" w:hAnsi="David" w:cs="David" w:hint="cs"/>
                <w:rtl/>
                <w:lang w:val="en-US"/>
              </w:rPr>
              <w:t>עבודה ישירה במחלקת ההרכבה</w:t>
            </w:r>
          </w:p>
        </w:tc>
        <w:tc>
          <w:tcPr>
            <w:tcW w:w="1451" w:type="dxa"/>
          </w:tcPr>
          <w:p w14:paraId="27CBD1F1" w14:textId="1BEC37D3" w:rsidR="00F41AF5" w:rsidRPr="00C55788" w:rsidRDefault="00C6014E" w:rsidP="00C55788">
            <w:pPr>
              <w:bidi/>
              <w:spacing w:line="360" w:lineRule="auto"/>
              <w:rPr>
                <w:rFonts w:ascii="David" w:hAnsi="David" w:cs="David"/>
                <w:rtl/>
                <w:lang w:val="en-US"/>
              </w:rPr>
            </w:pPr>
            <w:r w:rsidRPr="00C55788">
              <w:rPr>
                <w:rFonts w:ascii="David" w:hAnsi="David" w:cs="David" w:hint="cs"/>
                <w:rtl/>
                <w:lang w:val="en-US"/>
              </w:rPr>
              <w:t>שעות</w:t>
            </w:r>
          </w:p>
        </w:tc>
        <w:tc>
          <w:tcPr>
            <w:tcW w:w="2267" w:type="dxa"/>
          </w:tcPr>
          <w:p w14:paraId="5141C239" w14:textId="3E3EAE82" w:rsidR="00F41AF5" w:rsidRPr="00C55788" w:rsidRDefault="00567624" w:rsidP="00C55788">
            <w:pPr>
              <w:bidi/>
              <w:spacing w:line="360" w:lineRule="auto"/>
              <w:rPr>
                <w:rFonts w:ascii="David" w:hAnsi="David" w:cs="David"/>
                <w:rtl/>
                <w:lang w:val="en-US"/>
              </w:rPr>
            </w:pPr>
            <w:r w:rsidRPr="00C55788">
              <w:rPr>
                <w:rFonts w:ascii="David" w:hAnsi="David" w:cs="David" w:hint="cs"/>
                <w:rtl/>
                <w:lang w:val="en-US"/>
              </w:rPr>
              <w:t>15,000</w:t>
            </w:r>
          </w:p>
        </w:tc>
      </w:tr>
      <w:tr w:rsidR="00F41AF5" w:rsidRPr="00C55788" w14:paraId="24E6A853" w14:textId="77777777" w:rsidTr="0059189B">
        <w:tc>
          <w:tcPr>
            <w:tcW w:w="5632" w:type="dxa"/>
          </w:tcPr>
          <w:p w14:paraId="355E153F" w14:textId="23ED1946" w:rsidR="00F41AF5" w:rsidRPr="00C55788" w:rsidRDefault="00C6014E" w:rsidP="00C55788">
            <w:pPr>
              <w:bidi/>
              <w:spacing w:line="360" w:lineRule="auto"/>
              <w:rPr>
                <w:rFonts w:ascii="David" w:hAnsi="David" w:cs="David"/>
                <w:rtl/>
                <w:lang w:val="en-US"/>
              </w:rPr>
            </w:pPr>
            <w:r w:rsidRPr="00C55788">
              <w:rPr>
                <w:rFonts w:ascii="David" w:hAnsi="David" w:cs="David" w:hint="cs"/>
                <w:rtl/>
                <w:lang w:val="en-US"/>
              </w:rPr>
              <w:t>עבודה ישירה בחדר האוכל</w:t>
            </w:r>
          </w:p>
        </w:tc>
        <w:tc>
          <w:tcPr>
            <w:tcW w:w="1451" w:type="dxa"/>
          </w:tcPr>
          <w:p w14:paraId="7561F517" w14:textId="688A3DB4" w:rsidR="00F41AF5" w:rsidRPr="00C55788" w:rsidRDefault="00C6014E" w:rsidP="00C55788">
            <w:pPr>
              <w:bidi/>
              <w:spacing w:line="360" w:lineRule="auto"/>
              <w:rPr>
                <w:rFonts w:ascii="David" w:hAnsi="David" w:cs="David"/>
                <w:rtl/>
                <w:lang w:val="en-US"/>
              </w:rPr>
            </w:pPr>
            <w:r w:rsidRPr="00C55788">
              <w:rPr>
                <w:rFonts w:ascii="David" w:hAnsi="David" w:cs="David" w:hint="cs"/>
                <w:rtl/>
                <w:lang w:val="en-US"/>
              </w:rPr>
              <w:t>שעות</w:t>
            </w:r>
          </w:p>
        </w:tc>
        <w:tc>
          <w:tcPr>
            <w:tcW w:w="2267" w:type="dxa"/>
          </w:tcPr>
          <w:p w14:paraId="4A046013" w14:textId="0380684D" w:rsidR="00F41AF5" w:rsidRPr="00C55788" w:rsidRDefault="00567624" w:rsidP="00C55788">
            <w:pPr>
              <w:bidi/>
              <w:spacing w:line="360" w:lineRule="auto"/>
              <w:rPr>
                <w:rFonts w:ascii="David" w:hAnsi="David" w:cs="David"/>
                <w:rtl/>
                <w:lang w:val="en-US"/>
              </w:rPr>
            </w:pPr>
            <w:r w:rsidRPr="00C55788">
              <w:rPr>
                <w:rFonts w:ascii="David" w:hAnsi="David" w:cs="David" w:hint="cs"/>
                <w:rtl/>
                <w:lang w:val="en-US"/>
              </w:rPr>
              <w:t>1,000</w:t>
            </w:r>
          </w:p>
        </w:tc>
      </w:tr>
      <w:tr w:rsidR="00C6014E" w:rsidRPr="00C55788" w14:paraId="2443F350" w14:textId="77777777" w:rsidTr="0059189B">
        <w:tc>
          <w:tcPr>
            <w:tcW w:w="5632" w:type="dxa"/>
          </w:tcPr>
          <w:p w14:paraId="03BFBDFC" w14:textId="6E57706A" w:rsidR="00C6014E" w:rsidRPr="00C55788" w:rsidRDefault="00C6014E" w:rsidP="00C55788">
            <w:pPr>
              <w:bidi/>
              <w:spacing w:line="360" w:lineRule="auto"/>
              <w:rPr>
                <w:rFonts w:ascii="David" w:hAnsi="David" w:cs="David"/>
                <w:rtl/>
                <w:lang w:val="en-US"/>
              </w:rPr>
            </w:pPr>
            <w:r w:rsidRPr="00C55788">
              <w:rPr>
                <w:rFonts w:ascii="David" w:hAnsi="David" w:cs="David" w:hint="cs"/>
                <w:rtl/>
                <w:lang w:val="en-US"/>
              </w:rPr>
              <w:t>עבודה ישירה בניקיון</w:t>
            </w:r>
          </w:p>
        </w:tc>
        <w:tc>
          <w:tcPr>
            <w:tcW w:w="1451" w:type="dxa"/>
          </w:tcPr>
          <w:p w14:paraId="6DE830A7" w14:textId="3BFECCA5" w:rsidR="00C6014E" w:rsidRPr="00C55788" w:rsidRDefault="00C6014E" w:rsidP="00C55788">
            <w:pPr>
              <w:bidi/>
              <w:spacing w:line="360" w:lineRule="auto"/>
              <w:rPr>
                <w:rFonts w:ascii="David" w:hAnsi="David" w:cs="David"/>
                <w:rtl/>
                <w:lang w:val="en-US"/>
              </w:rPr>
            </w:pPr>
            <w:r w:rsidRPr="00C55788">
              <w:rPr>
                <w:rFonts w:ascii="David" w:hAnsi="David" w:cs="David" w:hint="cs"/>
                <w:rtl/>
                <w:lang w:val="en-US"/>
              </w:rPr>
              <w:t>שעות</w:t>
            </w:r>
          </w:p>
        </w:tc>
        <w:tc>
          <w:tcPr>
            <w:tcW w:w="2267" w:type="dxa"/>
          </w:tcPr>
          <w:p w14:paraId="7F9F7B23" w14:textId="0FBAF1CF" w:rsidR="00C6014E" w:rsidRPr="00C55788" w:rsidRDefault="00567624" w:rsidP="00C55788">
            <w:pPr>
              <w:bidi/>
              <w:spacing w:line="360" w:lineRule="auto"/>
              <w:rPr>
                <w:rFonts w:ascii="David" w:hAnsi="David" w:cs="David"/>
                <w:rtl/>
                <w:lang w:val="en-US"/>
              </w:rPr>
            </w:pPr>
            <w:r w:rsidRPr="00C55788">
              <w:rPr>
                <w:rFonts w:ascii="David" w:hAnsi="David" w:cs="David" w:hint="cs"/>
                <w:rtl/>
                <w:lang w:val="en-US"/>
              </w:rPr>
              <w:t>2,000</w:t>
            </w:r>
          </w:p>
        </w:tc>
      </w:tr>
    </w:tbl>
    <w:p w14:paraId="5D8D7C7C" w14:textId="11DB5B55" w:rsidR="001C1069" w:rsidRPr="00C55788" w:rsidRDefault="001C1069" w:rsidP="00C55788">
      <w:pPr>
        <w:bidi/>
        <w:spacing w:line="360" w:lineRule="auto"/>
        <w:rPr>
          <w:rFonts w:ascii="David" w:hAnsi="David" w:cs="David"/>
          <w:rtl/>
          <w:lang w:val="en-US"/>
        </w:rPr>
      </w:pPr>
    </w:p>
    <w:p w14:paraId="274B8A25" w14:textId="6BE885BB" w:rsidR="00567624" w:rsidRPr="00C55788" w:rsidRDefault="00567624" w:rsidP="00B0532A">
      <w:pPr>
        <w:bidi/>
        <w:spacing w:line="360" w:lineRule="auto"/>
        <w:jc w:val="both"/>
        <w:rPr>
          <w:rFonts w:ascii="David" w:hAnsi="David" w:cs="David"/>
          <w:rtl/>
          <w:lang w:val="en-US"/>
        </w:rPr>
      </w:pPr>
      <w:r w:rsidRPr="00C55788">
        <w:rPr>
          <w:rFonts w:ascii="David" w:hAnsi="David" w:cs="David" w:hint="cs"/>
          <w:rtl/>
          <w:lang w:val="en-US"/>
        </w:rPr>
        <w:t>בנוסף ידוע כי העלויות העקיפות מועמסות על המוצרים בכל אחת ממחלקות הייצור לפי מקדם העמסה העומד ביחס ישר לשעות עבודה ישירה.</w:t>
      </w:r>
    </w:p>
    <w:p w14:paraId="525F3D5C" w14:textId="2AC1D7F4" w:rsidR="00567624" w:rsidRPr="00C55788" w:rsidRDefault="00567624" w:rsidP="00C55788">
      <w:pPr>
        <w:bidi/>
        <w:spacing w:line="360" w:lineRule="auto"/>
        <w:rPr>
          <w:rFonts w:ascii="David" w:hAnsi="David" w:cs="David"/>
          <w:rtl/>
          <w:lang w:val="en-US"/>
        </w:rPr>
      </w:pPr>
    </w:p>
    <w:p w14:paraId="698663D6" w14:textId="43F1BBA6" w:rsidR="00567624" w:rsidRPr="00A85C11" w:rsidRDefault="00567624" w:rsidP="00C55788">
      <w:pPr>
        <w:bidi/>
        <w:spacing w:line="360" w:lineRule="auto"/>
        <w:rPr>
          <w:rFonts w:ascii="David" w:hAnsi="David" w:cs="David"/>
          <w:b/>
          <w:bCs/>
          <w:rtl/>
          <w:lang w:val="en-US"/>
        </w:rPr>
      </w:pPr>
      <w:r w:rsidRPr="00A85C11">
        <w:rPr>
          <w:rFonts w:ascii="David" w:hAnsi="David" w:cs="David" w:hint="cs"/>
          <w:b/>
          <w:bCs/>
          <w:rtl/>
          <w:lang w:val="en-US"/>
        </w:rPr>
        <w:t>נדרש:</w:t>
      </w:r>
    </w:p>
    <w:p w14:paraId="2BB89ECE" w14:textId="54A2457C" w:rsidR="00567624" w:rsidRPr="00A85C11" w:rsidRDefault="00420867" w:rsidP="00C55788">
      <w:pPr>
        <w:pStyle w:val="ListParagraph"/>
        <w:numPr>
          <w:ilvl w:val="0"/>
          <w:numId w:val="4"/>
        </w:numPr>
        <w:bidi/>
        <w:spacing w:line="360" w:lineRule="auto"/>
        <w:rPr>
          <w:rFonts w:ascii="David" w:hAnsi="David" w:cs="David"/>
          <w:b/>
          <w:bCs/>
          <w:lang w:val="en-US"/>
        </w:rPr>
      </w:pPr>
      <w:r w:rsidRPr="00A85C11">
        <w:rPr>
          <w:rFonts w:ascii="David" w:hAnsi="David" w:cs="David" w:hint="cs"/>
          <w:b/>
          <w:bCs/>
          <w:rtl/>
          <w:lang w:val="en-US"/>
        </w:rPr>
        <w:t>מהו מקדם העמסת העקיפות בכל אחת ממחלקות הייצור אם לצורך החלוקה של עלויות מחלקות השירות מבצעים שימוש בשיטה הישירה.</w:t>
      </w:r>
    </w:p>
    <w:p w14:paraId="7050953D" w14:textId="3EDA2264" w:rsidR="00420867" w:rsidRPr="00A85C11" w:rsidRDefault="00420867" w:rsidP="00C55788">
      <w:pPr>
        <w:pStyle w:val="ListParagraph"/>
        <w:numPr>
          <w:ilvl w:val="0"/>
          <w:numId w:val="4"/>
        </w:numPr>
        <w:bidi/>
        <w:spacing w:line="360" w:lineRule="auto"/>
        <w:rPr>
          <w:rFonts w:ascii="David" w:hAnsi="David" w:cs="David"/>
          <w:b/>
          <w:bCs/>
          <w:lang w:val="en-US"/>
        </w:rPr>
      </w:pPr>
      <w:r w:rsidRPr="00A85C11">
        <w:rPr>
          <w:rFonts w:ascii="David" w:hAnsi="David" w:cs="David" w:hint="cs"/>
          <w:b/>
          <w:bCs/>
          <w:rtl/>
          <w:lang w:val="en-US"/>
        </w:rPr>
        <w:t xml:space="preserve">מהו מקדם העמסת העקיפות בכל אחת ממחלקות הייצור אם לצורך החלוקה של עלויות מחלקות השירות החברה משתמשת בשיטת הצעדים ומחלקת </w:t>
      </w:r>
      <w:r w:rsidR="00571D3E">
        <w:rPr>
          <w:rFonts w:ascii="David" w:hAnsi="David" w:cs="David" w:hint="cs"/>
          <w:b/>
          <w:bCs/>
          <w:rtl/>
          <w:lang w:val="en-US"/>
        </w:rPr>
        <w:t>חדר האוכל</w:t>
      </w:r>
      <w:r w:rsidRPr="00A85C11">
        <w:rPr>
          <w:rFonts w:ascii="David" w:hAnsi="David" w:cs="David" w:hint="cs"/>
          <w:b/>
          <w:bCs/>
          <w:rtl/>
          <w:lang w:val="en-US"/>
        </w:rPr>
        <w:t xml:space="preserve"> מועמסת ראשונה.</w:t>
      </w:r>
    </w:p>
    <w:p w14:paraId="7A8D9517" w14:textId="305C8BCB" w:rsidR="00420867" w:rsidRPr="00A85C11" w:rsidRDefault="00420867" w:rsidP="00C55788">
      <w:pPr>
        <w:pStyle w:val="ListParagraph"/>
        <w:numPr>
          <w:ilvl w:val="0"/>
          <w:numId w:val="4"/>
        </w:numPr>
        <w:bidi/>
        <w:spacing w:line="360" w:lineRule="auto"/>
        <w:rPr>
          <w:rFonts w:ascii="David" w:hAnsi="David" w:cs="David"/>
          <w:b/>
          <w:bCs/>
          <w:lang w:val="en-US"/>
        </w:rPr>
      </w:pPr>
      <w:r w:rsidRPr="00A85C11">
        <w:rPr>
          <w:rFonts w:ascii="David" w:hAnsi="David" w:cs="David" w:hint="cs"/>
          <w:b/>
          <w:bCs/>
          <w:rtl/>
          <w:lang w:val="en-US"/>
        </w:rPr>
        <w:lastRenderedPageBreak/>
        <w:t>מהו מקדם העמסת העקיפות בכל אחת ממחלקות הייצור אם לצורך החלוקה של עלויות מחלקות השירות החברה משתמשת בשיטה האלגברית.</w:t>
      </w:r>
    </w:p>
    <w:p w14:paraId="0CE2F994" w14:textId="2B777523" w:rsidR="00A5316D" w:rsidRPr="000544CB" w:rsidRDefault="00420867" w:rsidP="000544CB">
      <w:pPr>
        <w:pStyle w:val="ListParagraph"/>
        <w:numPr>
          <w:ilvl w:val="0"/>
          <w:numId w:val="4"/>
        </w:numPr>
        <w:bidi/>
        <w:spacing w:line="360" w:lineRule="auto"/>
        <w:rPr>
          <w:rFonts w:ascii="David" w:hAnsi="David" w:cs="David"/>
          <w:b/>
          <w:bCs/>
          <w:rtl/>
          <w:lang w:val="en-US"/>
        </w:rPr>
      </w:pPr>
      <w:r w:rsidRPr="00A85C11">
        <w:rPr>
          <w:rFonts w:ascii="David" w:hAnsi="David" w:cs="David" w:hint="cs"/>
          <w:b/>
          <w:bCs/>
          <w:rtl/>
          <w:lang w:val="en-US"/>
        </w:rPr>
        <w:t xml:space="preserve">חשבו מקדם העמסה כלל מפעלי. </w:t>
      </w:r>
    </w:p>
    <w:p w14:paraId="59B906B3" w14:textId="77777777" w:rsidR="00A5316D" w:rsidRDefault="00A5316D" w:rsidP="00A5316D">
      <w:pPr>
        <w:bidi/>
        <w:spacing w:line="360" w:lineRule="auto"/>
        <w:rPr>
          <w:rFonts w:ascii="David" w:hAnsi="David" w:cs="David"/>
          <w:b/>
          <w:bCs/>
          <w:rtl/>
          <w:lang w:val="en-US"/>
        </w:rPr>
      </w:pPr>
    </w:p>
    <w:p w14:paraId="61D9080F" w14:textId="77777777" w:rsidR="00A5316D" w:rsidRDefault="00A5316D" w:rsidP="00A577FB">
      <w:pPr>
        <w:bidi/>
        <w:spacing w:line="360" w:lineRule="auto"/>
        <w:rPr>
          <w:rFonts w:ascii="David" w:hAnsi="David" w:cs="David"/>
          <w:b/>
          <w:bCs/>
          <w:rtl/>
          <w:lang w:val="en-US"/>
        </w:rPr>
      </w:pPr>
    </w:p>
    <w:p w14:paraId="18A2CCF1" w14:textId="3117C821" w:rsidR="00CB0BA3" w:rsidRPr="009E0125" w:rsidRDefault="00CB0BA3" w:rsidP="00A577FB">
      <w:pPr>
        <w:pStyle w:val="Heading1"/>
        <w:bidi/>
        <w:spacing w:line="360" w:lineRule="auto"/>
        <w:rPr>
          <w:rFonts w:ascii="David" w:hAnsi="David" w:cs="David" w:hint="cs"/>
          <w:b/>
          <w:bCs/>
          <w:rtl/>
          <w:lang w:val="en-US"/>
        </w:rPr>
      </w:pPr>
      <w:r w:rsidRPr="009E0125">
        <w:rPr>
          <w:rFonts w:ascii="David" w:hAnsi="David" w:cs="David" w:hint="cs"/>
          <w:b/>
          <w:bCs/>
          <w:rtl/>
          <w:lang w:val="en-US"/>
        </w:rPr>
        <w:t xml:space="preserve">שאלה </w:t>
      </w:r>
      <w:r w:rsidR="002C387B" w:rsidRPr="009E0125">
        <w:rPr>
          <w:rFonts w:ascii="David" w:hAnsi="David" w:cs="David" w:hint="cs"/>
          <w:b/>
          <w:bCs/>
          <w:rtl/>
          <w:lang w:val="en-US"/>
        </w:rPr>
        <w:t xml:space="preserve">3 </w:t>
      </w:r>
      <w:r w:rsidRPr="009E0125">
        <w:rPr>
          <w:rFonts w:ascii="David" w:hAnsi="David" w:cs="David" w:hint="cs"/>
          <w:b/>
          <w:bCs/>
          <w:rtl/>
          <w:lang w:val="en-US"/>
        </w:rPr>
        <w:t>– מחלקות שירות</w:t>
      </w:r>
      <w:r w:rsidRPr="009E0125">
        <w:rPr>
          <w:rFonts w:ascii="David" w:hAnsi="David" w:cs="David" w:hint="cs"/>
          <w:b/>
          <w:bCs/>
          <w:rtl/>
          <w:lang w:val="en-US"/>
        </w:rPr>
        <w:t xml:space="preserve"> ללא נתוני בסיס </w:t>
      </w:r>
      <w:proofErr w:type="spellStart"/>
      <w:r w:rsidRPr="009E0125">
        <w:rPr>
          <w:rFonts w:ascii="David" w:hAnsi="David" w:cs="David" w:hint="cs"/>
          <w:b/>
          <w:bCs/>
          <w:rtl/>
          <w:lang w:val="en-US"/>
        </w:rPr>
        <w:t>אחוזיים</w:t>
      </w:r>
      <w:proofErr w:type="spellEnd"/>
    </w:p>
    <w:p w14:paraId="684C49FA" w14:textId="46DCC3D3" w:rsidR="00CB0BA3" w:rsidRPr="009E0125" w:rsidRDefault="002C387B" w:rsidP="00A577FB">
      <w:pPr>
        <w:bidi/>
        <w:spacing w:line="360" w:lineRule="auto"/>
        <w:rPr>
          <w:rFonts w:ascii="David" w:hAnsi="David" w:cs="David" w:hint="cs"/>
          <w:rtl/>
          <w:lang w:val="en-US"/>
        </w:rPr>
      </w:pPr>
      <w:r w:rsidRPr="009E0125">
        <w:rPr>
          <w:rFonts w:ascii="David" w:hAnsi="David" w:cs="David" w:hint="cs"/>
          <w:rtl/>
          <w:lang w:val="en-US"/>
        </w:rPr>
        <w:t xml:space="preserve">במפעל נקניק קיימות 3 מחלקות ייצור ו-2 מחלקות שירות. </w:t>
      </w:r>
    </w:p>
    <w:p w14:paraId="32CA8AC5" w14:textId="05379C00" w:rsidR="002C387B" w:rsidRPr="009E0125" w:rsidRDefault="002C387B" w:rsidP="00A577FB">
      <w:pPr>
        <w:bidi/>
        <w:spacing w:line="360" w:lineRule="auto"/>
        <w:rPr>
          <w:rFonts w:ascii="David" w:hAnsi="David" w:cs="David" w:hint="cs"/>
          <w:rtl/>
          <w:lang w:val="en-US"/>
        </w:rPr>
      </w:pPr>
      <w:r w:rsidRPr="009E0125">
        <w:rPr>
          <w:rFonts w:ascii="David" w:hAnsi="David" w:cs="David" w:hint="cs"/>
          <w:rtl/>
          <w:lang w:val="en-US"/>
        </w:rPr>
        <w:t xml:space="preserve">מחלקות </w:t>
      </w:r>
      <w:r w:rsidRPr="00455FF4">
        <w:rPr>
          <w:rFonts w:ascii="David" w:hAnsi="David" w:cs="David" w:hint="cs"/>
          <w:shd w:val="clear" w:color="auto" w:fill="92D050"/>
          <w:rtl/>
          <w:lang w:val="en-US"/>
        </w:rPr>
        <w:t>הייצור</w:t>
      </w:r>
      <w:r w:rsidRPr="009E0125">
        <w:rPr>
          <w:rFonts w:ascii="David" w:hAnsi="David" w:cs="David" w:hint="cs"/>
          <w:rtl/>
          <w:lang w:val="en-US"/>
        </w:rPr>
        <w:t xml:space="preserve"> הן א, ב, ג. </w:t>
      </w:r>
    </w:p>
    <w:p w14:paraId="5A63032C" w14:textId="426D58D9" w:rsidR="002C387B" w:rsidRPr="009E0125" w:rsidRDefault="002C387B" w:rsidP="00A577FB">
      <w:pPr>
        <w:bidi/>
        <w:spacing w:line="360" w:lineRule="auto"/>
        <w:rPr>
          <w:rFonts w:ascii="David" w:hAnsi="David" w:cs="David" w:hint="cs"/>
          <w:rtl/>
          <w:lang w:val="en-US"/>
        </w:rPr>
      </w:pPr>
      <w:r w:rsidRPr="009E0125">
        <w:rPr>
          <w:rFonts w:ascii="David" w:hAnsi="David" w:cs="David" w:hint="cs"/>
          <w:rtl/>
          <w:lang w:val="en-US"/>
        </w:rPr>
        <w:t xml:space="preserve">מחלקות </w:t>
      </w:r>
      <w:r w:rsidRPr="00455FF4">
        <w:rPr>
          <w:rFonts w:ascii="David" w:hAnsi="David" w:cs="David" w:hint="cs"/>
          <w:shd w:val="clear" w:color="auto" w:fill="FFFF00"/>
          <w:rtl/>
          <w:lang w:val="en-US"/>
        </w:rPr>
        <w:t>השירות</w:t>
      </w:r>
      <w:r w:rsidRPr="009E0125">
        <w:rPr>
          <w:rFonts w:ascii="David" w:hAnsi="David" w:cs="David" w:hint="cs"/>
          <w:rtl/>
          <w:lang w:val="en-US"/>
        </w:rPr>
        <w:t xml:space="preserve"> הן </w:t>
      </w:r>
      <w:r w:rsidR="00156597" w:rsidRPr="009E0125">
        <w:rPr>
          <w:rFonts w:ascii="David" w:hAnsi="David" w:cs="David" w:hint="cs"/>
          <w:rtl/>
          <w:lang w:val="en-US"/>
        </w:rPr>
        <w:t>ד</w:t>
      </w:r>
      <w:r w:rsidRPr="009E0125">
        <w:rPr>
          <w:rFonts w:ascii="David" w:hAnsi="David" w:cs="David" w:hint="cs"/>
          <w:rtl/>
          <w:lang w:val="en-US"/>
        </w:rPr>
        <w:t xml:space="preserve">, </w:t>
      </w:r>
      <w:r w:rsidR="00156597" w:rsidRPr="009E0125">
        <w:rPr>
          <w:rFonts w:ascii="David" w:hAnsi="David" w:cs="David" w:hint="cs"/>
          <w:rtl/>
          <w:lang w:val="en-US"/>
        </w:rPr>
        <w:t>ה</w:t>
      </w:r>
      <w:r w:rsidRPr="009E0125">
        <w:rPr>
          <w:rFonts w:ascii="David" w:hAnsi="David" w:cs="David" w:hint="cs"/>
          <w:rtl/>
          <w:lang w:val="en-US"/>
        </w:rPr>
        <w:t xml:space="preserve">. </w:t>
      </w:r>
    </w:p>
    <w:p w14:paraId="00F11204" w14:textId="40BEF778" w:rsidR="002C387B" w:rsidRPr="009E0125" w:rsidRDefault="002C387B" w:rsidP="00A577FB">
      <w:pPr>
        <w:bidi/>
        <w:spacing w:line="360" w:lineRule="auto"/>
        <w:rPr>
          <w:rFonts w:ascii="David" w:hAnsi="David" w:cs="David" w:hint="cs"/>
          <w:rtl/>
          <w:lang w:val="en-US"/>
        </w:rPr>
      </w:pPr>
      <w:r w:rsidRPr="009E0125">
        <w:rPr>
          <w:rFonts w:ascii="David" w:hAnsi="David" w:cs="David" w:hint="cs"/>
          <w:rtl/>
          <w:lang w:val="en-US"/>
        </w:rPr>
        <w:t>להלן נתונים של מחלקות אלו בהיבט העלויות וצריכת השירותים:</w:t>
      </w:r>
    </w:p>
    <w:p w14:paraId="25E610BA" w14:textId="77777777" w:rsidR="002C387B" w:rsidRPr="009E0125" w:rsidRDefault="002C387B" w:rsidP="00A577FB">
      <w:pPr>
        <w:bidi/>
        <w:spacing w:line="360" w:lineRule="auto"/>
        <w:rPr>
          <w:rFonts w:ascii="David" w:hAnsi="David" w:cs="David" w:hint="cs"/>
          <w:rtl/>
          <w:lang w:val="en-US"/>
        </w:rPr>
      </w:pPr>
    </w:p>
    <w:tbl>
      <w:tblPr>
        <w:tblStyle w:val="TableGrid"/>
        <w:bidiVisual/>
        <w:tblW w:w="9147" w:type="dxa"/>
        <w:tblLook w:val="04A0" w:firstRow="1" w:lastRow="0" w:firstColumn="1" w:lastColumn="0" w:noHBand="0" w:noVBand="1"/>
      </w:tblPr>
      <w:tblGrid>
        <w:gridCol w:w="3052"/>
        <w:gridCol w:w="1276"/>
        <w:gridCol w:w="1134"/>
        <w:gridCol w:w="1417"/>
        <w:gridCol w:w="1134"/>
        <w:gridCol w:w="1134"/>
      </w:tblGrid>
      <w:tr w:rsidR="009E0125" w:rsidRPr="009E0125" w14:paraId="51C841E4" w14:textId="77777777" w:rsidTr="00455FF4">
        <w:tc>
          <w:tcPr>
            <w:tcW w:w="3052" w:type="dxa"/>
          </w:tcPr>
          <w:p w14:paraId="608389DA" w14:textId="650FC13E"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פרטים</w:t>
            </w:r>
          </w:p>
        </w:tc>
        <w:tc>
          <w:tcPr>
            <w:tcW w:w="1276" w:type="dxa"/>
            <w:shd w:val="clear" w:color="auto" w:fill="92D050"/>
          </w:tcPr>
          <w:p w14:paraId="314C5FFD" w14:textId="510EFF28"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א</w:t>
            </w:r>
          </w:p>
        </w:tc>
        <w:tc>
          <w:tcPr>
            <w:tcW w:w="1134" w:type="dxa"/>
            <w:shd w:val="clear" w:color="auto" w:fill="92D050"/>
          </w:tcPr>
          <w:p w14:paraId="5A0B470C" w14:textId="475F80D7"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ב</w:t>
            </w:r>
          </w:p>
        </w:tc>
        <w:tc>
          <w:tcPr>
            <w:tcW w:w="1417" w:type="dxa"/>
            <w:shd w:val="clear" w:color="auto" w:fill="92D050"/>
          </w:tcPr>
          <w:p w14:paraId="7DB184E7" w14:textId="35DE93BE"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ג</w:t>
            </w:r>
          </w:p>
        </w:tc>
        <w:tc>
          <w:tcPr>
            <w:tcW w:w="1134" w:type="dxa"/>
            <w:shd w:val="clear" w:color="auto" w:fill="FFFF00"/>
          </w:tcPr>
          <w:p w14:paraId="1E448130" w14:textId="36D6BF7C"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ד</w:t>
            </w:r>
          </w:p>
        </w:tc>
        <w:tc>
          <w:tcPr>
            <w:tcW w:w="1134" w:type="dxa"/>
            <w:shd w:val="clear" w:color="auto" w:fill="FFFF00"/>
          </w:tcPr>
          <w:p w14:paraId="451CDE3C" w14:textId="677CBB41"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ה</w:t>
            </w:r>
          </w:p>
        </w:tc>
      </w:tr>
      <w:tr w:rsidR="009E0125" w:rsidRPr="009E0125" w14:paraId="04C8AF0B" w14:textId="77777777" w:rsidTr="009E0125">
        <w:tc>
          <w:tcPr>
            <w:tcW w:w="3052" w:type="dxa"/>
          </w:tcPr>
          <w:p w14:paraId="0A94A617" w14:textId="79A51702"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עלויות ישירות בש״ח</w:t>
            </w:r>
          </w:p>
        </w:tc>
        <w:tc>
          <w:tcPr>
            <w:tcW w:w="1276" w:type="dxa"/>
          </w:tcPr>
          <w:p w14:paraId="03B4872B" w14:textId="3F6F646B"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300,000</w:t>
            </w:r>
          </w:p>
        </w:tc>
        <w:tc>
          <w:tcPr>
            <w:tcW w:w="1134" w:type="dxa"/>
          </w:tcPr>
          <w:p w14:paraId="3FB222AF" w14:textId="2F0E37FD"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400,000</w:t>
            </w:r>
          </w:p>
        </w:tc>
        <w:tc>
          <w:tcPr>
            <w:tcW w:w="1417" w:type="dxa"/>
          </w:tcPr>
          <w:p w14:paraId="2FE977E8" w14:textId="5ED6362A"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500,000</w:t>
            </w:r>
          </w:p>
        </w:tc>
        <w:tc>
          <w:tcPr>
            <w:tcW w:w="1134" w:type="dxa"/>
          </w:tcPr>
          <w:p w14:paraId="2AA9BB13" w14:textId="63B8C0A5"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50,000</w:t>
            </w:r>
          </w:p>
        </w:tc>
        <w:tc>
          <w:tcPr>
            <w:tcW w:w="1134" w:type="dxa"/>
          </w:tcPr>
          <w:p w14:paraId="4C7A9FCB" w14:textId="1B37A5C8"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20,000</w:t>
            </w:r>
          </w:p>
        </w:tc>
      </w:tr>
      <w:tr w:rsidR="009E0125" w:rsidRPr="009E0125" w14:paraId="06268E82" w14:textId="77777777" w:rsidTr="009E0125">
        <w:tc>
          <w:tcPr>
            <w:tcW w:w="3052" w:type="dxa"/>
          </w:tcPr>
          <w:p w14:paraId="21EFED39" w14:textId="1F98E3FF"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עלויות עקיפות בש״ח</w:t>
            </w:r>
          </w:p>
        </w:tc>
        <w:tc>
          <w:tcPr>
            <w:tcW w:w="1276" w:type="dxa"/>
          </w:tcPr>
          <w:p w14:paraId="0C6C6E57" w14:textId="6A8ED9D3"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200,000</w:t>
            </w:r>
          </w:p>
        </w:tc>
        <w:tc>
          <w:tcPr>
            <w:tcW w:w="1134" w:type="dxa"/>
          </w:tcPr>
          <w:p w14:paraId="36D1AFC9" w14:textId="66F080A7"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250,000</w:t>
            </w:r>
          </w:p>
        </w:tc>
        <w:tc>
          <w:tcPr>
            <w:tcW w:w="1417" w:type="dxa"/>
          </w:tcPr>
          <w:p w14:paraId="255183FE" w14:textId="21BF901A"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300,000</w:t>
            </w:r>
          </w:p>
        </w:tc>
        <w:tc>
          <w:tcPr>
            <w:tcW w:w="1134" w:type="dxa"/>
          </w:tcPr>
          <w:p w14:paraId="4341762C" w14:textId="01625BD1"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70,000</w:t>
            </w:r>
          </w:p>
        </w:tc>
        <w:tc>
          <w:tcPr>
            <w:tcW w:w="1134" w:type="dxa"/>
          </w:tcPr>
          <w:p w14:paraId="415F5A17" w14:textId="0B69F6E5"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30,000</w:t>
            </w:r>
          </w:p>
        </w:tc>
      </w:tr>
      <w:tr w:rsidR="009E0125" w:rsidRPr="009E0125" w14:paraId="34EFA031" w14:textId="77777777" w:rsidTr="009E0125">
        <w:tc>
          <w:tcPr>
            <w:tcW w:w="3052" w:type="dxa"/>
          </w:tcPr>
          <w:p w14:paraId="1035B785" w14:textId="3B29943A"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צריכת שירותי מחלקה ד לפי שעות מכונה מחלקה ד</w:t>
            </w:r>
          </w:p>
        </w:tc>
        <w:tc>
          <w:tcPr>
            <w:tcW w:w="1276" w:type="dxa"/>
          </w:tcPr>
          <w:p w14:paraId="77CE15D2" w14:textId="5FF86F34"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400</w:t>
            </w:r>
          </w:p>
        </w:tc>
        <w:tc>
          <w:tcPr>
            <w:tcW w:w="1134" w:type="dxa"/>
          </w:tcPr>
          <w:p w14:paraId="38281572" w14:textId="07BABF69"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500</w:t>
            </w:r>
          </w:p>
        </w:tc>
        <w:tc>
          <w:tcPr>
            <w:tcW w:w="1417" w:type="dxa"/>
          </w:tcPr>
          <w:p w14:paraId="74CB8F80" w14:textId="12839230"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300</w:t>
            </w:r>
          </w:p>
        </w:tc>
        <w:tc>
          <w:tcPr>
            <w:tcW w:w="1134" w:type="dxa"/>
          </w:tcPr>
          <w:p w14:paraId="404D2094" w14:textId="5C4F18E8"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100</w:t>
            </w:r>
          </w:p>
        </w:tc>
        <w:tc>
          <w:tcPr>
            <w:tcW w:w="1134" w:type="dxa"/>
          </w:tcPr>
          <w:p w14:paraId="69E7AA00" w14:textId="53984C74"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50</w:t>
            </w:r>
          </w:p>
        </w:tc>
      </w:tr>
      <w:tr w:rsidR="009E0125" w:rsidRPr="009E0125" w14:paraId="1EC8EF4E" w14:textId="77777777" w:rsidTr="009E0125">
        <w:tc>
          <w:tcPr>
            <w:tcW w:w="3052" w:type="dxa"/>
          </w:tcPr>
          <w:p w14:paraId="67E14CEB" w14:textId="2C48D2A3"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צריכת שירותי מחלקה ה לפי שעות כוננות מחלקה ה</w:t>
            </w:r>
          </w:p>
        </w:tc>
        <w:tc>
          <w:tcPr>
            <w:tcW w:w="1276" w:type="dxa"/>
          </w:tcPr>
          <w:p w14:paraId="4950BA66" w14:textId="6B0CE7C7"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700</w:t>
            </w:r>
          </w:p>
        </w:tc>
        <w:tc>
          <w:tcPr>
            <w:tcW w:w="1134" w:type="dxa"/>
          </w:tcPr>
          <w:p w14:paraId="390BAB87" w14:textId="5CC86A8B"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800</w:t>
            </w:r>
          </w:p>
        </w:tc>
        <w:tc>
          <w:tcPr>
            <w:tcW w:w="1417" w:type="dxa"/>
          </w:tcPr>
          <w:p w14:paraId="0FC03708" w14:textId="27A43783"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200</w:t>
            </w:r>
          </w:p>
        </w:tc>
        <w:tc>
          <w:tcPr>
            <w:tcW w:w="1134" w:type="dxa"/>
          </w:tcPr>
          <w:p w14:paraId="5C0BF157" w14:textId="2D34D174"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20</w:t>
            </w:r>
          </w:p>
        </w:tc>
        <w:tc>
          <w:tcPr>
            <w:tcW w:w="1134" w:type="dxa"/>
          </w:tcPr>
          <w:p w14:paraId="513682BA" w14:textId="5CAF629F"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30</w:t>
            </w:r>
          </w:p>
        </w:tc>
      </w:tr>
      <w:tr w:rsidR="009E0125" w:rsidRPr="009E0125" w14:paraId="6F4FBCFD" w14:textId="77777777" w:rsidTr="009E0125">
        <w:tc>
          <w:tcPr>
            <w:tcW w:w="3052" w:type="dxa"/>
          </w:tcPr>
          <w:p w14:paraId="5214720E" w14:textId="401FFC2D"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שעות עבודה מחלקתיות</w:t>
            </w:r>
          </w:p>
        </w:tc>
        <w:tc>
          <w:tcPr>
            <w:tcW w:w="1276" w:type="dxa"/>
          </w:tcPr>
          <w:p w14:paraId="756870BE" w14:textId="4FB081B5"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20,000</w:t>
            </w:r>
          </w:p>
        </w:tc>
        <w:tc>
          <w:tcPr>
            <w:tcW w:w="1134" w:type="dxa"/>
          </w:tcPr>
          <w:p w14:paraId="42BA0F9A" w14:textId="431184C7"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30,000</w:t>
            </w:r>
          </w:p>
        </w:tc>
        <w:tc>
          <w:tcPr>
            <w:tcW w:w="1417" w:type="dxa"/>
          </w:tcPr>
          <w:p w14:paraId="76F5540B" w14:textId="79AD1AB1"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15,000</w:t>
            </w:r>
          </w:p>
        </w:tc>
        <w:tc>
          <w:tcPr>
            <w:tcW w:w="1134" w:type="dxa"/>
          </w:tcPr>
          <w:p w14:paraId="3CA626AD" w14:textId="031799F3"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5,000</w:t>
            </w:r>
          </w:p>
        </w:tc>
        <w:tc>
          <w:tcPr>
            <w:tcW w:w="1134" w:type="dxa"/>
          </w:tcPr>
          <w:p w14:paraId="4D269E47" w14:textId="1946ED6C" w:rsidR="009E0125"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2,000</w:t>
            </w:r>
          </w:p>
        </w:tc>
      </w:tr>
    </w:tbl>
    <w:p w14:paraId="0FB953DB" w14:textId="77777777" w:rsidR="002C387B" w:rsidRPr="009E0125" w:rsidRDefault="002C387B" w:rsidP="00A577FB">
      <w:pPr>
        <w:bidi/>
        <w:spacing w:line="360" w:lineRule="auto"/>
        <w:rPr>
          <w:rFonts w:ascii="David" w:hAnsi="David" w:cs="David" w:hint="cs"/>
          <w:rtl/>
          <w:lang w:val="en-US"/>
        </w:rPr>
      </w:pPr>
    </w:p>
    <w:p w14:paraId="380B9258" w14:textId="03CD95B7" w:rsidR="00A5316D" w:rsidRPr="009E0125" w:rsidRDefault="009E0125" w:rsidP="00A577FB">
      <w:pPr>
        <w:bidi/>
        <w:spacing w:line="360" w:lineRule="auto"/>
        <w:rPr>
          <w:rFonts w:ascii="David" w:hAnsi="David" w:cs="David" w:hint="cs"/>
          <w:rtl/>
          <w:lang w:val="en-US"/>
        </w:rPr>
      </w:pPr>
      <w:r w:rsidRPr="009E0125">
        <w:rPr>
          <w:rFonts w:ascii="David" w:hAnsi="David" w:cs="David" w:hint="cs"/>
          <w:rtl/>
          <w:lang w:val="en-US"/>
        </w:rPr>
        <w:t>נדרש:</w:t>
      </w:r>
    </w:p>
    <w:p w14:paraId="5D6D75CB" w14:textId="5310C656" w:rsidR="009E0125" w:rsidRPr="009E0125" w:rsidRDefault="009E0125" w:rsidP="00A577FB">
      <w:pPr>
        <w:pStyle w:val="ListParagraph"/>
        <w:numPr>
          <w:ilvl w:val="0"/>
          <w:numId w:val="8"/>
        </w:numPr>
        <w:bidi/>
        <w:spacing w:line="360" w:lineRule="auto"/>
        <w:rPr>
          <w:rFonts w:ascii="David" w:hAnsi="David" w:cs="David" w:hint="cs"/>
          <w:lang w:val="en-US"/>
        </w:rPr>
      </w:pPr>
      <w:r w:rsidRPr="009E0125">
        <w:rPr>
          <w:rFonts w:ascii="David" w:hAnsi="David" w:cs="David" w:hint="cs"/>
          <w:rtl/>
          <w:lang w:val="en-US"/>
        </w:rPr>
        <w:t>חשבו את העמסת מחלקות השירות לפי הגישה הישירה.</w:t>
      </w:r>
    </w:p>
    <w:p w14:paraId="194FBC20" w14:textId="3A7021FF" w:rsidR="009E0125" w:rsidRPr="009E0125" w:rsidRDefault="009E0125" w:rsidP="00A577FB">
      <w:pPr>
        <w:pStyle w:val="ListParagraph"/>
        <w:numPr>
          <w:ilvl w:val="0"/>
          <w:numId w:val="8"/>
        </w:numPr>
        <w:bidi/>
        <w:spacing w:line="360" w:lineRule="auto"/>
        <w:rPr>
          <w:rFonts w:ascii="David" w:hAnsi="David" w:cs="David" w:hint="cs"/>
          <w:lang w:val="en-US"/>
        </w:rPr>
      </w:pPr>
      <w:r w:rsidRPr="009E0125">
        <w:rPr>
          <w:rFonts w:ascii="David" w:hAnsi="David" w:cs="David" w:hint="cs"/>
          <w:rtl/>
          <w:lang w:val="en-US"/>
        </w:rPr>
        <w:t>חשבו את העמסת מחלקות השירות לפי שיטת הצעדים כאשר מחלקה ד מועמסת ראשונה.</w:t>
      </w:r>
    </w:p>
    <w:p w14:paraId="5B58C8A5" w14:textId="40293782" w:rsidR="009E0125" w:rsidRPr="009E0125" w:rsidRDefault="009E0125" w:rsidP="00A577FB">
      <w:pPr>
        <w:pStyle w:val="ListParagraph"/>
        <w:numPr>
          <w:ilvl w:val="0"/>
          <w:numId w:val="8"/>
        </w:numPr>
        <w:bidi/>
        <w:spacing w:line="360" w:lineRule="auto"/>
        <w:rPr>
          <w:rFonts w:ascii="David" w:hAnsi="David" w:cs="David" w:hint="cs"/>
          <w:lang w:val="en-US"/>
        </w:rPr>
      </w:pPr>
      <w:r w:rsidRPr="009E0125">
        <w:rPr>
          <w:rFonts w:ascii="David" w:hAnsi="David" w:cs="David" w:hint="cs"/>
          <w:rtl/>
          <w:lang w:val="en-US"/>
        </w:rPr>
        <w:t>חשבו את העמסת מחלקות השירות בגישה האלגברית.</w:t>
      </w:r>
    </w:p>
    <w:p w14:paraId="16D9CB14" w14:textId="4F14D24A" w:rsidR="009E0125" w:rsidRPr="009E0125" w:rsidRDefault="009E0125" w:rsidP="00A577FB">
      <w:pPr>
        <w:pStyle w:val="ListParagraph"/>
        <w:numPr>
          <w:ilvl w:val="0"/>
          <w:numId w:val="8"/>
        </w:numPr>
        <w:bidi/>
        <w:spacing w:line="360" w:lineRule="auto"/>
        <w:rPr>
          <w:rFonts w:ascii="David" w:hAnsi="David" w:cs="David" w:hint="cs"/>
          <w:lang w:val="en-US"/>
        </w:rPr>
      </w:pPr>
      <w:r w:rsidRPr="009E0125">
        <w:rPr>
          <w:rFonts w:ascii="David" w:hAnsi="David" w:cs="David" w:hint="cs"/>
          <w:rtl/>
          <w:lang w:val="en-US"/>
        </w:rPr>
        <w:t>חשבו מקדם העמסה מחלקתי לפי כל אחת מהגישות.</w:t>
      </w:r>
    </w:p>
    <w:p w14:paraId="259E4214" w14:textId="0571F3A0" w:rsidR="009E0125" w:rsidRPr="009E0125" w:rsidRDefault="009E0125" w:rsidP="00A577FB">
      <w:pPr>
        <w:pStyle w:val="ListParagraph"/>
        <w:numPr>
          <w:ilvl w:val="0"/>
          <w:numId w:val="8"/>
        </w:numPr>
        <w:bidi/>
        <w:spacing w:line="360" w:lineRule="auto"/>
        <w:rPr>
          <w:rFonts w:ascii="David" w:hAnsi="David" w:cs="David" w:hint="cs"/>
          <w:rtl/>
          <w:lang w:val="en-US"/>
        </w:rPr>
      </w:pPr>
      <w:r w:rsidRPr="009E0125">
        <w:rPr>
          <w:rFonts w:ascii="David" w:hAnsi="David" w:cs="David" w:hint="cs"/>
          <w:rtl/>
          <w:lang w:val="en-US"/>
        </w:rPr>
        <w:t xml:space="preserve">חשבו מקדם העמסה כלל מפעלי. </w:t>
      </w:r>
    </w:p>
    <w:p w14:paraId="47AC2257" w14:textId="77777777" w:rsidR="00A5316D" w:rsidRPr="009E0125" w:rsidRDefault="00A5316D" w:rsidP="00A577FB">
      <w:pPr>
        <w:bidi/>
        <w:spacing w:line="360" w:lineRule="auto"/>
        <w:rPr>
          <w:rFonts w:ascii="David" w:hAnsi="David" w:cs="David"/>
          <w:rtl/>
          <w:lang w:val="en-US"/>
        </w:rPr>
      </w:pPr>
    </w:p>
    <w:p w14:paraId="0615FD78" w14:textId="77777777" w:rsidR="00A5316D" w:rsidRDefault="00A5316D" w:rsidP="00A5316D">
      <w:pPr>
        <w:bidi/>
        <w:spacing w:line="360" w:lineRule="auto"/>
        <w:rPr>
          <w:rFonts w:ascii="David" w:hAnsi="David" w:cs="David"/>
          <w:b/>
          <w:bCs/>
          <w:rtl/>
          <w:lang w:val="en-US"/>
        </w:rPr>
      </w:pPr>
    </w:p>
    <w:p w14:paraId="46789C06" w14:textId="77777777" w:rsidR="00A5316D" w:rsidRPr="00A5316D" w:rsidRDefault="00A5316D" w:rsidP="00A5316D">
      <w:pPr>
        <w:bidi/>
        <w:spacing w:line="360" w:lineRule="auto"/>
        <w:rPr>
          <w:rFonts w:ascii="David" w:hAnsi="David" w:cs="David"/>
          <w:b/>
          <w:bCs/>
          <w:rtl/>
          <w:lang w:val="en-US"/>
        </w:rPr>
      </w:pPr>
    </w:p>
    <w:sectPr w:rsidR="00A5316D" w:rsidRPr="00A531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5C6B"/>
    <w:multiLevelType w:val="hybridMultilevel"/>
    <w:tmpl w:val="8318A596"/>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33E73"/>
    <w:multiLevelType w:val="hybridMultilevel"/>
    <w:tmpl w:val="18AA99AE"/>
    <w:lvl w:ilvl="0" w:tplc="2C0ACA10">
      <w:start w:val="1"/>
      <w:numFmt w:val="decimal"/>
      <w:lvlText w:val="%1."/>
      <w:lvlJc w:val="left"/>
      <w:pPr>
        <w:ind w:left="720" w:hanging="360"/>
      </w:pPr>
      <w:rPr>
        <w:rFonts w:ascii="David" w:hAnsi="David" w:cs="David" w:hint="cs"/>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802FB"/>
    <w:multiLevelType w:val="hybridMultilevel"/>
    <w:tmpl w:val="E31A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468C8"/>
    <w:multiLevelType w:val="hybridMultilevel"/>
    <w:tmpl w:val="299C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8602B"/>
    <w:multiLevelType w:val="hybridMultilevel"/>
    <w:tmpl w:val="6D024EC0"/>
    <w:lvl w:ilvl="0" w:tplc="470AAD4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07856"/>
    <w:multiLevelType w:val="hybridMultilevel"/>
    <w:tmpl w:val="A690751E"/>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203F0"/>
    <w:multiLevelType w:val="hybridMultilevel"/>
    <w:tmpl w:val="9CB429AE"/>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14B7B"/>
    <w:multiLevelType w:val="hybridMultilevel"/>
    <w:tmpl w:val="4C9E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341781">
    <w:abstractNumId w:val="0"/>
  </w:num>
  <w:num w:numId="2" w16cid:durableId="2130856875">
    <w:abstractNumId w:val="6"/>
  </w:num>
  <w:num w:numId="3" w16cid:durableId="1360935034">
    <w:abstractNumId w:val="1"/>
  </w:num>
  <w:num w:numId="4" w16cid:durableId="1240484118">
    <w:abstractNumId w:val="5"/>
  </w:num>
  <w:num w:numId="5" w16cid:durableId="1863743077">
    <w:abstractNumId w:val="3"/>
  </w:num>
  <w:num w:numId="6" w16cid:durableId="1414090161">
    <w:abstractNumId w:val="2"/>
  </w:num>
  <w:num w:numId="7" w16cid:durableId="365640006">
    <w:abstractNumId w:val="7"/>
  </w:num>
  <w:num w:numId="8" w16cid:durableId="1002928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F1"/>
    <w:rsid w:val="00035782"/>
    <w:rsid w:val="000544CB"/>
    <w:rsid w:val="00057E82"/>
    <w:rsid w:val="00084EB3"/>
    <w:rsid w:val="00092FCF"/>
    <w:rsid w:val="000D66EB"/>
    <w:rsid w:val="000D6F9D"/>
    <w:rsid w:val="00116270"/>
    <w:rsid w:val="00130BB8"/>
    <w:rsid w:val="00156597"/>
    <w:rsid w:val="001B6C39"/>
    <w:rsid w:val="001C1069"/>
    <w:rsid w:val="00231F8C"/>
    <w:rsid w:val="00242502"/>
    <w:rsid w:val="00266780"/>
    <w:rsid w:val="002757FF"/>
    <w:rsid w:val="002C387B"/>
    <w:rsid w:val="002C5B4A"/>
    <w:rsid w:val="002C658B"/>
    <w:rsid w:val="002F211D"/>
    <w:rsid w:val="00314888"/>
    <w:rsid w:val="00316CDD"/>
    <w:rsid w:val="00342CA6"/>
    <w:rsid w:val="00352378"/>
    <w:rsid w:val="00372814"/>
    <w:rsid w:val="003A413A"/>
    <w:rsid w:val="003B6BB1"/>
    <w:rsid w:val="003C59E7"/>
    <w:rsid w:val="00420867"/>
    <w:rsid w:val="00455D90"/>
    <w:rsid w:val="00455FF4"/>
    <w:rsid w:val="004821AA"/>
    <w:rsid w:val="005100A0"/>
    <w:rsid w:val="00520703"/>
    <w:rsid w:val="005218F8"/>
    <w:rsid w:val="00542D5F"/>
    <w:rsid w:val="00567624"/>
    <w:rsid w:val="00571D3E"/>
    <w:rsid w:val="0059189B"/>
    <w:rsid w:val="005C7108"/>
    <w:rsid w:val="00610FB9"/>
    <w:rsid w:val="00634626"/>
    <w:rsid w:val="00641D6C"/>
    <w:rsid w:val="006652AB"/>
    <w:rsid w:val="006C784B"/>
    <w:rsid w:val="00721CA4"/>
    <w:rsid w:val="00764DF3"/>
    <w:rsid w:val="007B07B5"/>
    <w:rsid w:val="007B1071"/>
    <w:rsid w:val="007D7149"/>
    <w:rsid w:val="007E533C"/>
    <w:rsid w:val="007E59B1"/>
    <w:rsid w:val="00822373"/>
    <w:rsid w:val="008278B1"/>
    <w:rsid w:val="008755B0"/>
    <w:rsid w:val="00880B63"/>
    <w:rsid w:val="00882EA1"/>
    <w:rsid w:val="00885581"/>
    <w:rsid w:val="008B3AE5"/>
    <w:rsid w:val="008D6BDC"/>
    <w:rsid w:val="009662F1"/>
    <w:rsid w:val="009D0ED4"/>
    <w:rsid w:val="009E0125"/>
    <w:rsid w:val="00A0355E"/>
    <w:rsid w:val="00A10640"/>
    <w:rsid w:val="00A5316D"/>
    <w:rsid w:val="00A577FB"/>
    <w:rsid w:val="00A760FA"/>
    <w:rsid w:val="00A83F4C"/>
    <w:rsid w:val="00A85C11"/>
    <w:rsid w:val="00AC3A2D"/>
    <w:rsid w:val="00B0532A"/>
    <w:rsid w:val="00B70021"/>
    <w:rsid w:val="00BC271D"/>
    <w:rsid w:val="00C47314"/>
    <w:rsid w:val="00C506CC"/>
    <w:rsid w:val="00C55788"/>
    <w:rsid w:val="00C6014E"/>
    <w:rsid w:val="00C81BBD"/>
    <w:rsid w:val="00C9415F"/>
    <w:rsid w:val="00CA29A6"/>
    <w:rsid w:val="00CB0BA3"/>
    <w:rsid w:val="00EA1E21"/>
    <w:rsid w:val="00ED766E"/>
    <w:rsid w:val="00F07BDB"/>
    <w:rsid w:val="00F41AF5"/>
    <w:rsid w:val="00F853AE"/>
    <w:rsid w:val="00FC2E5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E001EFD"/>
  <w15:chartTrackingRefBased/>
  <w15:docId w15:val="{36A387EE-63A0-D843-AD99-D3388B83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7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415F"/>
    <w:pPr>
      <w:ind w:left="720"/>
      <w:contextualSpacing/>
    </w:pPr>
  </w:style>
  <w:style w:type="character" w:customStyle="1" w:styleId="Heading1Char">
    <w:name w:val="Heading 1 Char"/>
    <w:basedOn w:val="DefaultParagraphFont"/>
    <w:link w:val="Heading1"/>
    <w:uiPriority w:val="9"/>
    <w:rsid w:val="00C557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5788"/>
    <w:pPr>
      <w:spacing w:before="480" w:line="276" w:lineRule="auto"/>
      <w:outlineLvl w:val="9"/>
    </w:pPr>
    <w:rPr>
      <w:b/>
      <w:bCs/>
      <w:sz w:val="28"/>
      <w:szCs w:val="28"/>
      <w:lang w:val="en-US" w:bidi="ar-SA"/>
    </w:rPr>
  </w:style>
  <w:style w:type="paragraph" w:styleId="TOC1">
    <w:name w:val="toc 1"/>
    <w:basedOn w:val="Normal"/>
    <w:next w:val="Normal"/>
    <w:autoRedefine/>
    <w:uiPriority w:val="39"/>
    <w:unhideWhenUsed/>
    <w:rsid w:val="00C55788"/>
    <w:pPr>
      <w:spacing w:before="120"/>
    </w:pPr>
    <w:rPr>
      <w:rFonts w:cstheme="minorHAnsi"/>
      <w:b/>
      <w:bCs/>
      <w:i/>
      <w:iCs/>
    </w:rPr>
  </w:style>
  <w:style w:type="character" w:styleId="Hyperlink">
    <w:name w:val="Hyperlink"/>
    <w:basedOn w:val="DefaultParagraphFont"/>
    <w:uiPriority w:val="99"/>
    <w:unhideWhenUsed/>
    <w:rsid w:val="00C55788"/>
    <w:rPr>
      <w:color w:val="0563C1" w:themeColor="hyperlink"/>
      <w:u w:val="single"/>
    </w:rPr>
  </w:style>
  <w:style w:type="paragraph" w:styleId="TOC2">
    <w:name w:val="toc 2"/>
    <w:basedOn w:val="Normal"/>
    <w:next w:val="Normal"/>
    <w:autoRedefine/>
    <w:uiPriority w:val="39"/>
    <w:semiHidden/>
    <w:unhideWhenUsed/>
    <w:rsid w:val="00C5578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55788"/>
    <w:pPr>
      <w:ind w:left="480"/>
    </w:pPr>
    <w:rPr>
      <w:rFonts w:cstheme="minorHAnsi"/>
      <w:sz w:val="20"/>
      <w:szCs w:val="20"/>
    </w:rPr>
  </w:style>
  <w:style w:type="paragraph" w:styleId="TOC4">
    <w:name w:val="toc 4"/>
    <w:basedOn w:val="Normal"/>
    <w:next w:val="Normal"/>
    <w:autoRedefine/>
    <w:uiPriority w:val="39"/>
    <w:semiHidden/>
    <w:unhideWhenUsed/>
    <w:rsid w:val="00C55788"/>
    <w:pPr>
      <w:ind w:left="720"/>
    </w:pPr>
    <w:rPr>
      <w:rFonts w:cstheme="minorHAnsi"/>
      <w:sz w:val="20"/>
      <w:szCs w:val="20"/>
    </w:rPr>
  </w:style>
  <w:style w:type="paragraph" w:styleId="TOC5">
    <w:name w:val="toc 5"/>
    <w:basedOn w:val="Normal"/>
    <w:next w:val="Normal"/>
    <w:autoRedefine/>
    <w:uiPriority w:val="39"/>
    <w:semiHidden/>
    <w:unhideWhenUsed/>
    <w:rsid w:val="00C55788"/>
    <w:pPr>
      <w:ind w:left="960"/>
    </w:pPr>
    <w:rPr>
      <w:rFonts w:cstheme="minorHAnsi"/>
      <w:sz w:val="20"/>
      <w:szCs w:val="20"/>
    </w:rPr>
  </w:style>
  <w:style w:type="paragraph" w:styleId="TOC6">
    <w:name w:val="toc 6"/>
    <w:basedOn w:val="Normal"/>
    <w:next w:val="Normal"/>
    <w:autoRedefine/>
    <w:uiPriority w:val="39"/>
    <w:semiHidden/>
    <w:unhideWhenUsed/>
    <w:rsid w:val="00C55788"/>
    <w:pPr>
      <w:ind w:left="1200"/>
    </w:pPr>
    <w:rPr>
      <w:rFonts w:cstheme="minorHAnsi"/>
      <w:sz w:val="20"/>
      <w:szCs w:val="20"/>
    </w:rPr>
  </w:style>
  <w:style w:type="paragraph" w:styleId="TOC7">
    <w:name w:val="toc 7"/>
    <w:basedOn w:val="Normal"/>
    <w:next w:val="Normal"/>
    <w:autoRedefine/>
    <w:uiPriority w:val="39"/>
    <w:semiHidden/>
    <w:unhideWhenUsed/>
    <w:rsid w:val="00C55788"/>
    <w:pPr>
      <w:ind w:left="1440"/>
    </w:pPr>
    <w:rPr>
      <w:rFonts w:cstheme="minorHAnsi"/>
      <w:sz w:val="20"/>
      <w:szCs w:val="20"/>
    </w:rPr>
  </w:style>
  <w:style w:type="paragraph" w:styleId="TOC8">
    <w:name w:val="toc 8"/>
    <w:basedOn w:val="Normal"/>
    <w:next w:val="Normal"/>
    <w:autoRedefine/>
    <w:uiPriority w:val="39"/>
    <w:semiHidden/>
    <w:unhideWhenUsed/>
    <w:rsid w:val="00C55788"/>
    <w:pPr>
      <w:ind w:left="1680"/>
    </w:pPr>
    <w:rPr>
      <w:rFonts w:cstheme="minorHAnsi"/>
      <w:sz w:val="20"/>
      <w:szCs w:val="20"/>
    </w:rPr>
  </w:style>
  <w:style w:type="paragraph" w:styleId="TOC9">
    <w:name w:val="toc 9"/>
    <w:basedOn w:val="Normal"/>
    <w:next w:val="Normal"/>
    <w:autoRedefine/>
    <w:uiPriority w:val="39"/>
    <w:semiHidden/>
    <w:unhideWhenUsed/>
    <w:rsid w:val="00C55788"/>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7D51B-51CD-2348-922A-B2164532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Tsaban</dc:creator>
  <cp:keywords/>
  <dc:description/>
  <cp:lastModifiedBy>Shay Tsaban</cp:lastModifiedBy>
  <cp:revision>15</cp:revision>
  <dcterms:created xsi:type="dcterms:W3CDTF">2025-05-22T14:11:00Z</dcterms:created>
  <dcterms:modified xsi:type="dcterms:W3CDTF">2025-05-22T16:36:00Z</dcterms:modified>
</cp:coreProperties>
</file>