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DC3A" w14:textId="5F20D886" w:rsidR="00E10A29" w:rsidRDefault="00E10A29" w:rsidP="005C1C92">
      <w:pPr>
        <w:bidi/>
        <w:spacing w:line="480" w:lineRule="auto"/>
        <w:jc w:val="center"/>
        <w:rPr>
          <w:rFonts w:ascii="David" w:hAnsi="David" w:cs="David"/>
          <w:b/>
          <w:bCs/>
          <w:rtl/>
        </w:rPr>
      </w:pPr>
      <w:r>
        <w:rPr>
          <w:rFonts w:ascii="David" w:hAnsi="David" w:cs="David" w:hint="cs"/>
          <w:b/>
          <w:bCs/>
          <w:rtl/>
        </w:rPr>
        <w:t>אוניברסיטת אריאל</w:t>
      </w:r>
    </w:p>
    <w:p w14:paraId="75FF7C32" w14:textId="6756355E" w:rsidR="00E10A29" w:rsidRDefault="00E10A29" w:rsidP="005C1C92">
      <w:pPr>
        <w:bidi/>
        <w:spacing w:line="480" w:lineRule="auto"/>
        <w:jc w:val="center"/>
        <w:rPr>
          <w:rFonts w:ascii="David" w:hAnsi="David" w:cs="David"/>
          <w:b/>
          <w:bCs/>
          <w:rtl/>
        </w:rPr>
      </w:pPr>
      <w:r>
        <w:rPr>
          <w:rFonts w:ascii="David" w:hAnsi="David" w:cs="David" w:hint="cs"/>
          <w:b/>
          <w:bCs/>
          <w:rtl/>
        </w:rPr>
        <w:t>בית הספר לחשבונאות</w:t>
      </w:r>
    </w:p>
    <w:p w14:paraId="4A903A2E" w14:textId="5959B23D" w:rsidR="00E10A29" w:rsidRDefault="00E10A29" w:rsidP="005C1C92">
      <w:pPr>
        <w:bidi/>
        <w:spacing w:line="480" w:lineRule="auto"/>
        <w:jc w:val="center"/>
        <w:rPr>
          <w:rFonts w:ascii="David" w:hAnsi="David" w:cs="David"/>
          <w:b/>
          <w:bCs/>
          <w:rtl/>
        </w:rPr>
      </w:pPr>
      <w:r>
        <w:rPr>
          <w:rFonts w:ascii="David" w:hAnsi="David" w:cs="David" w:hint="cs"/>
          <w:b/>
          <w:bCs/>
          <w:rtl/>
        </w:rPr>
        <w:t>בעיות מדידה א - 2-3422310-1</w:t>
      </w:r>
    </w:p>
    <w:p w14:paraId="31E442AB" w14:textId="68AE9EB4" w:rsidR="00E10A29" w:rsidRDefault="00E10A29" w:rsidP="005C1C92">
      <w:pPr>
        <w:bidi/>
        <w:spacing w:line="480" w:lineRule="auto"/>
        <w:jc w:val="center"/>
        <w:rPr>
          <w:rFonts w:ascii="David" w:hAnsi="David" w:cs="David"/>
          <w:b/>
          <w:bCs/>
          <w:rtl/>
        </w:rPr>
      </w:pPr>
      <w:r>
        <w:rPr>
          <w:rFonts w:ascii="David" w:hAnsi="David" w:cs="David" w:hint="cs"/>
          <w:b/>
          <w:bCs/>
          <w:rtl/>
        </w:rPr>
        <w:t xml:space="preserve">מועד </w:t>
      </w:r>
      <w:r w:rsidR="00CF33EE">
        <w:rPr>
          <w:rFonts w:ascii="David" w:hAnsi="David" w:cs="David" w:hint="cs"/>
          <w:b/>
          <w:bCs/>
          <w:rtl/>
        </w:rPr>
        <w:t>ב</w:t>
      </w:r>
    </w:p>
    <w:p w14:paraId="6363FBDE" w14:textId="5B639D62" w:rsidR="00E10A29" w:rsidRDefault="00E10A29" w:rsidP="005C1C92">
      <w:pPr>
        <w:bidi/>
        <w:spacing w:line="480" w:lineRule="auto"/>
        <w:jc w:val="center"/>
        <w:rPr>
          <w:rFonts w:ascii="David" w:hAnsi="David" w:cs="David"/>
          <w:b/>
          <w:bCs/>
          <w:rtl/>
          <w:lang w:val="en-US"/>
        </w:rPr>
      </w:pPr>
      <w:r>
        <w:rPr>
          <w:rFonts w:ascii="David" w:hAnsi="David" w:cs="David" w:hint="cs"/>
          <w:b/>
          <w:bCs/>
          <w:rtl/>
        </w:rPr>
        <w:t>תאריך בחינה:</w:t>
      </w:r>
      <w:r>
        <w:rPr>
          <w:rFonts w:ascii="David" w:hAnsi="David" w:cs="David"/>
          <w:b/>
          <w:bCs/>
          <w:lang w:val="en-US"/>
        </w:rPr>
        <w:t xml:space="preserve"> </w:t>
      </w:r>
      <w:r w:rsidR="00CF33EE">
        <w:rPr>
          <w:rFonts w:ascii="David" w:hAnsi="David" w:cs="David" w:hint="cs"/>
          <w:b/>
          <w:bCs/>
          <w:rtl/>
          <w:lang w:val="en-US"/>
        </w:rPr>
        <w:t>1</w:t>
      </w:r>
      <w:r>
        <w:rPr>
          <w:rFonts w:ascii="David" w:hAnsi="David" w:cs="David" w:hint="cs"/>
          <w:b/>
          <w:bCs/>
          <w:rtl/>
          <w:lang w:val="en-US"/>
        </w:rPr>
        <w:t>/</w:t>
      </w:r>
      <w:r w:rsidR="00CF33EE">
        <w:rPr>
          <w:rFonts w:ascii="David" w:hAnsi="David" w:cs="David" w:hint="cs"/>
          <w:b/>
          <w:bCs/>
          <w:rtl/>
          <w:lang w:val="en-US"/>
        </w:rPr>
        <w:t>5</w:t>
      </w:r>
      <w:r>
        <w:rPr>
          <w:rFonts w:ascii="David" w:hAnsi="David" w:cs="David" w:hint="cs"/>
          <w:b/>
          <w:bCs/>
          <w:rtl/>
          <w:lang w:val="en-US"/>
        </w:rPr>
        <w:t>/2024</w:t>
      </w:r>
    </w:p>
    <w:p w14:paraId="1F8A2F80" w14:textId="6C9F47FD" w:rsidR="00E10A29" w:rsidRDefault="00E10A29" w:rsidP="005C1C92">
      <w:pPr>
        <w:bidi/>
        <w:spacing w:line="480" w:lineRule="auto"/>
        <w:jc w:val="center"/>
        <w:rPr>
          <w:rFonts w:ascii="David" w:hAnsi="David" w:cs="David"/>
          <w:b/>
          <w:bCs/>
          <w:lang w:val="en-US"/>
        </w:rPr>
      </w:pPr>
      <w:r>
        <w:rPr>
          <w:rFonts w:ascii="David" w:hAnsi="David" w:cs="David" w:hint="cs"/>
          <w:b/>
          <w:bCs/>
          <w:rtl/>
          <w:lang w:val="en-US"/>
        </w:rPr>
        <w:t>חלק א</w:t>
      </w:r>
    </w:p>
    <w:p w14:paraId="4988F603" w14:textId="77777777" w:rsidR="00E10A29" w:rsidRDefault="00E10A29" w:rsidP="008E32FD">
      <w:pPr>
        <w:bidi/>
        <w:spacing w:line="480" w:lineRule="auto"/>
        <w:rPr>
          <w:rFonts w:ascii="David" w:hAnsi="David" w:cs="David"/>
          <w:rtl/>
          <w:lang w:val="en-US"/>
        </w:rPr>
      </w:pPr>
    </w:p>
    <w:p w14:paraId="709428C4" w14:textId="7A7A868E" w:rsidR="00E10A29" w:rsidRPr="00E10A29" w:rsidRDefault="00E10A29" w:rsidP="005C1C92">
      <w:pPr>
        <w:bidi/>
        <w:spacing w:line="480" w:lineRule="auto"/>
        <w:jc w:val="center"/>
        <w:rPr>
          <w:rFonts w:ascii="David" w:hAnsi="David" w:cs="David"/>
          <w:rtl/>
          <w:lang w:val="en-US"/>
        </w:rPr>
      </w:pPr>
      <w:r w:rsidRPr="00E10A29">
        <w:rPr>
          <w:rFonts w:ascii="David" w:hAnsi="David" w:cs="David" w:hint="cs"/>
          <w:rtl/>
          <w:lang w:val="en-US"/>
        </w:rPr>
        <w:t>מרצה: רו״ח שי צבאן</w:t>
      </w:r>
    </w:p>
    <w:p w14:paraId="74028289" w14:textId="77777777" w:rsidR="00E10A29" w:rsidRDefault="00E10A29" w:rsidP="005C1C92">
      <w:pPr>
        <w:bidi/>
        <w:spacing w:line="480" w:lineRule="auto"/>
        <w:jc w:val="both"/>
        <w:rPr>
          <w:rFonts w:ascii="David" w:hAnsi="David" w:cs="David"/>
          <w:b/>
          <w:bCs/>
        </w:rPr>
      </w:pPr>
    </w:p>
    <w:p w14:paraId="13D2CC3E" w14:textId="531D4FCE" w:rsidR="00E10A29" w:rsidRPr="00E10A29" w:rsidRDefault="00E10A29" w:rsidP="005C1C92">
      <w:pPr>
        <w:spacing w:line="480" w:lineRule="auto"/>
        <w:jc w:val="right"/>
        <w:rPr>
          <w:rFonts w:ascii="David" w:hAnsi="David" w:cs="David"/>
          <w:rtl/>
        </w:rPr>
      </w:pPr>
      <w:r w:rsidRPr="00E10A29">
        <w:rPr>
          <w:rFonts w:ascii="David" w:hAnsi="David" w:cs="David" w:hint="cs"/>
          <w:rtl/>
        </w:rPr>
        <w:t>הנחיות:</w:t>
      </w:r>
    </w:p>
    <w:p w14:paraId="1D3228C6" w14:textId="7E72232B" w:rsidR="00E10A29" w:rsidRPr="00E10A29" w:rsidRDefault="00E10A29" w:rsidP="005C1C92">
      <w:pPr>
        <w:pStyle w:val="ListParagraph"/>
        <w:numPr>
          <w:ilvl w:val="0"/>
          <w:numId w:val="1"/>
        </w:numPr>
        <w:bidi/>
        <w:spacing w:line="480" w:lineRule="auto"/>
        <w:rPr>
          <w:rFonts w:ascii="David" w:hAnsi="David" w:cs="David"/>
        </w:rPr>
      </w:pPr>
      <w:r>
        <w:rPr>
          <w:rFonts w:ascii="David" w:hAnsi="David" w:cs="David" w:hint="cs"/>
          <w:rtl/>
        </w:rPr>
        <w:t>בחלק זה של הבחינה</w:t>
      </w:r>
      <w:r w:rsidRPr="00E10A29">
        <w:rPr>
          <w:rFonts w:ascii="David" w:hAnsi="David" w:cs="David" w:hint="cs"/>
          <w:rtl/>
        </w:rPr>
        <w:t xml:space="preserve"> </w:t>
      </w:r>
      <w:r w:rsidR="00357E40">
        <w:rPr>
          <w:rFonts w:ascii="David" w:hAnsi="David" w:cs="David" w:hint="cs"/>
          <w:rtl/>
        </w:rPr>
        <w:t>2</w:t>
      </w:r>
      <w:r w:rsidRPr="00E10A29">
        <w:rPr>
          <w:rFonts w:ascii="David" w:hAnsi="David" w:cs="David" w:hint="cs"/>
          <w:rtl/>
        </w:rPr>
        <w:t xml:space="preserve"> שאלות.</w:t>
      </w:r>
    </w:p>
    <w:p w14:paraId="405C075D" w14:textId="0EDC8D32" w:rsidR="00E10A29" w:rsidRPr="00E10A29" w:rsidRDefault="00E10A29" w:rsidP="005C1C92">
      <w:pPr>
        <w:pStyle w:val="ListParagraph"/>
        <w:numPr>
          <w:ilvl w:val="0"/>
          <w:numId w:val="1"/>
        </w:numPr>
        <w:bidi/>
        <w:spacing w:line="480" w:lineRule="auto"/>
        <w:rPr>
          <w:rFonts w:ascii="David" w:hAnsi="David" w:cs="David"/>
        </w:rPr>
      </w:pPr>
      <w:r w:rsidRPr="00E10A29">
        <w:rPr>
          <w:rFonts w:ascii="David" w:hAnsi="David" w:cs="David" w:hint="cs"/>
          <w:rtl/>
        </w:rPr>
        <w:t xml:space="preserve">יש להשיב על </w:t>
      </w:r>
      <w:r w:rsidR="00320F3E">
        <w:rPr>
          <w:rFonts w:ascii="David" w:hAnsi="David" w:cs="David" w:hint="cs"/>
          <w:rtl/>
        </w:rPr>
        <w:t>שתיהן</w:t>
      </w:r>
      <w:r w:rsidRPr="00E10A29">
        <w:rPr>
          <w:rFonts w:ascii="David" w:hAnsi="David" w:cs="David" w:hint="cs"/>
          <w:rtl/>
        </w:rPr>
        <w:t xml:space="preserve"> ב-</w:t>
      </w:r>
      <w:r w:rsidRPr="00E10A29">
        <w:rPr>
          <w:rFonts w:ascii="David" w:hAnsi="David" w:cs="David"/>
          <w:lang w:val="en-US"/>
        </w:rPr>
        <w:t>Excel</w:t>
      </w:r>
      <w:r w:rsidRPr="00E10A29">
        <w:rPr>
          <w:rFonts w:ascii="David" w:hAnsi="David" w:cs="David" w:hint="cs"/>
          <w:rtl/>
          <w:lang w:val="en-US"/>
        </w:rPr>
        <w:t xml:space="preserve">. </w:t>
      </w:r>
    </w:p>
    <w:p w14:paraId="2F74055C" w14:textId="7915F27C" w:rsidR="00E10A29" w:rsidRPr="00E10A29" w:rsidRDefault="00E10A29" w:rsidP="005C1C92">
      <w:pPr>
        <w:pStyle w:val="ListParagraph"/>
        <w:numPr>
          <w:ilvl w:val="0"/>
          <w:numId w:val="1"/>
        </w:numPr>
        <w:bidi/>
        <w:spacing w:line="480" w:lineRule="auto"/>
        <w:rPr>
          <w:rFonts w:ascii="David" w:hAnsi="David" w:cs="David"/>
        </w:rPr>
      </w:pPr>
      <w:r w:rsidRPr="00E10A29">
        <w:rPr>
          <w:rFonts w:ascii="David" w:hAnsi="David" w:cs="David" w:hint="cs"/>
          <w:rtl/>
        </w:rPr>
        <w:t>משקלה של כל שאלה מופיע בסמוך אליה בטופס שאלון הבחינה.</w:t>
      </w:r>
    </w:p>
    <w:p w14:paraId="7A64627A" w14:textId="54149134" w:rsidR="00E10A29" w:rsidRDefault="00E10A29" w:rsidP="005C1C92">
      <w:pPr>
        <w:pStyle w:val="ListParagraph"/>
        <w:numPr>
          <w:ilvl w:val="0"/>
          <w:numId w:val="1"/>
        </w:numPr>
        <w:bidi/>
        <w:spacing w:line="480" w:lineRule="auto"/>
        <w:rPr>
          <w:rFonts w:ascii="David" w:hAnsi="David" w:cs="David"/>
        </w:rPr>
      </w:pPr>
      <w:r>
        <w:rPr>
          <w:rFonts w:ascii="David" w:hAnsi="David" w:cs="David" w:hint="cs"/>
          <w:rtl/>
        </w:rPr>
        <w:t>במידה והנכם חשים כי חסרים נתונים יש להניח אותם באופן מפורש.</w:t>
      </w:r>
    </w:p>
    <w:p w14:paraId="6704D287" w14:textId="50D2979C" w:rsidR="00E10A29" w:rsidRDefault="00E10A29" w:rsidP="005C1C92">
      <w:pPr>
        <w:pStyle w:val="ListParagraph"/>
        <w:numPr>
          <w:ilvl w:val="0"/>
          <w:numId w:val="1"/>
        </w:numPr>
        <w:bidi/>
        <w:spacing w:line="480" w:lineRule="auto"/>
        <w:jc w:val="both"/>
        <w:rPr>
          <w:rFonts w:ascii="David" w:hAnsi="David" w:cs="David"/>
        </w:rPr>
      </w:pPr>
      <w:r>
        <w:rPr>
          <w:rFonts w:ascii="David" w:hAnsi="David" w:cs="David" w:hint="cs"/>
          <w:rtl/>
        </w:rPr>
        <w:t xml:space="preserve">יש לכלול מענה מרוכז לכל הנדרשים, שיוצג בראש השאלה. רק לאחר מכן יש להציג הסברים ופירוטים נוספים לפי הצורך. </w:t>
      </w:r>
    </w:p>
    <w:p w14:paraId="4C2308BA" w14:textId="3785D960" w:rsidR="008E32FD" w:rsidRPr="008E32FD" w:rsidRDefault="008E32FD" w:rsidP="008E32FD">
      <w:pPr>
        <w:pStyle w:val="ListParagraph"/>
        <w:numPr>
          <w:ilvl w:val="0"/>
          <w:numId w:val="1"/>
        </w:numPr>
        <w:bidi/>
        <w:spacing w:line="480" w:lineRule="auto"/>
        <w:jc w:val="both"/>
        <w:rPr>
          <w:rFonts w:ascii="David" w:hAnsi="David" w:cs="David"/>
          <w:b/>
          <w:bCs/>
        </w:rPr>
      </w:pPr>
      <w:r w:rsidRPr="008E32FD">
        <w:rPr>
          <w:rFonts w:ascii="David" w:hAnsi="David" w:cs="David" w:hint="cs"/>
          <w:b/>
          <w:bCs/>
          <w:rtl/>
        </w:rPr>
        <w:t xml:space="preserve">חומר עזר מותר בשימוש: תקן חשבונאות </w:t>
      </w:r>
      <w:r w:rsidRPr="008E32FD">
        <w:rPr>
          <w:rFonts w:ascii="David" w:hAnsi="David" w:cs="David"/>
          <w:b/>
          <w:bCs/>
          <w:lang w:val="en-US"/>
        </w:rPr>
        <w:t>IAS 12</w:t>
      </w:r>
      <w:r w:rsidRPr="008E32FD">
        <w:rPr>
          <w:rFonts w:ascii="David" w:hAnsi="David" w:cs="David" w:hint="cs"/>
          <w:b/>
          <w:bCs/>
          <w:rtl/>
          <w:lang w:val="en-US"/>
        </w:rPr>
        <w:t xml:space="preserve">, תקן חשבונאות ישראלי 40, תקן חשבונאות </w:t>
      </w:r>
      <w:r w:rsidRPr="008E32FD">
        <w:rPr>
          <w:rFonts w:ascii="David" w:hAnsi="David" w:cs="David"/>
          <w:b/>
          <w:bCs/>
          <w:lang w:val="en-US"/>
        </w:rPr>
        <w:t>IFRS 16</w:t>
      </w:r>
      <w:r w:rsidRPr="008E32FD">
        <w:rPr>
          <w:rFonts w:ascii="David" w:hAnsi="David" w:cs="David" w:hint="cs"/>
          <w:b/>
          <w:bCs/>
          <w:rtl/>
          <w:lang w:val="en-US"/>
        </w:rPr>
        <w:t xml:space="preserve"> ותקן חשבונאות </w:t>
      </w:r>
      <w:r w:rsidRPr="008E32FD">
        <w:rPr>
          <w:rFonts w:ascii="David" w:hAnsi="David" w:cs="David"/>
          <w:b/>
          <w:bCs/>
          <w:lang w:val="en-US"/>
        </w:rPr>
        <w:t>IAS 23</w:t>
      </w:r>
      <w:r w:rsidRPr="008E32FD">
        <w:rPr>
          <w:rFonts w:ascii="David" w:hAnsi="David" w:cs="David" w:hint="cs"/>
          <w:b/>
          <w:bCs/>
          <w:rtl/>
          <w:lang w:val="en-US"/>
        </w:rPr>
        <w:t xml:space="preserve"> ללא תוספות כתובות (סימון בדגלונים ובמרקרים מותר). </w:t>
      </w:r>
    </w:p>
    <w:p w14:paraId="389BE2CA" w14:textId="5C306637" w:rsidR="008E32FD" w:rsidRPr="008E32FD" w:rsidRDefault="00E10A29" w:rsidP="008E32FD">
      <w:pPr>
        <w:pStyle w:val="ListParagraph"/>
        <w:numPr>
          <w:ilvl w:val="0"/>
          <w:numId w:val="1"/>
        </w:numPr>
        <w:bidi/>
        <w:spacing w:line="480" w:lineRule="auto"/>
        <w:rPr>
          <w:rFonts w:ascii="David" w:hAnsi="David" w:cs="David"/>
        </w:rPr>
      </w:pPr>
      <w:r>
        <w:rPr>
          <w:rFonts w:ascii="David" w:hAnsi="David" w:cs="David" w:hint="cs"/>
          <w:rtl/>
        </w:rPr>
        <w:t>משך חלק זה: שעתיים. תכננו זמנכם בקפידה.</w:t>
      </w:r>
    </w:p>
    <w:p w14:paraId="698B1348" w14:textId="77777777" w:rsidR="00E10A29" w:rsidRDefault="00E10A29" w:rsidP="005C1C92">
      <w:pPr>
        <w:bidi/>
        <w:spacing w:line="480" w:lineRule="auto"/>
        <w:rPr>
          <w:rFonts w:ascii="David" w:hAnsi="David" w:cs="David"/>
          <w:rtl/>
        </w:rPr>
      </w:pPr>
    </w:p>
    <w:p w14:paraId="1325155F" w14:textId="374F7976" w:rsidR="00E10A29" w:rsidRPr="00E10A29" w:rsidRDefault="00E10A29" w:rsidP="005C1C92">
      <w:pPr>
        <w:bidi/>
        <w:spacing w:line="480" w:lineRule="auto"/>
        <w:jc w:val="right"/>
        <w:rPr>
          <w:rFonts w:ascii="David" w:hAnsi="David" w:cs="David"/>
          <w:rtl/>
          <w:lang w:val="en-US"/>
        </w:rPr>
      </w:pPr>
      <w:r>
        <w:rPr>
          <w:rFonts w:ascii="David" w:hAnsi="David" w:cs="David" w:hint="cs"/>
          <w:rtl/>
        </w:rPr>
        <w:t>ב ה צ ל ח ה ! !</w:t>
      </w:r>
      <w:r>
        <w:rPr>
          <w:rFonts w:ascii="David" w:hAnsi="David" w:cs="David"/>
          <w:lang w:val="en-US"/>
        </w:rPr>
        <w:t xml:space="preserve"> </w:t>
      </w:r>
      <w:r>
        <w:rPr>
          <w:rFonts w:ascii="David" w:hAnsi="David" w:cs="David" w:hint="cs"/>
          <w:rtl/>
          <w:lang w:val="en-US"/>
        </w:rPr>
        <w:t>!</w:t>
      </w:r>
    </w:p>
    <w:p w14:paraId="3826A1BC" w14:textId="77777777" w:rsidR="00E10A29" w:rsidRDefault="00E10A29" w:rsidP="005C1C92">
      <w:pPr>
        <w:spacing w:line="480" w:lineRule="auto"/>
        <w:jc w:val="right"/>
        <w:rPr>
          <w:rFonts w:ascii="David" w:hAnsi="David" w:cs="David"/>
          <w:b/>
          <w:bCs/>
          <w:rtl/>
        </w:rPr>
      </w:pPr>
    </w:p>
    <w:p w14:paraId="4634B3BF" w14:textId="77777777" w:rsidR="00E10A29" w:rsidRDefault="00E10A29" w:rsidP="005C1C92">
      <w:pPr>
        <w:spacing w:line="480" w:lineRule="auto"/>
        <w:jc w:val="right"/>
        <w:rPr>
          <w:rFonts w:ascii="David" w:hAnsi="David" w:cs="David"/>
          <w:b/>
          <w:bCs/>
          <w:rtl/>
        </w:rPr>
      </w:pPr>
    </w:p>
    <w:p w14:paraId="2F3F71E7" w14:textId="77777777" w:rsidR="00E10A29" w:rsidRDefault="00E10A29" w:rsidP="005C1C92">
      <w:pPr>
        <w:spacing w:line="480" w:lineRule="auto"/>
        <w:rPr>
          <w:rFonts w:ascii="David" w:hAnsi="David" w:cs="David"/>
          <w:b/>
          <w:bCs/>
          <w:rtl/>
        </w:rPr>
      </w:pPr>
      <w:r>
        <w:rPr>
          <w:rFonts w:ascii="David" w:hAnsi="David" w:cs="David"/>
          <w:b/>
          <w:bCs/>
          <w:rtl/>
        </w:rPr>
        <w:br w:type="page"/>
      </w:r>
    </w:p>
    <w:p w14:paraId="39613612" w14:textId="46CF7B61" w:rsidR="00E10A29" w:rsidRPr="00AA01F3" w:rsidRDefault="00E10A29" w:rsidP="005C1C92">
      <w:pPr>
        <w:bidi/>
        <w:spacing w:line="480" w:lineRule="auto"/>
        <w:jc w:val="both"/>
        <w:rPr>
          <w:rFonts w:ascii="David" w:hAnsi="David" w:cs="David"/>
          <w:sz w:val="32"/>
          <w:szCs w:val="32"/>
        </w:rPr>
      </w:pPr>
      <w:r w:rsidRPr="00AA01F3">
        <w:rPr>
          <w:rFonts w:ascii="David" w:hAnsi="David" w:cs="David" w:hint="cs"/>
          <w:b/>
          <w:bCs/>
          <w:sz w:val="32"/>
          <w:szCs w:val="32"/>
          <w:rtl/>
        </w:rPr>
        <w:lastRenderedPageBreak/>
        <w:t>שאלה 1</w:t>
      </w:r>
      <w:r w:rsidR="00313405" w:rsidRPr="00AA01F3">
        <w:rPr>
          <w:rFonts w:ascii="David" w:hAnsi="David" w:cs="David" w:hint="cs"/>
          <w:b/>
          <w:bCs/>
          <w:sz w:val="32"/>
          <w:szCs w:val="32"/>
          <w:rtl/>
        </w:rPr>
        <w:t xml:space="preserve"> (</w:t>
      </w:r>
      <w:r w:rsidR="005C1C92" w:rsidRPr="00AA01F3">
        <w:rPr>
          <w:rFonts w:ascii="David" w:hAnsi="David" w:cs="David" w:hint="cs"/>
          <w:b/>
          <w:bCs/>
          <w:sz w:val="32"/>
          <w:szCs w:val="32"/>
          <w:rtl/>
        </w:rPr>
        <w:t>25</w:t>
      </w:r>
      <w:r w:rsidR="00313405" w:rsidRPr="00AA01F3">
        <w:rPr>
          <w:rFonts w:ascii="David" w:hAnsi="David" w:cs="David" w:hint="cs"/>
          <w:b/>
          <w:bCs/>
          <w:sz w:val="32"/>
          <w:szCs w:val="32"/>
          <w:rtl/>
        </w:rPr>
        <w:t xml:space="preserve"> נק׳)</w:t>
      </w:r>
    </w:p>
    <w:p w14:paraId="52D0838B" w14:textId="10E89DEF" w:rsidR="00CF33EE" w:rsidRPr="00AA01F3" w:rsidRDefault="00CF33EE" w:rsidP="00AA01F3">
      <w:pPr>
        <w:bidi/>
        <w:spacing w:line="480" w:lineRule="auto"/>
        <w:jc w:val="both"/>
        <w:rPr>
          <w:rFonts w:ascii="David" w:hAnsi="David" w:cs="David"/>
          <w:rtl/>
        </w:rPr>
      </w:pPr>
      <w:r w:rsidRPr="00CF33EE">
        <w:rPr>
          <w:rFonts w:ascii="David" w:hAnsi="David" w:cs="David"/>
          <w:rtl/>
        </w:rPr>
        <w:t xml:space="preserve">חברת "הכלב, החתול והתוכי" בע"מ (להלן: "החברה") היא חברה שנוסדה על ידי שלושה שותפים מוכשרים. החברה מיישמת את תקני החשבונאות הבינלאומיים </w:t>
      </w:r>
      <w:r>
        <w:rPr>
          <w:rFonts w:ascii="David" w:hAnsi="David" w:cs="David" w:hint="cs"/>
          <w:rtl/>
        </w:rPr>
        <w:t xml:space="preserve">(ה- </w:t>
      </w:r>
      <w:r>
        <w:rPr>
          <w:rFonts w:ascii="David" w:hAnsi="David" w:cs="David"/>
          <w:lang w:val="en-US"/>
        </w:rPr>
        <w:t>IFRS</w:t>
      </w:r>
      <w:r>
        <w:rPr>
          <w:rFonts w:ascii="David" w:hAnsi="David" w:cs="David" w:hint="cs"/>
          <w:rtl/>
          <w:lang w:val="en-US"/>
        </w:rPr>
        <w:t xml:space="preserve">). </w:t>
      </w:r>
      <w:r w:rsidRPr="00CF33EE">
        <w:rPr>
          <w:rFonts w:ascii="David" w:hAnsi="David" w:cs="David"/>
        </w:rPr>
        <w:t xml:space="preserve"> </w:t>
      </w:r>
      <w:r w:rsidRPr="00CF33EE">
        <w:rPr>
          <w:rFonts w:ascii="David" w:hAnsi="David" w:cs="David"/>
          <w:rtl/>
        </w:rPr>
        <w:t>להלן נתונים בדבר עסקאות ואירועים שיש להם השפעה על חבות המס של החברה ועל הוצאות המס שלה בשנת 2023</w:t>
      </w:r>
      <w:r w:rsidRPr="00CF33EE">
        <w:rPr>
          <w:rFonts w:ascii="David" w:hAnsi="David" w:cs="David"/>
        </w:rPr>
        <w:t>.</w:t>
      </w:r>
    </w:p>
    <w:p w14:paraId="4F223388" w14:textId="6E1FBE32" w:rsidR="00CF33EE" w:rsidRPr="00CF33EE" w:rsidRDefault="00CF33EE" w:rsidP="00CF33EE">
      <w:pPr>
        <w:bidi/>
        <w:spacing w:line="480" w:lineRule="auto"/>
        <w:jc w:val="both"/>
        <w:rPr>
          <w:rFonts w:ascii="David" w:hAnsi="David" w:cs="David"/>
          <w:b/>
          <w:bCs/>
          <w:rtl/>
        </w:rPr>
      </w:pPr>
      <w:r w:rsidRPr="00CF33EE">
        <w:rPr>
          <w:rFonts w:ascii="David" w:hAnsi="David" w:cs="David"/>
          <w:b/>
          <w:bCs/>
          <w:rtl/>
        </w:rPr>
        <w:t xml:space="preserve">נתון 1 - מבנה </w:t>
      </w:r>
      <w:r w:rsidRPr="00CF33EE">
        <w:rPr>
          <w:rFonts w:ascii="David" w:hAnsi="David" w:cs="David" w:hint="cs"/>
          <w:b/>
          <w:bCs/>
          <w:rtl/>
        </w:rPr>
        <w:t xml:space="preserve">להשכרה </w:t>
      </w:r>
    </w:p>
    <w:p w14:paraId="76DB1173" w14:textId="24533D3F" w:rsidR="00CF33EE" w:rsidRDefault="00CF33EE" w:rsidP="00CF33EE">
      <w:pPr>
        <w:bidi/>
        <w:spacing w:line="480" w:lineRule="auto"/>
        <w:jc w:val="both"/>
        <w:rPr>
          <w:rFonts w:ascii="David" w:hAnsi="David" w:cs="David"/>
          <w:rtl/>
        </w:rPr>
      </w:pPr>
      <w:r w:rsidRPr="00CF33EE">
        <w:rPr>
          <w:rFonts w:ascii="David" w:hAnsi="David" w:cs="David"/>
          <w:rtl/>
        </w:rPr>
        <w:t xml:space="preserve">החברה רכשה מבנה ב-1.1.2021 שישמש אותה כנדל"ן מניב המושכר לאחרים (לא מבוצע שימוש עצמי של החברה במבנה). עלות הרכישה הסתכמה ב-5,000,000 ש"ח. החברה מודדת פריטי נדל"ן להשקעה על בסיס </w:t>
      </w:r>
      <w:proofErr w:type="spellStart"/>
      <w:r w:rsidRPr="00CF33EE">
        <w:rPr>
          <w:rFonts w:ascii="David" w:hAnsi="David" w:cs="David"/>
          <w:rtl/>
        </w:rPr>
        <w:t>שוויים</w:t>
      </w:r>
      <w:proofErr w:type="spellEnd"/>
      <w:r w:rsidRPr="00CF33EE">
        <w:rPr>
          <w:rFonts w:ascii="David" w:hAnsi="David" w:cs="David"/>
          <w:rtl/>
        </w:rPr>
        <w:t xml:space="preserve"> ההוגן. ידוע כי חמישית מעלות המבנה מיוחסת לקרקע. מנקודת ראות רשות </w:t>
      </w:r>
      <w:proofErr w:type="spellStart"/>
      <w:r w:rsidRPr="00CF33EE">
        <w:rPr>
          <w:rFonts w:ascii="David" w:hAnsi="David" w:cs="David"/>
          <w:rtl/>
        </w:rPr>
        <w:t>המסים</w:t>
      </w:r>
      <w:proofErr w:type="spellEnd"/>
      <w:r w:rsidRPr="00CF33EE">
        <w:rPr>
          <w:rFonts w:ascii="David" w:hAnsi="David" w:cs="David"/>
          <w:rtl/>
        </w:rPr>
        <w:t xml:space="preserve">, מופחתים מבנים על פני תקופה של 30 שנים (ההנחה לפיה חמישית מעלות המבנה מיוחסת לקרקע תקפה גם עבור רשות </w:t>
      </w:r>
      <w:proofErr w:type="spellStart"/>
      <w:r w:rsidRPr="00CF33EE">
        <w:rPr>
          <w:rFonts w:ascii="David" w:hAnsi="David" w:cs="David"/>
          <w:rtl/>
        </w:rPr>
        <w:t>המסים</w:t>
      </w:r>
      <w:proofErr w:type="spellEnd"/>
      <w:r w:rsidRPr="00CF33EE">
        <w:rPr>
          <w:rFonts w:ascii="David" w:hAnsi="David" w:cs="David"/>
          <w:rtl/>
        </w:rPr>
        <w:t>). להלן נתונים בדבר השווי ההוגן של המבנה (כולל רכיב הקרקע) במועדים שונים</w:t>
      </w:r>
      <w:r w:rsidRPr="00CF33EE">
        <w:rPr>
          <w:rFonts w:ascii="David" w:hAnsi="David" w:cs="David"/>
        </w:rPr>
        <w:t>:</w:t>
      </w:r>
    </w:p>
    <w:tbl>
      <w:tblPr>
        <w:tblpPr w:leftFromText="180" w:rightFromText="180" w:vertAnchor="text" w:horzAnchor="page" w:tblpX="5188" w:tblpY="412"/>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55"/>
        <w:gridCol w:w="1746"/>
      </w:tblGrid>
      <w:tr w:rsidR="00FE02C8" w:rsidRPr="00E91998" w14:paraId="5BC9385D" w14:textId="77777777" w:rsidTr="00FE02C8">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242B906" w14:textId="77777777" w:rsidR="00FE02C8" w:rsidRPr="00E91998" w:rsidRDefault="00FE02C8" w:rsidP="00FE02C8">
            <w:pPr>
              <w:bidi/>
              <w:spacing w:line="480" w:lineRule="auto"/>
              <w:jc w:val="center"/>
              <w:rPr>
                <w:rFonts w:ascii="David" w:hAnsi="David" w:cs="David"/>
                <w:b/>
                <w:bCs/>
              </w:rPr>
            </w:pPr>
            <w:r w:rsidRPr="00E91998">
              <w:rPr>
                <w:rFonts w:ascii="David" w:hAnsi="David" w:cs="David"/>
                <w:b/>
                <w:bCs/>
                <w:rtl/>
              </w:rPr>
              <w:t>תאריך</w:t>
            </w:r>
          </w:p>
        </w:tc>
        <w:tc>
          <w:tcPr>
            <w:tcW w:w="0" w:type="auto"/>
            <w:tcBorders>
              <w:top w:val="single" w:sz="2" w:space="0" w:color="auto"/>
              <w:left w:val="single" w:sz="2" w:space="0" w:color="auto"/>
              <w:bottom w:val="single" w:sz="2" w:space="0" w:color="auto"/>
              <w:right w:val="single" w:sz="2" w:space="0" w:color="auto"/>
            </w:tcBorders>
            <w:vAlign w:val="center"/>
            <w:hideMark/>
          </w:tcPr>
          <w:p w14:paraId="64C10427" w14:textId="77777777" w:rsidR="00FE02C8" w:rsidRPr="00E91998" w:rsidRDefault="00FE02C8" w:rsidP="00FE02C8">
            <w:pPr>
              <w:bidi/>
              <w:spacing w:line="480" w:lineRule="auto"/>
              <w:jc w:val="center"/>
              <w:rPr>
                <w:rFonts w:ascii="David" w:hAnsi="David" w:cs="David"/>
                <w:b/>
                <w:bCs/>
              </w:rPr>
            </w:pPr>
            <w:r w:rsidRPr="00E91998">
              <w:rPr>
                <w:rFonts w:ascii="David" w:hAnsi="David" w:cs="David"/>
                <w:b/>
                <w:bCs/>
                <w:rtl/>
              </w:rPr>
              <w:t>שווי המבנה (ש"ח</w:t>
            </w:r>
            <w:r>
              <w:rPr>
                <w:rFonts w:ascii="David" w:hAnsi="David" w:cs="David" w:hint="cs"/>
                <w:b/>
                <w:bCs/>
                <w:rtl/>
              </w:rPr>
              <w:t>)</w:t>
            </w:r>
          </w:p>
        </w:tc>
      </w:tr>
      <w:tr w:rsidR="00FE02C8" w:rsidRPr="00E91998" w14:paraId="5A7B4B51" w14:textId="77777777" w:rsidTr="00FE02C8">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1842CB6" w14:textId="77777777" w:rsidR="00FE02C8" w:rsidRPr="00E91998" w:rsidRDefault="00FE02C8" w:rsidP="00FE02C8">
            <w:pPr>
              <w:bidi/>
              <w:spacing w:line="480" w:lineRule="auto"/>
              <w:jc w:val="center"/>
              <w:rPr>
                <w:rFonts w:ascii="David" w:hAnsi="David" w:cs="David"/>
              </w:rPr>
            </w:pPr>
            <w:r w:rsidRPr="00E91998">
              <w:rPr>
                <w:rFonts w:ascii="David" w:hAnsi="David" w:cs="David"/>
              </w:rPr>
              <w:t>31.12.2021</w:t>
            </w:r>
          </w:p>
        </w:tc>
        <w:tc>
          <w:tcPr>
            <w:tcW w:w="0" w:type="auto"/>
            <w:tcBorders>
              <w:top w:val="single" w:sz="2" w:space="0" w:color="auto"/>
              <w:left w:val="single" w:sz="2" w:space="0" w:color="auto"/>
              <w:bottom w:val="single" w:sz="2" w:space="0" w:color="auto"/>
              <w:right w:val="single" w:sz="2" w:space="0" w:color="auto"/>
            </w:tcBorders>
            <w:vAlign w:val="center"/>
            <w:hideMark/>
          </w:tcPr>
          <w:p w14:paraId="56B435A8" w14:textId="77777777" w:rsidR="00FE02C8" w:rsidRPr="00E91998" w:rsidRDefault="00FE02C8" w:rsidP="00FE02C8">
            <w:pPr>
              <w:bidi/>
              <w:spacing w:line="480" w:lineRule="auto"/>
              <w:jc w:val="center"/>
              <w:rPr>
                <w:rFonts w:ascii="David" w:hAnsi="David" w:cs="David"/>
              </w:rPr>
            </w:pPr>
            <w:r w:rsidRPr="00E91998">
              <w:rPr>
                <w:rFonts w:ascii="David" w:hAnsi="David" w:cs="David"/>
              </w:rPr>
              <w:t>5,300,000</w:t>
            </w:r>
          </w:p>
        </w:tc>
      </w:tr>
      <w:tr w:rsidR="00FE02C8" w:rsidRPr="00E91998" w14:paraId="333F4449" w14:textId="77777777" w:rsidTr="00FE02C8">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70541BC" w14:textId="77777777" w:rsidR="00FE02C8" w:rsidRPr="00E91998" w:rsidRDefault="00FE02C8" w:rsidP="00FE02C8">
            <w:pPr>
              <w:bidi/>
              <w:spacing w:line="480" w:lineRule="auto"/>
              <w:jc w:val="center"/>
              <w:rPr>
                <w:rFonts w:ascii="David" w:hAnsi="David" w:cs="David"/>
              </w:rPr>
            </w:pPr>
            <w:r w:rsidRPr="00E91998">
              <w:rPr>
                <w:rFonts w:ascii="David" w:hAnsi="David" w:cs="David"/>
              </w:rPr>
              <w:t>31.12.2022</w:t>
            </w:r>
          </w:p>
        </w:tc>
        <w:tc>
          <w:tcPr>
            <w:tcW w:w="0" w:type="auto"/>
            <w:tcBorders>
              <w:top w:val="single" w:sz="2" w:space="0" w:color="auto"/>
              <w:left w:val="single" w:sz="2" w:space="0" w:color="auto"/>
              <w:bottom w:val="single" w:sz="2" w:space="0" w:color="auto"/>
              <w:right w:val="single" w:sz="2" w:space="0" w:color="auto"/>
            </w:tcBorders>
            <w:vAlign w:val="center"/>
            <w:hideMark/>
          </w:tcPr>
          <w:p w14:paraId="2FB7A4EF" w14:textId="77777777" w:rsidR="00FE02C8" w:rsidRPr="00E91998" w:rsidRDefault="00FE02C8" w:rsidP="00FE02C8">
            <w:pPr>
              <w:bidi/>
              <w:spacing w:line="480" w:lineRule="auto"/>
              <w:jc w:val="center"/>
              <w:rPr>
                <w:rFonts w:ascii="David" w:hAnsi="David" w:cs="David"/>
              </w:rPr>
            </w:pPr>
            <w:r w:rsidRPr="00E91998">
              <w:rPr>
                <w:rFonts w:ascii="David" w:hAnsi="David" w:cs="David"/>
              </w:rPr>
              <w:t>5,450,000</w:t>
            </w:r>
          </w:p>
        </w:tc>
      </w:tr>
      <w:tr w:rsidR="00FE02C8" w:rsidRPr="00E91998" w14:paraId="54D7C421" w14:textId="77777777" w:rsidTr="00FE02C8">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D2B67BC" w14:textId="77777777" w:rsidR="00FE02C8" w:rsidRPr="00E91998" w:rsidRDefault="00FE02C8" w:rsidP="00FE02C8">
            <w:pPr>
              <w:bidi/>
              <w:spacing w:line="480" w:lineRule="auto"/>
              <w:jc w:val="center"/>
              <w:rPr>
                <w:rFonts w:ascii="David" w:hAnsi="David" w:cs="David"/>
              </w:rPr>
            </w:pPr>
            <w:r w:rsidRPr="00E91998">
              <w:rPr>
                <w:rFonts w:ascii="David" w:hAnsi="David" w:cs="David"/>
              </w:rPr>
              <w:t>31.12.2023</w:t>
            </w:r>
          </w:p>
        </w:tc>
        <w:tc>
          <w:tcPr>
            <w:tcW w:w="0" w:type="auto"/>
            <w:tcBorders>
              <w:top w:val="single" w:sz="2" w:space="0" w:color="auto"/>
              <w:left w:val="single" w:sz="2" w:space="0" w:color="auto"/>
              <w:bottom w:val="single" w:sz="2" w:space="0" w:color="auto"/>
              <w:right w:val="single" w:sz="2" w:space="0" w:color="auto"/>
            </w:tcBorders>
            <w:vAlign w:val="center"/>
            <w:hideMark/>
          </w:tcPr>
          <w:p w14:paraId="25374827" w14:textId="77777777" w:rsidR="00FE02C8" w:rsidRPr="00E91998" w:rsidRDefault="00FE02C8" w:rsidP="00FE02C8">
            <w:pPr>
              <w:bidi/>
              <w:spacing w:line="480" w:lineRule="auto"/>
              <w:jc w:val="center"/>
              <w:rPr>
                <w:rFonts w:ascii="David" w:hAnsi="David" w:cs="David"/>
              </w:rPr>
            </w:pPr>
            <w:r w:rsidRPr="00E91998">
              <w:rPr>
                <w:rFonts w:ascii="David" w:hAnsi="David" w:cs="David"/>
              </w:rPr>
              <w:t>5,600,000</w:t>
            </w:r>
          </w:p>
        </w:tc>
      </w:tr>
    </w:tbl>
    <w:p w14:paraId="317362FE" w14:textId="77777777" w:rsidR="00FD2BD1" w:rsidRDefault="00FD2BD1" w:rsidP="00FD2BD1">
      <w:pPr>
        <w:bidi/>
        <w:spacing w:line="480" w:lineRule="auto"/>
        <w:jc w:val="both"/>
        <w:rPr>
          <w:rFonts w:ascii="David" w:hAnsi="David" w:cs="David"/>
          <w:rtl/>
        </w:rPr>
      </w:pPr>
    </w:p>
    <w:p w14:paraId="48DC4245" w14:textId="77777777" w:rsidR="00E91998" w:rsidRPr="00E91998" w:rsidRDefault="00E91998" w:rsidP="00E91998">
      <w:pPr>
        <w:bidi/>
        <w:spacing w:line="480" w:lineRule="auto"/>
        <w:jc w:val="both"/>
        <w:rPr>
          <w:rFonts w:ascii="David" w:hAnsi="David" w:cs="David"/>
        </w:rPr>
      </w:pPr>
    </w:p>
    <w:p w14:paraId="02368CCE" w14:textId="77777777" w:rsidR="00E91998" w:rsidRDefault="00E91998" w:rsidP="00E91998">
      <w:pPr>
        <w:bidi/>
        <w:spacing w:line="480" w:lineRule="auto"/>
        <w:jc w:val="both"/>
        <w:rPr>
          <w:rFonts w:ascii="David" w:hAnsi="David" w:cs="David"/>
          <w:rtl/>
        </w:rPr>
      </w:pPr>
    </w:p>
    <w:p w14:paraId="68FF36C4" w14:textId="77777777" w:rsidR="00E91998" w:rsidRDefault="00E91998" w:rsidP="00E91998">
      <w:pPr>
        <w:bidi/>
        <w:spacing w:line="480" w:lineRule="auto"/>
        <w:jc w:val="both"/>
        <w:rPr>
          <w:rFonts w:ascii="David" w:hAnsi="David" w:cs="David"/>
          <w:rtl/>
        </w:rPr>
      </w:pPr>
    </w:p>
    <w:p w14:paraId="4B1698B4" w14:textId="77777777" w:rsidR="00E91998" w:rsidRDefault="00E91998" w:rsidP="00E91998">
      <w:pPr>
        <w:bidi/>
        <w:spacing w:line="480" w:lineRule="auto"/>
        <w:jc w:val="both"/>
        <w:rPr>
          <w:rFonts w:ascii="David" w:hAnsi="David" w:cs="David"/>
          <w:rtl/>
        </w:rPr>
      </w:pPr>
    </w:p>
    <w:p w14:paraId="1FB1F298" w14:textId="77777777" w:rsidR="00E91998" w:rsidRPr="00CF33EE" w:rsidRDefault="00E91998" w:rsidP="00E91998">
      <w:pPr>
        <w:bidi/>
        <w:spacing w:line="480" w:lineRule="auto"/>
        <w:jc w:val="both"/>
        <w:rPr>
          <w:rFonts w:ascii="David" w:hAnsi="David" w:cs="David"/>
        </w:rPr>
      </w:pPr>
    </w:p>
    <w:p w14:paraId="1F115075" w14:textId="77777777" w:rsidR="00FE02C8" w:rsidRPr="00FE02C8" w:rsidRDefault="00CF33EE" w:rsidP="00CF33EE">
      <w:pPr>
        <w:bidi/>
        <w:spacing w:line="480" w:lineRule="auto"/>
        <w:jc w:val="both"/>
        <w:rPr>
          <w:rFonts w:ascii="David" w:hAnsi="David" w:cs="David"/>
          <w:b/>
          <w:bCs/>
          <w:rtl/>
        </w:rPr>
      </w:pPr>
      <w:r w:rsidRPr="00CF33EE">
        <w:rPr>
          <w:rFonts w:ascii="David" w:hAnsi="David" w:cs="David"/>
          <w:b/>
          <w:bCs/>
          <w:rtl/>
        </w:rPr>
        <w:t>נתון 2 - שולחנות עבודה</w:t>
      </w:r>
    </w:p>
    <w:p w14:paraId="2DD4A1D2" w14:textId="10E66D39" w:rsidR="00FE02C8" w:rsidRPr="00CF33EE" w:rsidRDefault="00CF33EE" w:rsidP="00AA01F3">
      <w:pPr>
        <w:bidi/>
        <w:spacing w:line="480" w:lineRule="auto"/>
        <w:jc w:val="both"/>
        <w:rPr>
          <w:rFonts w:ascii="David" w:hAnsi="David" w:cs="David"/>
        </w:rPr>
      </w:pPr>
      <w:r w:rsidRPr="00CF33EE">
        <w:rPr>
          <w:rFonts w:ascii="David" w:hAnsi="David" w:cs="David"/>
          <w:rtl/>
        </w:rPr>
        <w:t>ב-1.1.2020 רכשה החברה 12 שולחנות עבודה שהעלות של כל אחד מהם היא 10,000 ש"ח. השולחנות מופחתים על פני 6 שנים בשיטת הקו הישר, ללא ערך שייר/גרט. לצרכי מס, מופחתים השולחנות בשיטת הקו הישר על פני 4 שנים. ב-30.9.2023 נמכרה מחצית מהשולחנות. רווח ההון שנוצר בעסקת המכירה הנו 18,000 ש"ח. החברה מודדת פריטי רכוש קבוע המשתייכים לקבוצת הריהוט לפי עלותם (בניכוי הפחת</w:t>
      </w:r>
      <w:r w:rsidR="00FE02C8">
        <w:rPr>
          <w:rFonts w:ascii="David" w:hAnsi="David" w:cs="David" w:hint="cs"/>
          <w:rtl/>
        </w:rPr>
        <w:t xml:space="preserve"> הנצבר).</w:t>
      </w:r>
    </w:p>
    <w:p w14:paraId="4AA09C10" w14:textId="77777777" w:rsidR="00FE02C8" w:rsidRDefault="00FE02C8">
      <w:pPr>
        <w:rPr>
          <w:rFonts w:ascii="David" w:hAnsi="David" w:cs="David"/>
          <w:b/>
          <w:bCs/>
          <w:rtl/>
        </w:rPr>
      </w:pPr>
      <w:r>
        <w:rPr>
          <w:rFonts w:ascii="David" w:hAnsi="David" w:cs="David"/>
          <w:b/>
          <w:bCs/>
          <w:rtl/>
        </w:rPr>
        <w:br w:type="page"/>
      </w:r>
    </w:p>
    <w:p w14:paraId="239CFCDF" w14:textId="7E7E3412" w:rsidR="00FE02C8" w:rsidRPr="00FE02C8" w:rsidRDefault="00CF33EE" w:rsidP="00CF33EE">
      <w:pPr>
        <w:bidi/>
        <w:spacing w:line="480" w:lineRule="auto"/>
        <w:jc w:val="both"/>
        <w:rPr>
          <w:rFonts w:ascii="David" w:hAnsi="David" w:cs="David"/>
          <w:b/>
          <w:bCs/>
          <w:rtl/>
        </w:rPr>
      </w:pPr>
      <w:r w:rsidRPr="00CF33EE">
        <w:rPr>
          <w:rFonts w:ascii="David" w:hAnsi="David" w:cs="David"/>
          <w:b/>
          <w:bCs/>
          <w:rtl/>
        </w:rPr>
        <w:lastRenderedPageBreak/>
        <w:t>נתון 3 - מכונת הדפסת מדבקות</w:t>
      </w:r>
    </w:p>
    <w:p w14:paraId="029A8F75" w14:textId="11941909" w:rsidR="00FE02C8" w:rsidRPr="00CF33EE" w:rsidRDefault="00CF33EE" w:rsidP="00AA01F3">
      <w:pPr>
        <w:bidi/>
        <w:spacing w:line="480" w:lineRule="auto"/>
        <w:jc w:val="both"/>
        <w:rPr>
          <w:rFonts w:ascii="David" w:hAnsi="David" w:cs="David"/>
        </w:rPr>
      </w:pPr>
      <w:r w:rsidRPr="00CF33EE">
        <w:rPr>
          <w:rFonts w:ascii="David" w:hAnsi="David" w:cs="David"/>
          <w:rtl/>
        </w:rPr>
        <w:t xml:space="preserve">ב-1.1.2022 רכשה החברה מכונה להדפסת מדבקות בעלות של 450,000 ש"ח. אורך החיים השימושיים של המכונה 6 שנים והיא מופחתת בשיטת הקו הישר, עם ערך שייר/גרט בסך 30,000 ש"ח. לצרכי מס, מופחתת המכונה בשיטת הקו הישר, ללא ערך שייר/גרט, על פני 4 שנים בלבד. החברה מודדת פריטי רכוש קבוע המשתייכים לקבוצת המכונות לפי עלותם (בניכוי </w:t>
      </w:r>
      <w:r w:rsidR="00FE02C8">
        <w:rPr>
          <w:rFonts w:ascii="David" w:hAnsi="David" w:cs="David" w:hint="cs"/>
          <w:rtl/>
        </w:rPr>
        <w:t>הפחת ה</w:t>
      </w:r>
      <w:r w:rsidRPr="00CF33EE">
        <w:rPr>
          <w:rFonts w:ascii="David" w:hAnsi="David" w:cs="David"/>
          <w:rtl/>
        </w:rPr>
        <w:t>נצבר</w:t>
      </w:r>
      <w:r w:rsidR="00FE02C8">
        <w:rPr>
          <w:rFonts w:ascii="David" w:hAnsi="David" w:cs="David" w:hint="cs"/>
          <w:rtl/>
        </w:rPr>
        <w:t>).</w:t>
      </w:r>
    </w:p>
    <w:p w14:paraId="43EE24B8" w14:textId="77777777" w:rsidR="00FE02C8" w:rsidRPr="00FE02C8" w:rsidRDefault="00CF33EE" w:rsidP="00CF33EE">
      <w:pPr>
        <w:bidi/>
        <w:spacing w:line="480" w:lineRule="auto"/>
        <w:jc w:val="both"/>
        <w:rPr>
          <w:rFonts w:ascii="David" w:hAnsi="David" w:cs="David"/>
          <w:b/>
          <w:bCs/>
          <w:rtl/>
        </w:rPr>
      </w:pPr>
      <w:r w:rsidRPr="00CF33EE">
        <w:rPr>
          <w:rFonts w:ascii="David" w:hAnsi="David" w:cs="David"/>
          <w:b/>
          <w:bCs/>
          <w:rtl/>
        </w:rPr>
        <w:t xml:space="preserve">נתון 4 - הפרשה לחובות מסופקים </w:t>
      </w:r>
    </w:p>
    <w:p w14:paraId="0DC27086" w14:textId="72AD538E" w:rsidR="00C341C7" w:rsidRPr="00CF33EE" w:rsidRDefault="00CF33EE" w:rsidP="00AA01F3">
      <w:pPr>
        <w:bidi/>
        <w:spacing w:line="480" w:lineRule="auto"/>
        <w:jc w:val="both"/>
        <w:rPr>
          <w:rFonts w:ascii="David" w:hAnsi="David" w:cs="David"/>
        </w:rPr>
      </w:pPr>
      <w:r w:rsidRPr="00CF33EE">
        <w:rPr>
          <w:rFonts w:ascii="David" w:hAnsi="David" w:cs="David"/>
          <w:rtl/>
        </w:rPr>
        <w:t xml:space="preserve">יתרת הלקוחות ברוטו בחברה (לפני ניכוי ההפרשה לחובות מסופקים) ליום 31.12.2022 מסתכמת ב-600,000 ש"ח. שיעור </w:t>
      </w:r>
      <w:proofErr w:type="spellStart"/>
      <w:r w:rsidRPr="00CF33EE">
        <w:rPr>
          <w:rFonts w:ascii="David" w:hAnsi="David" w:cs="David"/>
          <w:rtl/>
        </w:rPr>
        <w:t>ההלח"מ</w:t>
      </w:r>
      <w:proofErr w:type="spellEnd"/>
      <w:r w:rsidRPr="00CF33EE">
        <w:rPr>
          <w:rFonts w:ascii="David" w:hAnsi="David" w:cs="David"/>
          <w:rtl/>
        </w:rPr>
        <w:t xml:space="preserve"> נכון למועד זה הנו 3%. יתרת הלקוחות ברוטו בחברה ליום 31.12.2023 מסתכמת ב-720,000 ש"ח. נכון למועד זה, בהתאם לתחשיב מעודכן שנערך על ידי החברה, ידוע כי חוב של לקוח ספציפי בסכום של 90,000 ש"ח הנו בעייתי ובגינו מבוצעת הפרשה ספציפית בשיעור 25%. בגין כל יתר החובות של יתר הלקוחות שיעור </w:t>
      </w:r>
      <w:proofErr w:type="spellStart"/>
      <w:r w:rsidRPr="00CF33EE">
        <w:rPr>
          <w:rFonts w:ascii="David" w:hAnsi="David" w:cs="David"/>
          <w:rtl/>
        </w:rPr>
        <w:t>ההלח"מ</w:t>
      </w:r>
      <w:proofErr w:type="spellEnd"/>
      <w:r w:rsidRPr="00CF33EE">
        <w:rPr>
          <w:rFonts w:ascii="David" w:hAnsi="David" w:cs="David"/>
          <w:rtl/>
        </w:rPr>
        <w:t xml:space="preserve"> הנו 3%. כמו כן, ידוע כי במהלך שנת 2023 נרשמו חובות אבודים בסכום של 8,000 ש"ח. רשות </w:t>
      </w:r>
      <w:proofErr w:type="spellStart"/>
      <w:r w:rsidRPr="00CF33EE">
        <w:rPr>
          <w:rFonts w:ascii="David" w:hAnsi="David" w:cs="David"/>
          <w:rtl/>
        </w:rPr>
        <w:t>המסים</w:t>
      </w:r>
      <w:proofErr w:type="spellEnd"/>
      <w:r w:rsidRPr="00CF33EE">
        <w:rPr>
          <w:rFonts w:ascii="David" w:hAnsi="David" w:cs="David"/>
          <w:rtl/>
        </w:rPr>
        <w:t xml:space="preserve"> מכירה</w:t>
      </w:r>
      <w:r w:rsidR="00C341C7">
        <w:rPr>
          <w:rFonts w:ascii="David" w:hAnsi="David" w:cs="David" w:hint="cs"/>
          <w:rtl/>
        </w:rPr>
        <w:t xml:space="preserve"> כהוצאה</w:t>
      </w:r>
      <w:r w:rsidRPr="00CF33EE">
        <w:rPr>
          <w:rFonts w:ascii="David" w:hAnsi="David" w:cs="David"/>
          <w:rtl/>
        </w:rPr>
        <w:t xml:space="preserve"> ב-</w:t>
      </w:r>
      <w:r w:rsidR="00E4620F">
        <w:rPr>
          <w:rFonts w:ascii="David" w:hAnsi="David" w:cs="David" w:hint="cs"/>
          <w:rtl/>
        </w:rPr>
        <w:t>80</w:t>
      </w:r>
      <w:r w:rsidRPr="00CF33EE">
        <w:rPr>
          <w:rFonts w:ascii="David" w:hAnsi="David" w:cs="David"/>
          <w:rtl/>
        </w:rPr>
        <w:t xml:space="preserve">% </w:t>
      </w:r>
      <w:r w:rsidR="00C341C7">
        <w:rPr>
          <w:rFonts w:ascii="David" w:hAnsi="David" w:cs="David" w:hint="cs"/>
          <w:rtl/>
        </w:rPr>
        <w:t>מהחובות האבודים</w:t>
      </w:r>
      <w:r w:rsidRPr="00CF33EE">
        <w:rPr>
          <w:rFonts w:ascii="David" w:hAnsi="David" w:cs="David"/>
          <w:rtl/>
        </w:rPr>
        <w:t>, ואיננה מתירה בניכוי מההכנסה החייבת הוצאות הפרשה לחובות מסופקים</w:t>
      </w:r>
      <w:r w:rsidR="00C341C7">
        <w:rPr>
          <w:rFonts w:ascii="David" w:hAnsi="David" w:cs="David" w:hint="cs"/>
          <w:rtl/>
        </w:rPr>
        <w:t xml:space="preserve"> (שטרם הפכו לחוב אבוד).</w:t>
      </w:r>
    </w:p>
    <w:p w14:paraId="4118557D" w14:textId="215A14D1" w:rsidR="00F6490C" w:rsidRPr="00F6490C" w:rsidRDefault="00CF33EE" w:rsidP="00F6490C">
      <w:pPr>
        <w:bidi/>
        <w:spacing w:line="480" w:lineRule="auto"/>
        <w:jc w:val="both"/>
        <w:rPr>
          <w:rFonts w:ascii="David" w:hAnsi="David" w:cs="David"/>
          <w:b/>
          <w:bCs/>
          <w:rtl/>
        </w:rPr>
      </w:pPr>
      <w:r w:rsidRPr="00CF33EE">
        <w:rPr>
          <w:rFonts w:ascii="David" w:hAnsi="David" w:cs="David"/>
          <w:b/>
          <w:bCs/>
          <w:rtl/>
        </w:rPr>
        <w:t xml:space="preserve">נתון 5 - מלאי </w:t>
      </w:r>
    </w:p>
    <w:p w14:paraId="21DC88FE" w14:textId="4B319586" w:rsidR="00F6490C" w:rsidRPr="00CF33EE" w:rsidRDefault="00CF33EE" w:rsidP="00AA01F3">
      <w:pPr>
        <w:bidi/>
        <w:spacing w:line="480" w:lineRule="auto"/>
        <w:jc w:val="both"/>
        <w:rPr>
          <w:rFonts w:ascii="David" w:hAnsi="David" w:cs="David"/>
        </w:rPr>
      </w:pPr>
      <w:r w:rsidRPr="00CF33EE">
        <w:rPr>
          <w:rFonts w:ascii="David" w:hAnsi="David" w:cs="David"/>
          <w:rtl/>
        </w:rPr>
        <w:t>החברה מודדת פריטי מלאי לפי הנחיות</w:t>
      </w:r>
      <w:r w:rsidRPr="00CF33EE">
        <w:rPr>
          <w:rFonts w:ascii="David" w:hAnsi="David" w:cs="David"/>
        </w:rPr>
        <w:t xml:space="preserve"> IAS 2 </w:t>
      </w:r>
      <w:r w:rsidRPr="00CF33EE">
        <w:rPr>
          <w:rFonts w:ascii="David" w:hAnsi="David" w:cs="David"/>
          <w:rtl/>
        </w:rPr>
        <w:t>בהתאם לנמוך מבין עלות לבין שווי מימוש נטו. נכון ליום 31.12.2022 עלות המלאי היא 280,000 ש"ח ושווי המימוש נטו הוא 300,000 ש"ח. נכון ליום 31.12.2023 עלות המלאי היא 320,000 ש"ח ושווי המימוש נטו הוא 290,000 ש"ח. מס הכנסה מכיר</w:t>
      </w:r>
      <w:r w:rsidR="00A90B2B">
        <w:rPr>
          <w:rFonts w:ascii="David" w:hAnsi="David" w:cs="David" w:hint="cs"/>
          <w:rtl/>
        </w:rPr>
        <w:t xml:space="preserve"> בירידת ערך מלאי גם כן</w:t>
      </w:r>
      <w:r w:rsidRPr="00CF33EE">
        <w:rPr>
          <w:rFonts w:ascii="David" w:hAnsi="David" w:cs="David"/>
          <w:rtl/>
        </w:rPr>
        <w:t xml:space="preserve"> בשיטת "נמוך מבין עלות לבין שווי מימוש נטו", אך רק בגין 90% מיתרת המלאי</w:t>
      </w:r>
      <w:r w:rsidR="00A90B2B">
        <w:rPr>
          <w:rFonts w:ascii="David" w:hAnsi="David" w:cs="David" w:hint="cs"/>
          <w:rtl/>
        </w:rPr>
        <w:t xml:space="preserve"> (ירידת הערך בגין ה-10% הנותרים של המלאי איננה מוכרת לצרכי מס). </w:t>
      </w:r>
    </w:p>
    <w:p w14:paraId="2C0B3FC5" w14:textId="77777777" w:rsidR="000D7394" w:rsidRPr="000D7394" w:rsidRDefault="00CF33EE" w:rsidP="00CF33EE">
      <w:pPr>
        <w:bidi/>
        <w:spacing w:line="480" w:lineRule="auto"/>
        <w:jc w:val="both"/>
        <w:rPr>
          <w:rFonts w:ascii="David" w:hAnsi="David" w:cs="David"/>
          <w:b/>
          <w:bCs/>
          <w:rtl/>
        </w:rPr>
      </w:pPr>
      <w:r w:rsidRPr="00CF33EE">
        <w:rPr>
          <w:rFonts w:ascii="David" w:hAnsi="David" w:cs="David"/>
          <w:b/>
          <w:bCs/>
          <w:rtl/>
        </w:rPr>
        <w:t xml:space="preserve">נתון 6 - כיבודים </w:t>
      </w:r>
    </w:p>
    <w:p w14:paraId="7D16800C" w14:textId="373401FA" w:rsidR="00981E13" w:rsidRPr="00AA01F3" w:rsidRDefault="00CF33EE" w:rsidP="00AA01F3">
      <w:pPr>
        <w:bidi/>
        <w:spacing w:line="480" w:lineRule="auto"/>
        <w:jc w:val="both"/>
        <w:rPr>
          <w:rFonts w:ascii="David" w:hAnsi="David" w:cs="David"/>
          <w:rtl/>
        </w:rPr>
      </w:pPr>
      <w:r w:rsidRPr="00CF33EE">
        <w:rPr>
          <w:rFonts w:ascii="David" w:hAnsi="David" w:cs="David"/>
          <w:rtl/>
        </w:rPr>
        <w:t xml:space="preserve">במהלך 2023 נוצרו בחברה הוצאות כיבודים בסך 60,000 ש"ח. מתוך סכום זה, רכיב של אירוח שאיננו מותר בניכוי כלל הנו 15,000 ש"ח. בגין היתרה, מכירה רשות </w:t>
      </w:r>
      <w:proofErr w:type="spellStart"/>
      <w:r w:rsidRPr="00CF33EE">
        <w:rPr>
          <w:rFonts w:ascii="David" w:hAnsi="David" w:cs="David"/>
          <w:rtl/>
        </w:rPr>
        <w:t>המסים</w:t>
      </w:r>
      <w:proofErr w:type="spellEnd"/>
      <w:r w:rsidRPr="00CF33EE">
        <w:rPr>
          <w:rFonts w:ascii="David" w:hAnsi="David" w:cs="David"/>
          <w:rtl/>
        </w:rPr>
        <w:t xml:space="preserve"> בניכוי חלק של 70% בלבד</w:t>
      </w:r>
      <w:r w:rsidRPr="00CF33EE">
        <w:rPr>
          <w:rFonts w:ascii="David" w:hAnsi="David" w:cs="David"/>
        </w:rPr>
        <w:t>.</w:t>
      </w:r>
    </w:p>
    <w:p w14:paraId="1332E028" w14:textId="21CE2963" w:rsidR="00981E13" w:rsidRPr="00981E13" w:rsidRDefault="00CF33EE" w:rsidP="00CF33EE">
      <w:pPr>
        <w:bidi/>
        <w:spacing w:line="480" w:lineRule="auto"/>
        <w:jc w:val="both"/>
        <w:rPr>
          <w:rFonts w:ascii="David" w:hAnsi="David" w:cs="David"/>
          <w:b/>
          <w:bCs/>
          <w:rtl/>
        </w:rPr>
      </w:pPr>
      <w:r w:rsidRPr="00CF33EE">
        <w:rPr>
          <w:rFonts w:ascii="David" w:hAnsi="David" w:cs="David"/>
          <w:b/>
          <w:bCs/>
          <w:rtl/>
        </w:rPr>
        <w:t xml:space="preserve">נתון 7 - תרומות </w:t>
      </w:r>
    </w:p>
    <w:p w14:paraId="71ECE4F9" w14:textId="4B1817CC" w:rsidR="00981E13" w:rsidRPr="00CF33EE" w:rsidRDefault="00CF33EE" w:rsidP="00AA01F3">
      <w:pPr>
        <w:bidi/>
        <w:spacing w:line="480" w:lineRule="auto"/>
        <w:jc w:val="both"/>
        <w:rPr>
          <w:rFonts w:ascii="David" w:hAnsi="David" w:cs="David"/>
        </w:rPr>
      </w:pPr>
      <w:r w:rsidRPr="00CF33EE">
        <w:rPr>
          <w:rFonts w:ascii="David" w:hAnsi="David" w:cs="David"/>
          <w:rtl/>
        </w:rPr>
        <w:t>במהלך 2023 תרמה החברה למוסדות מוכרים לפי סעיף 46 לפקודת מס הכנסה סכום כולל של 120,000 ש"ח. בנוסף</w:t>
      </w:r>
      <w:r w:rsidRPr="00CF33EE">
        <w:rPr>
          <w:rFonts w:ascii="David" w:hAnsi="David" w:cs="David"/>
        </w:rPr>
        <w:t xml:space="preserve">, </w:t>
      </w:r>
      <w:r w:rsidRPr="00CF33EE">
        <w:rPr>
          <w:rFonts w:ascii="David" w:hAnsi="David" w:cs="David"/>
          <w:rtl/>
        </w:rPr>
        <w:t>תרמה החברה למוסד שאינו מוכר סכום של 40,000 ש"ח. התרומה למוסדות מוכרים מזכה בזיכוי מס בשיעור 30% מסכום התרומה, אך איננה מותרת בניכוי. התרומה למוסד הלא מוכר אינה מותרת בניכוי ואינה מזכה בזיכוי</w:t>
      </w:r>
      <w:r w:rsidRPr="00CF33EE">
        <w:rPr>
          <w:rFonts w:ascii="David" w:hAnsi="David" w:cs="David"/>
        </w:rPr>
        <w:t>.</w:t>
      </w:r>
    </w:p>
    <w:p w14:paraId="68A00D8E" w14:textId="77777777" w:rsidR="00981E13" w:rsidRPr="00981E13" w:rsidRDefault="00CF33EE" w:rsidP="00CF33EE">
      <w:pPr>
        <w:bidi/>
        <w:spacing w:line="480" w:lineRule="auto"/>
        <w:jc w:val="both"/>
        <w:rPr>
          <w:rFonts w:ascii="David" w:hAnsi="David" w:cs="David"/>
          <w:b/>
          <w:bCs/>
          <w:rtl/>
        </w:rPr>
      </w:pPr>
      <w:r w:rsidRPr="00CF33EE">
        <w:rPr>
          <w:rFonts w:ascii="David" w:hAnsi="David" w:cs="David"/>
          <w:b/>
          <w:bCs/>
          <w:rtl/>
        </w:rPr>
        <w:lastRenderedPageBreak/>
        <w:t xml:space="preserve">נתון 8 - הוצאה לא מוכרת בגין רכב </w:t>
      </w:r>
    </w:p>
    <w:p w14:paraId="0C21DCF3" w14:textId="4529F0CB" w:rsidR="00981E13" w:rsidRPr="00CF33EE" w:rsidRDefault="00CF33EE" w:rsidP="00AA01F3">
      <w:pPr>
        <w:bidi/>
        <w:spacing w:line="480" w:lineRule="auto"/>
        <w:jc w:val="both"/>
        <w:rPr>
          <w:rFonts w:ascii="David" w:hAnsi="David" w:cs="David"/>
        </w:rPr>
      </w:pPr>
      <w:r w:rsidRPr="00CF33EE">
        <w:rPr>
          <w:rFonts w:ascii="David" w:hAnsi="David" w:cs="David"/>
          <w:rtl/>
        </w:rPr>
        <w:t>במהלך שנת 2023 רשמה החברה הוצאות רכב בסכום של 150,000 ש"ח בגין רכב צמוד לעובד חברה. הואיל והחברה זקפה בתלוש השכר 70% משווי ההוצאות לעובד, רק 30% מההוצאות אינן מותרות בניכוי</w:t>
      </w:r>
      <w:r w:rsidRPr="00CF33EE">
        <w:rPr>
          <w:rFonts w:ascii="David" w:hAnsi="David" w:cs="David"/>
        </w:rPr>
        <w:t>.</w:t>
      </w:r>
    </w:p>
    <w:p w14:paraId="72FA4422" w14:textId="77777777" w:rsidR="00981E13" w:rsidRPr="00981E13" w:rsidRDefault="00CF33EE" w:rsidP="00CF33EE">
      <w:pPr>
        <w:bidi/>
        <w:spacing w:line="480" w:lineRule="auto"/>
        <w:jc w:val="both"/>
        <w:rPr>
          <w:rFonts w:ascii="David" w:hAnsi="David" w:cs="David"/>
          <w:b/>
          <w:bCs/>
          <w:rtl/>
        </w:rPr>
      </w:pPr>
      <w:r w:rsidRPr="00CF33EE">
        <w:rPr>
          <w:rFonts w:ascii="David" w:hAnsi="David" w:cs="David"/>
          <w:b/>
          <w:bCs/>
          <w:rtl/>
        </w:rPr>
        <w:t xml:space="preserve">נתון 9 - הכנסות על בסיס מזומן </w:t>
      </w:r>
    </w:p>
    <w:p w14:paraId="5A96A981" w14:textId="31CC694F" w:rsidR="00981E13" w:rsidRPr="00AA01F3" w:rsidRDefault="00CF33EE" w:rsidP="00AA01F3">
      <w:pPr>
        <w:bidi/>
        <w:spacing w:line="480" w:lineRule="auto"/>
        <w:jc w:val="both"/>
        <w:rPr>
          <w:rFonts w:ascii="David" w:hAnsi="David" w:cs="David"/>
          <w:rtl/>
        </w:rPr>
      </w:pPr>
      <w:r w:rsidRPr="00CF33EE">
        <w:rPr>
          <w:rFonts w:ascii="David" w:hAnsi="David" w:cs="David"/>
          <w:rtl/>
        </w:rPr>
        <w:t xml:space="preserve">במהלך שנת 2023 העניקה החברה שירותים אשר לפי תקנות מס הכנסה </w:t>
      </w:r>
      <w:proofErr w:type="spellStart"/>
      <w:r w:rsidRPr="00CF33EE">
        <w:rPr>
          <w:rFonts w:ascii="David" w:hAnsi="David" w:cs="David"/>
          <w:rtl/>
        </w:rPr>
        <w:t>ממוסים</w:t>
      </w:r>
      <w:proofErr w:type="spellEnd"/>
      <w:r w:rsidRPr="00CF33EE">
        <w:rPr>
          <w:rFonts w:ascii="David" w:hAnsi="David" w:cs="David"/>
          <w:rtl/>
        </w:rPr>
        <w:t xml:space="preserve"> על בסיס מזומן. בסך </w:t>
      </w:r>
      <w:proofErr w:type="spellStart"/>
      <w:r w:rsidRPr="00CF33EE">
        <w:rPr>
          <w:rFonts w:ascii="David" w:hAnsi="David" w:cs="David"/>
          <w:rtl/>
        </w:rPr>
        <w:t>הכל</w:t>
      </w:r>
      <w:proofErr w:type="spellEnd"/>
      <w:r w:rsidRPr="00CF33EE">
        <w:rPr>
          <w:rFonts w:ascii="David" w:hAnsi="David" w:cs="David"/>
          <w:rtl/>
        </w:rPr>
        <w:t xml:space="preserve"> סיפקה החברה שירות בשווי 400,000 ש"ח כאשר מתוך סכום זה חלק של 240,000 ש"ח התקבלו במזומן במהלך 2023 והיתרה צפויה להתקבל במהלך שנת 2024</w:t>
      </w:r>
      <w:r w:rsidRPr="00CF33EE">
        <w:rPr>
          <w:rFonts w:ascii="David" w:hAnsi="David" w:cs="David"/>
        </w:rPr>
        <w:t>.</w:t>
      </w:r>
    </w:p>
    <w:p w14:paraId="6443746C" w14:textId="0AD64EB8" w:rsidR="00981E13" w:rsidRPr="00981E13" w:rsidRDefault="00CF33EE" w:rsidP="00981E13">
      <w:pPr>
        <w:bidi/>
        <w:spacing w:line="480" w:lineRule="auto"/>
        <w:jc w:val="both"/>
        <w:rPr>
          <w:rFonts w:ascii="David" w:hAnsi="David" w:cs="David"/>
          <w:b/>
          <w:bCs/>
          <w:rtl/>
        </w:rPr>
      </w:pPr>
      <w:r w:rsidRPr="00CF33EE">
        <w:rPr>
          <w:rFonts w:ascii="David" w:hAnsi="David" w:cs="David"/>
          <w:b/>
          <w:bCs/>
          <w:rtl/>
        </w:rPr>
        <w:t xml:space="preserve">נתון 10 - הכנסה החייבת בשיעור מס שונה </w:t>
      </w:r>
    </w:p>
    <w:p w14:paraId="70194CEB" w14:textId="0614BA80" w:rsidR="00CF33EE" w:rsidRDefault="00CF33EE" w:rsidP="00981E13">
      <w:pPr>
        <w:bidi/>
        <w:spacing w:line="480" w:lineRule="auto"/>
        <w:jc w:val="both"/>
        <w:rPr>
          <w:rFonts w:ascii="David" w:hAnsi="David" w:cs="David"/>
          <w:rtl/>
        </w:rPr>
      </w:pPr>
      <w:r w:rsidRPr="00CF33EE">
        <w:rPr>
          <w:rFonts w:ascii="David" w:hAnsi="David" w:cs="David"/>
          <w:rtl/>
        </w:rPr>
        <w:t>במהלך שנת 2023 ביצעה החברה עסקה מיוחדת מול מוסד ציבורי אשר ההכנסות ממנה חייבות בשיעור מס מופחת של 15% על 80% מההכנסה. על יתרת 20% מההכנסה חל שיעור המס הרגיל. סך ההכנסה שנוצרה בגין עסקה זו היא 250,000 ש"ח</w:t>
      </w:r>
      <w:r w:rsidRPr="00CF33EE">
        <w:rPr>
          <w:rFonts w:ascii="David" w:hAnsi="David" w:cs="David"/>
        </w:rPr>
        <w:t>.</w:t>
      </w:r>
    </w:p>
    <w:p w14:paraId="3314A004" w14:textId="77777777" w:rsidR="00981E13" w:rsidRPr="00CF33EE" w:rsidRDefault="00981E13" w:rsidP="00981E13">
      <w:pPr>
        <w:bidi/>
        <w:spacing w:line="480" w:lineRule="auto"/>
        <w:jc w:val="both"/>
        <w:rPr>
          <w:rFonts w:ascii="David" w:hAnsi="David" w:cs="David"/>
        </w:rPr>
      </w:pPr>
    </w:p>
    <w:p w14:paraId="284F309A" w14:textId="77777777" w:rsidR="00981E13" w:rsidRDefault="00CF33EE" w:rsidP="00CF33EE">
      <w:pPr>
        <w:bidi/>
        <w:spacing w:line="480" w:lineRule="auto"/>
        <w:jc w:val="both"/>
        <w:rPr>
          <w:rFonts w:ascii="David" w:hAnsi="David" w:cs="David"/>
          <w:rtl/>
        </w:rPr>
      </w:pPr>
      <w:r w:rsidRPr="00CF33EE">
        <w:rPr>
          <w:rFonts w:ascii="David" w:hAnsi="David" w:cs="David"/>
          <w:rtl/>
        </w:rPr>
        <w:t>נתונים נוספים</w:t>
      </w:r>
      <w:r w:rsidR="00981E13">
        <w:rPr>
          <w:rFonts w:ascii="David" w:hAnsi="David" w:cs="David" w:hint="cs"/>
          <w:rtl/>
        </w:rPr>
        <w:t>:</w:t>
      </w:r>
    </w:p>
    <w:p w14:paraId="5B003A97" w14:textId="77777777" w:rsidR="00981E13" w:rsidRDefault="00CF33EE" w:rsidP="00AA01F3">
      <w:pPr>
        <w:pStyle w:val="ListParagraph"/>
        <w:numPr>
          <w:ilvl w:val="0"/>
          <w:numId w:val="11"/>
        </w:numPr>
        <w:bidi/>
        <w:spacing w:line="480" w:lineRule="auto"/>
        <w:jc w:val="both"/>
        <w:rPr>
          <w:rFonts w:ascii="David" w:hAnsi="David" w:cs="David"/>
        </w:rPr>
      </w:pPr>
      <w:r w:rsidRPr="00981E13">
        <w:rPr>
          <w:rFonts w:ascii="David" w:hAnsi="David" w:cs="David"/>
          <w:rtl/>
        </w:rPr>
        <w:t xml:space="preserve">הרווח החשבונאי של החברה לפני מס בשנת 2023 הסתכם ב-2,000,000 ש"ח. </w:t>
      </w:r>
    </w:p>
    <w:p w14:paraId="34D2B0EF" w14:textId="77777777" w:rsidR="00981E13" w:rsidRDefault="00CF33EE" w:rsidP="00AA01F3">
      <w:pPr>
        <w:pStyle w:val="ListParagraph"/>
        <w:numPr>
          <w:ilvl w:val="0"/>
          <w:numId w:val="11"/>
        </w:numPr>
        <w:bidi/>
        <w:spacing w:line="480" w:lineRule="auto"/>
        <w:jc w:val="both"/>
        <w:rPr>
          <w:rFonts w:ascii="David" w:hAnsi="David" w:cs="David"/>
        </w:rPr>
      </w:pPr>
      <w:r w:rsidRPr="00981E13">
        <w:rPr>
          <w:rFonts w:ascii="David" w:hAnsi="David" w:cs="David"/>
          <w:rtl/>
        </w:rPr>
        <w:t>החברה צופה כי תמשיך להניב הכנסה חייבת בעתיד הנראה לעין</w:t>
      </w:r>
      <w:r w:rsidRPr="00981E13">
        <w:rPr>
          <w:rFonts w:ascii="David" w:hAnsi="David" w:cs="David"/>
        </w:rPr>
        <w:t>.</w:t>
      </w:r>
      <w:r w:rsidRPr="00981E13">
        <w:rPr>
          <w:rFonts w:ascii="David" w:hAnsi="David" w:cs="David"/>
          <w:rtl/>
        </w:rPr>
        <w:t xml:space="preserve"> </w:t>
      </w:r>
    </w:p>
    <w:p w14:paraId="08F0CE81" w14:textId="77777777" w:rsidR="00981E13" w:rsidRDefault="00CF33EE" w:rsidP="00AA01F3">
      <w:pPr>
        <w:pStyle w:val="ListParagraph"/>
        <w:numPr>
          <w:ilvl w:val="0"/>
          <w:numId w:val="11"/>
        </w:numPr>
        <w:bidi/>
        <w:spacing w:line="480" w:lineRule="auto"/>
        <w:jc w:val="both"/>
        <w:rPr>
          <w:rFonts w:ascii="David" w:hAnsi="David" w:cs="David"/>
        </w:rPr>
      </w:pPr>
      <w:r w:rsidRPr="00981E13">
        <w:rPr>
          <w:rFonts w:ascii="David" w:hAnsi="David" w:cs="David"/>
          <w:rtl/>
        </w:rPr>
        <w:t xml:space="preserve">שיעור מס החברות עד וכולל שנת 2022 עומד על 22%. </w:t>
      </w:r>
    </w:p>
    <w:p w14:paraId="15A8C6C3" w14:textId="08E19020" w:rsidR="00CF33EE" w:rsidRPr="00981E13" w:rsidRDefault="00981E13" w:rsidP="00AA01F3">
      <w:pPr>
        <w:pStyle w:val="ListParagraph"/>
        <w:numPr>
          <w:ilvl w:val="0"/>
          <w:numId w:val="11"/>
        </w:numPr>
        <w:bidi/>
        <w:spacing w:line="480" w:lineRule="auto"/>
        <w:jc w:val="both"/>
        <w:rPr>
          <w:rFonts w:ascii="David" w:hAnsi="David" w:cs="David"/>
        </w:rPr>
      </w:pPr>
      <w:r>
        <w:rPr>
          <w:rFonts w:ascii="David" w:hAnsi="David" w:cs="David" w:hint="cs"/>
          <w:rtl/>
        </w:rPr>
        <w:t xml:space="preserve">במהלך שנת 2023 הושלם למעשה הליך חקיקה של שינוי מדורג בשיעור מס החברות לפיו </w:t>
      </w:r>
      <w:r w:rsidR="00CF33EE" w:rsidRPr="00981E13">
        <w:rPr>
          <w:rFonts w:ascii="David" w:hAnsi="David" w:cs="David"/>
          <w:rtl/>
        </w:rPr>
        <w:t xml:space="preserve">החל משנת 2023 </w:t>
      </w:r>
      <w:r>
        <w:rPr>
          <w:rFonts w:ascii="David" w:hAnsi="David" w:cs="David" w:hint="cs"/>
          <w:rtl/>
        </w:rPr>
        <w:t>יחולו</w:t>
      </w:r>
      <w:r w:rsidR="00CF33EE" w:rsidRPr="00981E13">
        <w:rPr>
          <w:rFonts w:ascii="David" w:hAnsi="David" w:cs="David"/>
          <w:rtl/>
        </w:rPr>
        <w:t xml:space="preserve"> השינויים הבאים</w:t>
      </w:r>
      <w:r>
        <w:rPr>
          <w:rFonts w:ascii="David" w:hAnsi="David" w:cs="David" w:hint="cs"/>
          <w:rtl/>
        </w:rPr>
        <w:t>:</w:t>
      </w:r>
      <w:r w:rsidR="00CF33EE" w:rsidRPr="00981E13">
        <w:rPr>
          <w:rFonts w:ascii="David" w:hAnsi="David" w:cs="David"/>
        </w:rPr>
        <w:t xml:space="preserve"> </w:t>
      </w:r>
      <w:r w:rsidR="00CF33EE" w:rsidRPr="00981E13">
        <w:rPr>
          <w:rFonts w:ascii="David" w:hAnsi="David" w:cs="David"/>
          <w:rtl/>
        </w:rPr>
        <w:t xml:space="preserve">שנת 2023 - שיעור </w:t>
      </w:r>
      <w:r>
        <w:rPr>
          <w:rFonts w:ascii="David" w:hAnsi="David" w:cs="David" w:hint="cs"/>
          <w:rtl/>
        </w:rPr>
        <w:t>המס</w:t>
      </w:r>
      <w:r w:rsidR="00CF33EE" w:rsidRPr="00981E13">
        <w:rPr>
          <w:rFonts w:ascii="David" w:hAnsi="David" w:cs="David"/>
          <w:rtl/>
        </w:rPr>
        <w:t xml:space="preserve"> 24%</w:t>
      </w:r>
      <w:r>
        <w:rPr>
          <w:rFonts w:ascii="David" w:hAnsi="David" w:cs="David" w:hint="cs"/>
          <w:rtl/>
        </w:rPr>
        <w:t>, שנת</w:t>
      </w:r>
      <w:r w:rsidR="00CF33EE" w:rsidRPr="00981E13">
        <w:rPr>
          <w:rFonts w:ascii="David" w:hAnsi="David" w:cs="David"/>
          <w:rtl/>
        </w:rPr>
        <w:t xml:space="preserve"> 2024 - שיעור </w:t>
      </w:r>
      <w:r>
        <w:rPr>
          <w:rFonts w:ascii="David" w:hAnsi="David" w:cs="David" w:hint="cs"/>
          <w:rtl/>
        </w:rPr>
        <w:t>המס</w:t>
      </w:r>
      <w:r w:rsidR="00CF33EE" w:rsidRPr="00981E13">
        <w:rPr>
          <w:rFonts w:ascii="David" w:hAnsi="David" w:cs="David"/>
          <w:rtl/>
        </w:rPr>
        <w:t xml:space="preserve"> 27%</w:t>
      </w:r>
      <w:r>
        <w:rPr>
          <w:rFonts w:ascii="David" w:hAnsi="David" w:cs="David" w:hint="cs"/>
          <w:rtl/>
        </w:rPr>
        <w:t xml:space="preserve">, שנת </w:t>
      </w:r>
      <w:r w:rsidR="00CF33EE" w:rsidRPr="00981E13">
        <w:rPr>
          <w:rFonts w:ascii="David" w:hAnsi="David" w:cs="David"/>
          <w:rtl/>
        </w:rPr>
        <w:t xml:space="preserve">2025 ואילך - שיעור </w:t>
      </w:r>
      <w:r>
        <w:rPr>
          <w:rFonts w:ascii="David" w:hAnsi="David" w:cs="David" w:hint="cs"/>
          <w:rtl/>
        </w:rPr>
        <w:t>המס</w:t>
      </w:r>
      <w:r w:rsidR="00CF33EE" w:rsidRPr="00981E13">
        <w:rPr>
          <w:rFonts w:ascii="David" w:hAnsi="David" w:cs="David"/>
          <w:rtl/>
        </w:rPr>
        <w:t xml:space="preserve"> 31%</w:t>
      </w:r>
      <w:r>
        <w:rPr>
          <w:rFonts w:ascii="David" w:hAnsi="David" w:cs="David" w:hint="cs"/>
          <w:rtl/>
        </w:rPr>
        <w:t>.</w:t>
      </w:r>
    </w:p>
    <w:p w14:paraId="7AACBFF2" w14:textId="77777777" w:rsidR="00AA01F3" w:rsidRDefault="00CF33EE" w:rsidP="00CF33EE">
      <w:pPr>
        <w:bidi/>
        <w:spacing w:line="480" w:lineRule="auto"/>
        <w:jc w:val="both"/>
        <w:rPr>
          <w:rFonts w:ascii="David" w:hAnsi="David" w:cs="David"/>
          <w:rtl/>
        </w:rPr>
      </w:pPr>
      <w:r w:rsidRPr="00CF33EE">
        <w:rPr>
          <w:rFonts w:ascii="David" w:hAnsi="David" w:cs="David"/>
          <w:rtl/>
        </w:rPr>
        <w:t>נדרש</w:t>
      </w:r>
      <w:r w:rsidR="00AA01F3">
        <w:rPr>
          <w:rFonts w:ascii="David" w:hAnsi="David" w:cs="David" w:hint="cs"/>
          <w:rtl/>
        </w:rPr>
        <w:t>:</w:t>
      </w:r>
    </w:p>
    <w:p w14:paraId="27164A5E" w14:textId="77777777" w:rsidR="00AA01F3" w:rsidRDefault="00CF33EE" w:rsidP="00AA01F3">
      <w:pPr>
        <w:pStyle w:val="ListParagraph"/>
        <w:numPr>
          <w:ilvl w:val="0"/>
          <w:numId w:val="10"/>
        </w:numPr>
        <w:bidi/>
        <w:spacing w:line="480" w:lineRule="auto"/>
        <w:jc w:val="both"/>
        <w:rPr>
          <w:rFonts w:ascii="David" w:hAnsi="David" w:cs="David"/>
        </w:rPr>
      </w:pPr>
      <w:r w:rsidRPr="00AA01F3">
        <w:rPr>
          <w:rFonts w:ascii="David" w:hAnsi="David" w:cs="David"/>
          <w:rtl/>
        </w:rPr>
        <w:t xml:space="preserve"> ערכו את דוח ההתאמה למס הכנסה וחשבו את סך חבות </w:t>
      </w:r>
      <w:proofErr w:type="spellStart"/>
      <w:r w:rsidRPr="00AA01F3">
        <w:rPr>
          <w:rFonts w:ascii="David" w:hAnsi="David" w:cs="David"/>
          <w:rtl/>
        </w:rPr>
        <w:t>המסים</w:t>
      </w:r>
      <w:proofErr w:type="spellEnd"/>
      <w:r w:rsidRPr="00AA01F3">
        <w:rPr>
          <w:rFonts w:ascii="David" w:hAnsi="David" w:cs="David"/>
          <w:rtl/>
        </w:rPr>
        <w:t xml:space="preserve"> השוטפים לשנת 2023</w:t>
      </w:r>
      <w:r w:rsidRPr="00AA01F3">
        <w:rPr>
          <w:rFonts w:ascii="David" w:hAnsi="David" w:cs="David"/>
        </w:rPr>
        <w:t>.</w:t>
      </w:r>
    </w:p>
    <w:p w14:paraId="4CE87BFB" w14:textId="77777777" w:rsidR="00AA01F3" w:rsidRDefault="00CF33EE" w:rsidP="00AA01F3">
      <w:pPr>
        <w:pStyle w:val="ListParagraph"/>
        <w:numPr>
          <w:ilvl w:val="0"/>
          <w:numId w:val="10"/>
        </w:numPr>
        <w:bidi/>
        <w:spacing w:line="480" w:lineRule="auto"/>
        <w:jc w:val="both"/>
        <w:rPr>
          <w:rFonts w:ascii="David" w:hAnsi="David" w:cs="David"/>
        </w:rPr>
      </w:pPr>
      <w:r w:rsidRPr="00AA01F3">
        <w:rPr>
          <w:rFonts w:ascii="David" w:hAnsi="David" w:cs="David"/>
          <w:rtl/>
        </w:rPr>
        <w:t xml:space="preserve">הציגו את יתרות נכסי והתחייבויות </w:t>
      </w:r>
      <w:proofErr w:type="spellStart"/>
      <w:r w:rsidRPr="00AA01F3">
        <w:rPr>
          <w:rFonts w:ascii="David" w:hAnsi="David" w:cs="David"/>
          <w:rtl/>
        </w:rPr>
        <w:t>המסים</w:t>
      </w:r>
      <w:proofErr w:type="spellEnd"/>
      <w:r w:rsidRPr="00AA01F3">
        <w:rPr>
          <w:rFonts w:ascii="David" w:hAnsi="David" w:cs="David"/>
          <w:rtl/>
        </w:rPr>
        <w:t xml:space="preserve"> הנדחים לימים 31.12.2022 ו-31.12.2023 בהתאמה, וחשבו את סך התנועה </w:t>
      </w:r>
      <w:proofErr w:type="spellStart"/>
      <w:r w:rsidRPr="00AA01F3">
        <w:rPr>
          <w:rFonts w:ascii="David" w:hAnsi="David" w:cs="David"/>
          <w:rtl/>
        </w:rPr>
        <w:t>במסים</w:t>
      </w:r>
      <w:proofErr w:type="spellEnd"/>
      <w:r w:rsidRPr="00AA01F3">
        <w:rPr>
          <w:rFonts w:ascii="David" w:hAnsi="David" w:cs="David"/>
          <w:rtl/>
        </w:rPr>
        <w:t xml:space="preserve"> הנדחים</w:t>
      </w:r>
      <w:r w:rsidRPr="00AA01F3">
        <w:rPr>
          <w:rFonts w:ascii="David" w:hAnsi="David" w:cs="David"/>
        </w:rPr>
        <w:t>.</w:t>
      </w:r>
    </w:p>
    <w:p w14:paraId="06DDF631" w14:textId="0DE929EC" w:rsidR="00CF33EE" w:rsidRPr="00AA01F3" w:rsidRDefault="00CF33EE" w:rsidP="00AA01F3">
      <w:pPr>
        <w:pStyle w:val="ListParagraph"/>
        <w:numPr>
          <w:ilvl w:val="0"/>
          <w:numId w:val="10"/>
        </w:numPr>
        <w:bidi/>
        <w:spacing w:line="480" w:lineRule="auto"/>
        <w:jc w:val="both"/>
        <w:rPr>
          <w:rFonts w:ascii="David" w:hAnsi="David" w:cs="David"/>
        </w:rPr>
      </w:pPr>
      <w:r w:rsidRPr="00AA01F3">
        <w:rPr>
          <w:rFonts w:ascii="David" w:hAnsi="David" w:cs="David"/>
          <w:rtl/>
        </w:rPr>
        <w:t>מהן סך הוצאות המס שיופיעו בדוח רווח והפסד של החברה לשנה שנסתיימה ביום ה-31.12.2023</w:t>
      </w:r>
      <w:r w:rsidRPr="00AA01F3">
        <w:rPr>
          <w:rFonts w:ascii="David" w:hAnsi="David" w:cs="David"/>
        </w:rPr>
        <w:t>?</w:t>
      </w:r>
    </w:p>
    <w:p w14:paraId="2AA31718" w14:textId="77777777" w:rsidR="00CF33EE" w:rsidRPr="00CF33EE" w:rsidRDefault="00CF33EE" w:rsidP="00CF33EE">
      <w:pPr>
        <w:bidi/>
        <w:spacing w:line="480" w:lineRule="auto"/>
        <w:jc w:val="both"/>
        <w:rPr>
          <w:rFonts w:ascii="David" w:hAnsi="David" w:cs="David"/>
        </w:rPr>
      </w:pPr>
    </w:p>
    <w:p w14:paraId="19964C0C" w14:textId="77777777" w:rsidR="00345272" w:rsidRDefault="00345272" w:rsidP="005C1C92">
      <w:pPr>
        <w:bidi/>
        <w:spacing w:line="480" w:lineRule="auto"/>
        <w:jc w:val="both"/>
        <w:rPr>
          <w:rFonts w:ascii="David" w:hAnsi="David" w:cs="David"/>
          <w:rtl/>
        </w:rPr>
      </w:pPr>
    </w:p>
    <w:p w14:paraId="409D17ED" w14:textId="77777777" w:rsidR="00345272" w:rsidRDefault="00345272" w:rsidP="005C1C92">
      <w:pPr>
        <w:spacing w:line="480" w:lineRule="auto"/>
        <w:rPr>
          <w:rFonts w:ascii="David" w:hAnsi="David" w:cs="David"/>
          <w:b/>
          <w:bCs/>
          <w:rtl/>
        </w:rPr>
      </w:pPr>
      <w:r>
        <w:rPr>
          <w:rFonts w:ascii="David" w:hAnsi="David" w:cs="David"/>
          <w:b/>
          <w:bCs/>
          <w:rtl/>
        </w:rPr>
        <w:br w:type="page"/>
      </w:r>
    </w:p>
    <w:p w14:paraId="05927B81" w14:textId="6BA7CD04" w:rsidR="00345272" w:rsidRPr="00DB30A9" w:rsidRDefault="00345272" w:rsidP="005C1C92">
      <w:pPr>
        <w:bidi/>
        <w:spacing w:line="480" w:lineRule="auto"/>
        <w:jc w:val="both"/>
        <w:rPr>
          <w:rFonts w:ascii="David" w:hAnsi="David" w:cs="David"/>
          <w:b/>
          <w:bCs/>
          <w:sz w:val="32"/>
          <w:szCs w:val="32"/>
          <w:rtl/>
        </w:rPr>
      </w:pPr>
      <w:r w:rsidRPr="00DB30A9">
        <w:rPr>
          <w:rFonts w:ascii="David" w:hAnsi="David" w:cs="David" w:hint="cs"/>
          <w:b/>
          <w:bCs/>
          <w:sz w:val="32"/>
          <w:szCs w:val="32"/>
          <w:rtl/>
        </w:rPr>
        <w:lastRenderedPageBreak/>
        <w:t>שאלה 2 (</w:t>
      </w:r>
      <w:r w:rsidR="005C1C92" w:rsidRPr="00DB30A9">
        <w:rPr>
          <w:rFonts w:ascii="David" w:hAnsi="David" w:cs="David" w:hint="cs"/>
          <w:b/>
          <w:bCs/>
          <w:sz w:val="32"/>
          <w:szCs w:val="32"/>
          <w:rtl/>
        </w:rPr>
        <w:t>25</w:t>
      </w:r>
      <w:r w:rsidRPr="00DB30A9">
        <w:rPr>
          <w:rFonts w:ascii="David" w:hAnsi="David" w:cs="David" w:hint="cs"/>
          <w:b/>
          <w:bCs/>
          <w:sz w:val="32"/>
          <w:szCs w:val="32"/>
          <w:rtl/>
        </w:rPr>
        <w:t xml:space="preserve"> נק׳)</w:t>
      </w:r>
    </w:p>
    <w:p w14:paraId="0EE681FB" w14:textId="46E20D70" w:rsidR="00164E81" w:rsidRPr="00164E81" w:rsidRDefault="00164E81" w:rsidP="00164E81">
      <w:pPr>
        <w:bidi/>
        <w:spacing w:line="480" w:lineRule="auto"/>
        <w:jc w:val="both"/>
        <w:rPr>
          <w:rFonts w:ascii="David" w:hAnsi="David" w:cs="David"/>
        </w:rPr>
      </w:pPr>
      <w:r w:rsidRPr="00164E81">
        <w:rPr>
          <w:rFonts w:ascii="David" w:hAnsi="David" w:cs="David"/>
          <w:rtl/>
        </w:rPr>
        <w:t>עמותת "כנפיים של תקווה" (להלן: "העמותה") הוקמה ב-1.1.2023 והיא עוסקת בסיוע לילדים ממשפחות מעוטות יכולת. להלן נתונים בדבר עסקאות ואירועים בעמותה במהלך שנת 2023</w:t>
      </w:r>
      <w:r w:rsidRPr="00164E81">
        <w:rPr>
          <w:rFonts w:ascii="David" w:hAnsi="David" w:cs="David"/>
        </w:rPr>
        <w:t>:</w:t>
      </w:r>
    </w:p>
    <w:p w14:paraId="3C152D49" w14:textId="77777777" w:rsidR="00164E81" w:rsidRPr="00164E81" w:rsidRDefault="00164E81" w:rsidP="00164E81">
      <w:pPr>
        <w:numPr>
          <w:ilvl w:val="0"/>
          <w:numId w:val="12"/>
        </w:numPr>
        <w:bidi/>
        <w:spacing w:line="480" w:lineRule="auto"/>
        <w:jc w:val="both"/>
        <w:rPr>
          <w:rFonts w:ascii="David" w:hAnsi="David" w:cs="David"/>
        </w:rPr>
      </w:pPr>
      <w:r w:rsidRPr="00164E81">
        <w:rPr>
          <w:rFonts w:ascii="David" w:hAnsi="David" w:cs="David"/>
          <w:rtl/>
        </w:rPr>
        <w:t>העמותה רכשה ב-1.3.2023 ריהוט וציוד לפעילותה בעלות של 350,000 ש"ח. הריהוט והציוד מופחתים על פני 7 שנים, בשיטת הקו הישר, ללא ערך שייר</w:t>
      </w:r>
      <w:r w:rsidRPr="00164E81">
        <w:rPr>
          <w:rFonts w:ascii="David" w:hAnsi="David" w:cs="David"/>
        </w:rPr>
        <w:t>.</w:t>
      </w:r>
    </w:p>
    <w:p w14:paraId="13771EB7" w14:textId="77777777" w:rsidR="00164E81" w:rsidRPr="00164E81" w:rsidRDefault="00164E81" w:rsidP="00164E81">
      <w:pPr>
        <w:numPr>
          <w:ilvl w:val="0"/>
          <w:numId w:val="12"/>
        </w:numPr>
        <w:bidi/>
        <w:spacing w:line="480" w:lineRule="auto"/>
        <w:jc w:val="both"/>
        <w:rPr>
          <w:rFonts w:ascii="David" w:hAnsi="David" w:cs="David"/>
        </w:rPr>
      </w:pPr>
      <w:r w:rsidRPr="00164E81">
        <w:rPr>
          <w:rFonts w:ascii="David" w:hAnsi="David" w:cs="David"/>
          <w:rtl/>
        </w:rPr>
        <w:t>במהלך שנת 2023, העמותה הצליחה לגייס תרומות בלתי מותנות בסכום של 1,100,000 ש"ח ממספר תורמים פרטיים</w:t>
      </w:r>
      <w:r w:rsidRPr="00164E81">
        <w:rPr>
          <w:rFonts w:ascii="David" w:hAnsi="David" w:cs="David"/>
        </w:rPr>
        <w:t>.</w:t>
      </w:r>
    </w:p>
    <w:p w14:paraId="5BE21A1C" w14:textId="77777777" w:rsidR="00164E81" w:rsidRPr="00164E81" w:rsidRDefault="00164E81" w:rsidP="00164E81">
      <w:pPr>
        <w:numPr>
          <w:ilvl w:val="0"/>
          <w:numId w:val="12"/>
        </w:numPr>
        <w:bidi/>
        <w:spacing w:line="480" w:lineRule="auto"/>
        <w:jc w:val="both"/>
        <w:rPr>
          <w:rFonts w:ascii="David" w:hAnsi="David" w:cs="David"/>
        </w:rPr>
      </w:pPr>
      <w:r w:rsidRPr="00164E81">
        <w:rPr>
          <w:rFonts w:ascii="David" w:hAnsi="David" w:cs="David"/>
          <w:rtl/>
        </w:rPr>
        <w:t>תורם אנונימי חתם מול העמותה ב-1.9.2023 על הסכם לפיו יעביר אליה 120,000 ש"ח במזומן, כאשר הסכום יחולק לשני תשלומים שווים: האחד ישולם ב-2024 והשני ב-2025</w:t>
      </w:r>
      <w:r w:rsidRPr="00164E81">
        <w:rPr>
          <w:rFonts w:ascii="David" w:hAnsi="David" w:cs="David"/>
        </w:rPr>
        <w:t>.</w:t>
      </w:r>
    </w:p>
    <w:p w14:paraId="0C1096E4" w14:textId="77777777" w:rsidR="00164E81" w:rsidRPr="00164E81" w:rsidRDefault="00164E81" w:rsidP="00164E81">
      <w:pPr>
        <w:numPr>
          <w:ilvl w:val="0"/>
          <w:numId w:val="12"/>
        </w:numPr>
        <w:bidi/>
        <w:spacing w:line="480" w:lineRule="auto"/>
        <w:jc w:val="both"/>
        <w:rPr>
          <w:rFonts w:ascii="David" w:hAnsi="David" w:cs="David"/>
        </w:rPr>
      </w:pPr>
      <w:r w:rsidRPr="00164E81">
        <w:rPr>
          <w:rFonts w:ascii="David" w:hAnsi="David" w:cs="David"/>
          <w:rtl/>
        </w:rPr>
        <w:t>העמותה שילמה במהלך השנה הוצאות שכר ומשכורות בסך 200,000 ש"ח, הוצאות תפעול שוטפות בסך 180,000 ש"ח והוצאות פרסום ושיווק בסך 80,000 ש"ח</w:t>
      </w:r>
      <w:r w:rsidRPr="00164E81">
        <w:rPr>
          <w:rFonts w:ascii="David" w:hAnsi="David" w:cs="David"/>
        </w:rPr>
        <w:t>.</w:t>
      </w:r>
    </w:p>
    <w:p w14:paraId="73795FD3" w14:textId="77777777" w:rsidR="00164E81" w:rsidRPr="00164E81" w:rsidRDefault="00164E81" w:rsidP="00164E81">
      <w:pPr>
        <w:numPr>
          <w:ilvl w:val="0"/>
          <w:numId w:val="12"/>
        </w:numPr>
        <w:bidi/>
        <w:spacing w:line="480" w:lineRule="auto"/>
        <w:jc w:val="both"/>
        <w:rPr>
          <w:rFonts w:ascii="David" w:hAnsi="David" w:cs="David"/>
        </w:rPr>
      </w:pPr>
      <w:r w:rsidRPr="00164E81">
        <w:rPr>
          <w:rFonts w:ascii="David" w:hAnsi="David" w:cs="David"/>
          <w:rtl/>
        </w:rPr>
        <w:t>נדבן ידוע חתם על הסכם עם העמותה ב-1.7.2023, לפיו הוא מתחייב להעביר סכום של 150,000 ש"ח לטובת פעילותה הכללית של העמותה. נכון לתום שנת הדיווח, טרם התקבל הסכום בפועל</w:t>
      </w:r>
      <w:r w:rsidRPr="00164E81">
        <w:rPr>
          <w:rFonts w:ascii="David" w:hAnsi="David" w:cs="David"/>
        </w:rPr>
        <w:t>.</w:t>
      </w:r>
    </w:p>
    <w:p w14:paraId="125E07EF" w14:textId="77777777" w:rsidR="00164E81" w:rsidRPr="00164E81" w:rsidRDefault="00164E81" w:rsidP="00164E81">
      <w:pPr>
        <w:numPr>
          <w:ilvl w:val="0"/>
          <w:numId w:val="12"/>
        </w:numPr>
        <w:bidi/>
        <w:spacing w:line="480" w:lineRule="auto"/>
        <w:jc w:val="both"/>
        <w:rPr>
          <w:rFonts w:ascii="David" w:hAnsi="David" w:cs="David"/>
        </w:rPr>
      </w:pPr>
      <w:r w:rsidRPr="00164E81">
        <w:rPr>
          <w:rFonts w:ascii="David" w:hAnsi="David" w:cs="David"/>
          <w:rtl/>
        </w:rPr>
        <w:t>ב-1.4.2023 קיבלה העמותה תרומה במזומן בסך 90,000 ש"ח, אשר יועדה לרכישת ספרי לימוד עבור הילדים הנתמכים</w:t>
      </w:r>
      <w:r w:rsidRPr="00164E81">
        <w:rPr>
          <w:rFonts w:ascii="David" w:hAnsi="David" w:cs="David"/>
        </w:rPr>
        <w:t>.</w:t>
      </w:r>
    </w:p>
    <w:p w14:paraId="3C630D0D" w14:textId="77777777" w:rsidR="00164E81" w:rsidRPr="00164E81" w:rsidRDefault="00164E81" w:rsidP="00164E81">
      <w:pPr>
        <w:numPr>
          <w:ilvl w:val="0"/>
          <w:numId w:val="12"/>
        </w:numPr>
        <w:bidi/>
        <w:spacing w:line="480" w:lineRule="auto"/>
        <w:jc w:val="both"/>
        <w:rPr>
          <w:rFonts w:ascii="David" w:hAnsi="David" w:cs="David"/>
        </w:rPr>
      </w:pPr>
      <w:r w:rsidRPr="00164E81">
        <w:rPr>
          <w:rFonts w:ascii="David" w:hAnsi="David" w:cs="David"/>
          <w:rtl/>
        </w:rPr>
        <w:t>העמותה רכשה את ספרי הלימוד לילדים וחילקה אותם, תוך ניצול מלא של התרומה שהתקבלה למטרה זו כאמור בסעיף 6. בנוסף, הקצתה העמותה עוד 20,000 ש"ח מיתרת המזומנים הכללית שברשותה לטובת רכישת ספרים נוספים</w:t>
      </w:r>
      <w:r w:rsidRPr="00164E81">
        <w:rPr>
          <w:rFonts w:ascii="David" w:hAnsi="David" w:cs="David"/>
        </w:rPr>
        <w:t>.</w:t>
      </w:r>
    </w:p>
    <w:p w14:paraId="3EF89286" w14:textId="294AF018" w:rsidR="00164E81" w:rsidRPr="00164E81" w:rsidRDefault="00164E81" w:rsidP="00164E81">
      <w:pPr>
        <w:numPr>
          <w:ilvl w:val="0"/>
          <w:numId w:val="12"/>
        </w:numPr>
        <w:bidi/>
        <w:spacing w:line="480" w:lineRule="auto"/>
        <w:jc w:val="both"/>
        <w:rPr>
          <w:rFonts w:ascii="David" w:hAnsi="David" w:cs="David"/>
        </w:rPr>
      </w:pPr>
      <w:r w:rsidRPr="00164E81">
        <w:rPr>
          <w:rFonts w:ascii="David" w:hAnsi="David" w:cs="David"/>
          <w:rtl/>
        </w:rPr>
        <w:t>עוד באותה שנה, העמותה קיבלה רכב מתורם נדיב, שישמש את להסעת הילדים לפעילויות. שוויו ההוגן של הרכב הוא 600,000 ש"ח, והוא הועבר לעמותה ב-1.12.2023. אורך החיים השימושיים של הרכב נאמד ב-6 שנים והוא מופחת בשיטת הקו הישר, ללא ערך שייר</w:t>
      </w:r>
      <w:r w:rsidRPr="00164E81">
        <w:rPr>
          <w:rFonts w:ascii="David" w:hAnsi="David" w:cs="David"/>
        </w:rPr>
        <w:t>.</w:t>
      </w:r>
    </w:p>
    <w:p w14:paraId="611A009C" w14:textId="0285E1F9" w:rsidR="00164E81" w:rsidRPr="00164E81" w:rsidRDefault="00164E81" w:rsidP="00164E81">
      <w:pPr>
        <w:numPr>
          <w:ilvl w:val="0"/>
          <w:numId w:val="12"/>
        </w:numPr>
        <w:bidi/>
        <w:spacing w:line="480" w:lineRule="auto"/>
        <w:jc w:val="both"/>
        <w:rPr>
          <w:rFonts w:ascii="David" w:hAnsi="David" w:cs="David"/>
        </w:rPr>
      </w:pPr>
      <w:r w:rsidRPr="00164E81">
        <w:rPr>
          <w:rFonts w:ascii="David" w:hAnsi="David" w:cs="David"/>
          <w:rtl/>
        </w:rPr>
        <w:t>גורם פילנתרופי התחייב ב-1.10.2023 להעביר לעמותה 10 ש"ח עבור כל 30 ש"ח שהעמותה תצליח לגייס ממקורות אחרים, למימון פעילויות העשרה לילדים. התחייבות זו מוגבלת לסכום מקסימלי של 400,000 ש"ח, ובתנאי שהעמותה תצליח לגייס את הכספים עד ליום 31.12.2024. נכון ליום 31.12.2023, העמותה הצליחה לגייס סכו</w:t>
      </w:r>
      <w:r w:rsidR="00BC08C2">
        <w:rPr>
          <w:rFonts w:ascii="David" w:hAnsi="David" w:cs="David" w:hint="cs"/>
          <w:rtl/>
        </w:rPr>
        <w:t xml:space="preserve">ם כולל של 500,000 ש״ח </w:t>
      </w:r>
      <w:r w:rsidRPr="00164E81">
        <w:rPr>
          <w:rFonts w:ascii="David" w:hAnsi="David" w:cs="David"/>
          <w:rtl/>
        </w:rPr>
        <w:t>ממקורות אחרים למטרה זו</w:t>
      </w:r>
      <w:r w:rsidRPr="00164E81">
        <w:rPr>
          <w:rFonts w:ascii="David" w:hAnsi="David" w:cs="David"/>
        </w:rPr>
        <w:t>.</w:t>
      </w:r>
    </w:p>
    <w:p w14:paraId="3D964A06" w14:textId="77777777" w:rsidR="00164E81" w:rsidRPr="00164E81" w:rsidRDefault="00164E81" w:rsidP="00164E81">
      <w:pPr>
        <w:numPr>
          <w:ilvl w:val="0"/>
          <w:numId w:val="12"/>
        </w:numPr>
        <w:bidi/>
        <w:spacing w:line="480" w:lineRule="auto"/>
        <w:jc w:val="both"/>
        <w:rPr>
          <w:rFonts w:ascii="David" w:hAnsi="David" w:cs="David"/>
        </w:rPr>
      </w:pPr>
      <w:r w:rsidRPr="00164E81">
        <w:rPr>
          <w:rFonts w:ascii="David" w:hAnsi="David" w:cs="David"/>
          <w:rtl/>
        </w:rPr>
        <w:t>העמותה קיבלה מבנה שישמש כמעון יום לילדים הנתמכים על ידה. שוויו ההוגן של המבנה, שהתקבל ב-1.8.2023, הוא 1,500,000 ש"ח. התרומה מותנית בכך שהמבנה ישמש למטרה זו לתקופה של 5 שנים לפחות. כחמישית מעלות המבנה מיוחסת לקרקע עליה הוא בנוי</w:t>
      </w:r>
      <w:r w:rsidRPr="00164E81">
        <w:rPr>
          <w:rFonts w:ascii="David" w:hAnsi="David" w:cs="David"/>
        </w:rPr>
        <w:t>.</w:t>
      </w:r>
    </w:p>
    <w:p w14:paraId="21649AAC" w14:textId="77777777" w:rsidR="00BC08C2" w:rsidRDefault="00164E81" w:rsidP="00164E81">
      <w:pPr>
        <w:bidi/>
        <w:spacing w:line="480" w:lineRule="auto"/>
        <w:jc w:val="both"/>
        <w:rPr>
          <w:rFonts w:ascii="David" w:hAnsi="David" w:cs="David"/>
          <w:rtl/>
        </w:rPr>
      </w:pPr>
      <w:r w:rsidRPr="00164E81">
        <w:rPr>
          <w:rFonts w:ascii="David" w:hAnsi="David" w:cs="David"/>
          <w:rtl/>
        </w:rPr>
        <w:t>נדרש</w:t>
      </w:r>
      <w:r w:rsidRPr="00164E81">
        <w:rPr>
          <w:rFonts w:ascii="David" w:hAnsi="David" w:cs="David"/>
        </w:rPr>
        <w:t xml:space="preserve">: </w:t>
      </w:r>
    </w:p>
    <w:p w14:paraId="55C0D896" w14:textId="77777777" w:rsidR="00BC08C2" w:rsidRDefault="00164E81" w:rsidP="00110190">
      <w:pPr>
        <w:pStyle w:val="ListParagraph"/>
        <w:numPr>
          <w:ilvl w:val="0"/>
          <w:numId w:val="13"/>
        </w:numPr>
        <w:bidi/>
        <w:spacing w:line="480" w:lineRule="auto"/>
        <w:jc w:val="both"/>
        <w:rPr>
          <w:rFonts w:ascii="David" w:hAnsi="David" w:cs="David"/>
        </w:rPr>
      </w:pPr>
      <w:r w:rsidRPr="00BC08C2">
        <w:rPr>
          <w:rFonts w:ascii="David" w:hAnsi="David" w:cs="David"/>
          <w:rtl/>
        </w:rPr>
        <w:t>בהנחה שהעמותה מיישמת את הגישה האפשרית על פי התקן, המאפשרת הפרדה בין נכסים נטו לא מוגבלים לפי ייעודם (לשימוש לפעילויות שלא יועדו/ לשימוש לפעילויות שיועדו/ המשמשים לרכוש קבוע), רשמו פקודות יומן כפי שהיו נרשמות בספרי העמותה במהלך שנת 2023, על פי הוראות תקן חשבונאות מספר 40 של המוסד הישראלי לתקינה בחשבונאות</w:t>
      </w:r>
      <w:r w:rsidRPr="00BC08C2">
        <w:rPr>
          <w:rFonts w:ascii="David" w:hAnsi="David" w:cs="David"/>
        </w:rPr>
        <w:t>.</w:t>
      </w:r>
    </w:p>
    <w:p w14:paraId="7BA7D418" w14:textId="6241D58C" w:rsidR="00164E81" w:rsidRPr="00164E81" w:rsidRDefault="00164E81" w:rsidP="00BC08C2">
      <w:pPr>
        <w:pStyle w:val="ListParagraph"/>
        <w:numPr>
          <w:ilvl w:val="0"/>
          <w:numId w:val="13"/>
        </w:numPr>
        <w:bidi/>
        <w:spacing w:line="480" w:lineRule="auto"/>
        <w:jc w:val="both"/>
        <w:rPr>
          <w:rFonts w:ascii="David" w:hAnsi="David" w:cs="David"/>
        </w:rPr>
      </w:pPr>
      <w:r w:rsidRPr="00164E81">
        <w:rPr>
          <w:rFonts w:ascii="David" w:hAnsi="David" w:cs="David"/>
          <w:rtl/>
        </w:rPr>
        <w:t>ערכו דוח על הפעילויות ודוח על השינויים בנכסים נטו של העמותה לשנת 2023, בהתאם להוראות תקן חשבונאות מספר 40 של המוסד הישראלי לתקינה בחשבונאות</w:t>
      </w:r>
      <w:r w:rsidRPr="00164E81">
        <w:rPr>
          <w:rFonts w:ascii="David" w:hAnsi="David" w:cs="David"/>
        </w:rPr>
        <w:t>.</w:t>
      </w:r>
    </w:p>
    <w:p w14:paraId="70809221" w14:textId="77777777" w:rsidR="00164E81" w:rsidRPr="00164E81" w:rsidRDefault="00164E81" w:rsidP="00164E81">
      <w:pPr>
        <w:bidi/>
        <w:spacing w:line="480" w:lineRule="auto"/>
        <w:jc w:val="both"/>
        <w:rPr>
          <w:rFonts w:ascii="David" w:hAnsi="David" w:cs="David"/>
        </w:rPr>
      </w:pPr>
    </w:p>
    <w:p w14:paraId="07FEF848" w14:textId="14B26128" w:rsidR="002D5F90" w:rsidRPr="0099000A" w:rsidRDefault="002D5F90" w:rsidP="0099000A">
      <w:pPr>
        <w:rPr>
          <w:rFonts w:ascii="David" w:hAnsi="David" w:cs="David"/>
        </w:rPr>
      </w:pPr>
    </w:p>
    <w:sectPr w:rsidR="002D5F90" w:rsidRPr="0099000A">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B04A5" w14:textId="77777777" w:rsidR="00AD36EB" w:rsidRDefault="00AD36EB" w:rsidP="00AD36EB">
      <w:r>
        <w:separator/>
      </w:r>
    </w:p>
  </w:endnote>
  <w:endnote w:type="continuationSeparator" w:id="0">
    <w:p w14:paraId="4785641C" w14:textId="77777777" w:rsidR="00AD36EB" w:rsidRDefault="00AD36EB" w:rsidP="00AD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avid">
    <w:panose1 w:val="00000000000000000000"/>
    <w:charset w:val="B1"/>
    <w:family w:val="swiss"/>
    <w:pitch w:val="variable"/>
    <w:sig w:usb0="00000801"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161217"/>
      <w:docPartObj>
        <w:docPartGallery w:val="Page Numbers (Bottom of Page)"/>
        <w:docPartUnique/>
      </w:docPartObj>
    </w:sdtPr>
    <w:sdtEndPr>
      <w:rPr>
        <w:rStyle w:val="PageNumber"/>
      </w:rPr>
    </w:sdtEndPr>
    <w:sdtContent>
      <w:p w14:paraId="23F2B9C4" w14:textId="2E5D0C31" w:rsidR="00AD36EB" w:rsidRDefault="00AD36EB" w:rsidP="009B62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41859809"/>
      <w:docPartObj>
        <w:docPartGallery w:val="Page Numbers (Bottom of Page)"/>
        <w:docPartUnique/>
      </w:docPartObj>
    </w:sdtPr>
    <w:sdtEndPr>
      <w:rPr>
        <w:rStyle w:val="PageNumber"/>
      </w:rPr>
    </w:sdtEndPr>
    <w:sdtContent>
      <w:p w14:paraId="2E9F853D" w14:textId="4CC4D77F" w:rsidR="00AD36EB" w:rsidRDefault="00AD36EB" w:rsidP="009B62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092B93" w14:textId="77777777" w:rsidR="00AD36EB" w:rsidRDefault="00AD36EB" w:rsidP="00AD36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6234078"/>
      <w:docPartObj>
        <w:docPartGallery w:val="Page Numbers (Bottom of Page)"/>
        <w:docPartUnique/>
      </w:docPartObj>
    </w:sdtPr>
    <w:sdtEndPr>
      <w:rPr>
        <w:rStyle w:val="PageNumber"/>
      </w:rPr>
    </w:sdtEndPr>
    <w:sdtContent>
      <w:p w14:paraId="22EB0799" w14:textId="10387DB3" w:rsidR="00AD36EB" w:rsidRDefault="00AD36EB" w:rsidP="009B6280">
        <w:pPr>
          <w:pStyle w:val="Footer"/>
          <w:framePr w:wrap="none" w:vAnchor="text" w:hAnchor="margin" w:xAlign="center" w:y="1"/>
          <w:rPr>
            <w:rStyle w:val="PageNumber"/>
          </w:rPr>
        </w:pPr>
        <w:r w:rsidRPr="00AD36EB">
          <w:rPr>
            <w:rStyle w:val="PageNumber"/>
            <w:rFonts w:ascii="David" w:hAnsi="David" w:cs="David" w:hint="cs"/>
          </w:rPr>
          <w:fldChar w:fldCharType="begin"/>
        </w:r>
        <w:r w:rsidRPr="00AD36EB">
          <w:rPr>
            <w:rStyle w:val="PageNumber"/>
            <w:rFonts w:ascii="David" w:hAnsi="David" w:cs="David" w:hint="cs"/>
          </w:rPr>
          <w:instrText xml:space="preserve"> PAGE </w:instrText>
        </w:r>
        <w:r w:rsidRPr="00AD36EB">
          <w:rPr>
            <w:rStyle w:val="PageNumber"/>
            <w:rFonts w:ascii="David" w:hAnsi="David" w:cs="David" w:hint="cs"/>
          </w:rPr>
          <w:fldChar w:fldCharType="separate"/>
        </w:r>
        <w:r w:rsidRPr="00AD36EB">
          <w:rPr>
            <w:rStyle w:val="PageNumber"/>
            <w:rFonts w:ascii="David" w:hAnsi="David" w:cs="David" w:hint="cs"/>
            <w:noProof/>
          </w:rPr>
          <w:t>1</w:t>
        </w:r>
        <w:r w:rsidRPr="00AD36EB">
          <w:rPr>
            <w:rStyle w:val="PageNumber"/>
            <w:rFonts w:ascii="David" w:hAnsi="David" w:cs="David" w:hint="cs"/>
          </w:rPr>
          <w:fldChar w:fldCharType="end"/>
        </w:r>
      </w:p>
    </w:sdtContent>
  </w:sdt>
  <w:p w14:paraId="30860945" w14:textId="77777777" w:rsidR="00AD36EB" w:rsidRDefault="00AD36EB" w:rsidP="00AD36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B53B" w14:textId="77777777" w:rsidR="00AD36EB" w:rsidRDefault="00AD36EB" w:rsidP="00AD36EB">
      <w:r>
        <w:separator/>
      </w:r>
    </w:p>
  </w:footnote>
  <w:footnote w:type="continuationSeparator" w:id="0">
    <w:p w14:paraId="0D7A2267" w14:textId="77777777" w:rsidR="00AD36EB" w:rsidRDefault="00AD36EB" w:rsidP="00AD3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893"/>
    <w:multiLevelType w:val="hybridMultilevel"/>
    <w:tmpl w:val="1CE4CBD8"/>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03FAB"/>
    <w:multiLevelType w:val="hybridMultilevel"/>
    <w:tmpl w:val="A6E6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76611"/>
    <w:multiLevelType w:val="hybridMultilevel"/>
    <w:tmpl w:val="3CF29466"/>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82F01"/>
    <w:multiLevelType w:val="hybridMultilevel"/>
    <w:tmpl w:val="DB4EF8EE"/>
    <w:lvl w:ilvl="0" w:tplc="212CF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33C21"/>
    <w:multiLevelType w:val="hybridMultilevel"/>
    <w:tmpl w:val="FBFA2D38"/>
    <w:lvl w:ilvl="0" w:tplc="D5D87D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26FED"/>
    <w:multiLevelType w:val="hybridMultilevel"/>
    <w:tmpl w:val="46AA608C"/>
    <w:lvl w:ilvl="0" w:tplc="32601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61D61"/>
    <w:multiLevelType w:val="hybridMultilevel"/>
    <w:tmpl w:val="B79C6D50"/>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F184B"/>
    <w:multiLevelType w:val="hybridMultilevel"/>
    <w:tmpl w:val="4EF2FC3E"/>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90FB8"/>
    <w:multiLevelType w:val="hybridMultilevel"/>
    <w:tmpl w:val="9BE64702"/>
    <w:lvl w:ilvl="0" w:tplc="B4828AA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6F3CEE"/>
    <w:multiLevelType w:val="hybridMultilevel"/>
    <w:tmpl w:val="AA4CAF0E"/>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12B8F"/>
    <w:multiLevelType w:val="hybridMultilevel"/>
    <w:tmpl w:val="26062D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0379A6"/>
    <w:multiLevelType w:val="hybridMultilevel"/>
    <w:tmpl w:val="F8789978"/>
    <w:lvl w:ilvl="0" w:tplc="79F2A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6B3737"/>
    <w:multiLevelType w:val="multilevel"/>
    <w:tmpl w:val="EEA6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67512">
    <w:abstractNumId w:val="1"/>
  </w:num>
  <w:num w:numId="2" w16cid:durableId="1494445169">
    <w:abstractNumId w:val="0"/>
  </w:num>
  <w:num w:numId="3" w16cid:durableId="1658074223">
    <w:abstractNumId w:val="9"/>
  </w:num>
  <w:num w:numId="4" w16cid:durableId="1638493348">
    <w:abstractNumId w:val="5"/>
  </w:num>
  <w:num w:numId="5" w16cid:durableId="639500518">
    <w:abstractNumId w:val="2"/>
  </w:num>
  <w:num w:numId="6" w16cid:durableId="537740946">
    <w:abstractNumId w:val="3"/>
  </w:num>
  <w:num w:numId="7" w16cid:durableId="882861775">
    <w:abstractNumId w:val="6"/>
  </w:num>
  <w:num w:numId="8" w16cid:durableId="311100323">
    <w:abstractNumId w:val="11"/>
  </w:num>
  <w:num w:numId="9" w16cid:durableId="1777368191">
    <w:abstractNumId w:val="4"/>
  </w:num>
  <w:num w:numId="10" w16cid:durableId="2127043434">
    <w:abstractNumId w:val="8"/>
  </w:num>
  <w:num w:numId="11" w16cid:durableId="1110080957">
    <w:abstractNumId w:val="10"/>
  </w:num>
  <w:num w:numId="12" w16cid:durableId="1213346993">
    <w:abstractNumId w:val="12"/>
  </w:num>
  <w:num w:numId="13" w16cid:durableId="6436312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29"/>
    <w:rsid w:val="000365CB"/>
    <w:rsid w:val="00047FB0"/>
    <w:rsid w:val="00066421"/>
    <w:rsid w:val="00067E50"/>
    <w:rsid w:val="00092FCF"/>
    <w:rsid w:val="000D7394"/>
    <w:rsid w:val="00114DAD"/>
    <w:rsid w:val="00116BC6"/>
    <w:rsid w:val="00164E81"/>
    <w:rsid w:val="001E03E8"/>
    <w:rsid w:val="002127FD"/>
    <w:rsid w:val="002719A7"/>
    <w:rsid w:val="002749DD"/>
    <w:rsid w:val="002D5F90"/>
    <w:rsid w:val="00313405"/>
    <w:rsid w:val="00320F3E"/>
    <w:rsid w:val="00341B5E"/>
    <w:rsid w:val="00345272"/>
    <w:rsid w:val="00357E40"/>
    <w:rsid w:val="0038107F"/>
    <w:rsid w:val="003C25D8"/>
    <w:rsid w:val="003F1B6C"/>
    <w:rsid w:val="003F46A7"/>
    <w:rsid w:val="00407A1C"/>
    <w:rsid w:val="00505389"/>
    <w:rsid w:val="00524632"/>
    <w:rsid w:val="0054145D"/>
    <w:rsid w:val="005616F8"/>
    <w:rsid w:val="005C1C92"/>
    <w:rsid w:val="006445B4"/>
    <w:rsid w:val="00657FB2"/>
    <w:rsid w:val="00715789"/>
    <w:rsid w:val="00723187"/>
    <w:rsid w:val="0074774F"/>
    <w:rsid w:val="0075446E"/>
    <w:rsid w:val="00764DF3"/>
    <w:rsid w:val="00793A84"/>
    <w:rsid w:val="0079502E"/>
    <w:rsid w:val="0079527A"/>
    <w:rsid w:val="007C1427"/>
    <w:rsid w:val="007E533C"/>
    <w:rsid w:val="007E6C66"/>
    <w:rsid w:val="00814077"/>
    <w:rsid w:val="00860C84"/>
    <w:rsid w:val="008C1203"/>
    <w:rsid w:val="008C304C"/>
    <w:rsid w:val="008D796C"/>
    <w:rsid w:val="008E233D"/>
    <w:rsid w:val="008E32FD"/>
    <w:rsid w:val="009058B7"/>
    <w:rsid w:val="0091597F"/>
    <w:rsid w:val="00981E13"/>
    <w:rsid w:val="0099000A"/>
    <w:rsid w:val="009B3614"/>
    <w:rsid w:val="00A0355E"/>
    <w:rsid w:val="00A60BF7"/>
    <w:rsid w:val="00A90B2B"/>
    <w:rsid w:val="00AA01F3"/>
    <w:rsid w:val="00AD36EB"/>
    <w:rsid w:val="00AE2FDF"/>
    <w:rsid w:val="00B47313"/>
    <w:rsid w:val="00B67F9D"/>
    <w:rsid w:val="00BA79E3"/>
    <w:rsid w:val="00BC08C2"/>
    <w:rsid w:val="00C00B16"/>
    <w:rsid w:val="00C341C7"/>
    <w:rsid w:val="00C933CA"/>
    <w:rsid w:val="00CF33EE"/>
    <w:rsid w:val="00CF7F0E"/>
    <w:rsid w:val="00D3622B"/>
    <w:rsid w:val="00D56A63"/>
    <w:rsid w:val="00D90A83"/>
    <w:rsid w:val="00DB30A9"/>
    <w:rsid w:val="00DD4C96"/>
    <w:rsid w:val="00DE0ACC"/>
    <w:rsid w:val="00E0143E"/>
    <w:rsid w:val="00E10A29"/>
    <w:rsid w:val="00E10F7E"/>
    <w:rsid w:val="00E26F7E"/>
    <w:rsid w:val="00E40929"/>
    <w:rsid w:val="00E4620F"/>
    <w:rsid w:val="00E86A75"/>
    <w:rsid w:val="00E91998"/>
    <w:rsid w:val="00E92E8A"/>
    <w:rsid w:val="00EA6CC9"/>
    <w:rsid w:val="00F044E4"/>
    <w:rsid w:val="00F07BDB"/>
    <w:rsid w:val="00F6490C"/>
    <w:rsid w:val="00FD2BD1"/>
    <w:rsid w:val="00FE02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4A7FD2E"/>
  <w15:chartTrackingRefBased/>
  <w15:docId w15:val="{6F138903-EFAB-9D4D-81C4-278DAFD1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A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A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A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A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A29"/>
    <w:rPr>
      <w:rFonts w:eastAsiaTheme="majorEastAsia" w:cstheme="majorBidi"/>
      <w:color w:val="272727" w:themeColor="text1" w:themeTint="D8"/>
    </w:rPr>
  </w:style>
  <w:style w:type="paragraph" w:styleId="Title">
    <w:name w:val="Title"/>
    <w:basedOn w:val="Normal"/>
    <w:next w:val="Normal"/>
    <w:link w:val="TitleChar"/>
    <w:uiPriority w:val="10"/>
    <w:qFormat/>
    <w:rsid w:val="00E10A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A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A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0A29"/>
    <w:rPr>
      <w:i/>
      <w:iCs/>
      <w:color w:val="404040" w:themeColor="text1" w:themeTint="BF"/>
    </w:rPr>
  </w:style>
  <w:style w:type="paragraph" w:styleId="ListParagraph">
    <w:name w:val="List Paragraph"/>
    <w:basedOn w:val="Normal"/>
    <w:uiPriority w:val="34"/>
    <w:qFormat/>
    <w:rsid w:val="00E10A29"/>
    <w:pPr>
      <w:ind w:left="720"/>
      <w:contextualSpacing/>
    </w:pPr>
  </w:style>
  <w:style w:type="character" w:styleId="IntenseEmphasis">
    <w:name w:val="Intense Emphasis"/>
    <w:basedOn w:val="DefaultParagraphFont"/>
    <w:uiPriority w:val="21"/>
    <w:qFormat/>
    <w:rsid w:val="00E10A29"/>
    <w:rPr>
      <w:i/>
      <w:iCs/>
      <w:color w:val="0F4761" w:themeColor="accent1" w:themeShade="BF"/>
    </w:rPr>
  </w:style>
  <w:style w:type="paragraph" w:styleId="IntenseQuote">
    <w:name w:val="Intense Quote"/>
    <w:basedOn w:val="Normal"/>
    <w:next w:val="Normal"/>
    <w:link w:val="IntenseQuoteChar"/>
    <w:uiPriority w:val="30"/>
    <w:qFormat/>
    <w:rsid w:val="00E10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A29"/>
    <w:rPr>
      <w:i/>
      <w:iCs/>
      <w:color w:val="0F4761" w:themeColor="accent1" w:themeShade="BF"/>
    </w:rPr>
  </w:style>
  <w:style w:type="character" w:styleId="IntenseReference">
    <w:name w:val="Intense Reference"/>
    <w:basedOn w:val="DefaultParagraphFont"/>
    <w:uiPriority w:val="32"/>
    <w:qFormat/>
    <w:rsid w:val="00E10A29"/>
    <w:rPr>
      <w:b/>
      <w:bCs/>
      <w:smallCaps/>
      <w:color w:val="0F4761" w:themeColor="accent1" w:themeShade="BF"/>
      <w:spacing w:val="5"/>
    </w:rPr>
  </w:style>
  <w:style w:type="table" w:styleId="TableGrid">
    <w:name w:val="Table Grid"/>
    <w:basedOn w:val="TableNormal"/>
    <w:uiPriority w:val="39"/>
    <w:rsid w:val="00E10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36EB"/>
    <w:pPr>
      <w:tabs>
        <w:tab w:val="center" w:pos="4680"/>
        <w:tab w:val="right" w:pos="9360"/>
      </w:tabs>
    </w:pPr>
  </w:style>
  <w:style w:type="character" w:customStyle="1" w:styleId="HeaderChar">
    <w:name w:val="Header Char"/>
    <w:basedOn w:val="DefaultParagraphFont"/>
    <w:link w:val="Header"/>
    <w:uiPriority w:val="99"/>
    <w:rsid w:val="00AD36EB"/>
  </w:style>
  <w:style w:type="paragraph" w:styleId="Footer">
    <w:name w:val="footer"/>
    <w:basedOn w:val="Normal"/>
    <w:link w:val="FooterChar"/>
    <w:uiPriority w:val="99"/>
    <w:unhideWhenUsed/>
    <w:rsid w:val="00AD36EB"/>
    <w:pPr>
      <w:tabs>
        <w:tab w:val="center" w:pos="4680"/>
        <w:tab w:val="right" w:pos="9360"/>
      </w:tabs>
    </w:pPr>
  </w:style>
  <w:style w:type="character" w:customStyle="1" w:styleId="FooterChar">
    <w:name w:val="Footer Char"/>
    <w:basedOn w:val="DefaultParagraphFont"/>
    <w:link w:val="Footer"/>
    <w:uiPriority w:val="99"/>
    <w:rsid w:val="00AD36EB"/>
  </w:style>
  <w:style w:type="character" w:styleId="PageNumber">
    <w:name w:val="page number"/>
    <w:basedOn w:val="DefaultParagraphFont"/>
    <w:uiPriority w:val="99"/>
    <w:semiHidden/>
    <w:unhideWhenUsed/>
    <w:rsid w:val="00AD36EB"/>
  </w:style>
  <w:style w:type="character" w:styleId="Hyperlink">
    <w:name w:val="Hyperlink"/>
    <w:basedOn w:val="DefaultParagraphFont"/>
    <w:uiPriority w:val="99"/>
    <w:unhideWhenUsed/>
    <w:rsid w:val="00CF33EE"/>
    <w:rPr>
      <w:color w:val="467886" w:themeColor="hyperlink"/>
      <w:u w:val="single"/>
    </w:rPr>
  </w:style>
  <w:style w:type="character" w:styleId="UnresolvedMention">
    <w:name w:val="Unresolved Mention"/>
    <w:basedOn w:val="DefaultParagraphFont"/>
    <w:uiPriority w:val="99"/>
    <w:semiHidden/>
    <w:unhideWhenUsed/>
    <w:rsid w:val="00CF3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7980">
      <w:bodyDiv w:val="1"/>
      <w:marLeft w:val="0"/>
      <w:marRight w:val="0"/>
      <w:marTop w:val="0"/>
      <w:marBottom w:val="0"/>
      <w:divBdr>
        <w:top w:val="none" w:sz="0" w:space="0" w:color="auto"/>
        <w:left w:val="none" w:sz="0" w:space="0" w:color="auto"/>
        <w:bottom w:val="none" w:sz="0" w:space="0" w:color="auto"/>
        <w:right w:val="none" w:sz="0" w:space="0" w:color="auto"/>
      </w:divBdr>
    </w:div>
    <w:div w:id="936400541">
      <w:bodyDiv w:val="1"/>
      <w:marLeft w:val="0"/>
      <w:marRight w:val="0"/>
      <w:marTop w:val="0"/>
      <w:marBottom w:val="0"/>
      <w:divBdr>
        <w:top w:val="none" w:sz="0" w:space="0" w:color="auto"/>
        <w:left w:val="none" w:sz="0" w:space="0" w:color="auto"/>
        <w:bottom w:val="none" w:sz="0" w:space="0" w:color="auto"/>
        <w:right w:val="none" w:sz="0" w:space="0" w:color="auto"/>
      </w:divBdr>
      <w:divsChild>
        <w:div w:id="222717628">
          <w:marLeft w:val="0"/>
          <w:marRight w:val="0"/>
          <w:marTop w:val="0"/>
          <w:marBottom w:val="0"/>
          <w:divBdr>
            <w:top w:val="single" w:sz="2" w:space="0" w:color="auto"/>
            <w:left w:val="single" w:sz="2" w:space="0" w:color="auto"/>
            <w:bottom w:val="single" w:sz="2" w:space="0" w:color="auto"/>
            <w:right w:val="single" w:sz="2" w:space="0" w:color="auto"/>
          </w:divBdr>
        </w:div>
        <w:div w:id="1965498181">
          <w:marLeft w:val="0"/>
          <w:marRight w:val="0"/>
          <w:marTop w:val="0"/>
          <w:marBottom w:val="0"/>
          <w:divBdr>
            <w:top w:val="single" w:sz="2" w:space="0" w:color="auto"/>
            <w:left w:val="single" w:sz="2" w:space="0" w:color="auto"/>
            <w:bottom w:val="single" w:sz="2" w:space="0" w:color="auto"/>
            <w:right w:val="single" w:sz="2" w:space="0" w:color="auto"/>
          </w:divBdr>
          <w:divsChild>
            <w:div w:id="59065155">
              <w:marLeft w:val="0"/>
              <w:marRight w:val="0"/>
              <w:marTop w:val="0"/>
              <w:marBottom w:val="0"/>
              <w:divBdr>
                <w:top w:val="single" w:sz="2" w:space="0" w:color="auto"/>
                <w:left w:val="single" w:sz="2" w:space="0" w:color="auto"/>
                <w:bottom w:val="single" w:sz="2" w:space="0" w:color="auto"/>
                <w:right w:val="single" w:sz="2" w:space="0" w:color="auto"/>
              </w:divBdr>
              <w:divsChild>
                <w:div w:id="1625649163">
                  <w:marLeft w:val="0"/>
                  <w:marRight w:val="0"/>
                  <w:marTop w:val="0"/>
                  <w:marBottom w:val="0"/>
                  <w:divBdr>
                    <w:top w:val="single" w:sz="2" w:space="0" w:color="auto"/>
                    <w:left w:val="single" w:sz="2" w:space="0" w:color="auto"/>
                    <w:bottom w:val="single" w:sz="2" w:space="0" w:color="auto"/>
                    <w:right w:val="single" w:sz="2" w:space="0" w:color="auto"/>
                  </w:divBdr>
                  <w:divsChild>
                    <w:div w:id="1646814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5952445">
      <w:bodyDiv w:val="1"/>
      <w:marLeft w:val="0"/>
      <w:marRight w:val="0"/>
      <w:marTop w:val="0"/>
      <w:marBottom w:val="0"/>
      <w:divBdr>
        <w:top w:val="none" w:sz="0" w:space="0" w:color="auto"/>
        <w:left w:val="none" w:sz="0" w:space="0" w:color="auto"/>
        <w:bottom w:val="none" w:sz="0" w:space="0" w:color="auto"/>
        <w:right w:val="none" w:sz="0" w:space="0" w:color="auto"/>
      </w:divBdr>
    </w:div>
    <w:div w:id="1523476710">
      <w:bodyDiv w:val="1"/>
      <w:marLeft w:val="0"/>
      <w:marRight w:val="0"/>
      <w:marTop w:val="0"/>
      <w:marBottom w:val="0"/>
      <w:divBdr>
        <w:top w:val="none" w:sz="0" w:space="0" w:color="auto"/>
        <w:left w:val="none" w:sz="0" w:space="0" w:color="auto"/>
        <w:bottom w:val="none" w:sz="0" w:space="0" w:color="auto"/>
        <w:right w:val="none" w:sz="0" w:space="0" w:color="auto"/>
      </w:divBdr>
      <w:divsChild>
        <w:div w:id="748887455">
          <w:marLeft w:val="0"/>
          <w:marRight w:val="0"/>
          <w:marTop w:val="0"/>
          <w:marBottom w:val="0"/>
          <w:divBdr>
            <w:top w:val="single" w:sz="2" w:space="0" w:color="auto"/>
            <w:left w:val="single" w:sz="2" w:space="0" w:color="auto"/>
            <w:bottom w:val="single" w:sz="2" w:space="0" w:color="auto"/>
            <w:right w:val="single" w:sz="2" w:space="0" w:color="auto"/>
          </w:divBdr>
        </w:div>
        <w:div w:id="310598284">
          <w:marLeft w:val="0"/>
          <w:marRight w:val="0"/>
          <w:marTop w:val="0"/>
          <w:marBottom w:val="0"/>
          <w:divBdr>
            <w:top w:val="single" w:sz="2" w:space="0" w:color="auto"/>
            <w:left w:val="single" w:sz="2" w:space="0" w:color="auto"/>
            <w:bottom w:val="single" w:sz="2" w:space="0" w:color="auto"/>
            <w:right w:val="single" w:sz="2" w:space="0" w:color="auto"/>
          </w:divBdr>
          <w:divsChild>
            <w:div w:id="1063869654">
              <w:marLeft w:val="0"/>
              <w:marRight w:val="0"/>
              <w:marTop w:val="0"/>
              <w:marBottom w:val="0"/>
              <w:divBdr>
                <w:top w:val="single" w:sz="2" w:space="0" w:color="auto"/>
                <w:left w:val="single" w:sz="2" w:space="0" w:color="auto"/>
                <w:bottom w:val="single" w:sz="2" w:space="0" w:color="auto"/>
                <w:right w:val="single" w:sz="2" w:space="0" w:color="auto"/>
              </w:divBdr>
              <w:divsChild>
                <w:div w:id="1335912590">
                  <w:marLeft w:val="0"/>
                  <w:marRight w:val="0"/>
                  <w:marTop w:val="0"/>
                  <w:marBottom w:val="0"/>
                  <w:divBdr>
                    <w:top w:val="single" w:sz="2" w:space="0" w:color="auto"/>
                    <w:left w:val="single" w:sz="2" w:space="0" w:color="auto"/>
                    <w:bottom w:val="single" w:sz="2" w:space="0" w:color="auto"/>
                    <w:right w:val="single" w:sz="2" w:space="0" w:color="auto"/>
                  </w:divBdr>
                  <w:divsChild>
                    <w:div w:id="1696154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8203277">
      <w:bodyDiv w:val="1"/>
      <w:marLeft w:val="0"/>
      <w:marRight w:val="0"/>
      <w:marTop w:val="0"/>
      <w:marBottom w:val="0"/>
      <w:divBdr>
        <w:top w:val="none" w:sz="0" w:space="0" w:color="auto"/>
        <w:left w:val="none" w:sz="0" w:space="0" w:color="auto"/>
        <w:bottom w:val="none" w:sz="0" w:space="0" w:color="auto"/>
        <w:right w:val="none" w:sz="0" w:space="0" w:color="auto"/>
      </w:divBdr>
    </w:div>
    <w:div w:id="1822188563">
      <w:bodyDiv w:val="1"/>
      <w:marLeft w:val="0"/>
      <w:marRight w:val="0"/>
      <w:marTop w:val="0"/>
      <w:marBottom w:val="0"/>
      <w:divBdr>
        <w:top w:val="none" w:sz="0" w:space="0" w:color="auto"/>
        <w:left w:val="none" w:sz="0" w:space="0" w:color="auto"/>
        <w:bottom w:val="none" w:sz="0" w:space="0" w:color="auto"/>
        <w:right w:val="none" w:sz="0" w:space="0" w:color="auto"/>
      </w:divBdr>
      <w:divsChild>
        <w:div w:id="843131294">
          <w:marLeft w:val="0"/>
          <w:marRight w:val="0"/>
          <w:marTop w:val="0"/>
          <w:marBottom w:val="0"/>
          <w:divBdr>
            <w:top w:val="single" w:sz="2" w:space="0" w:color="auto"/>
            <w:left w:val="single" w:sz="2" w:space="0" w:color="auto"/>
            <w:bottom w:val="single" w:sz="2" w:space="0" w:color="auto"/>
            <w:right w:val="single" w:sz="2" w:space="0" w:color="auto"/>
          </w:divBdr>
          <w:divsChild>
            <w:div w:id="1032800687">
              <w:marLeft w:val="0"/>
              <w:marRight w:val="0"/>
              <w:marTop w:val="0"/>
              <w:marBottom w:val="0"/>
              <w:divBdr>
                <w:top w:val="single" w:sz="2" w:space="0" w:color="auto"/>
                <w:left w:val="single" w:sz="2" w:space="0" w:color="auto"/>
                <w:bottom w:val="single" w:sz="2" w:space="0" w:color="auto"/>
                <w:right w:val="single" w:sz="2" w:space="0" w:color="auto"/>
              </w:divBdr>
              <w:divsChild>
                <w:div w:id="1557621699">
                  <w:marLeft w:val="0"/>
                  <w:marRight w:val="0"/>
                  <w:marTop w:val="0"/>
                  <w:marBottom w:val="0"/>
                  <w:divBdr>
                    <w:top w:val="single" w:sz="2" w:space="0" w:color="auto"/>
                    <w:left w:val="single" w:sz="2" w:space="0" w:color="auto"/>
                    <w:bottom w:val="single" w:sz="2" w:space="0" w:color="auto"/>
                    <w:right w:val="single" w:sz="2" w:space="0" w:color="auto"/>
                  </w:divBdr>
                  <w:divsChild>
                    <w:div w:id="1876774590">
                      <w:marLeft w:val="0"/>
                      <w:marRight w:val="0"/>
                      <w:marTop w:val="0"/>
                      <w:marBottom w:val="0"/>
                      <w:divBdr>
                        <w:top w:val="single" w:sz="2" w:space="0" w:color="auto"/>
                        <w:left w:val="single" w:sz="2" w:space="0" w:color="auto"/>
                        <w:bottom w:val="single" w:sz="2" w:space="0" w:color="auto"/>
                        <w:right w:val="single" w:sz="2" w:space="0" w:color="auto"/>
                      </w:divBdr>
                      <w:divsChild>
                        <w:div w:id="1296910695">
                          <w:marLeft w:val="0"/>
                          <w:marRight w:val="0"/>
                          <w:marTop w:val="0"/>
                          <w:marBottom w:val="0"/>
                          <w:divBdr>
                            <w:top w:val="single" w:sz="2" w:space="0" w:color="auto"/>
                            <w:left w:val="single" w:sz="2" w:space="0" w:color="auto"/>
                            <w:bottom w:val="single" w:sz="2" w:space="0" w:color="auto"/>
                            <w:right w:val="single" w:sz="2" w:space="0" w:color="auto"/>
                          </w:divBdr>
                        </w:div>
                        <w:div w:id="1680428664">
                          <w:marLeft w:val="0"/>
                          <w:marRight w:val="0"/>
                          <w:marTop w:val="0"/>
                          <w:marBottom w:val="0"/>
                          <w:divBdr>
                            <w:top w:val="single" w:sz="2" w:space="0" w:color="auto"/>
                            <w:left w:val="single" w:sz="2" w:space="0" w:color="auto"/>
                            <w:bottom w:val="single" w:sz="2" w:space="0" w:color="auto"/>
                            <w:right w:val="single" w:sz="2" w:space="0" w:color="auto"/>
                          </w:divBdr>
                          <w:divsChild>
                            <w:div w:id="1791584443">
                              <w:marLeft w:val="0"/>
                              <w:marRight w:val="0"/>
                              <w:marTop w:val="0"/>
                              <w:marBottom w:val="0"/>
                              <w:divBdr>
                                <w:top w:val="single" w:sz="2" w:space="0" w:color="auto"/>
                                <w:left w:val="single" w:sz="2" w:space="0" w:color="auto"/>
                                <w:bottom w:val="single" w:sz="2" w:space="0" w:color="auto"/>
                                <w:right w:val="single" w:sz="2" w:space="0" w:color="auto"/>
                              </w:divBdr>
                              <w:divsChild>
                                <w:div w:id="667175644">
                                  <w:marLeft w:val="0"/>
                                  <w:marRight w:val="0"/>
                                  <w:marTop w:val="0"/>
                                  <w:marBottom w:val="0"/>
                                  <w:divBdr>
                                    <w:top w:val="single" w:sz="2" w:space="0" w:color="auto"/>
                                    <w:left w:val="single" w:sz="2" w:space="0" w:color="auto"/>
                                    <w:bottom w:val="single" w:sz="2" w:space="0" w:color="auto"/>
                                    <w:right w:val="single" w:sz="2" w:space="0" w:color="auto"/>
                                  </w:divBdr>
                                  <w:divsChild>
                                    <w:div w:id="333655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7317964">
              <w:marLeft w:val="0"/>
              <w:marRight w:val="0"/>
              <w:marTop w:val="0"/>
              <w:marBottom w:val="0"/>
              <w:divBdr>
                <w:top w:val="single" w:sz="2" w:space="0" w:color="auto"/>
                <w:left w:val="single" w:sz="2" w:space="0" w:color="auto"/>
                <w:bottom w:val="single" w:sz="2" w:space="0" w:color="auto"/>
                <w:right w:val="single" w:sz="2" w:space="0" w:color="auto"/>
              </w:divBdr>
              <w:divsChild>
                <w:div w:id="1249073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8870920">
          <w:marLeft w:val="0"/>
          <w:marRight w:val="0"/>
          <w:marTop w:val="0"/>
          <w:marBottom w:val="0"/>
          <w:divBdr>
            <w:top w:val="single" w:sz="2" w:space="0" w:color="auto"/>
            <w:left w:val="single" w:sz="2" w:space="0" w:color="auto"/>
            <w:bottom w:val="single" w:sz="2" w:space="0" w:color="auto"/>
            <w:right w:val="single" w:sz="2" w:space="0" w:color="auto"/>
          </w:divBdr>
          <w:divsChild>
            <w:div w:id="565722267">
              <w:marLeft w:val="0"/>
              <w:marRight w:val="0"/>
              <w:marTop w:val="0"/>
              <w:marBottom w:val="0"/>
              <w:divBdr>
                <w:top w:val="single" w:sz="2" w:space="0" w:color="auto"/>
                <w:left w:val="single" w:sz="2" w:space="0" w:color="auto"/>
                <w:bottom w:val="single" w:sz="2" w:space="0" w:color="auto"/>
                <w:right w:val="single" w:sz="2" w:space="0" w:color="auto"/>
              </w:divBdr>
              <w:divsChild>
                <w:div w:id="1401637260">
                  <w:marLeft w:val="0"/>
                  <w:marRight w:val="0"/>
                  <w:marTop w:val="0"/>
                  <w:marBottom w:val="0"/>
                  <w:divBdr>
                    <w:top w:val="single" w:sz="2" w:space="0" w:color="auto"/>
                    <w:left w:val="single" w:sz="2" w:space="0" w:color="auto"/>
                    <w:bottom w:val="single" w:sz="2" w:space="0" w:color="auto"/>
                    <w:right w:val="single" w:sz="2" w:space="0" w:color="auto"/>
                  </w:divBdr>
                  <w:divsChild>
                    <w:div w:id="572354893">
                      <w:marLeft w:val="0"/>
                      <w:marRight w:val="0"/>
                      <w:marTop w:val="0"/>
                      <w:marBottom w:val="0"/>
                      <w:divBdr>
                        <w:top w:val="single" w:sz="2" w:space="0" w:color="auto"/>
                        <w:left w:val="single" w:sz="2" w:space="0" w:color="auto"/>
                        <w:bottom w:val="single" w:sz="2" w:space="0" w:color="auto"/>
                        <w:right w:val="single" w:sz="2" w:space="0" w:color="auto"/>
                      </w:divBdr>
                      <w:divsChild>
                        <w:div w:id="415442173">
                          <w:marLeft w:val="0"/>
                          <w:marRight w:val="0"/>
                          <w:marTop w:val="0"/>
                          <w:marBottom w:val="0"/>
                          <w:divBdr>
                            <w:top w:val="single" w:sz="2" w:space="0" w:color="auto"/>
                            <w:left w:val="single" w:sz="2" w:space="0" w:color="auto"/>
                            <w:bottom w:val="single" w:sz="2" w:space="0" w:color="auto"/>
                            <w:right w:val="single" w:sz="2" w:space="0" w:color="auto"/>
                          </w:divBdr>
                          <w:divsChild>
                            <w:div w:id="309290075">
                              <w:marLeft w:val="0"/>
                              <w:marRight w:val="0"/>
                              <w:marTop w:val="0"/>
                              <w:marBottom w:val="0"/>
                              <w:divBdr>
                                <w:top w:val="single" w:sz="2" w:space="0" w:color="auto"/>
                                <w:left w:val="single" w:sz="2" w:space="0" w:color="auto"/>
                                <w:bottom w:val="single" w:sz="2" w:space="0" w:color="auto"/>
                                <w:right w:val="single" w:sz="2" w:space="0" w:color="auto"/>
                              </w:divBdr>
                              <w:divsChild>
                                <w:div w:id="948782976">
                                  <w:marLeft w:val="0"/>
                                  <w:marRight w:val="0"/>
                                  <w:marTop w:val="0"/>
                                  <w:marBottom w:val="0"/>
                                  <w:divBdr>
                                    <w:top w:val="single" w:sz="2" w:space="0" w:color="auto"/>
                                    <w:left w:val="single" w:sz="2" w:space="0" w:color="auto"/>
                                    <w:bottom w:val="single" w:sz="2" w:space="0" w:color="auto"/>
                                    <w:right w:val="single" w:sz="2" w:space="0" w:color="auto"/>
                                  </w:divBdr>
                                  <w:divsChild>
                                    <w:div w:id="774641877">
                                      <w:marLeft w:val="0"/>
                                      <w:marRight w:val="0"/>
                                      <w:marTop w:val="0"/>
                                      <w:marBottom w:val="0"/>
                                      <w:divBdr>
                                        <w:top w:val="single" w:sz="2" w:space="0" w:color="auto"/>
                                        <w:left w:val="single" w:sz="2" w:space="0" w:color="auto"/>
                                        <w:bottom w:val="single" w:sz="2" w:space="0" w:color="auto"/>
                                        <w:right w:val="single" w:sz="2" w:space="0" w:color="auto"/>
                                      </w:divBdr>
                                      <w:divsChild>
                                        <w:div w:id="70128989">
                                          <w:marLeft w:val="0"/>
                                          <w:marRight w:val="0"/>
                                          <w:marTop w:val="0"/>
                                          <w:marBottom w:val="0"/>
                                          <w:divBdr>
                                            <w:top w:val="single" w:sz="2" w:space="0" w:color="auto"/>
                                            <w:left w:val="single" w:sz="2" w:space="0" w:color="auto"/>
                                            <w:bottom w:val="single" w:sz="2" w:space="0" w:color="auto"/>
                                            <w:right w:val="single" w:sz="2" w:space="0" w:color="auto"/>
                                          </w:divBdr>
                                          <w:divsChild>
                                            <w:div w:id="226458169">
                                              <w:marLeft w:val="0"/>
                                              <w:marRight w:val="0"/>
                                              <w:marTop w:val="0"/>
                                              <w:marBottom w:val="0"/>
                                              <w:divBdr>
                                                <w:top w:val="single" w:sz="2" w:space="0" w:color="auto"/>
                                                <w:left w:val="single" w:sz="2" w:space="0" w:color="auto"/>
                                                <w:bottom w:val="single" w:sz="2" w:space="0" w:color="auto"/>
                                                <w:right w:val="single" w:sz="2" w:space="0" w:color="auto"/>
                                              </w:divBdr>
                                              <w:divsChild>
                                                <w:div w:id="390884006">
                                                  <w:marLeft w:val="0"/>
                                                  <w:marRight w:val="0"/>
                                                  <w:marTop w:val="0"/>
                                                  <w:marBottom w:val="0"/>
                                                  <w:divBdr>
                                                    <w:top w:val="single" w:sz="2" w:space="0" w:color="auto"/>
                                                    <w:left w:val="single" w:sz="2" w:space="0" w:color="auto"/>
                                                    <w:bottom w:val="single" w:sz="2" w:space="0" w:color="auto"/>
                                                    <w:right w:val="single" w:sz="2" w:space="0" w:color="auto"/>
                                                  </w:divBdr>
                                                  <w:divsChild>
                                                    <w:div w:id="841236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7831944">
                                      <w:marLeft w:val="0"/>
                                      <w:marRight w:val="0"/>
                                      <w:marTop w:val="0"/>
                                      <w:marBottom w:val="0"/>
                                      <w:divBdr>
                                        <w:top w:val="single" w:sz="2" w:space="0" w:color="auto"/>
                                        <w:left w:val="single" w:sz="2" w:space="0" w:color="auto"/>
                                        <w:bottom w:val="single" w:sz="2" w:space="0" w:color="auto"/>
                                        <w:right w:val="single" w:sz="2" w:space="0" w:color="auto"/>
                                      </w:divBdr>
                                      <w:divsChild>
                                        <w:div w:id="849300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Tsaban</dc:creator>
  <cp:keywords/>
  <dc:description/>
  <cp:lastModifiedBy>Shay Tsaban</cp:lastModifiedBy>
  <cp:revision>16</cp:revision>
  <cp:lastPrinted>2024-04-17T02:53:00Z</cp:lastPrinted>
  <dcterms:created xsi:type="dcterms:W3CDTF">2024-04-17T02:39:00Z</dcterms:created>
  <dcterms:modified xsi:type="dcterms:W3CDTF">2024-04-17T03:16:00Z</dcterms:modified>
</cp:coreProperties>
</file>