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F473C" w14:textId="6DB31F28" w:rsidR="005C1C92" w:rsidRPr="0055214A" w:rsidRDefault="005C1C92" w:rsidP="00704FF4">
      <w:pPr>
        <w:rPr>
          <w:rFonts w:ascii="David" w:hAnsi="David" w:cs="David"/>
          <w:lang w:val="en-US"/>
        </w:rPr>
      </w:pPr>
    </w:p>
    <w:p w14:paraId="5E4B4A57" w14:textId="77777777" w:rsidR="00320F3E" w:rsidRDefault="00320F3E" w:rsidP="005C1C92">
      <w:pPr>
        <w:bidi/>
        <w:spacing w:line="480" w:lineRule="auto"/>
        <w:jc w:val="both"/>
        <w:rPr>
          <w:rFonts w:ascii="David" w:hAnsi="David" w:cs="David"/>
          <w:rtl/>
        </w:rPr>
      </w:pPr>
    </w:p>
    <w:p w14:paraId="2B34260B" w14:textId="77777777" w:rsidR="00320F3E" w:rsidRDefault="00320F3E" w:rsidP="005C1C92">
      <w:pPr>
        <w:bidi/>
        <w:spacing w:line="480" w:lineRule="auto"/>
        <w:jc w:val="center"/>
        <w:rPr>
          <w:rFonts w:ascii="David" w:hAnsi="David" w:cs="David"/>
          <w:b/>
          <w:bCs/>
          <w:rtl/>
        </w:rPr>
      </w:pPr>
      <w:r>
        <w:rPr>
          <w:rFonts w:ascii="David" w:hAnsi="David" w:cs="David" w:hint="cs"/>
          <w:b/>
          <w:bCs/>
          <w:rtl/>
        </w:rPr>
        <w:t>אוניברסיטת אריאל</w:t>
      </w:r>
    </w:p>
    <w:p w14:paraId="0AA44898" w14:textId="77777777" w:rsidR="00320F3E" w:rsidRDefault="00320F3E" w:rsidP="005C1C92">
      <w:pPr>
        <w:bidi/>
        <w:spacing w:line="480" w:lineRule="auto"/>
        <w:jc w:val="center"/>
        <w:rPr>
          <w:rFonts w:ascii="David" w:hAnsi="David" w:cs="David"/>
          <w:b/>
          <w:bCs/>
          <w:rtl/>
        </w:rPr>
      </w:pPr>
      <w:r>
        <w:rPr>
          <w:rFonts w:ascii="David" w:hAnsi="David" w:cs="David" w:hint="cs"/>
          <w:b/>
          <w:bCs/>
          <w:rtl/>
        </w:rPr>
        <w:t>בית הספר לחשבונאות</w:t>
      </w:r>
    </w:p>
    <w:p w14:paraId="5B81A577" w14:textId="77777777" w:rsidR="00320F3E" w:rsidRDefault="00320F3E" w:rsidP="005C1C92">
      <w:pPr>
        <w:bidi/>
        <w:spacing w:line="480" w:lineRule="auto"/>
        <w:jc w:val="center"/>
        <w:rPr>
          <w:rFonts w:ascii="David" w:hAnsi="David" w:cs="David"/>
          <w:b/>
          <w:bCs/>
          <w:rtl/>
        </w:rPr>
      </w:pPr>
      <w:r>
        <w:rPr>
          <w:rFonts w:ascii="David" w:hAnsi="David" w:cs="David" w:hint="cs"/>
          <w:b/>
          <w:bCs/>
          <w:rtl/>
        </w:rPr>
        <w:t>בעיות מדידה א - 2-3422310-1</w:t>
      </w:r>
    </w:p>
    <w:p w14:paraId="17B5B38E" w14:textId="77777777" w:rsidR="00320F3E" w:rsidRDefault="00320F3E" w:rsidP="005C1C92">
      <w:pPr>
        <w:bidi/>
        <w:spacing w:line="480" w:lineRule="auto"/>
        <w:jc w:val="center"/>
        <w:rPr>
          <w:rFonts w:ascii="David" w:hAnsi="David" w:cs="David"/>
          <w:b/>
          <w:bCs/>
          <w:rtl/>
        </w:rPr>
      </w:pPr>
      <w:r>
        <w:rPr>
          <w:rFonts w:ascii="David" w:hAnsi="David" w:cs="David" w:hint="cs"/>
          <w:b/>
          <w:bCs/>
          <w:rtl/>
        </w:rPr>
        <w:t>מועד א</w:t>
      </w:r>
    </w:p>
    <w:p w14:paraId="30B60296" w14:textId="73978F23" w:rsidR="00320F3E" w:rsidRDefault="00320F3E" w:rsidP="005C1C92">
      <w:pPr>
        <w:bidi/>
        <w:spacing w:line="480" w:lineRule="auto"/>
        <w:jc w:val="center"/>
        <w:rPr>
          <w:rFonts w:ascii="David" w:hAnsi="David" w:cs="David"/>
          <w:b/>
          <w:bCs/>
          <w:rtl/>
          <w:lang w:val="en-US"/>
        </w:rPr>
      </w:pPr>
      <w:r>
        <w:rPr>
          <w:rFonts w:ascii="David" w:hAnsi="David" w:cs="David" w:hint="cs"/>
          <w:b/>
          <w:bCs/>
          <w:rtl/>
        </w:rPr>
        <w:t>תאריך בחינה:</w:t>
      </w:r>
      <w:r>
        <w:rPr>
          <w:rFonts w:ascii="David" w:hAnsi="David" w:cs="David"/>
          <w:b/>
          <w:bCs/>
          <w:lang w:val="en-US"/>
        </w:rPr>
        <w:t xml:space="preserve"> </w:t>
      </w:r>
      <w:r w:rsidR="005755E8">
        <w:rPr>
          <w:rFonts w:ascii="David" w:hAnsi="David" w:cs="David" w:hint="cs"/>
          <w:b/>
          <w:bCs/>
          <w:rtl/>
          <w:lang w:val="en-US"/>
        </w:rPr>
        <w:t>1</w:t>
      </w:r>
      <w:r>
        <w:rPr>
          <w:rFonts w:ascii="David" w:hAnsi="David" w:cs="David" w:hint="cs"/>
          <w:b/>
          <w:bCs/>
          <w:rtl/>
          <w:lang w:val="en-US"/>
        </w:rPr>
        <w:t>/</w:t>
      </w:r>
      <w:r w:rsidR="005755E8">
        <w:rPr>
          <w:rFonts w:ascii="David" w:hAnsi="David" w:cs="David" w:hint="cs"/>
          <w:b/>
          <w:bCs/>
          <w:rtl/>
          <w:lang w:val="en-US"/>
        </w:rPr>
        <w:t>5</w:t>
      </w:r>
      <w:r>
        <w:rPr>
          <w:rFonts w:ascii="David" w:hAnsi="David" w:cs="David" w:hint="cs"/>
          <w:b/>
          <w:bCs/>
          <w:rtl/>
          <w:lang w:val="en-US"/>
        </w:rPr>
        <w:t>/2024</w:t>
      </w:r>
    </w:p>
    <w:p w14:paraId="059DF756" w14:textId="7709C2D4" w:rsidR="00320F3E" w:rsidRPr="005C1C92" w:rsidRDefault="00320F3E" w:rsidP="005C1C92">
      <w:pPr>
        <w:bidi/>
        <w:spacing w:line="480" w:lineRule="auto"/>
        <w:jc w:val="center"/>
        <w:rPr>
          <w:rFonts w:ascii="David" w:hAnsi="David" w:cs="David"/>
          <w:b/>
          <w:bCs/>
          <w:rtl/>
          <w:lang w:val="en-US"/>
        </w:rPr>
      </w:pPr>
      <w:r>
        <w:rPr>
          <w:rFonts w:ascii="David" w:hAnsi="David" w:cs="David" w:hint="cs"/>
          <w:b/>
          <w:bCs/>
          <w:rtl/>
          <w:lang w:val="en-US"/>
        </w:rPr>
        <w:t>חלק ב</w:t>
      </w:r>
    </w:p>
    <w:p w14:paraId="18265159" w14:textId="77777777" w:rsidR="00320F3E" w:rsidRDefault="00320F3E" w:rsidP="005C1C92">
      <w:pPr>
        <w:bidi/>
        <w:spacing w:line="480" w:lineRule="auto"/>
        <w:jc w:val="center"/>
        <w:rPr>
          <w:rFonts w:ascii="David" w:hAnsi="David" w:cs="David"/>
          <w:rtl/>
          <w:lang w:val="en-US"/>
        </w:rPr>
      </w:pPr>
    </w:p>
    <w:p w14:paraId="110B722A" w14:textId="77777777" w:rsidR="00320F3E" w:rsidRPr="00E10A29" w:rsidRDefault="00320F3E" w:rsidP="005C1C92">
      <w:pPr>
        <w:bidi/>
        <w:spacing w:line="480" w:lineRule="auto"/>
        <w:jc w:val="center"/>
        <w:rPr>
          <w:rFonts w:ascii="David" w:hAnsi="David" w:cs="David"/>
          <w:rtl/>
          <w:lang w:val="en-US"/>
        </w:rPr>
      </w:pPr>
      <w:r w:rsidRPr="00E10A29">
        <w:rPr>
          <w:rFonts w:ascii="David" w:hAnsi="David" w:cs="David" w:hint="cs"/>
          <w:rtl/>
          <w:lang w:val="en-US"/>
        </w:rPr>
        <w:t>מרצה: רו״ח שי צבאן</w:t>
      </w:r>
    </w:p>
    <w:p w14:paraId="7F277CE3" w14:textId="77777777" w:rsidR="00320F3E" w:rsidRDefault="00320F3E" w:rsidP="005C1C92">
      <w:pPr>
        <w:bidi/>
        <w:spacing w:line="480" w:lineRule="auto"/>
        <w:jc w:val="both"/>
        <w:rPr>
          <w:rFonts w:ascii="David" w:hAnsi="David" w:cs="David"/>
          <w:b/>
          <w:bCs/>
        </w:rPr>
      </w:pPr>
    </w:p>
    <w:p w14:paraId="28EF032F" w14:textId="77777777" w:rsidR="00320F3E" w:rsidRPr="00E10A29" w:rsidRDefault="00320F3E" w:rsidP="005C1C92">
      <w:pPr>
        <w:spacing w:line="480" w:lineRule="auto"/>
        <w:jc w:val="right"/>
        <w:rPr>
          <w:rFonts w:ascii="David" w:hAnsi="David" w:cs="David"/>
          <w:rtl/>
        </w:rPr>
      </w:pPr>
      <w:r w:rsidRPr="00E10A29">
        <w:rPr>
          <w:rFonts w:ascii="David" w:hAnsi="David" w:cs="David" w:hint="cs"/>
          <w:rtl/>
        </w:rPr>
        <w:t>הנחיות:</w:t>
      </w:r>
    </w:p>
    <w:p w14:paraId="7459D925" w14:textId="3C61012F" w:rsidR="00320F3E" w:rsidRPr="00E10A29" w:rsidRDefault="00320F3E" w:rsidP="005C1C92">
      <w:pPr>
        <w:pStyle w:val="ListParagraph"/>
        <w:numPr>
          <w:ilvl w:val="0"/>
          <w:numId w:val="1"/>
        </w:numPr>
        <w:bidi/>
        <w:spacing w:line="480" w:lineRule="auto"/>
        <w:rPr>
          <w:rFonts w:ascii="David" w:hAnsi="David" w:cs="David"/>
        </w:rPr>
      </w:pPr>
      <w:r>
        <w:rPr>
          <w:rFonts w:ascii="David" w:hAnsi="David" w:cs="David" w:hint="cs"/>
          <w:rtl/>
        </w:rPr>
        <w:t>בחלק זה של הבחינה</w:t>
      </w:r>
      <w:r w:rsidRPr="00E10A29">
        <w:rPr>
          <w:rFonts w:ascii="David" w:hAnsi="David" w:cs="David" w:hint="cs"/>
          <w:rtl/>
        </w:rPr>
        <w:t xml:space="preserve"> </w:t>
      </w:r>
      <w:r>
        <w:rPr>
          <w:rFonts w:ascii="David" w:hAnsi="David" w:cs="David" w:hint="cs"/>
          <w:rtl/>
        </w:rPr>
        <w:t>2</w:t>
      </w:r>
      <w:r w:rsidRPr="00E10A29">
        <w:rPr>
          <w:rFonts w:ascii="David" w:hAnsi="David" w:cs="David" w:hint="cs"/>
          <w:rtl/>
        </w:rPr>
        <w:t xml:space="preserve"> שאלות</w:t>
      </w:r>
      <w:r w:rsidR="00A559A0">
        <w:rPr>
          <w:rFonts w:ascii="David" w:hAnsi="David" w:cs="David" w:hint="cs"/>
          <w:rtl/>
        </w:rPr>
        <w:t>, המסומנות במספרים 3 ו-4 בהתאמה.</w:t>
      </w:r>
    </w:p>
    <w:p w14:paraId="35EC4DB0" w14:textId="4B3FAA4D" w:rsidR="00320F3E" w:rsidRPr="00E10A29" w:rsidRDefault="00320F3E" w:rsidP="005C1C92">
      <w:pPr>
        <w:pStyle w:val="ListParagraph"/>
        <w:numPr>
          <w:ilvl w:val="0"/>
          <w:numId w:val="1"/>
        </w:numPr>
        <w:bidi/>
        <w:spacing w:line="480" w:lineRule="auto"/>
        <w:rPr>
          <w:rFonts w:ascii="David" w:hAnsi="David" w:cs="David"/>
        </w:rPr>
      </w:pPr>
      <w:r w:rsidRPr="00E10A29">
        <w:rPr>
          <w:rFonts w:ascii="David" w:hAnsi="David" w:cs="David" w:hint="cs"/>
          <w:rtl/>
        </w:rPr>
        <w:t xml:space="preserve">יש להשיב על </w:t>
      </w:r>
      <w:r>
        <w:rPr>
          <w:rFonts w:ascii="David" w:hAnsi="David" w:cs="David" w:hint="cs"/>
          <w:rtl/>
        </w:rPr>
        <w:t>שתיהן</w:t>
      </w:r>
      <w:r w:rsidRPr="00E10A29">
        <w:rPr>
          <w:rFonts w:ascii="David" w:hAnsi="David" w:cs="David" w:hint="cs"/>
          <w:rtl/>
        </w:rPr>
        <w:t xml:space="preserve"> ב-</w:t>
      </w:r>
      <w:r w:rsidRPr="00E10A29">
        <w:rPr>
          <w:rFonts w:ascii="David" w:hAnsi="David" w:cs="David"/>
          <w:lang w:val="en-US"/>
        </w:rPr>
        <w:t>Excel</w:t>
      </w:r>
      <w:r w:rsidRPr="00E10A29">
        <w:rPr>
          <w:rFonts w:ascii="David" w:hAnsi="David" w:cs="David" w:hint="cs"/>
          <w:rtl/>
          <w:lang w:val="en-US"/>
        </w:rPr>
        <w:t xml:space="preserve">. </w:t>
      </w:r>
    </w:p>
    <w:p w14:paraId="456D2C55" w14:textId="77777777" w:rsidR="00320F3E" w:rsidRPr="00E10A29" w:rsidRDefault="00320F3E" w:rsidP="005C1C92">
      <w:pPr>
        <w:pStyle w:val="ListParagraph"/>
        <w:numPr>
          <w:ilvl w:val="0"/>
          <w:numId w:val="1"/>
        </w:numPr>
        <w:bidi/>
        <w:spacing w:line="480" w:lineRule="auto"/>
        <w:rPr>
          <w:rFonts w:ascii="David" w:hAnsi="David" w:cs="David"/>
        </w:rPr>
      </w:pPr>
      <w:r w:rsidRPr="00E10A29">
        <w:rPr>
          <w:rFonts w:ascii="David" w:hAnsi="David" w:cs="David" w:hint="cs"/>
          <w:rtl/>
        </w:rPr>
        <w:t>משקלה של כל שאלה מופיע בסמוך אליה בטופס שאלון הבחינה.</w:t>
      </w:r>
    </w:p>
    <w:p w14:paraId="084A9917" w14:textId="77777777" w:rsidR="00320F3E" w:rsidRDefault="00320F3E" w:rsidP="005C1C92">
      <w:pPr>
        <w:pStyle w:val="ListParagraph"/>
        <w:numPr>
          <w:ilvl w:val="0"/>
          <w:numId w:val="1"/>
        </w:numPr>
        <w:bidi/>
        <w:spacing w:line="480" w:lineRule="auto"/>
        <w:rPr>
          <w:rFonts w:ascii="David" w:hAnsi="David" w:cs="David"/>
        </w:rPr>
      </w:pPr>
      <w:r>
        <w:rPr>
          <w:rFonts w:ascii="David" w:hAnsi="David" w:cs="David" w:hint="cs"/>
          <w:rtl/>
        </w:rPr>
        <w:t>במידה והנכם חשים כי חסרים נתונים יש להניח אותם באופן מפורש.</w:t>
      </w:r>
    </w:p>
    <w:p w14:paraId="30DFC386" w14:textId="77777777" w:rsidR="00320F3E" w:rsidRDefault="00320F3E" w:rsidP="005C1C92">
      <w:pPr>
        <w:pStyle w:val="ListParagraph"/>
        <w:numPr>
          <w:ilvl w:val="0"/>
          <w:numId w:val="1"/>
        </w:numPr>
        <w:bidi/>
        <w:spacing w:line="480" w:lineRule="auto"/>
        <w:jc w:val="both"/>
        <w:rPr>
          <w:rFonts w:ascii="David" w:hAnsi="David" w:cs="David"/>
        </w:rPr>
      </w:pPr>
      <w:r>
        <w:rPr>
          <w:rFonts w:ascii="David" w:hAnsi="David" w:cs="David" w:hint="cs"/>
          <w:rtl/>
        </w:rPr>
        <w:t xml:space="preserve">יש לכלול מענה מרוכז לכל הנדרשים, שיוצג בראש השאלה. רק לאחר מכן יש להציג הסברים ופירוטים נוספים לפי הצורך. </w:t>
      </w:r>
    </w:p>
    <w:p w14:paraId="4E6262B4" w14:textId="77777777" w:rsidR="00B00CFE" w:rsidRPr="008E32FD" w:rsidRDefault="00B00CFE" w:rsidP="00B00CFE">
      <w:pPr>
        <w:pStyle w:val="ListParagraph"/>
        <w:numPr>
          <w:ilvl w:val="0"/>
          <w:numId w:val="1"/>
        </w:numPr>
        <w:bidi/>
        <w:spacing w:line="480" w:lineRule="auto"/>
        <w:jc w:val="both"/>
        <w:rPr>
          <w:rFonts w:ascii="David" w:hAnsi="David" w:cs="David"/>
          <w:b/>
          <w:bCs/>
        </w:rPr>
      </w:pPr>
      <w:r w:rsidRPr="008E32FD">
        <w:rPr>
          <w:rFonts w:ascii="David" w:hAnsi="David" w:cs="David" w:hint="cs"/>
          <w:b/>
          <w:bCs/>
          <w:rtl/>
        </w:rPr>
        <w:t xml:space="preserve">חומר עזר מותר בשימוש: תקן חשבונאות </w:t>
      </w:r>
      <w:r w:rsidRPr="008E32FD">
        <w:rPr>
          <w:rFonts w:ascii="David" w:hAnsi="David" w:cs="David"/>
          <w:b/>
          <w:bCs/>
          <w:lang w:val="en-US"/>
        </w:rPr>
        <w:t>IAS 12</w:t>
      </w:r>
      <w:r w:rsidRPr="008E32FD">
        <w:rPr>
          <w:rFonts w:ascii="David" w:hAnsi="David" w:cs="David" w:hint="cs"/>
          <w:b/>
          <w:bCs/>
          <w:rtl/>
          <w:lang w:val="en-US"/>
        </w:rPr>
        <w:t xml:space="preserve">, תקן חשבונאות ישראלי 40, תקן חשבונאות </w:t>
      </w:r>
      <w:r w:rsidRPr="008E32FD">
        <w:rPr>
          <w:rFonts w:ascii="David" w:hAnsi="David" w:cs="David"/>
          <w:b/>
          <w:bCs/>
          <w:lang w:val="en-US"/>
        </w:rPr>
        <w:t>IFRS 16</w:t>
      </w:r>
      <w:r w:rsidRPr="008E32FD">
        <w:rPr>
          <w:rFonts w:ascii="David" w:hAnsi="David" w:cs="David" w:hint="cs"/>
          <w:b/>
          <w:bCs/>
          <w:rtl/>
          <w:lang w:val="en-US"/>
        </w:rPr>
        <w:t xml:space="preserve"> ותקן חשבונאות </w:t>
      </w:r>
      <w:r w:rsidRPr="008E32FD">
        <w:rPr>
          <w:rFonts w:ascii="David" w:hAnsi="David" w:cs="David"/>
          <w:b/>
          <w:bCs/>
          <w:lang w:val="en-US"/>
        </w:rPr>
        <w:t>IAS 23</w:t>
      </w:r>
      <w:r w:rsidRPr="008E32FD">
        <w:rPr>
          <w:rFonts w:ascii="David" w:hAnsi="David" w:cs="David" w:hint="cs"/>
          <w:b/>
          <w:bCs/>
          <w:rtl/>
          <w:lang w:val="en-US"/>
        </w:rPr>
        <w:t xml:space="preserve"> ללא תוספות כתובות (סימון בדגלונים ובמרקרים מותר). </w:t>
      </w:r>
    </w:p>
    <w:p w14:paraId="68407A6D" w14:textId="77777777" w:rsidR="00320F3E" w:rsidRDefault="00320F3E" w:rsidP="005C1C92">
      <w:pPr>
        <w:pStyle w:val="ListParagraph"/>
        <w:numPr>
          <w:ilvl w:val="0"/>
          <w:numId w:val="1"/>
        </w:numPr>
        <w:bidi/>
        <w:spacing w:line="480" w:lineRule="auto"/>
        <w:rPr>
          <w:rFonts w:ascii="David" w:hAnsi="David" w:cs="David"/>
        </w:rPr>
      </w:pPr>
      <w:r>
        <w:rPr>
          <w:rFonts w:ascii="David" w:hAnsi="David" w:cs="David" w:hint="cs"/>
          <w:rtl/>
        </w:rPr>
        <w:t>משך חלק זה: שעתיים. תכננו זמנכם בקפידה.</w:t>
      </w:r>
    </w:p>
    <w:p w14:paraId="26747FAE" w14:textId="77777777" w:rsidR="00320F3E" w:rsidRDefault="00320F3E" w:rsidP="005C1C92">
      <w:pPr>
        <w:bidi/>
        <w:spacing w:line="480" w:lineRule="auto"/>
        <w:rPr>
          <w:rFonts w:ascii="David" w:hAnsi="David" w:cs="David"/>
          <w:rtl/>
        </w:rPr>
      </w:pPr>
    </w:p>
    <w:p w14:paraId="4C87303B" w14:textId="795217FA" w:rsidR="00320F3E" w:rsidRDefault="00320F3E" w:rsidP="005C1C92">
      <w:pPr>
        <w:spacing w:line="480" w:lineRule="auto"/>
        <w:rPr>
          <w:rFonts w:ascii="David" w:hAnsi="David" w:cs="David"/>
          <w:rtl/>
        </w:rPr>
      </w:pPr>
      <w:r>
        <w:rPr>
          <w:rFonts w:ascii="David" w:hAnsi="David" w:cs="David"/>
          <w:rtl/>
        </w:rPr>
        <w:br w:type="page"/>
      </w:r>
    </w:p>
    <w:p w14:paraId="33CD5A48" w14:textId="4D752C15" w:rsidR="00320F3E" w:rsidRDefault="005C1C92" w:rsidP="005D7564">
      <w:pPr>
        <w:bidi/>
        <w:spacing w:line="360" w:lineRule="auto"/>
        <w:jc w:val="both"/>
        <w:rPr>
          <w:rFonts w:ascii="David" w:hAnsi="David" w:cs="David"/>
          <w:b/>
          <w:bCs/>
          <w:rtl/>
        </w:rPr>
      </w:pPr>
      <w:r w:rsidRPr="00E0143E">
        <w:rPr>
          <w:rFonts w:ascii="David" w:hAnsi="David" w:cs="David" w:hint="cs"/>
          <w:b/>
          <w:bCs/>
          <w:rtl/>
        </w:rPr>
        <w:lastRenderedPageBreak/>
        <w:t xml:space="preserve">שאלה </w:t>
      </w:r>
      <w:r w:rsidR="00E0143E" w:rsidRPr="00E0143E">
        <w:rPr>
          <w:rFonts w:ascii="David" w:hAnsi="David" w:cs="David" w:hint="cs"/>
          <w:b/>
          <w:bCs/>
          <w:rtl/>
        </w:rPr>
        <w:t>3 (שאלות 1 ו-2 היו בחלק א)</w:t>
      </w:r>
    </w:p>
    <w:p w14:paraId="68BA7DD3" w14:textId="42B3F00B" w:rsidR="00B47222" w:rsidRPr="00B47222" w:rsidRDefault="00B47222" w:rsidP="005D7564">
      <w:pPr>
        <w:bidi/>
        <w:spacing w:line="360" w:lineRule="auto"/>
        <w:jc w:val="both"/>
        <w:rPr>
          <w:rFonts w:ascii="David" w:hAnsi="David" w:cs="David"/>
        </w:rPr>
      </w:pPr>
      <w:r w:rsidRPr="00B47222">
        <w:rPr>
          <w:rFonts w:ascii="David" w:hAnsi="David" w:cs="David"/>
          <w:rtl/>
        </w:rPr>
        <w:t>חברת "לחמניות ומעבר לה" בע"מ, העוסקת בייצור ושיווק מוצרי מאפה איכותיים, נמצאת בתנופת צמיחה מרשימה בשנים האחרונות. לאור הגידול בביקוש למוצריה הטריים והטעימים, החליטה הנהלת החברה להרחיב את פעילותה ולחתום על הסכם חכירה לציוד אפייה מתקדם</w:t>
      </w:r>
      <w:r w:rsidRPr="00B47222">
        <w:rPr>
          <w:rFonts w:ascii="David" w:hAnsi="David" w:cs="David"/>
        </w:rPr>
        <w:t>.</w:t>
      </w:r>
    </w:p>
    <w:p w14:paraId="437B4607" w14:textId="60C66B56" w:rsidR="00B47222" w:rsidRPr="00B47222" w:rsidRDefault="00B47222" w:rsidP="005D7564">
      <w:pPr>
        <w:bidi/>
        <w:spacing w:line="360" w:lineRule="auto"/>
        <w:jc w:val="both"/>
        <w:rPr>
          <w:rFonts w:ascii="David" w:hAnsi="David" w:cs="David"/>
        </w:rPr>
      </w:pPr>
      <w:r w:rsidRPr="00B47222">
        <w:rPr>
          <w:rFonts w:ascii="David" w:hAnsi="David" w:cs="David"/>
          <w:rtl/>
        </w:rPr>
        <w:t>לאחר תהליך בחינה מעמיק, בחרה החברה בציוד אפייה חדשני המסוגל לייצר מגוון רחב של לחמניות בטעמים מיוחדים ובצורות מעוררות תיאבון. ההסכם נחתם בתאריך 1.1.2018 ותקופת החכירה נקבעה ל-8 שנים, המשקפת את אורך החיים הכלכלי של הציוד</w:t>
      </w:r>
      <w:r w:rsidRPr="00B47222">
        <w:rPr>
          <w:rFonts w:ascii="David" w:hAnsi="David" w:cs="David"/>
        </w:rPr>
        <w:t>.</w:t>
      </w:r>
    </w:p>
    <w:p w14:paraId="3659D592" w14:textId="27A79483" w:rsidR="00B47222" w:rsidRPr="00B47222" w:rsidRDefault="00B47222" w:rsidP="005D7564">
      <w:pPr>
        <w:bidi/>
        <w:spacing w:line="360" w:lineRule="auto"/>
        <w:jc w:val="both"/>
        <w:rPr>
          <w:rFonts w:ascii="David" w:hAnsi="David" w:cs="David"/>
        </w:rPr>
      </w:pPr>
      <w:r w:rsidRPr="00B47222">
        <w:rPr>
          <w:rFonts w:ascii="David" w:hAnsi="David" w:cs="David"/>
          <w:rtl/>
        </w:rPr>
        <w:t>בהתאם לתנאי ההסכם, דמי החכירה השנתיים נקבעו על סך 60,000 ש"ח, כאשר התשלום מתבצע בתום כל שנה. יצוין כי תשלומי החכירה צמודים למדד המחירים לצרכן, זאת כדי לשמר את ערכם הריאלי לאורך תקופת החכירה</w:t>
      </w:r>
      <w:r w:rsidRPr="00B47222">
        <w:rPr>
          <w:rFonts w:ascii="David" w:hAnsi="David" w:cs="David"/>
        </w:rPr>
        <w:t>.</w:t>
      </w:r>
    </w:p>
    <w:p w14:paraId="0573F7F8" w14:textId="778DC5E0" w:rsidR="00B47222" w:rsidRPr="00B47222" w:rsidRDefault="00B47222" w:rsidP="005D7564">
      <w:pPr>
        <w:bidi/>
        <w:spacing w:line="360" w:lineRule="auto"/>
        <w:jc w:val="both"/>
        <w:rPr>
          <w:rFonts w:ascii="David" w:hAnsi="David" w:cs="David"/>
        </w:rPr>
      </w:pPr>
      <w:r w:rsidRPr="00B47222">
        <w:rPr>
          <w:rFonts w:ascii="David" w:hAnsi="David" w:cs="David"/>
          <w:rtl/>
        </w:rPr>
        <w:t>חשבי החברה, שהם מקצוענים ובקיאים בתקני החשבונאות המקובלים, מצאו כי לא ניתן לקבוע בקלות את שיעור הריבית הגלומה בחכירה. לכן, הם נדרשו לחשב את שיעור הריבית התוספתית של החברה, זאת כדי להוון את תשלומי החכירה העתידיים</w:t>
      </w:r>
      <w:r w:rsidRPr="00B47222">
        <w:rPr>
          <w:rFonts w:ascii="David" w:hAnsi="David" w:cs="David"/>
        </w:rPr>
        <w:t>.</w:t>
      </w:r>
    </w:p>
    <w:p w14:paraId="728B0669" w14:textId="77777777" w:rsidR="00B47222" w:rsidRPr="00B47222" w:rsidRDefault="00B47222" w:rsidP="005D7564">
      <w:pPr>
        <w:bidi/>
        <w:spacing w:line="360" w:lineRule="auto"/>
        <w:jc w:val="both"/>
        <w:rPr>
          <w:rFonts w:ascii="David" w:hAnsi="David" w:cs="David"/>
        </w:rPr>
      </w:pPr>
      <w:r w:rsidRPr="00B47222">
        <w:rPr>
          <w:rFonts w:ascii="David" w:hAnsi="David" w:cs="David"/>
          <w:rtl/>
        </w:rPr>
        <w:t>שיעור הריבית התוספתית של החוכר השתנה במהלך השנים הראשונות להסכם, כפי שמוצג בטבלה הבאה</w:t>
      </w:r>
      <w:r w:rsidRPr="00B47222">
        <w:rPr>
          <w:rFonts w:ascii="David" w:hAnsi="David" w:cs="David"/>
        </w:rPr>
        <w: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60"/>
        <w:gridCol w:w="1095"/>
      </w:tblGrid>
      <w:tr w:rsidR="00B47222" w:rsidRPr="00B47222" w14:paraId="4BCEDE27" w14:textId="77777777" w:rsidTr="00B47222">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A81E480" w14:textId="77777777" w:rsidR="00B47222" w:rsidRPr="00B47222" w:rsidRDefault="00B47222" w:rsidP="005D7564">
            <w:pPr>
              <w:bidi/>
              <w:spacing w:line="360" w:lineRule="auto"/>
              <w:jc w:val="both"/>
              <w:rPr>
                <w:rFonts w:ascii="David" w:hAnsi="David" w:cs="David"/>
              </w:rPr>
            </w:pPr>
            <w:r w:rsidRPr="00B47222">
              <w:rPr>
                <w:rFonts w:ascii="David" w:hAnsi="David" w:cs="David"/>
                <w:rtl/>
              </w:rPr>
              <w:t>ריבית תוספתית</w:t>
            </w:r>
          </w:p>
        </w:tc>
        <w:tc>
          <w:tcPr>
            <w:tcW w:w="0" w:type="auto"/>
            <w:tcBorders>
              <w:top w:val="single" w:sz="2" w:space="0" w:color="auto"/>
              <w:left w:val="single" w:sz="2" w:space="0" w:color="auto"/>
              <w:bottom w:val="single" w:sz="2" w:space="0" w:color="auto"/>
              <w:right w:val="single" w:sz="2" w:space="0" w:color="auto"/>
            </w:tcBorders>
            <w:vAlign w:val="center"/>
            <w:hideMark/>
          </w:tcPr>
          <w:p w14:paraId="4427F42B" w14:textId="77777777" w:rsidR="00B47222" w:rsidRPr="00B47222" w:rsidRDefault="00B47222" w:rsidP="005D7564">
            <w:pPr>
              <w:bidi/>
              <w:spacing w:line="360" w:lineRule="auto"/>
              <w:jc w:val="both"/>
              <w:rPr>
                <w:rFonts w:ascii="David" w:hAnsi="David" w:cs="David"/>
              </w:rPr>
            </w:pPr>
            <w:r w:rsidRPr="00B47222">
              <w:rPr>
                <w:rFonts w:ascii="David" w:hAnsi="David" w:cs="David"/>
                <w:rtl/>
              </w:rPr>
              <w:t>תאריך</w:t>
            </w:r>
          </w:p>
        </w:tc>
      </w:tr>
      <w:tr w:rsidR="00B47222" w:rsidRPr="00B47222" w14:paraId="68B1BA10" w14:textId="77777777" w:rsidTr="00B47222">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A2D5169" w14:textId="77777777" w:rsidR="00B47222" w:rsidRPr="00B47222" w:rsidRDefault="00B47222" w:rsidP="005D7564">
            <w:pPr>
              <w:bidi/>
              <w:spacing w:line="360" w:lineRule="auto"/>
              <w:jc w:val="both"/>
              <w:rPr>
                <w:rFonts w:ascii="David" w:hAnsi="David" w:cs="David"/>
              </w:rPr>
            </w:pPr>
            <w:r w:rsidRPr="00B47222">
              <w:rPr>
                <w:rFonts w:ascii="David" w:hAnsi="David" w:cs="David"/>
              </w:rPr>
              <w:t>4.5%</w:t>
            </w:r>
          </w:p>
        </w:tc>
        <w:tc>
          <w:tcPr>
            <w:tcW w:w="0" w:type="auto"/>
            <w:tcBorders>
              <w:top w:val="single" w:sz="2" w:space="0" w:color="auto"/>
              <w:left w:val="single" w:sz="2" w:space="0" w:color="auto"/>
              <w:bottom w:val="single" w:sz="2" w:space="0" w:color="auto"/>
              <w:right w:val="single" w:sz="2" w:space="0" w:color="auto"/>
            </w:tcBorders>
            <w:vAlign w:val="center"/>
            <w:hideMark/>
          </w:tcPr>
          <w:p w14:paraId="179921C8" w14:textId="77777777" w:rsidR="00B47222" w:rsidRPr="00B47222" w:rsidRDefault="00B47222" w:rsidP="005D7564">
            <w:pPr>
              <w:bidi/>
              <w:spacing w:line="360" w:lineRule="auto"/>
              <w:jc w:val="both"/>
              <w:rPr>
                <w:rFonts w:ascii="David" w:hAnsi="David" w:cs="David"/>
              </w:rPr>
            </w:pPr>
            <w:r w:rsidRPr="00B47222">
              <w:rPr>
                <w:rFonts w:ascii="David" w:hAnsi="David" w:cs="David"/>
              </w:rPr>
              <w:t>01/01/2018</w:t>
            </w:r>
          </w:p>
        </w:tc>
      </w:tr>
      <w:tr w:rsidR="00B47222" w:rsidRPr="00B47222" w14:paraId="162CE718" w14:textId="77777777" w:rsidTr="00B47222">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053BF1CD" w14:textId="77777777" w:rsidR="00B47222" w:rsidRPr="00B47222" w:rsidRDefault="00B47222" w:rsidP="005D7564">
            <w:pPr>
              <w:bidi/>
              <w:spacing w:line="360" w:lineRule="auto"/>
              <w:jc w:val="both"/>
              <w:rPr>
                <w:rFonts w:ascii="David" w:hAnsi="David" w:cs="David"/>
              </w:rPr>
            </w:pPr>
            <w:r w:rsidRPr="00B47222">
              <w:rPr>
                <w:rFonts w:ascii="David" w:hAnsi="David" w:cs="David"/>
              </w:rPr>
              <w:t>5.2%</w:t>
            </w:r>
          </w:p>
        </w:tc>
        <w:tc>
          <w:tcPr>
            <w:tcW w:w="0" w:type="auto"/>
            <w:tcBorders>
              <w:top w:val="single" w:sz="2" w:space="0" w:color="auto"/>
              <w:left w:val="single" w:sz="2" w:space="0" w:color="auto"/>
              <w:bottom w:val="single" w:sz="2" w:space="0" w:color="auto"/>
              <w:right w:val="single" w:sz="2" w:space="0" w:color="auto"/>
            </w:tcBorders>
            <w:vAlign w:val="center"/>
            <w:hideMark/>
          </w:tcPr>
          <w:p w14:paraId="67B7EDDB" w14:textId="77777777" w:rsidR="00B47222" w:rsidRPr="00B47222" w:rsidRDefault="00B47222" w:rsidP="005D7564">
            <w:pPr>
              <w:bidi/>
              <w:spacing w:line="360" w:lineRule="auto"/>
              <w:jc w:val="both"/>
              <w:rPr>
                <w:rFonts w:ascii="David" w:hAnsi="David" w:cs="David"/>
              </w:rPr>
            </w:pPr>
            <w:r w:rsidRPr="00B47222">
              <w:rPr>
                <w:rFonts w:ascii="David" w:hAnsi="David" w:cs="David"/>
              </w:rPr>
              <w:t>31/12/2018</w:t>
            </w:r>
          </w:p>
        </w:tc>
      </w:tr>
      <w:tr w:rsidR="00B47222" w:rsidRPr="00B47222" w14:paraId="5D93CF79" w14:textId="77777777" w:rsidTr="00B47222">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3AA32D9" w14:textId="77777777" w:rsidR="00B47222" w:rsidRPr="00B47222" w:rsidRDefault="00B47222" w:rsidP="005D7564">
            <w:pPr>
              <w:bidi/>
              <w:spacing w:line="360" w:lineRule="auto"/>
              <w:jc w:val="both"/>
              <w:rPr>
                <w:rFonts w:ascii="David" w:hAnsi="David" w:cs="David"/>
              </w:rPr>
            </w:pPr>
            <w:r w:rsidRPr="00B47222">
              <w:rPr>
                <w:rFonts w:ascii="David" w:hAnsi="David" w:cs="David"/>
              </w:rPr>
              <w:t>4.2%</w:t>
            </w:r>
          </w:p>
        </w:tc>
        <w:tc>
          <w:tcPr>
            <w:tcW w:w="0" w:type="auto"/>
            <w:tcBorders>
              <w:top w:val="single" w:sz="2" w:space="0" w:color="auto"/>
              <w:left w:val="single" w:sz="2" w:space="0" w:color="auto"/>
              <w:bottom w:val="single" w:sz="2" w:space="0" w:color="auto"/>
              <w:right w:val="single" w:sz="2" w:space="0" w:color="auto"/>
            </w:tcBorders>
            <w:vAlign w:val="center"/>
            <w:hideMark/>
          </w:tcPr>
          <w:p w14:paraId="436D9256" w14:textId="77777777" w:rsidR="00B47222" w:rsidRPr="00B47222" w:rsidRDefault="00B47222" w:rsidP="005D7564">
            <w:pPr>
              <w:bidi/>
              <w:spacing w:line="360" w:lineRule="auto"/>
              <w:jc w:val="both"/>
              <w:rPr>
                <w:rFonts w:ascii="David" w:hAnsi="David" w:cs="David"/>
              </w:rPr>
            </w:pPr>
            <w:r w:rsidRPr="00B47222">
              <w:rPr>
                <w:rFonts w:ascii="David" w:hAnsi="David" w:cs="David"/>
              </w:rPr>
              <w:t>31/12/2019</w:t>
            </w:r>
          </w:p>
        </w:tc>
      </w:tr>
    </w:tbl>
    <w:p w14:paraId="129B1D86" w14:textId="14ED2CB2" w:rsidR="00B47222" w:rsidRDefault="00B47222" w:rsidP="005D7564">
      <w:pPr>
        <w:spacing w:line="360" w:lineRule="auto"/>
        <w:rPr>
          <w:rFonts w:ascii="David" w:hAnsi="David" w:cs="David"/>
          <w:rtl/>
        </w:rPr>
      </w:pPr>
    </w:p>
    <w:p w14:paraId="0A8B33D2" w14:textId="4CFCA036" w:rsidR="00B47222" w:rsidRPr="00B47222" w:rsidRDefault="00B47222" w:rsidP="005D7564">
      <w:pPr>
        <w:bidi/>
        <w:spacing w:line="360" w:lineRule="auto"/>
        <w:jc w:val="both"/>
        <w:rPr>
          <w:rFonts w:ascii="David" w:hAnsi="David" w:cs="David"/>
        </w:rPr>
      </w:pPr>
      <w:r w:rsidRPr="00B47222">
        <w:rPr>
          <w:rFonts w:ascii="David" w:hAnsi="David" w:cs="David"/>
          <w:rtl/>
        </w:rPr>
        <w:t>כמו כן, להלן מוצגים נתונים בדבר השינויים שחלו במדד המחירים לצרכן בתקופה הרלוונטית</w:t>
      </w:r>
      <w:r w:rsidRPr="00B47222">
        <w:rPr>
          <w:rFonts w:ascii="David" w:hAnsi="David" w:cs="David"/>
        </w:rPr>
        <w: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1"/>
        <w:gridCol w:w="783"/>
      </w:tblGrid>
      <w:tr w:rsidR="00B47222" w:rsidRPr="00B47222" w14:paraId="4691832B" w14:textId="77777777" w:rsidTr="00B47222">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94FB11E" w14:textId="77777777" w:rsidR="00B47222" w:rsidRPr="00B47222" w:rsidRDefault="00B47222" w:rsidP="005D7564">
            <w:pPr>
              <w:bidi/>
              <w:spacing w:line="360" w:lineRule="auto"/>
              <w:jc w:val="both"/>
              <w:rPr>
                <w:rFonts w:ascii="David" w:hAnsi="David" w:cs="David"/>
              </w:rPr>
            </w:pPr>
            <w:r w:rsidRPr="00B47222">
              <w:rPr>
                <w:rFonts w:ascii="David" w:hAnsi="David" w:cs="David"/>
                <w:rtl/>
              </w:rPr>
              <w:t>מדד</w:t>
            </w:r>
          </w:p>
        </w:tc>
        <w:tc>
          <w:tcPr>
            <w:tcW w:w="0" w:type="auto"/>
            <w:tcBorders>
              <w:top w:val="single" w:sz="2" w:space="0" w:color="auto"/>
              <w:left w:val="single" w:sz="2" w:space="0" w:color="auto"/>
              <w:bottom w:val="single" w:sz="2" w:space="0" w:color="auto"/>
              <w:right w:val="single" w:sz="2" w:space="0" w:color="auto"/>
            </w:tcBorders>
            <w:vAlign w:val="center"/>
            <w:hideMark/>
          </w:tcPr>
          <w:p w14:paraId="214A9DB9" w14:textId="77777777" w:rsidR="00B47222" w:rsidRPr="00B47222" w:rsidRDefault="00B47222" w:rsidP="005D7564">
            <w:pPr>
              <w:bidi/>
              <w:spacing w:line="360" w:lineRule="auto"/>
              <w:jc w:val="both"/>
              <w:rPr>
                <w:rFonts w:ascii="David" w:hAnsi="David" w:cs="David"/>
              </w:rPr>
            </w:pPr>
            <w:r w:rsidRPr="00B47222">
              <w:rPr>
                <w:rFonts w:ascii="David" w:hAnsi="David" w:cs="David"/>
                <w:rtl/>
              </w:rPr>
              <w:t>חודש</w:t>
            </w:r>
          </w:p>
        </w:tc>
      </w:tr>
      <w:tr w:rsidR="00B47222" w:rsidRPr="00B47222" w14:paraId="5FDAA484" w14:textId="77777777" w:rsidTr="00B47222">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761F4F7" w14:textId="77777777" w:rsidR="00B47222" w:rsidRPr="00B47222" w:rsidRDefault="00B47222" w:rsidP="005D7564">
            <w:pPr>
              <w:bidi/>
              <w:spacing w:line="360" w:lineRule="auto"/>
              <w:jc w:val="both"/>
              <w:rPr>
                <w:rFonts w:ascii="David" w:hAnsi="David" w:cs="David"/>
              </w:rPr>
            </w:pPr>
            <w:r w:rsidRPr="00B47222">
              <w:rPr>
                <w:rFonts w:ascii="David" w:hAnsi="David" w:cs="David"/>
              </w:rPr>
              <w:t>105</w:t>
            </w:r>
          </w:p>
        </w:tc>
        <w:tc>
          <w:tcPr>
            <w:tcW w:w="0" w:type="auto"/>
            <w:tcBorders>
              <w:top w:val="single" w:sz="2" w:space="0" w:color="auto"/>
              <w:left w:val="single" w:sz="2" w:space="0" w:color="auto"/>
              <w:bottom w:val="single" w:sz="2" w:space="0" w:color="auto"/>
              <w:right w:val="single" w:sz="2" w:space="0" w:color="auto"/>
            </w:tcBorders>
            <w:vAlign w:val="center"/>
            <w:hideMark/>
          </w:tcPr>
          <w:p w14:paraId="63FF9A98" w14:textId="77777777" w:rsidR="00B47222" w:rsidRPr="00B47222" w:rsidRDefault="00B47222" w:rsidP="005D7564">
            <w:pPr>
              <w:bidi/>
              <w:spacing w:line="360" w:lineRule="auto"/>
              <w:jc w:val="both"/>
              <w:rPr>
                <w:rFonts w:ascii="David" w:hAnsi="David" w:cs="David"/>
              </w:rPr>
            </w:pPr>
            <w:r w:rsidRPr="00B47222">
              <w:rPr>
                <w:rFonts w:ascii="David" w:hAnsi="David" w:cs="David"/>
              </w:rPr>
              <w:t>1.2018</w:t>
            </w:r>
          </w:p>
        </w:tc>
      </w:tr>
      <w:tr w:rsidR="00B47222" w:rsidRPr="00B47222" w14:paraId="6227D223" w14:textId="77777777" w:rsidTr="00B47222">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61E639FD" w14:textId="77777777" w:rsidR="00B47222" w:rsidRPr="00B47222" w:rsidRDefault="00B47222" w:rsidP="005D7564">
            <w:pPr>
              <w:bidi/>
              <w:spacing w:line="360" w:lineRule="auto"/>
              <w:jc w:val="both"/>
              <w:rPr>
                <w:rFonts w:ascii="David" w:hAnsi="David" w:cs="David"/>
              </w:rPr>
            </w:pPr>
            <w:r w:rsidRPr="00B47222">
              <w:rPr>
                <w:rFonts w:ascii="David" w:hAnsi="David" w:cs="David"/>
              </w:rPr>
              <w:t>108</w:t>
            </w:r>
          </w:p>
        </w:tc>
        <w:tc>
          <w:tcPr>
            <w:tcW w:w="0" w:type="auto"/>
            <w:tcBorders>
              <w:top w:val="single" w:sz="2" w:space="0" w:color="auto"/>
              <w:left w:val="single" w:sz="2" w:space="0" w:color="auto"/>
              <w:bottom w:val="single" w:sz="2" w:space="0" w:color="auto"/>
              <w:right w:val="single" w:sz="2" w:space="0" w:color="auto"/>
            </w:tcBorders>
            <w:vAlign w:val="center"/>
            <w:hideMark/>
          </w:tcPr>
          <w:p w14:paraId="584B772D" w14:textId="77777777" w:rsidR="00B47222" w:rsidRPr="00B47222" w:rsidRDefault="00B47222" w:rsidP="005D7564">
            <w:pPr>
              <w:bidi/>
              <w:spacing w:line="360" w:lineRule="auto"/>
              <w:jc w:val="both"/>
              <w:rPr>
                <w:rFonts w:ascii="David" w:hAnsi="David" w:cs="David"/>
              </w:rPr>
            </w:pPr>
            <w:r w:rsidRPr="00B47222">
              <w:rPr>
                <w:rFonts w:ascii="David" w:hAnsi="David" w:cs="David"/>
              </w:rPr>
              <w:t>12.2018</w:t>
            </w:r>
          </w:p>
        </w:tc>
      </w:tr>
      <w:tr w:rsidR="00B47222" w:rsidRPr="00B47222" w14:paraId="005578B4" w14:textId="77777777" w:rsidTr="00B47222">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2CB56BEC" w14:textId="77777777" w:rsidR="00B47222" w:rsidRPr="00B47222" w:rsidRDefault="00B47222" w:rsidP="005D7564">
            <w:pPr>
              <w:bidi/>
              <w:spacing w:line="360" w:lineRule="auto"/>
              <w:jc w:val="both"/>
              <w:rPr>
                <w:rFonts w:ascii="David" w:hAnsi="David" w:cs="David"/>
              </w:rPr>
            </w:pPr>
            <w:r w:rsidRPr="00B47222">
              <w:rPr>
                <w:rFonts w:ascii="David" w:hAnsi="David" w:cs="David"/>
              </w:rPr>
              <w:t>112</w:t>
            </w:r>
          </w:p>
        </w:tc>
        <w:tc>
          <w:tcPr>
            <w:tcW w:w="0" w:type="auto"/>
            <w:tcBorders>
              <w:top w:val="single" w:sz="2" w:space="0" w:color="auto"/>
              <w:left w:val="single" w:sz="2" w:space="0" w:color="auto"/>
              <w:bottom w:val="single" w:sz="2" w:space="0" w:color="auto"/>
              <w:right w:val="single" w:sz="2" w:space="0" w:color="auto"/>
            </w:tcBorders>
            <w:vAlign w:val="center"/>
            <w:hideMark/>
          </w:tcPr>
          <w:p w14:paraId="46FA0318" w14:textId="77777777" w:rsidR="00B47222" w:rsidRPr="00B47222" w:rsidRDefault="00B47222" w:rsidP="005D7564">
            <w:pPr>
              <w:bidi/>
              <w:spacing w:line="360" w:lineRule="auto"/>
              <w:jc w:val="both"/>
              <w:rPr>
                <w:rFonts w:ascii="David" w:hAnsi="David" w:cs="David"/>
              </w:rPr>
            </w:pPr>
            <w:r w:rsidRPr="00B47222">
              <w:rPr>
                <w:rFonts w:ascii="David" w:hAnsi="David" w:cs="David"/>
              </w:rPr>
              <w:t>12.2019</w:t>
            </w:r>
          </w:p>
        </w:tc>
      </w:tr>
    </w:tbl>
    <w:p w14:paraId="5590555D" w14:textId="77777777" w:rsidR="00B47222" w:rsidRPr="00B47222" w:rsidRDefault="00B47222" w:rsidP="005D7564">
      <w:pPr>
        <w:bidi/>
        <w:spacing w:line="360" w:lineRule="auto"/>
        <w:jc w:val="both"/>
        <w:rPr>
          <w:rFonts w:ascii="David" w:hAnsi="David" w:cs="David"/>
          <w:rtl/>
        </w:rPr>
      </w:pPr>
    </w:p>
    <w:p w14:paraId="6A0441B8" w14:textId="260BBE33" w:rsidR="00B47222" w:rsidRPr="00B47222" w:rsidRDefault="00B47222" w:rsidP="005D7564">
      <w:pPr>
        <w:bidi/>
        <w:spacing w:line="360" w:lineRule="auto"/>
        <w:jc w:val="both"/>
        <w:rPr>
          <w:rFonts w:ascii="David" w:hAnsi="David" w:cs="David" w:hint="cs"/>
          <w:rtl/>
          <w:lang w:val="en-US"/>
        </w:rPr>
      </w:pPr>
      <w:r w:rsidRPr="00B47222">
        <w:rPr>
          <w:rFonts w:ascii="David" w:hAnsi="David" w:cs="David"/>
          <w:rtl/>
        </w:rPr>
        <w:t xml:space="preserve">כעת, הנהלת חברת "לחמניות ומעבר לה" פונה אליכם, רואי החשבון המנוסים של החברה, בבקשה להכין את הגילוי הנדרש בדוחות הכספיים בהתאם לתקן חשבונאות </w:t>
      </w:r>
      <w:r>
        <w:rPr>
          <w:rFonts w:ascii="David" w:hAnsi="David" w:cs="David" w:hint="cs"/>
          <w:rtl/>
        </w:rPr>
        <w:t>דיווח כספי בינלאומי 16 (</w:t>
      </w:r>
      <w:r>
        <w:rPr>
          <w:rFonts w:ascii="David" w:hAnsi="David" w:cs="David"/>
          <w:lang w:val="en-US"/>
        </w:rPr>
        <w:t>IFRS 16</w:t>
      </w:r>
      <w:r>
        <w:rPr>
          <w:rFonts w:ascii="David" w:hAnsi="David" w:cs="David" w:hint="cs"/>
          <w:rtl/>
          <w:lang w:val="en-US"/>
        </w:rPr>
        <w:t xml:space="preserve">). </w:t>
      </w:r>
    </w:p>
    <w:p w14:paraId="46EA50E6" w14:textId="77777777" w:rsidR="00B47222" w:rsidRDefault="00B47222" w:rsidP="005D7564">
      <w:pPr>
        <w:bidi/>
        <w:spacing w:line="360" w:lineRule="auto"/>
        <w:jc w:val="both"/>
        <w:rPr>
          <w:rFonts w:ascii="David" w:hAnsi="David" w:cs="David"/>
          <w:rtl/>
        </w:rPr>
      </w:pPr>
    </w:p>
    <w:p w14:paraId="405A0FC1" w14:textId="2B8C7828" w:rsidR="00B47222" w:rsidRPr="00B47222" w:rsidRDefault="00B47222" w:rsidP="005D7564">
      <w:pPr>
        <w:bidi/>
        <w:spacing w:line="360" w:lineRule="auto"/>
        <w:jc w:val="both"/>
        <w:rPr>
          <w:rFonts w:ascii="David" w:hAnsi="David" w:cs="David"/>
          <w:b/>
          <w:bCs/>
        </w:rPr>
      </w:pPr>
      <w:r w:rsidRPr="00B47222">
        <w:rPr>
          <w:rFonts w:ascii="David" w:hAnsi="David" w:cs="David"/>
          <w:b/>
          <w:bCs/>
          <w:rtl/>
        </w:rPr>
        <w:t xml:space="preserve">נדרש: הציגו את הסעיפים הרלוונטיים להסכם החכירה המתואר, כפי שהם אמורים להופיע בדוחות הכספיים של החברה </w:t>
      </w:r>
      <w:r w:rsidRPr="00B47222">
        <w:rPr>
          <w:rFonts w:ascii="David" w:hAnsi="David" w:cs="David" w:hint="cs"/>
          <w:b/>
          <w:bCs/>
          <w:u w:val="single"/>
          <w:rtl/>
        </w:rPr>
        <w:t>החוכרת</w:t>
      </w:r>
      <w:r w:rsidRPr="00B47222">
        <w:rPr>
          <w:rFonts w:ascii="David" w:hAnsi="David" w:cs="David" w:hint="cs"/>
          <w:b/>
          <w:bCs/>
          <w:rtl/>
        </w:rPr>
        <w:t xml:space="preserve"> </w:t>
      </w:r>
      <w:r w:rsidRPr="00B47222">
        <w:rPr>
          <w:rFonts w:ascii="David" w:hAnsi="David" w:cs="David"/>
          <w:b/>
          <w:bCs/>
          <w:rtl/>
        </w:rPr>
        <w:t>לשנים 2018 ו-2019</w:t>
      </w:r>
      <w:r w:rsidRPr="00B47222">
        <w:rPr>
          <w:rFonts w:ascii="David" w:hAnsi="David" w:cs="David"/>
          <w:b/>
          <w:bCs/>
        </w:rPr>
        <w:t>.</w:t>
      </w:r>
    </w:p>
    <w:p w14:paraId="5A1B3428" w14:textId="77777777" w:rsidR="00B47222" w:rsidRPr="00B47222" w:rsidRDefault="00B47222" w:rsidP="00B47222">
      <w:pPr>
        <w:bidi/>
        <w:spacing w:line="480" w:lineRule="auto"/>
        <w:jc w:val="both"/>
        <w:rPr>
          <w:rFonts w:ascii="David" w:hAnsi="David" w:cs="David"/>
        </w:rPr>
      </w:pPr>
    </w:p>
    <w:p w14:paraId="0CFD8DBE" w14:textId="77777777" w:rsidR="00E832EB" w:rsidRPr="00B47222" w:rsidRDefault="00E832EB" w:rsidP="00E832EB">
      <w:pPr>
        <w:bidi/>
        <w:spacing w:line="480" w:lineRule="auto"/>
        <w:jc w:val="both"/>
        <w:rPr>
          <w:rFonts w:ascii="David" w:hAnsi="David" w:cs="David"/>
          <w:b/>
          <w:bCs/>
          <w:rtl/>
        </w:rPr>
      </w:pPr>
    </w:p>
    <w:p w14:paraId="1231B738" w14:textId="77777777" w:rsidR="00407A1C" w:rsidRDefault="00407A1C">
      <w:pPr>
        <w:rPr>
          <w:rFonts w:ascii="David" w:hAnsi="David" w:cs="David"/>
          <w:rtl/>
        </w:rPr>
      </w:pPr>
      <w:r>
        <w:rPr>
          <w:rFonts w:ascii="David" w:hAnsi="David" w:cs="David"/>
          <w:rtl/>
        </w:rPr>
        <w:br w:type="page"/>
      </w:r>
    </w:p>
    <w:p w14:paraId="2EE9D97A" w14:textId="329DFF1C" w:rsidR="00407A1C" w:rsidRDefault="00407A1C" w:rsidP="00407A1C">
      <w:pPr>
        <w:bidi/>
        <w:spacing w:line="480" w:lineRule="auto"/>
        <w:jc w:val="both"/>
        <w:rPr>
          <w:rFonts w:ascii="David" w:hAnsi="David" w:cs="David"/>
          <w:b/>
          <w:bCs/>
          <w:rtl/>
        </w:rPr>
      </w:pPr>
      <w:r w:rsidRPr="00E0143E">
        <w:rPr>
          <w:rFonts w:ascii="David" w:hAnsi="David" w:cs="David" w:hint="cs"/>
          <w:b/>
          <w:bCs/>
          <w:rtl/>
        </w:rPr>
        <w:lastRenderedPageBreak/>
        <w:t xml:space="preserve">שאלה </w:t>
      </w:r>
      <w:r>
        <w:rPr>
          <w:rFonts w:ascii="David" w:hAnsi="David" w:cs="David" w:hint="cs"/>
          <w:b/>
          <w:bCs/>
          <w:rtl/>
        </w:rPr>
        <w:t>4</w:t>
      </w:r>
      <w:r w:rsidRPr="00E0143E">
        <w:rPr>
          <w:rFonts w:ascii="David" w:hAnsi="David" w:cs="David" w:hint="cs"/>
          <w:b/>
          <w:bCs/>
          <w:rtl/>
        </w:rPr>
        <w:t xml:space="preserve"> </w:t>
      </w:r>
    </w:p>
    <w:p w14:paraId="33AA8BF6" w14:textId="77777777" w:rsidR="00B46287" w:rsidRPr="00B46287" w:rsidRDefault="00B46287" w:rsidP="00B46287">
      <w:pPr>
        <w:bidi/>
        <w:spacing w:line="480" w:lineRule="auto"/>
        <w:jc w:val="both"/>
        <w:rPr>
          <w:rFonts w:ascii="David" w:hAnsi="David" w:cs="David"/>
        </w:rPr>
      </w:pPr>
      <w:r w:rsidRPr="00B46287">
        <w:rPr>
          <w:rFonts w:ascii="David" w:hAnsi="David" w:cs="David"/>
          <w:rtl/>
        </w:rPr>
        <w:t>חברת "אנרגיה ירוקה" בע"מ (להלן: "החברה") היא חברה מובילה בתחום האנרגיה המתחדשת. בשנת 2023, החברה החלה בהקמת תחנת כוח גדולה המבוססת על אנרגיית רוח, אשר תשמש את החברה לייצור חשמל לאורך שנים רבות. פרויקט זה, הידוע בשם "רוח של שינוי", צפוי להפוך לאחד הנכסים המניבים המשמעותיים ביותר של החברה. להלן מידע רלוונטי בדבר עלויות ההקמה שהושקעו בפרויקט במהלך שנת הדיווח</w:t>
      </w:r>
      <w:r w:rsidRPr="00B46287">
        <w:rPr>
          <w:rFonts w:ascii="David" w:hAnsi="David" w:cs="David"/>
        </w:rPr>
        <w:t>:</w:t>
      </w:r>
    </w:p>
    <w:p w14:paraId="30C826FF" w14:textId="77777777" w:rsidR="00B46287" w:rsidRPr="00B46287" w:rsidRDefault="00B46287" w:rsidP="00B46287">
      <w:pPr>
        <w:numPr>
          <w:ilvl w:val="0"/>
          <w:numId w:val="9"/>
        </w:numPr>
        <w:bidi/>
        <w:spacing w:line="480" w:lineRule="auto"/>
        <w:jc w:val="both"/>
        <w:rPr>
          <w:rFonts w:ascii="David" w:hAnsi="David" w:cs="David"/>
        </w:rPr>
      </w:pPr>
      <w:r w:rsidRPr="00B46287">
        <w:rPr>
          <w:rFonts w:ascii="David" w:hAnsi="David" w:cs="David"/>
          <w:rtl/>
        </w:rPr>
        <w:t>בתאריך 1.3.2023 הושקעו עלויות ראשוניות בסך 800,000 ש"ח</w:t>
      </w:r>
      <w:r w:rsidRPr="00B46287">
        <w:rPr>
          <w:rFonts w:ascii="David" w:hAnsi="David" w:cs="David"/>
        </w:rPr>
        <w:t>.</w:t>
      </w:r>
    </w:p>
    <w:p w14:paraId="098CDB2F" w14:textId="77777777" w:rsidR="00B46287" w:rsidRPr="00B46287" w:rsidRDefault="00B46287" w:rsidP="00B46287">
      <w:pPr>
        <w:numPr>
          <w:ilvl w:val="0"/>
          <w:numId w:val="9"/>
        </w:numPr>
        <w:bidi/>
        <w:spacing w:line="480" w:lineRule="auto"/>
        <w:jc w:val="both"/>
        <w:rPr>
          <w:rFonts w:ascii="David" w:hAnsi="David" w:cs="David"/>
        </w:rPr>
      </w:pPr>
      <w:r w:rsidRPr="00B46287">
        <w:rPr>
          <w:rFonts w:ascii="David" w:hAnsi="David" w:cs="David"/>
          <w:rtl/>
        </w:rPr>
        <w:t>מתוך העלות שהושקעה בסעיף 1 לעיל, 60% מומנו באמצעות הלוואה ספציפית שנלקחה במיוחד עבור הפרויקט. הריבית שנצברה על הלוואה זו הסתכמה בסכום של 24,000 ש"ח</w:t>
      </w:r>
      <w:r w:rsidRPr="00B46287">
        <w:rPr>
          <w:rFonts w:ascii="David" w:hAnsi="David" w:cs="David"/>
        </w:rPr>
        <w:t>.</w:t>
      </w:r>
    </w:p>
    <w:p w14:paraId="7BC145AE" w14:textId="77777777" w:rsidR="00B46287" w:rsidRPr="00B46287" w:rsidRDefault="00B46287" w:rsidP="00B46287">
      <w:pPr>
        <w:numPr>
          <w:ilvl w:val="0"/>
          <w:numId w:val="9"/>
        </w:numPr>
        <w:bidi/>
        <w:spacing w:line="480" w:lineRule="auto"/>
        <w:jc w:val="both"/>
        <w:rPr>
          <w:rFonts w:ascii="David" w:hAnsi="David" w:cs="David"/>
        </w:rPr>
      </w:pPr>
      <w:r w:rsidRPr="00B46287">
        <w:rPr>
          <w:rFonts w:ascii="David" w:hAnsi="David" w:cs="David"/>
          <w:rtl/>
        </w:rPr>
        <w:t>בתאריך 1.7.2023 הושקעו עלויות נוספות בסך 500,000 ש"ח</w:t>
      </w:r>
      <w:r w:rsidRPr="00B46287">
        <w:rPr>
          <w:rFonts w:ascii="David" w:hAnsi="David" w:cs="David"/>
        </w:rPr>
        <w:t>.</w:t>
      </w:r>
    </w:p>
    <w:p w14:paraId="409B1979" w14:textId="77777777" w:rsidR="00B46287" w:rsidRPr="00B46287" w:rsidRDefault="00B46287" w:rsidP="00B46287">
      <w:pPr>
        <w:numPr>
          <w:ilvl w:val="0"/>
          <w:numId w:val="9"/>
        </w:numPr>
        <w:bidi/>
        <w:spacing w:line="480" w:lineRule="auto"/>
        <w:jc w:val="both"/>
        <w:rPr>
          <w:rFonts w:ascii="David" w:hAnsi="David" w:cs="David"/>
        </w:rPr>
      </w:pPr>
      <w:r w:rsidRPr="00B46287">
        <w:rPr>
          <w:rFonts w:ascii="David" w:hAnsi="David" w:cs="David"/>
          <w:rtl/>
        </w:rPr>
        <w:t>בתאריך 1.10.2023 בוצעה השקעה נוספת בפרויקט בסך 600,000 ש"ח</w:t>
      </w:r>
      <w:r w:rsidRPr="00B46287">
        <w:rPr>
          <w:rFonts w:ascii="David" w:hAnsi="David" w:cs="David"/>
        </w:rPr>
        <w:t>.</w:t>
      </w:r>
    </w:p>
    <w:p w14:paraId="192D1B24" w14:textId="77777777" w:rsidR="00B46287" w:rsidRPr="00B46287" w:rsidRDefault="00B46287" w:rsidP="00B46287">
      <w:pPr>
        <w:numPr>
          <w:ilvl w:val="0"/>
          <w:numId w:val="9"/>
        </w:numPr>
        <w:bidi/>
        <w:spacing w:line="480" w:lineRule="auto"/>
        <w:jc w:val="both"/>
        <w:rPr>
          <w:rFonts w:ascii="David" w:hAnsi="David" w:cs="David"/>
        </w:rPr>
      </w:pPr>
      <w:r w:rsidRPr="00B46287">
        <w:rPr>
          <w:rFonts w:ascii="David" w:hAnsi="David" w:cs="David"/>
          <w:rtl/>
        </w:rPr>
        <w:t>לקראת סוף השנה, בתאריך 31.12.2023, הושלמה השקעה אחרונה בפרויקט בסך 400,000 ש"ח</w:t>
      </w:r>
      <w:r w:rsidRPr="00B46287">
        <w:rPr>
          <w:rFonts w:ascii="David" w:hAnsi="David" w:cs="David"/>
        </w:rPr>
        <w:t>.</w:t>
      </w:r>
    </w:p>
    <w:p w14:paraId="7276E1EE" w14:textId="77777777" w:rsidR="00B46287" w:rsidRPr="00B46287" w:rsidRDefault="00B46287" w:rsidP="00B46287">
      <w:pPr>
        <w:numPr>
          <w:ilvl w:val="0"/>
          <w:numId w:val="9"/>
        </w:numPr>
        <w:bidi/>
        <w:spacing w:line="480" w:lineRule="auto"/>
        <w:jc w:val="both"/>
        <w:rPr>
          <w:rFonts w:ascii="David" w:hAnsi="David" w:cs="David"/>
        </w:rPr>
      </w:pPr>
      <w:r w:rsidRPr="00B46287">
        <w:rPr>
          <w:rFonts w:ascii="David" w:hAnsi="David" w:cs="David"/>
          <w:rtl/>
        </w:rPr>
        <w:t>בנוסף להלוואה הספציפית המתוארת בסעיף 2, החברה לקחה ב-1.1.2023 הלוואה כללית לתקופה של 7 שנים בסך 700,000 ש"ח. הלוואה זו נושאת ריבית שנתית של 5% המשולמת בסוף כל שנה, כאשר קרן ההלוואה נפרעת בתום התקופה. יש לשים לב כי הלוואה זו איננה ספציפית לפרויקט</w:t>
      </w:r>
      <w:r w:rsidRPr="00B46287">
        <w:rPr>
          <w:rFonts w:ascii="David" w:hAnsi="David" w:cs="David"/>
        </w:rPr>
        <w:t>.</w:t>
      </w:r>
    </w:p>
    <w:p w14:paraId="55C66DF5" w14:textId="77777777" w:rsidR="00B46287" w:rsidRPr="00B46287" w:rsidRDefault="00B46287" w:rsidP="00B46287">
      <w:pPr>
        <w:numPr>
          <w:ilvl w:val="0"/>
          <w:numId w:val="9"/>
        </w:numPr>
        <w:bidi/>
        <w:spacing w:line="480" w:lineRule="auto"/>
        <w:jc w:val="both"/>
        <w:rPr>
          <w:rFonts w:ascii="David" w:hAnsi="David" w:cs="David"/>
        </w:rPr>
      </w:pPr>
      <w:r w:rsidRPr="00B46287">
        <w:rPr>
          <w:rFonts w:ascii="David" w:hAnsi="David" w:cs="David"/>
          <w:rtl/>
        </w:rPr>
        <w:t>עוד באותה שנה, ב-1.12.2023, נטלה החברה הלוואה נוספת בסך 200,000 ש"ח, הנושאת ריבית שנתית של 6%. הלוואה זו, שאף היא איננה ספציפית לפרויקט, היא לתקופה של 8 שנים</w:t>
      </w:r>
      <w:r w:rsidRPr="00B46287">
        <w:rPr>
          <w:rFonts w:ascii="David" w:hAnsi="David" w:cs="David"/>
        </w:rPr>
        <w:t>.</w:t>
      </w:r>
    </w:p>
    <w:p w14:paraId="38752BA4" w14:textId="77777777" w:rsidR="00B46287" w:rsidRPr="00B46287" w:rsidRDefault="00B46287" w:rsidP="00B46287">
      <w:pPr>
        <w:numPr>
          <w:ilvl w:val="0"/>
          <w:numId w:val="9"/>
        </w:numPr>
        <w:bidi/>
        <w:spacing w:line="480" w:lineRule="auto"/>
        <w:jc w:val="both"/>
        <w:rPr>
          <w:rFonts w:ascii="David" w:hAnsi="David" w:cs="David"/>
        </w:rPr>
      </w:pPr>
      <w:r w:rsidRPr="00B46287">
        <w:rPr>
          <w:rFonts w:ascii="David" w:hAnsi="David" w:cs="David"/>
          <w:rtl/>
        </w:rPr>
        <w:t>כל חישובי הריבית של החברה נעשים בהתאם לשיטת הריבית האפקטיבית</w:t>
      </w:r>
      <w:r w:rsidRPr="00B46287">
        <w:rPr>
          <w:rFonts w:ascii="David" w:hAnsi="David" w:cs="David"/>
        </w:rPr>
        <w:t>.</w:t>
      </w:r>
    </w:p>
    <w:p w14:paraId="0218120A" w14:textId="77777777" w:rsidR="00B46287" w:rsidRPr="00B46287" w:rsidRDefault="00B46287" w:rsidP="00B46287">
      <w:pPr>
        <w:numPr>
          <w:ilvl w:val="0"/>
          <w:numId w:val="9"/>
        </w:numPr>
        <w:bidi/>
        <w:spacing w:line="480" w:lineRule="auto"/>
        <w:jc w:val="both"/>
        <w:rPr>
          <w:rFonts w:ascii="David" w:hAnsi="David" w:cs="David"/>
        </w:rPr>
      </w:pPr>
      <w:r w:rsidRPr="00B46287">
        <w:rPr>
          <w:rFonts w:ascii="David" w:hAnsi="David" w:cs="David"/>
          <w:rtl/>
        </w:rPr>
        <w:t>ב-1.11.2023 זכתה החברה במענק השקעה ממשלתי בסך 150,000 ש"ח, המיועד לסייע במימון הפרויקט</w:t>
      </w:r>
      <w:r w:rsidRPr="00B46287">
        <w:rPr>
          <w:rFonts w:ascii="David" w:hAnsi="David" w:cs="David"/>
        </w:rPr>
        <w:t>.</w:t>
      </w:r>
    </w:p>
    <w:p w14:paraId="7078CCD7" w14:textId="77777777" w:rsidR="00B46287" w:rsidRPr="00B46287" w:rsidRDefault="00B46287" w:rsidP="00B46287">
      <w:pPr>
        <w:numPr>
          <w:ilvl w:val="0"/>
          <w:numId w:val="9"/>
        </w:numPr>
        <w:bidi/>
        <w:spacing w:line="480" w:lineRule="auto"/>
        <w:jc w:val="both"/>
        <w:rPr>
          <w:rFonts w:ascii="David" w:hAnsi="David" w:cs="David"/>
        </w:rPr>
      </w:pPr>
      <w:r w:rsidRPr="00B46287">
        <w:rPr>
          <w:rFonts w:ascii="David" w:hAnsi="David" w:cs="David"/>
          <w:rtl/>
        </w:rPr>
        <w:t>בתאריך 1.9.2023 התקשרה החברה עם ספק מומחה לטורבינות רוח, ונוצרה לה התחייבות בסכום של 120,000 ש"ח בגין ציוד שטרם שולם</w:t>
      </w:r>
      <w:r w:rsidRPr="00B46287">
        <w:rPr>
          <w:rFonts w:ascii="David" w:hAnsi="David" w:cs="David"/>
        </w:rPr>
        <w:t>.</w:t>
      </w:r>
    </w:p>
    <w:p w14:paraId="7299F673" w14:textId="77777777" w:rsidR="00B46287" w:rsidRDefault="00B46287" w:rsidP="00B46287">
      <w:pPr>
        <w:bidi/>
        <w:spacing w:line="480" w:lineRule="auto"/>
        <w:jc w:val="both"/>
        <w:rPr>
          <w:rFonts w:ascii="David" w:hAnsi="David" w:cs="David"/>
          <w:rtl/>
        </w:rPr>
      </w:pPr>
      <w:r w:rsidRPr="00B46287">
        <w:rPr>
          <w:rFonts w:ascii="David" w:hAnsi="David" w:cs="David"/>
          <w:rtl/>
        </w:rPr>
        <w:t>נדרש</w:t>
      </w:r>
      <w:r w:rsidRPr="00B46287">
        <w:rPr>
          <w:rFonts w:ascii="David" w:hAnsi="David" w:cs="David"/>
        </w:rPr>
        <w:t xml:space="preserve">: </w:t>
      </w:r>
    </w:p>
    <w:p w14:paraId="057FE510" w14:textId="2CC2BA7E" w:rsidR="00B46287" w:rsidRDefault="00B46287" w:rsidP="00B46287">
      <w:pPr>
        <w:pStyle w:val="ListParagraph"/>
        <w:numPr>
          <w:ilvl w:val="0"/>
          <w:numId w:val="10"/>
        </w:numPr>
        <w:bidi/>
        <w:spacing w:line="480" w:lineRule="auto"/>
        <w:jc w:val="both"/>
        <w:rPr>
          <w:rFonts w:ascii="David" w:hAnsi="David" w:cs="David"/>
        </w:rPr>
      </w:pPr>
      <w:r w:rsidRPr="00B46287">
        <w:rPr>
          <w:rFonts w:ascii="David" w:hAnsi="David" w:cs="David"/>
          <w:rtl/>
        </w:rPr>
        <w:t>חשבו והציגו את סכומי האשראי הספציפי והלא ספציפי הניתנים להיוון בעלות הפרויקט, בהתחשב בעובדה כי מדובר בנכס לא שוטף שיוחזק לאורך זמן</w:t>
      </w:r>
      <w:r>
        <w:rPr>
          <w:rFonts w:ascii="David" w:hAnsi="David" w:cs="David" w:hint="cs"/>
          <w:rtl/>
        </w:rPr>
        <w:t xml:space="preserve">, וזאת בהתאם להנחיות </w:t>
      </w:r>
      <w:r>
        <w:rPr>
          <w:rFonts w:ascii="David" w:hAnsi="David" w:cs="David"/>
          <w:lang w:val="en-US"/>
        </w:rPr>
        <w:t>IAS 23</w:t>
      </w:r>
      <w:r>
        <w:rPr>
          <w:rFonts w:ascii="David" w:hAnsi="David" w:cs="David" w:hint="cs"/>
          <w:rtl/>
          <w:lang w:val="en-US"/>
        </w:rPr>
        <w:t xml:space="preserve">. </w:t>
      </w:r>
    </w:p>
    <w:p w14:paraId="655751B0" w14:textId="00D84FF4" w:rsidR="00B46287" w:rsidRPr="00B46287" w:rsidRDefault="00B46287" w:rsidP="00B46287">
      <w:pPr>
        <w:pStyle w:val="ListParagraph"/>
        <w:numPr>
          <w:ilvl w:val="0"/>
          <w:numId w:val="10"/>
        </w:numPr>
        <w:bidi/>
        <w:spacing w:line="480" w:lineRule="auto"/>
        <w:jc w:val="both"/>
        <w:rPr>
          <w:rFonts w:ascii="David" w:hAnsi="David" w:cs="David"/>
        </w:rPr>
      </w:pPr>
      <w:r>
        <w:rPr>
          <w:rFonts w:ascii="David" w:hAnsi="David" w:cs="David" w:hint="cs"/>
          <w:rtl/>
        </w:rPr>
        <w:t xml:space="preserve">ב. </w:t>
      </w:r>
      <w:r w:rsidRPr="00B46287">
        <w:rPr>
          <w:rFonts w:ascii="David" w:hAnsi="David" w:cs="David"/>
          <w:rtl/>
        </w:rPr>
        <w:t>קבעו מהי סך עלות הפרויקט שתוצג בדוח על המצב הכספי של החברה ליום 31.12.2023</w:t>
      </w:r>
      <w:r w:rsidRPr="00B46287">
        <w:rPr>
          <w:rFonts w:ascii="David" w:hAnsi="David" w:cs="David"/>
        </w:rPr>
        <w:t>.</w:t>
      </w:r>
    </w:p>
    <w:p w14:paraId="6C1E8832" w14:textId="77777777" w:rsidR="004F506E" w:rsidRDefault="004F506E" w:rsidP="004F506E">
      <w:pPr>
        <w:bidi/>
        <w:spacing w:line="480" w:lineRule="auto"/>
        <w:jc w:val="both"/>
        <w:rPr>
          <w:rFonts w:ascii="David" w:hAnsi="David" w:cs="David"/>
          <w:rtl/>
        </w:rPr>
      </w:pPr>
    </w:p>
    <w:p w14:paraId="07FEF848" w14:textId="36AF726D" w:rsidR="002D5F90" w:rsidRPr="00B46287" w:rsidRDefault="0075446E" w:rsidP="00B46287">
      <w:pPr>
        <w:bidi/>
        <w:spacing w:line="480" w:lineRule="auto"/>
        <w:jc w:val="right"/>
        <w:rPr>
          <w:rFonts w:ascii="David" w:hAnsi="David" w:cs="David"/>
          <w:b/>
          <w:bCs/>
        </w:rPr>
      </w:pPr>
      <w:r w:rsidRPr="0075446E">
        <w:rPr>
          <w:rFonts w:ascii="David" w:hAnsi="David" w:cs="David" w:hint="cs"/>
          <w:b/>
          <w:bCs/>
          <w:rtl/>
        </w:rPr>
        <w:t>ב ה צ ל ח ה ! ! !</w:t>
      </w:r>
    </w:p>
    <w:sectPr w:rsidR="002D5F90" w:rsidRPr="00B46287">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6C8F0" w14:textId="77777777" w:rsidR="0072769C" w:rsidRDefault="0072769C" w:rsidP="00AD36EB">
      <w:r>
        <w:separator/>
      </w:r>
    </w:p>
  </w:endnote>
  <w:endnote w:type="continuationSeparator" w:id="0">
    <w:p w14:paraId="5DE28038" w14:textId="77777777" w:rsidR="0072769C" w:rsidRDefault="0072769C" w:rsidP="00AD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avid">
    <w:panose1 w:val="00000000000000000000"/>
    <w:charset w:val="B1"/>
    <w:family w:val="swiss"/>
    <w:pitch w:val="variable"/>
    <w:sig w:usb0="00000801"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8161217"/>
      <w:docPartObj>
        <w:docPartGallery w:val="Page Numbers (Bottom of Page)"/>
        <w:docPartUnique/>
      </w:docPartObj>
    </w:sdtPr>
    <w:sdtContent>
      <w:p w14:paraId="23F2B9C4" w14:textId="2E5D0C31" w:rsidR="00AD36EB" w:rsidRDefault="00AD36EB" w:rsidP="009B62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41859809"/>
      <w:docPartObj>
        <w:docPartGallery w:val="Page Numbers (Bottom of Page)"/>
        <w:docPartUnique/>
      </w:docPartObj>
    </w:sdtPr>
    <w:sdtContent>
      <w:p w14:paraId="2E9F853D" w14:textId="4CC4D77F" w:rsidR="00AD36EB" w:rsidRDefault="00AD36EB" w:rsidP="009B62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092B93" w14:textId="77777777" w:rsidR="00AD36EB" w:rsidRDefault="00AD36EB" w:rsidP="00AD36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6234078"/>
      <w:docPartObj>
        <w:docPartGallery w:val="Page Numbers (Bottom of Page)"/>
        <w:docPartUnique/>
      </w:docPartObj>
    </w:sdtPr>
    <w:sdtContent>
      <w:p w14:paraId="22EB0799" w14:textId="10387DB3" w:rsidR="00AD36EB" w:rsidRDefault="00AD36EB" w:rsidP="009B6280">
        <w:pPr>
          <w:pStyle w:val="Footer"/>
          <w:framePr w:wrap="none" w:vAnchor="text" w:hAnchor="margin" w:xAlign="center" w:y="1"/>
          <w:rPr>
            <w:rStyle w:val="PageNumber"/>
          </w:rPr>
        </w:pPr>
        <w:r w:rsidRPr="00AD36EB">
          <w:rPr>
            <w:rStyle w:val="PageNumber"/>
            <w:rFonts w:ascii="David" w:hAnsi="David" w:cs="David" w:hint="cs"/>
          </w:rPr>
          <w:fldChar w:fldCharType="begin"/>
        </w:r>
        <w:r w:rsidRPr="00AD36EB">
          <w:rPr>
            <w:rStyle w:val="PageNumber"/>
            <w:rFonts w:ascii="David" w:hAnsi="David" w:cs="David" w:hint="cs"/>
          </w:rPr>
          <w:instrText xml:space="preserve"> PAGE </w:instrText>
        </w:r>
        <w:r w:rsidRPr="00AD36EB">
          <w:rPr>
            <w:rStyle w:val="PageNumber"/>
            <w:rFonts w:ascii="David" w:hAnsi="David" w:cs="David" w:hint="cs"/>
          </w:rPr>
          <w:fldChar w:fldCharType="separate"/>
        </w:r>
        <w:r w:rsidRPr="00AD36EB">
          <w:rPr>
            <w:rStyle w:val="PageNumber"/>
            <w:rFonts w:ascii="David" w:hAnsi="David" w:cs="David" w:hint="cs"/>
            <w:noProof/>
          </w:rPr>
          <w:t>1</w:t>
        </w:r>
        <w:r w:rsidRPr="00AD36EB">
          <w:rPr>
            <w:rStyle w:val="PageNumber"/>
            <w:rFonts w:ascii="David" w:hAnsi="David" w:cs="David" w:hint="cs"/>
          </w:rPr>
          <w:fldChar w:fldCharType="end"/>
        </w:r>
      </w:p>
    </w:sdtContent>
  </w:sdt>
  <w:p w14:paraId="30860945" w14:textId="77777777" w:rsidR="00AD36EB" w:rsidRDefault="00AD36EB" w:rsidP="00AD36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B2455" w14:textId="77777777" w:rsidR="0072769C" w:rsidRDefault="0072769C" w:rsidP="00AD36EB">
      <w:r>
        <w:separator/>
      </w:r>
    </w:p>
  </w:footnote>
  <w:footnote w:type="continuationSeparator" w:id="0">
    <w:p w14:paraId="4FAF7D6C" w14:textId="77777777" w:rsidR="0072769C" w:rsidRDefault="0072769C" w:rsidP="00AD3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893"/>
    <w:multiLevelType w:val="hybridMultilevel"/>
    <w:tmpl w:val="1CE4CBD8"/>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03FAB"/>
    <w:multiLevelType w:val="hybridMultilevel"/>
    <w:tmpl w:val="A6E6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E2816"/>
    <w:multiLevelType w:val="multilevel"/>
    <w:tmpl w:val="05FC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76611"/>
    <w:multiLevelType w:val="hybridMultilevel"/>
    <w:tmpl w:val="3CF29466"/>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82F01"/>
    <w:multiLevelType w:val="hybridMultilevel"/>
    <w:tmpl w:val="DB4EF8EE"/>
    <w:lvl w:ilvl="0" w:tplc="212CF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26FED"/>
    <w:multiLevelType w:val="hybridMultilevel"/>
    <w:tmpl w:val="46AA608C"/>
    <w:lvl w:ilvl="0" w:tplc="32601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61D61"/>
    <w:multiLevelType w:val="hybridMultilevel"/>
    <w:tmpl w:val="B79C6D50"/>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6F3CEE"/>
    <w:multiLevelType w:val="hybridMultilevel"/>
    <w:tmpl w:val="AA4CAF0E"/>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05834"/>
    <w:multiLevelType w:val="hybridMultilevel"/>
    <w:tmpl w:val="089EEFD6"/>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0379A6"/>
    <w:multiLevelType w:val="hybridMultilevel"/>
    <w:tmpl w:val="F8789978"/>
    <w:lvl w:ilvl="0" w:tplc="79F2A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6467512">
    <w:abstractNumId w:val="1"/>
  </w:num>
  <w:num w:numId="2" w16cid:durableId="1494445169">
    <w:abstractNumId w:val="0"/>
  </w:num>
  <w:num w:numId="3" w16cid:durableId="1658074223">
    <w:abstractNumId w:val="7"/>
  </w:num>
  <w:num w:numId="4" w16cid:durableId="1638493348">
    <w:abstractNumId w:val="5"/>
  </w:num>
  <w:num w:numId="5" w16cid:durableId="639500518">
    <w:abstractNumId w:val="3"/>
  </w:num>
  <w:num w:numId="6" w16cid:durableId="537740946">
    <w:abstractNumId w:val="4"/>
  </w:num>
  <w:num w:numId="7" w16cid:durableId="882861775">
    <w:abstractNumId w:val="6"/>
  </w:num>
  <w:num w:numId="8" w16cid:durableId="311100323">
    <w:abstractNumId w:val="9"/>
  </w:num>
  <w:num w:numId="9" w16cid:durableId="708995159">
    <w:abstractNumId w:val="2"/>
  </w:num>
  <w:num w:numId="10" w16cid:durableId="11862090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29"/>
    <w:rsid w:val="000365CB"/>
    <w:rsid w:val="00047FB0"/>
    <w:rsid w:val="00066421"/>
    <w:rsid w:val="00067E50"/>
    <w:rsid w:val="00092FCF"/>
    <w:rsid w:val="00114DAD"/>
    <w:rsid w:val="00116BC6"/>
    <w:rsid w:val="001E03E8"/>
    <w:rsid w:val="002127FD"/>
    <w:rsid w:val="002719A7"/>
    <w:rsid w:val="002749DD"/>
    <w:rsid w:val="002D5F90"/>
    <w:rsid w:val="00313405"/>
    <w:rsid w:val="00320F3E"/>
    <w:rsid w:val="00341B5E"/>
    <w:rsid w:val="00345272"/>
    <w:rsid w:val="00357E40"/>
    <w:rsid w:val="0038107F"/>
    <w:rsid w:val="003C25D8"/>
    <w:rsid w:val="003F1B6C"/>
    <w:rsid w:val="003F46A7"/>
    <w:rsid w:val="00407A1C"/>
    <w:rsid w:val="004F506E"/>
    <w:rsid w:val="00505389"/>
    <w:rsid w:val="00524632"/>
    <w:rsid w:val="0054145D"/>
    <w:rsid w:val="0055214A"/>
    <w:rsid w:val="005755E8"/>
    <w:rsid w:val="005C1C92"/>
    <w:rsid w:val="005D7564"/>
    <w:rsid w:val="006445B4"/>
    <w:rsid w:val="00657FB2"/>
    <w:rsid w:val="00704FF4"/>
    <w:rsid w:val="00723187"/>
    <w:rsid w:val="00725ECC"/>
    <w:rsid w:val="0072769C"/>
    <w:rsid w:val="0074774F"/>
    <w:rsid w:val="0075446E"/>
    <w:rsid w:val="00764DF3"/>
    <w:rsid w:val="00793A84"/>
    <w:rsid w:val="0079502E"/>
    <w:rsid w:val="0079527A"/>
    <w:rsid w:val="007C1427"/>
    <w:rsid w:val="007E533C"/>
    <w:rsid w:val="007E6C66"/>
    <w:rsid w:val="00814077"/>
    <w:rsid w:val="00860C84"/>
    <w:rsid w:val="008C1203"/>
    <w:rsid w:val="008C304C"/>
    <w:rsid w:val="008D796C"/>
    <w:rsid w:val="008E233D"/>
    <w:rsid w:val="009058B7"/>
    <w:rsid w:val="0091597F"/>
    <w:rsid w:val="009B3614"/>
    <w:rsid w:val="00A0355E"/>
    <w:rsid w:val="00A559A0"/>
    <w:rsid w:val="00A60BF7"/>
    <w:rsid w:val="00AD36EB"/>
    <w:rsid w:val="00AE2FDF"/>
    <w:rsid w:val="00B00CFE"/>
    <w:rsid w:val="00B46287"/>
    <w:rsid w:val="00B47222"/>
    <w:rsid w:val="00B47313"/>
    <w:rsid w:val="00B67F9D"/>
    <w:rsid w:val="00BA79E3"/>
    <w:rsid w:val="00CF7F0E"/>
    <w:rsid w:val="00D3622B"/>
    <w:rsid w:val="00D44DFC"/>
    <w:rsid w:val="00D56A63"/>
    <w:rsid w:val="00D90A83"/>
    <w:rsid w:val="00DD4C96"/>
    <w:rsid w:val="00DE0ACC"/>
    <w:rsid w:val="00E0143E"/>
    <w:rsid w:val="00E10A29"/>
    <w:rsid w:val="00E10F7E"/>
    <w:rsid w:val="00E26F7E"/>
    <w:rsid w:val="00E40929"/>
    <w:rsid w:val="00E832EB"/>
    <w:rsid w:val="00E86A75"/>
    <w:rsid w:val="00E92E8A"/>
    <w:rsid w:val="00EA6CC9"/>
    <w:rsid w:val="00F044E4"/>
    <w:rsid w:val="00F07B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4A7FD2E"/>
  <w15:chartTrackingRefBased/>
  <w15:docId w15:val="{6F138903-EFAB-9D4D-81C4-278DAFD1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A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A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A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A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A29"/>
    <w:rPr>
      <w:rFonts w:eastAsiaTheme="majorEastAsia" w:cstheme="majorBidi"/>
      <w:color w:val="272727" w:themeColor="text1" w:themeTint="D8"/>
    </w:rPr>
  </w:style>
  <w:style w:type="paragraph" w:styleId="Title">
    <w:name w:val="Title"/>
    <w:basedOn w:val="Normal"/>
    <w:next w:val="Normal"/>
    <w:link w:val="TitleChar"/>
    <w:uiPriority w:val="10"/>
    <w:qFormat/>
    <w:rsid w:val="00E10A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A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A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0A29"/>
    <w:rPr>
      <w:i/>
      <w:iCs/>
      <w:color w:val="404040" w:themeColor="text1" w:themeTint="BF"/>
    </w:rPr>
  </w:style>
  <w:style w:type="paragraph" w:styleId="ListParagraph">
    <w:name w:val="List Paragraph"/>
    <w:basedOn w:val="Normal"/>
    <w:uiPriority w:val="34"/>
    <w:qFormat/>
    <w:rsid w:val="00E10A29"/>
    <w:pPr>
      <w:ind w:left="720"/>
      <w:contextualSpacing/>
    </w:pPr>
  </w:style>
  <w:style w:type="character" w:styleId="IntenseEmphasis">
    <w:name w:val="Intense Emphasis"/>
    <w:basedOn w:val="DefaultParagraphFont"/>
    <w:uiPriority w:val="21"/>
    <w:qFormat/>
    <w:rsid w:val="00E10A29"/>
    <w:rPr>
      <w:i/>
      <w:iCs/>
      <w:color w:val="0F4761" w:themeColor="accent1" w:themeShade="BF"/>
    </w:rPr>
  </w:style>
  <w:style w:type="paragraph" w:styleId="IntenseQuote">
    <w:name w:val="Intense Quote"/>
    <w:basedOn w:val="Normal"/>
    <w:next w:val="Normal"/>
    <w:link w:val="IntenseQuoteChar"/>
    <w:uiPriority w:val="30"/>
    <w:qFormat/>
    <w:rsid w:val="00E10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A29"/>
    <w:rPr>
      <w:i/>
      <w:iCs/>
      <w:color w:val="0F4761" w:themeColor="accent1" w:themeShade="BF"/>
    </w:rPr>
  </w:style>
  <w:style w:type="character" w:styleId="IntenseReference">
    <w:name w:val="Intense Reference"/>
    <w:basedOn w:val="DefaultParagraphFont"/>
    <w:uiPriority w:val="32"/>
    <w:qFormat/>
    <w:rsid w:val="00E10A29"/>
    <w:rPr>
      <w:b/>
      <w:bCs/>
      <w:smallCaps/>
      <w:color w:val="0F4761" w:themeColor="accent1" w:themeShade="BF"/>
      <w:spacing w:val="5"/>
    </w:rPr>
  </w:style>
  <w:style w:type="table" w:styleId="TableGrid">
    <w:name w:val="Table Grid"/>
    <w:basedOn w:val="TableNormal"/>
    <w:uiPriority w:val="39"/>
    <w:rsid w:val="00E10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36EB"/>
    <w:pPr>
      <w:tabs>
        <w:tab w:val="center" w:pos="4680"/>
        <w:tab w:val="right" w:pos="9360"/>
      </w:tabs>
    </w:pPr>
  </w:style>
  <w:style w:type="character" w:customStyle="1" w:styleId="HeaderChar">
    <w:name w:val="Header Char"/>
    <w:basedOn w:val="DefaultParagraphFont"/>
    <w:link w:val="Header"/>
    <w:uiPriority w:val="99"/>
    <w:rsid w:val="00AD36EB"/>
  </w:style>
  <w:style w:type="paragraph" w:styleId="Footer">
    <w:name w:val="footer"/>
    <w:basedOn w:val="Normal"/>
    <w:link w:val="FooterChar"/>
    <w:uiPriority w:val="99"/>
    <w:unhideWhenUsed/>
    <w:rsid w:val="00AD36EB"/>
    <w:pPr>
      <w:tabs>
        <w:tab w:val="center" w:pos="4680"/>
        <w:tab w:val="right" w:pos="9360"/>
      </w:tabs>
    </w:pPr>
  </w:style>
  <w:style w:type="character" w:customStyle="1" w:styleId="FooterChar">
    <w:name w:val="Footer Char"/>
    <w:basedOn w:val="DefaultParagraphFont"/>
    <w:link w:val="Footer"/>
    <w:uiPriority w:val="99"/>
    <w:rsid w:val="00AD36EB"/>
  </w:style>
  <w:style w:type="character" w:styleId="PageNumber">
    <w:name w:val="page number"/>
    <w:basedOn w:val="DefaultParagraphFont"/>
    <w:uiPriority w:val="99"/>
    <w:semiHidden/>
    <w:unhideWhenUsed/>
    <w:rsid w:val="00AD3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17980">
      <w:bodyDiv w:val="1"/>
      <w:marLeft w:val="0"/>
      <w:marRight w:val="0"/>
      <w:marTop w:val="0"/>
      <w:marBottom w:val="0"/>
      <w:divBdr>
        <w:top w:val="none" w:sz="0" w:space="0" w:color="auto"/>
        <w:left w:val="none" w:sz="0" w:space="0" w:color="auto"/>
        <w:bottom w:val="none" w:sz="0" w:space="0" w:color="auto"/>
        <w:right w:val="none" w:sz="0" w:space="0" w:color="auto"/>
      </w:divBdr>
    </w:div>
    <w:div w:id="714694585">
      <w:bodyDiv w:val="1"/>
      <w:marLeft w:val="0"/>
      <w:marRight w:val="0"/>
      <w:marTop w:val="0"/>
      <w:marBottom w:val="0"/>
      <w:divBdr>
        <w:top w:val="none" w:sz="0" w:space="0" w:color="auto"/>
        <w:left w:val="none" w:sz="0" w:space="0" w:color="auto"/>
        <w:bottom w:val="none" w:sz="0" w:space="0" w:color="auto"/>
        <w:right w:val="none" w:sz="0" w:space="0" w:color="auto"/>
      </w:divBdr>
    </w:div>
    <w:div w:id="1065952445">
      <w:bodyDiv w:val="1"/>
      <w:marLeft w:val="0"/>
      <w:marRight w:val="0"/>
      <w:marTop w:val="0"/>
      <w:marBottom w:val="0"/>
      <w:divBdr>
        <w:top w:val="none" w:sz="0" w:space="0" w:color="auto"/>
        <w:left w:val="none" w:sz="0" w:space="0" w:color="auto"/>
        <w:bottom w:val="none" w:sz="0" w:space="0" w:color="auto"/>
        <w:right w:val="none" w:sz="0" w:space="0" w:color="auto"/>
      </w:divBdr>
    </w:div>
    <w:div w:id="1538203277">
      <w:bodyDiv w:val="1"/>
      <w:marLeft w:val="0"/>
      <w:marRight w:val="0"/>
      <w:marTop w:val="0"/>
      <w:marBottom w:val="0"/>
      <w:divBdr>
        <w:top w:val="none" w:sz="0" w:space="0" w:color="auto"/>
        <w:left w:val="none" w:sz="0" w:space="0" w:color="auto"/>
        <w:bottom w:val="none" w:sz="0" w:space="0" w:color="auto"/>
        <w:right w:val="none" w:sz="0" w:space="0" w:color="auto"/>
      </w:divBdr>
    </w:div>
    <w:div w:id="1957590371">
      <w:bodyDiv w:val="1"/>
      <w:marLeft w:val="0"/>
      <w:marRight w:val="0"/>
      <w:marTop w:val="0"/>
      <w:marBottom w:val="0"/>
      <w:divBdr>
        <w:top w:val="none" w:sz="0" w:space="0" w:color="auto"/>
        <w:left w:val="none" w:sz="0" w:space="0" w:color="auto"/>
        <w:bottom w:val="none" w:sz="0" w:space="0" w:color="auto"/>
        <w:right w:val="none" w:sz="0" w:space="0" w:color="auto"/>
      </w:divBdr>
      <w:divsChild>
        <w:div w:id="1712220057">
          <w:marLeft w:val="0"/>
          <w:marRight w:val="0"/>
          <w:marTop w:val="0"/>
          <w:marBottom w:val="0"/>
          <w:divBdr>
            <w:top w:val="single" w:sz="2" w:space="0" w:color="auto"/>
            <w:left w:val="single" w:sz="2" w:space="0" w:color="auto"/>
            <w:bottom w:val="single" w:sz="2" w:space="0" w:color="auto"/>
            <w:right w:val="single" w:sz="2" w:space="0" w:color="auto"/>
          </w:divBdr>
        </w:div>
        <w:div w:id="1847599276">
          <w:marLeft w:val="0"/>
          <w:marRight w:val="0"/>
          <w:marTop w:val="0"/>
          <w:marBottom w:val="0"/>
          <w:divBdr>
            <w:top w:val="single" w:sz="2" w:space="0" w:color="auto"/>
            <w:left w:val="single" w:sz="2" w:space="0" w:color="auto"/>
            <w:bottom w:val="single" w:sz="2" w:space="0" w:color="auto"/>
            <w:right w:val="single" w:sz="2" w:space="0" w:color="auto"/>
          </w:divBdr>
          <w:divsChild>
            <w:div w:id="112403858">
              <w:marLeft w:val="0"/>
              <w:marRight w:val="0"/>
              <w:marTop w:val="0"/>
              <w:marBottom w:val="0"/>
              <w:divBdr>
                <w:top w:val="single" w:sz="2" w:space="0" w:color="auto"/>
                <w:left w:val="single" w:sz="2" w:space="0" w:color="auto"/>
                <w:bottom w:val="single" w:sz="2" w:space="0" w:color="auto"/>
                <w:right w:val="single" w:sz="2" w:space="0" w:color="auto"/>
              </w:divBdr>
              <w:divsChild>
                <w:div w:id="1375084106">
                  <w:marLeft w:val="0"/>
                  <w:marRight w:val="0"/>
                  <w:marTop w:val="0"/>
                  <w:marBottom w:val="0"/>
                  <w:divBdr>
                    <w:top w:val="single" w:sz="2" w:space="0" w:color="auto"/>
                    <w:left w:val="single" w:sz="2" w:space="0" w:color="auto"/>
                    <w:bottom w:val="single" w:sz="2" w:space="0" w:color="auto"/>
                    <w:right w:val="single" w:sz="2" w:space="0" w:color="auto"/>
                  </w:divBdr>
                  <w:divsChild>
                    <w:div w:id="1833720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Tsaban</dc:creator>
  <cp:keywords/>
  <dc:description/>
  <cp:lastModifiedBy>Shay Tsaban</cp:lastModifiedBy>
  <cp:revision>8</cp:revision>
  <cp:lastPrinted>2024-04-17T03:24:00Z</cp:lastPrinted>
  <dcterms:created xsi:type="dcterms:W3CDTF">2024-04-17T03:17:00Z</dcterms:created>
  <dcterms:modified xsi:type="dcterms:W3CDTF">2024-04-17T03:28:00Z</dcterms:modified>
</cp:coreProperties>
</file>