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r>
        <w:t xml:space="preserve"/>
      </w:r>
    </w:p>
    <w:p>
      <w:pPr>
        <w:spacing w:before="0" w:after="80"/>
        <w:jc w:val="center"/>
      </w:pPr>
      <w:r>
        <w:rPr>
          <w:rFonts w:ascii="Arial" w:cs="Arial" w:eastAsia="Arial" w:hAnsi="Arial"/>
          <w:b/>
          <w:bCs/>
          <w:color w:val="4B35B0"/>
          <w:sz w:val="108"/>
          <w:szCs w:val="108"/>
        </w:rPr>
        <w:t xml:space="preserve">BAZARX</w:t>
      </w:r>
    </w:p>
    <w:p>
      <w:pPr>
        <w:spacing w:before="0" w:after="60"/>
        <w:jc w:val="center"/>
      </w:pPr>
      <w:r>
        <w:rPr>
          <w:rFonts w:ascii="Arial" w:cs="Arial" w:eastAsia="Arial" w:hAnsi="Arial"/>
          <w:b/>
          <w:bCs/>
          <w:color w:val="0D1117"/>
          <w:sz w:val="36"/>
          <w:szCs w:val="36"/>
        </w:rPr>
        <w:t xml:space="preserve">Ekosistem &amp; Buyume Strateji Dokumani</w:t>
      </w:r>
    </w:p>
    <w:p>
      <w:pPr>
        <w:spacing w:before="0" w:after="80"/>
        <w:jc w:val="center"/>
      </w:pPr>
      <w:r>
        <w:rPr>
          <w:rFonts w:ascii="Arial" w:cs="Arial" w:eastAsia="Arial" w:hAnsi="Arial"/>
          <w:color w:val="6B7280"/>
          <w:sz w:val="22"/>
          <w:szCs w:val="22"/>
        </w:rPr>
        <w:t xml:space="preserve">Finansal Model  ·  Tedarik Guvencesi  ·  Gamification Yolculugu  ·  Reklam Motoru</w:t>
      </w:r>
    </w:p>
    <w:p>
      <w:pPr>
        <w:pBdr>
          <w:top w:val="single" w:color="4B35B0" w:sz="6"/>
        </w:pBdr>
        <w:spacing w:before="160" w:after="160"/>
        <w:jc w:val="center"/>
      </w:pPr>
      <w:r>
        <w:rPr>
          <w:rFonts w:ascii="Arial" w:cs="Arial" w:eastAsia="Arial" w:hAnsi="Arial"/>
          <w:i/>
          <w:iCs/>
          <w:color w:val="6B7280"/>
          <w:sz w:val="20"/>
          <w:szCs w:val="20"/>
        </w:rPr>
        <w:t xml:space="preserve">Versiyon 4.0  —  Mart 2025  —  Gizli / Dahili Kullanim</w:t>
      </w:r>
    </w:p>
    <w:p>
      <w:r>
        <w:br w:type="page"/>
      </w:r>
    </w:p>
    <w:p>
      <w:pPr>
        <w:spacing w:before="0" w:after="60"/>
      </w:pPr>
      <w:r>
        <w:rPr>
          <w:rFonts w:ascii="Arial" w:cs="Arial" w:eastAsia="Arial" w:hAnsi="Arial"/>
          <w:b/>
          <w:bCs/>
          <w:i/>
          <w:iCs/>
          <w:color w:val="6C54CC"/>
          <w:sz w:val="20"/>
          <w:szCs w:val="20"/>
        </w:rPr>
        <w:t xml:space="preserve">Giris</w:t>
      </w:r>
    </w:p>
    <w:p>
      <w:pPr>
        <w:pStyle w:val="Heading1"/>
        <w:pBdr>
          <w:bottom w:val="single" w:color="4B35B0" w:sz="12" w:space="5"/>
        </w:pBdr>
        <w:spacing w:before="500" w:after="180"/>
      </w:pPr>
      <w:r>
        <w:rPr>
          <w:rFonts w:ascii="Arial" w:cs="Arial" w:eastAsia="Arial" w:hAnsi="Arial"/>
          <w:b/>
          <w:bCs/>
          <w:color w:val="0D1117"/>
          <w:sz w:val="42"/>
          <w:szCs w:val="42"/>
        </w:rPr>
        <w:t xml:space="preserve">Yonetici Ozeti</w:t>
      </w:r>
    </w:p>
    <w:p>
      <w:pPr>
        <w:spacing w:before="60" w:after="100"/>
      </w:pPr>
      <w:r>
        <w:rPr>
          <w:rFonts w:ascii="Arial" w:cs="Arial" w:eastAsia="Arial" w:hAnsi="Arial"/>
          <w:i w:val="false"/>
          <w:iCs w:val="false"/>
          <w:color w:val="111827"/>
          <w:sz w:val="22"/>
          <w:szCs w:val="22"/>
        </w:rPr>
        <w:t xml:space="preserve">BazarX, 'Ticaretin X Hali' vizyonuyla calisarak hem B2B (isletme) hem B2C (musteri) tarafini Barter ekonomisi ve Statu sistemiyle birbirine baglayan cift tarafli (two-sided) bir ekosistemdir. Bu dokuman, ekosistemin dort temel sutununu sistematik sekilde tanimlar.</w:t>
      </w:r>
    </w:p>
    <w:p>
      <w:pPr>
        <w:spacing w:before="0" w:after="8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626"/>
      </w:tblGrid>
      <w:tr>
        <w:tc>
          <w:tcPr>
            <w:tcW w:type="dxa" w:w="1800"/>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Suton</w:t>
            </w:r>
          </w:p>
        </w:tc>
        <w:tc>
          <w:tcPr>
            <w:tcW w:type="dxa" w:w="3000"/>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Ne Yapar</w:t>
            </w:r>
          </w:p>
        </w:tc>
        <w:tc>
          <w:tcPr>
            <w:tcW w:type="dxa" w:w="4626"/>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Olmasa Ne Olur</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4B35B0"/>
                <w:sz w:val="20"/>
                <w:szCs w:val="20"/>
              </w:rPr>
              <w:t xml:space="preserve">Finansal Model</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Abonelik geliriyle tedarik maliyeti olmadan yuksek marj uretir</w:t>
            </w:r>
          </w:p>
        </w:tc>
        <w:tc>
          <w:tcPr>
            <w:tcW w:type="dxa" w:w="4626"/>
            <w:tcBorders>
              <w:top w:val="single" w:color="D1D5DB" w:sz="1"/>
              <w:left w:val="single" w:color="D1D5DB" w:sz="1"/>
              <w:bottom w:val="single" w:color="D1D5DB" w:sz="1"/>
              <w:right w:val="single" w:color="D1D5DB" w:sz="1"/>
            </w:tcBorders>
            <w:shd w:fill="FCEBE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A32D2D"/>
                <w:sz w:val="20"/>
                <w:szCs w:val="20"/>
              </w:rPr>
              <w:t xml:space="preserve">Surudurulebilirlik hesaplanamaz, yatirimci guvenemez</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i w:val="false"/>
                <w:iCs w:val="false"/>
                <w:color w:val="4B35B0"/>
                <w:sz w:val="20"/>
                <w:szCs w:val="20"/>
              </w:rPr>
              <w:t xml:space="preserve">Tedarik Guvencesi</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Kombo kalitesini 3 katmanli sistem ile garantiler</w:t>
            </w:r>
          </w:p>
        </w:tc>
        <w:tc>
          <w:tcPr>
            <w:tcW w:type="dxa" w:w="4626"/>
            <w:tcBorders>
              <w:top w:val="single" w:color="D1D5DB" w:sz="1"/>
              <w:left w:val="single" w:color="D1D5DB" w:sz="1"/>
              <w:bottom w:val="single" w:color="D1D5DB" w:sz="1"/>
              <w:right w:val="single" w:color="D1D5DB" w:sz="1"/>
            </w:tcBorders>
            <w:shd w:fill="FCEBE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A32D2D"/>
                <w:sz w:val="20"/>
                <w:szCs w:val="20"/>
              </w:rPr>
              <w:t xml:space="preserve">Musteri ilk kotü deneyimde ayrilir, marka deger kaybeder</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4B35B0"/>
                <w:sz w:val="20"/>
                <w:szCs w:val="20"/>
              </w:rPr>
              <w:t xml:space="preserve">Gamification</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Para ile tier atilamadigini garantiler, kazanilmis statu yaratir</w:t>
            </w:r>
          </w:p>
        </w:tc>
        <w:tc>
          <w:tcPr>
            <w:tcW w:type="dxa" w:w="4626"/>
            <w:tcBorders>
              <w:top w:val="single" w:color="D1D5DB" w:sz="1"/>
              <w:left w:val="single" w:color="D1D5DB" w:sz="1"/>
              <w:bottom w:val="single" w:color="D1D5DB" w:sz="1"/>
              <w:right w:val="single" w:color="D1D5DB" w:sz="1"/>
            </w:tcBorders>
            <w:shd w:fill="FCEBE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A32D2D"/>
                <w:sz w:val="20"/>
                <w:szCs w:val="20"/>
              </w:rPr>
              <w:t xml:space="preserve">Statu satın alınabilir olursa Apex anlamsizlasir</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i w:val="false"/>
                <w:iCs w:val="false"/>
                <w:color w:val="4B35B0"/>
                <w:sz w:val="20"/>
                <w:szCs w:val="20"/>
              </w:rPr>
              <w:t xml:space="preserve">Reklam Motoru</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BRD + Artirma + Tier Targeting ile dogru reklami dogru kitleye ulastirir</w:t>
            </w:r>
          </w:p>
        </w:tc>
        <w:tc>
          <w:tcPr>
            <w:tcW w:type="dxa" w:w="4626"/>
            <w:tcBorders>
              <w:top w:val="single" w:color="D1D5DB" w:sz="1"/>
              <w:left w:val="single" w:color="D1D5DB" w:sz="1"/>
              <w:bottom w:val="single" w:color="D1D5DB" w:sz="1"/>
              <w:right w:val="single" w:color="D1D5DB" w:sz="1"/>
            </w:tcBorders>
            <w:shd w:fill="FCEBE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A32D2D"/>
                <w:sz w:val="20"/>
                <w:szCs w:val="20"/>
              </w:rPr>
              <w:t xml:space="preserve">Donusum sifira duser, satici sistemi terk eder</w:t>
            </w:r>
          </w:p>
        </w:tc>
      </w:tr>
    </w:tbl>
    <w:p>
      <w:pPr>
        <w:spacing w:before="0" w:after="80"/>
      </w:pPr>
      <w:r>
        <w:t xml:space="preserve"/>
      </w:r>
    </w:p>
    <w:p>
      <w:pPr>
        <w:pBdr>
          <w:top w:val="single" w:color="D1D5DB" w:sz="4"/>
          <w:left w:val="single" w:color="4B35B0" w:sz="18"/>
          <w:bottom w:val="single" w:color="D1D5DB" w:sz="4"/>
          <w:right w:val="single" w:color="D1D5DB" w:sz="4"/>
        </w:pBdr>
        <w:shd w:fill="EDE9FB" w:val="clear"/>
        <w:spacing w:before="140" w:after="140"/>
        <w:ind w:left="400" w:right="400"/>
      </w:pPr>
      <w:r>
        <w:rPr>
          <w:rFonts w:ascii="Arial" w:cs="Arial" w:eastAsia="Arial" w:hAnsi="Arial"/>
          <w:b/>
          <w:bCs/>
          <w:color w:val="4B35B0"/>
          <w:sz w:val="20"/>
          <w:szCs w:val="20"/>
        </w:rPr>
        <w:t xml:space="preserve">Temel Felsefe:  </w:t>
      </w:r>
      <w:r>
        <w:rPr>
          <w:rFonts w:ascii="Arial" w:cs="Arial" w:eastAsia="Arial" w:hAnsi="Arial"/>
          <w:color w:val="0D1117"/>
          <w:sz w:val="20"/>
          <w:szCs w:val="20"/>
        </w:rPr>
        <w:t xml:space="preserve">Ucuzluk algisi yaratma, BazarX Ayricaliği yarat. Marka degerini her zaman en uste tut. Nakit yakma yerine Barter gucuyle devasa pazarlama butcesi ve urun havuzu olustur.</w:t>
      </w:r>
    </w:p>
    <w:p>
      <w:r>
        <w:br w:type="page"/>
      </w:r>
    </w:p>
    <w:p>
      <w:pPr>
        <w:spacing w:before="0" w:after="60"/>
      </w:pPr>
      <w:r>
        <w:rPr>
          <w:rFonts w:ascii="Arial" w:cs="Arial" w:eastAsia="Arial" w:hAnsi="Arial"/>
          <w:b/>
          <w:bCs/>
          <w:i/>
          <w:iCs/>
          <w:color w:val="6C54CC"/>
          <w:sz w:val="20"/>
          <w:szCs w:val="20"/>
        </w:rPr>
        <w:t xml:space="preserve">Bolum 1</w:t>
      </w:r>
    </w:p>
    <w:p>
      <w:pPr>
        <w:pStyle w:val="Heading1"/>
        <w:pBdr>
          <w:bottom w:val="single" w:color="4B35B0" w:sz="12" w:space="5"/>
        </w:pBdr>
        <w:spacing w:before="500" w:after="180"/>
      </w:pPr>
      <w:r>
        <w:rPr>
          <w:rFonts w:ascii="Arial" w:cs="Arial" w:eastAsia="Arial" w:hAnsi="Arial"/>
          <w:b/>
          <w:bCs/>
          <w:color w:val="0D1117"/>
          <w:sz w:val="42"/>
          <w:szCs w:val="42"/>
        </w:rPr>
        <w:t xml:space="preserve">Is Modeli ve Finansal Yapi</w:t>
      </w:r>
    </w:p>
    <w:p>
      <w:pPr>
        <w:spacing w:before="60" w:after="100"/>
      </w:pPr>
      <w:r>
        <w:rPr>
          <w:rFonts w:ascii="Arial" w:cs="Arial" w:eastAsia="Arial" w:hAnsi="Arial"/>
          <w:i w:val="false"/>
          <w:iCs w:val="false"/>
          <w:color w:val="111827"/>
          <w:sz w:val="22"/>
          <w:szCs w:val="22"/>
        </w:rPr>
        <w:t xml:space="preserve">BazarX'in finansal gucunun kaynagi nakit harcamamasindadir. Isletme reklam bedeli olarak urununü havuza koyar; BazarX kasasindan hicbir sey cikmaz. Gelir tamamen abonelik ucretlerinden olusur.</w:t>
      </w:r>
    </w:p>
    <w:p>
      <w:pPr>
        <w:spacing w:before="0" w:after="80"/>
      </w:pPr>
      <w:r>
        <w:t xml:space="preserve"/>
      </w:r>
    </w:p>
    <w:p>
      <w:pPr>
        <w:pStyle w:val="Heading2"/>
        <w:spacing w:before="360" w:after="140"/>
      </w:pPr>
      <w:r>
        <w:rPr>
          <w:rFonts w:ascii="Arial" w:cs="Arial" w:eastAsia="Arial" w:hAnsi="Arial"/>
          <w:b/>
          <w:bCs/>
          <w:color w:val="4B35B0"/>
          <w:sz w:val="30"/>
          <w:szCs w:val="30"/>
        </w:rPr>
        <w:t xml:space="preserve">1.1 Para Akisi Mimarisi</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356"/>
        <w:gridCol w:w="2356"/>
        <w:gridCol w:w="2357"/>
        <w:gridCol w:w="2357"/>
      </w:tblGrid>
      <w:tr>
        <w:tc>
          <w:tcPr>
            <w:tcW w:type="dxa" w:w="2356"/>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bCs/>
                <w:i w:val="false"/>
                <w:iCs w:val="false"/>
                <w:color w:val="0F6E56"/>
                <w:sz w:val="20"/>
                <w:szCs w:val="20"/>
              </w:rPr>
              <w:t xml:space="preserve">Isletme</w:t>
            </w:r>
          </w:p>
        </w:tc>
        <w:tc>
          <w:tcPr>
            <w:tcW w:type="dxa" w:w="2356"/>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bCs/>
                <w:i w:val="false"/>
                <w:iCs w:val="false"/>
                <w:color w:val="0F6E56"/>
                <w:sz w:val="20"/>
                <w:szCs w:val="20"/>
              </w:rPr>
              <w:t xml:space="preserve">BazarX Havuzu</w:t>
            </w:r>
          </w:p>
        </w:tc>
        <w:tc>
          <w:tcPr>
            <w:tcW w:type="dxa" w:w="2357"/>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bCs/>
                <w:i w:val="false"/>
                <w:iCs w:val="false"/>
                <w:color w:val="0F6E56"/>
                <w:sz w:val="20"/>
                <w:szCs w:val="20"/>
              </w:rPr>
              <w:t xml:space="preserve">Musteri</w:t>
            </w:r>
          </w:p>
        </w:tc>
        <w:tc>
          <w:tcPr>
            <w:tcW w:type="dxa" w:w="2357"/>
            <w:tcBorders>
              <w:top w:val="single" w:color="D1D5DB" w:sz="1"/>
              <w:left w:val="single" w:color="D1D5DB" w:sz="1"/>
              <w:bottom w:val="single" w:color="D1D5DB" w:sz="1"/>
              <w:right w:val="single" w:color="D1D5DB" w:sz="1"/>
            </w:tcBorders>
            <w:shd w:fill="EAF3DE" w:val="clear"/>
            <w:tcMar>
              <w:top w:type="dxa" w:w="100"/>
              <w:left w:type="dxa" w:w="150"/>
              <w:bottom w:type="dxa" w:w="100"/>
              <w:right w:type="dxa" w:w="150"/>
            </w:tcMar>
            <w:vAlign w:val="center"/>
          </w:tcPr>
          <w:p>
            <w:pPr>
              <w:jc w:val="left"/>
            </w:pPr>
            <w:r>
              <w:rPr>
                <w:rFonts w:ascii="Arial" w:cs="Arial" w:eastAsia="Arial" w:hAnsi="Arial"/>
                <w:b/>
                <w:bCs/>
                <w:i w:val="false"/>
                <w:iCs w:val="false"/>
                <w:color w:val="27500A"/>
                <w:sz w:val="20"/>
                <w:szCs w:val="20"/>
              </w:rPr>
              <w:t xml:space="preserve">BazarX Geliri</w:t>
            </w:r>
          </w:p>
        </w:tc>
      </w:tr>
      <w:tr>
        <w:tc>
          <w:tcPr>
            <w:tcW w:type="dxa" w:w="2356"/>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Urun / hizmet koyar
(Reklam bedeli)</w:t>
            </w:r>
          </w:p>
        </w:tc>
        <w:tc>
          <w:tcPr>
            <w:tcW w:type="dxa" w:w="2356"/>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Reklam alani satar
Tedarik maliyeti: 0 TL</w:t>
            </w:r>
          </w:p>
        </w:tc>
        <w:tc>
          <w:tcPr>
            <w:tcW w:type="dxa" w:w="2357"/>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Abonelik oder
Odul / kombo alir</w:t>
            </w:r>
          </w:p>
        </w:tc>
        <w:tc>
          <w:tcPr>
            <w:tcW w:type="dxa" w:w="2357"/>
            <w:tcBorders>
              <w:top w:val="single" w:color="D1D5DB" w:sz="1"/>
              <w:left w:val="single" w:color="D1D5DB" w:sz="1"/>
              <w:bottom w:val="single" w:color="D1D5DB" w:sz="1"/>
              <w:right w:val="single" w:color="D1D5DB" w:sz="1"/>
            </w:tcBorders>
            <w:shd w:fill="EAF3DE" w:val="clear"/>
            <w:tcMar>
              <w:top w:type="dxa" w:w="100"/>
              <w:left w:type="dxa" w:w="150"/>
              <w:bottom w:type="dxa" w:w="100"/>
              <w:right w:type="dxa" w:w="150"/>
            </w:tcMar>
            <w:vAlign w:val="center"/>
          </w:tcPr>
          <w:p>
            <w:pPr>
              <w:jc w:val="left"/>
            </w:pPr>
            <w:r>
              <w:rPr>
                <w:rFonts w:ascii="Arial" w:cs="Arial" w:eastAsia="Arial" w:hAnsi="Arial"/>
                <w:b/>
                <w:bCs/>
                <w:i w:val="false"/>
                <w:iCs w:val="false"/>
                <w:color w:val="27500A"/>
                <w:sz w:val="20"/>
                <w:szCs w:val="20"/>
              </w:rPr>
              <w:t xml:space="preserve">Abonelik - Gider - Vergi
= Net kar</w:t>
            </w:r>
          </w:p>
        </w:tc>
      </w:tr>
    </w:tbl>
    <w:p>
      <w:pPr>
        <w:spacing w:before="0" w:after="80"/>
      </w:pPr>
      <w:r>
        <w:t xml:space="preserve"/>
      </w:r>
    </w:p>
    <w:p>
      <w:pPr>
        <w:pBdr>
          <w:top w:val="single" w:color="D1D5DB" w:sz="4"/>
          <w:left w:val="single" w:color="27500A" w:sz="18"/>
          <w:bottom w:val="single" w:color="D1D5DB" w:sz="4"/>
          <w:right w:val="single" w:color="D1D5DB" w:sz="4"/>
        </w:pBdr>
        <w:shd w:fill="EAF3DE" w:val="clear"/>
        <w:spacing w:before="140" w:after="140"/>
        <w:ind w:left="400" w:right="400"/>
      </w:pPr>
      <w:r>
        <w:rPr>
          <w:rFonts w:ascii="Arial" w:cs="Arial" w:eastAsia="Arial" w:hAnsi="Arial"/>
          <w:b/>
          <w:bCs/>
          <w:color w:val="27500A"/>
          <w:sz w:val="20"/>
          <w:szCs w:val="20"/>
        </w:rPr>
        <w:t xml:space="preserve">Kritik Avantaj:  </w:t>
      </w:r>
      <w:r>
        <w:rPr>
          <w:rFonts w:ascii="Arial" w:cs="Arial" w:eastAsia="Arial" w:hAnsi="Arial"/>
          <w:color w:val="27500A"/>
          <w:sz w:val="20"/>
          <w:szCs w:val="20"/>
        </w:rPr>
        <w:t xml:space="preserve">Tedarik maliyeti SIFIR. Isletme urununu reklam karsılıgı koyar, BazarX nakit odememez. Bu model SaaS'a yakin: gelir tahmin edilebilir, maliyet yapisi sadece operasyon + vergi.</w:t>
      </w:r>
    </w:p>
    <w:p>
      <w:pPr>
        <w:spacing w:before="0" w:after="80"/>
      </w:pPr>
      <w:r>
        <w:t xml:space="preserve"/>
      </w:r>
    </w:p>
    <w:p>
      <w:pPr>
        <w:pStyle w:val="Heading2"/>
        <w:spacing w:before="360" w:after="140"/>
      </w:pPr>
      <w:r>
        <w:rPr>
          <w:rFonts w:ascii="Arial" w:cs="Arial" w:eastAsia="Arial" w:hAnsi="Arial"/>
          <w:b/>
          <w:bCs/>
          <w:color w:val="4B35B0"/>
          <w:sz w:val="30"/>
          <w:szCs w:val="30"/>
        </w:rPr>
        <w:t xml:space="preserve">1.2 Gelir Kalemleri</w:t>
      </w:r>
    </w:p>
    <w:p>
      <w:pPr>
        <w:pStyle w:val="ListParagraph"/>
        <w:numPr>
          <w:ilvl w:val="0"/>
          <w:numId w:val="2"/>
        </w:numPr>
        <w:spacing w:before="40" w:after="40"/>
      </w:pPr>
      <w:r>
        <w:rPr>
          <w:rFonts w:ascii="Arial" w:cs="Arial" w:eastAsia="Arial" w:hAnsi="Arial"/>
          <w:color w:val="111827"/>
          <w:sz w:val="22"/>
          <w:szCs w:val="22"/>
        </w:rPr>
        <w:t xml:space="preserve">Birincil gelir: Aylik abonelik ucreti (Prime 99 TL - Apex 4.000 TL)</w:t>
      </w:r>
    </w:p>
    <w:p>
      <w:pPr>
        <w:pStyle w:val="ListParagraph"/>
        <w:numPr>
          <w:ilvl w:val="0"/>
          <w:numId w:val="2"/>
        </w:numPr>
        <w:spacing w:before="40" w:after="40"/>
      </w:pPr>
      <w:r>
        <w:rPr>
          <w:rFonts w:ascii="Arial" w:cs="Arial" w:eastAsia="Arial" w:hAnsi="Arial"/>
          <w:color w:val="111827"/>
          <w:sz w:val="22"/>
          <w:szCs w:val="22"/>
        </w:rPr>
        <w:t xml:space="preserve">Ikincil gelir: Watchtower reklam alani satisi (BRD artirma sistemi)</w:t>
      </w:r>
    </w:p>
    <w:p>
      <w:pPr>
        <w:pStyle w:val="ListParagraph"/>
        <w:numPr>
          <w:ilvl w:val="0"/>
          <w:numId w:val="2"/>
        </w:numPr>
        <w:spacing w:before="40" w:after="40"/>
      </w:pPr>
      <w:r>
        <w:rPr>
          <w:rFonts w:ascii="Arial" w:cs="Arial" w:eastAsia="Arial" w:hAnsi="Arial"/>
          <w:color w:val="111827"/>
          <w:sz w:val="22"/>
          <w:szCs w:val="22"/>
        </w:rPr>
        <w:t xml:space="preserve">Ucuncul gelir: Premium isletme listesi / vitrin konumu</w:t>
      </w:r>
    </w:p>
    <w:p>
      <w:pPr>
        <w:spacing w:before="0" w:after="80"/>
      </w:pPr>
      <w:r>
        <w:t xml:space="preserve"/>
      </w:r>
    </w:p>
    <w:p>
      <w:pPr>
        <w:pStyle w:val="Heading2"/>
        <w:spacing w:before="360" w:after="140"/>
      </w:pPr>
      <w:r>
        <w:rPr>
          <w:rFonts w:ascii="Arial" w:cs="Arial" w:eastAsia="Arial" w:hAnsi="Arial"/>
          <w:b/>
          <w:bCs/>
          <w:color w:val="4B35B0"/>
          <w:sz w:val="30"/>
          <w:szCs w:val="30"/>
        </w:rPr>
        <w:t xml:space="preserve">1.3 Gider Yapisi</w:t>
      </w:r>
    </w:p>
    <w:p>
      <w:pPr>
        <w:pStyle w:val="ListParagraph"/>
        <w:numPr>
          <w:ilvl w:val="0"/>
          <w:numId w:val="2"/>
        </w:numPr>
        <w:spacing w:before="40" w:after="40"/>
      </w:pPr>
      <w:r>
        <w:rPr>
          <w:rFonts w:ascii="Arial" w:cs="Arial" w:eastAsia="Arial" w:hAnsi="Arial"/>
          <w:color w:val="111827"/>
          <w:sz w:val="22"/>
          <w:szCs w:val="22"/>
        </w:rPr>
        <w:t xml:space="preserve">Teknoloji altyapisi (sunucu, yazilim, guvenlik)</w:t>
      </w:r>
    </w:p>
    <w:p>
      <w:pPr>
        <w:pStyle w:val="ListParagraph"/>
        <w:numPr>
          <w:ilvl w:val="0"/>
          <w:numId w:val="2"/>
        </w:numPr>
        <w:spacing w:before="40" w:after="40"/>
      </w:pPr>
      <w:r>
        <w:rPr>
          <w:rFonts w:ascii="Arial" w:cs="Arial" w:eastAsia="Arial" w:hAnsi="Arial"/>
          <w:color w:val="111827"/>
          <w:sz w:val="22"/>
          <w:szCs w:val="22"/>
        </w:rPr>
        <w:t xml:space="preserve">Ekip (urun, operasyon, musteri hizmetleri, satis)</w:t>
      </w:r>
    </w:p>
    <w:p>
      <w:pPr>
        <w:pStyle w:val="ListParagraph"/>
        <w:numPr>
          <w:ilvl w:val="0"/>
          <w:numId w:val="2"/>
        </w:numPr>
        <w:spacing w:before="40" w:after="40"/>
      </w:pPr>
      <w:r>
        <w:rPr>
          <w:rFonts w:ascii="Arial" w:cs="Arial" w:eastAsia="Arial" w:hAnsi="Arial"/>
          <w:color w:val="111827"/>
          <w:sz w:val="22"/>
          <w:szCs w:val="22"/>
        </w:rPr>
        <w:t xml:space="preserve">Pazarlama (lansman donemi yogun, olgunlasma doneminde organik)</w:t>
      </w:r>
    </w:p>
    <w:p>
      <w:pPr>
        <w:pStyle w:val="ListParagraph"/>
        <w:numPr>
          <w:ilvl w:val="0"/>
          <w:numId w:val="2"/>
        </w:numPr>
        <w:spacing w:before="40" w:after="40"/>
      </w:pPr>
      <w:r>
        <w:rPr>
          <w:rFonts w:ascii="Arial" w:cs="Arial" w:eastAsia="Arial" w:hAnsi="Arial"/>
          <w:color w:val="111827"/>
          <w:sz w:val="22"/>
          <w:szCs w:val="22"/>
        </w:rPr>
        <w:t xml:space="preserve">Hukuk ve muhasebe</w:t>
      </w:r>
    </w:p>
    <w:p>
      <w:pPr>
        <w:pStyle w:val="ListParagraph"/>
        <w:numPr>
          <w:ilvl w:val="0"/>
          <w:numId w:val="2"/>
        </w:numPr>
        <w:spacing w:before="40" w:after="40"/>
      </w:pPr>
      <w:r>
        <w:rPr>
          <w:rFonts w:ascii="Arial" w:cs="Arial" w:eastAsia="Arial" w:hAnsi="Arial"/>
          <w:color w:val="111827"/>
          <w:sz w:val="22"/>
          <w:szCs w:val="22"/>
        </w:rPr>
        <w:t xml:space="preserve">KDV (%20 — abonelik uzerinden, musteriden tahsil edilir devlete odenir)</w:t>
      </w:r>
    </w:p>
    <w:p>
      <w:pPr>
        <w:pStyle w:val="ListParagraph"/>
        <w:numPr>
          <w:ilvl w:val="0"/>
          <w:numId w:val="2"/>
        </w:numPr>
        <w:spacing w:before="40" w:after="40"/>
      </w:pPr>
      <w:r>
        <w:rPr>
          <w:rFonts w:ascii="Arial" w:cs="Arial" w:eastAsia="Arial" w:hAnsi="Arial"/>
          <w:color w:val="111827"/>
          <w:sz w:val="22"/>
          <w:szCs w:val="22"/>
        </w:rPr>
        <w:t xml:space="preserve">Kurumlar Vergisi (%25, teknoloji sirketi statusuyle %20'ye indirilebilir)</w:t>
      </w:r>
    </w:p>
    <w:p>
      <w:pPr>
        <w:spacing w:before="0" w:after="80"/>
      </w:pPr>
      <w:r>
        <w:t xml:space="preserve"/>
      </w:r>
    </w:p>
    <w:p>
      <w:pPr>
        <w:pStyle w:val="Heading2"/>
        <w:spacing w:before="360" w:after="140"/>
      </w:pPr>
      <w:r>
        <w:rPr>
          <w:rFonts w:ascii="Arial" w:cs="Arial" w:eastAsia="Arial" w:hAnsi="Arial"/>
          <w:b/>
          <w:bCs/>
          <w:color w:val="4B35B0"/>
          <w:sz w:val="30"/>
          <w:szCs w:val="30"/>
        </w:rPr>
        <w:t xml:space="preserve">1.4 Vergi Yuku Analizi</w:t>
      </w:r>
    </w:p>
    <w:p>
      <w:pPr>
        <w:spacing w:before="60" w:after="100"/>
      </w:pPr>
      <w:r>
        <w:rPr>
          <w:rFonts w:ascii="Arial" w:cs="Arial" w:eastAsia="Arial" w:hAnsi="Arial"/>
          <w:i w:val="false"/>
          <w:iCs w:val="false"/>
          <w:color w:val="111827"/>
          <w:sz w:val="22"/>
          <w:szCs w:val="22"/>
        </w:rPr>
        <w:t xml:space="preserve">BazarX'in is modelinde vergi yapisi ozellikle kritiktir. Barter islemlerinin vergi statusu baslangiçtan netlesmeli.</w:t>
      </w:r>
    </w:p>
    <w:p>
      <w:pPr>
        <w:spacing w:before="0" w:after="4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3142"/>
        <w:gridCol w:w="3142"/>
        <w:gridCol w:w="3142"/>
      </w:tblGrid>
      <w:tr>
        <w:tc>
          <w:tcPr>
            <w:tcW w:type="dxa" w:w="3142"/>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Vergi Kalemi</w:t>
            </w:r>
          </w:p>
        </w:tc>
        <w:tc>
          <w:tcPr>
            <w:tcW w:type="dxa" w:w="3142"/>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Oran</w:t>
            </w:r>
          </w:p>
        </w:tc>
        <w:tc>
          <w:tcPr>
            <w:tcW w:type="dxa" w:w="3142"/>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BazarX Etkisi</w:t>
            </w:r>
          </w:p>
        </w:tc>
      </w:tr>
      <w:tr>
        <w:tc>
          <w:tcPr>
            <w:tcW w:type="dxa" w:w="3142"/>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KDV (abonelik uzerinden)</w:t>
            </w:r>
          </w:p>
        </w:tc>
        <w:tc>
          <w:tcPr>
            <w:tcW w:type="dxa" w:w="3142"/>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11827"/>
                <w:sz w:val="20"/>
                <w:szCs w:val="20"/>
              </w:rPr>
              <w:t xml:space="preserve">%20</w:t>
            </w:r>
          </w:p>
        </w:tc>
        <w:tc>
          <w:tcPr>
            <w:tcW w:type="dxa" w:w="3142"/>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Musteriden tahsil, devlete odenir. Net geliri dusurur.</w:t>
            </w:r>
          </w:p>
        </w:tc>
      </w:tr>
      <w:tr>
        <w:tc>
          <w:tcPr>
            <w:tcW w:type="dxa" w:w="3142"/>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Kurumlar Vergisi</w:t>
            </w:r>
          </w:p>
        </w:tc>
        <w:tc>
          <w:tcPr>
            <w:tcW w:type="dxa" w:w="3142"/>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11827"/>
                <w:sz w:val="20"/>
                <w:szCs w:val="20"/>
              </w:rPr>
              <w:t xml:space="preserve">%25 (%20 tech)</w:t>
            </w:r>
          </w:p>
        </w:tc>
        <w:tc>
          <w:tcPr>
            <w:tcW w:type="dxa" w:w="3142"/>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EBIT uzerinden. Teknoloji sirketi statusuyle optimize edilir.</w:t>
            </w:r>
          </w:p>
        </w:tc>
      </w:tr>
      <w:tr>
        <w:tc>
          <w:tcPr>
            <w:tcW w:type="dxa" w:w="3142"/>
            <w:tcBorders>
              <w:top w:val="single" w:color="D1D5DB" w:sz="1"/>
              <w:left w:val="single" w:color="D1D5DB" w:sz="1"/>
              <w:bottom w:val="single" w:color="D1D5DB" w:sz="1"/>
              <w:right w:val="single" w:color="D1D5DB" w:sz="1"/>
            </w:tcBorders>
            <w:shd w:fill="FAEEDA"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Barter KDV riski</w:t>
            </w:r>
          </w:p>
        </w:tc>
        <w:tc>
          <w:tcPr>
            <w:tcW w:type="dxa" w:w="3142"/>
            <w:tcBorders>
              <w:top w:val="single" w:color="D1D5DB" w:sz="1"/>
              <w:left w:val="single" w:color="D1D5DB" w:sz="1"/>
              <w:bottom w:val="single" w:color="D1D5DB" w:sz="1"/>
              <w:right w:val="single" w:color="D1D5DB" w:sz="1"/>
            </w:tcBorders>
            <w:shd w:fill="FAEEDA" w:val="clear"/>
            <w:tcMar>
              <w:top w:type="dxa" w:w="100"/>
              <w:left w:type="dxa" w:w="150"/>
              <w:bottom w:type="dxa" w:w="100"/>
              <w:right w:type="dxa" w:w="150"/>
            </w:tcMar>
            <w:vAlign w:val="center"/>
          </w:tcPr>
          <w:p>
            <w:pPr>
              <w:jc w:val="center"/>
            </w:pPr>
            <w:r>
              <w:rPr>
                <w:rFonts w:ascii="Arial" w:cs="Arial" w:eastAsia="Arial" w:hAnsi="Arial"/>
                <w:b/>
                <w:bCs/>
                <w:i w:val="false"/>
                <w:iCs w:val="false"/>
                <w:color w:val="7A4F0A"/>
                <w:sz w:val="20"/>
                <w:szCs w:val="20"/>
              </w:rPr>
              <w:t xml:space="preserve">Degisken</w:t>
            </w:r>
          </w:p>
        </w:tc>
        <w:tc>
          <w:tcPr>
            <w:tcW w:type="dxa" w:w="3142"/>
            <w:tcBorders>
              <w:top w:val="single" w:color="D1D5DB" w:sz="1"/>
              <w:left w:val="single" w:color="D1D5DB" w:sz="1"/>
              <w:bottom w:val="single" w:color="D1D5DB" w:sz="1"/>
              <w:right w:val="single" w:color="D1D5DB" w:sz="1"/>
            </w:tcBorders>
            <w:shd w:fill="FAEEDA"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7A4F0A"/>
                <w:sz w:val="20"/>
                <w:szCs w:val="20"/>
              </w:rPr>
              <w:t xml:space="preserve">Isletmenin koydugu urun 'ayni hizmet alimi' sayilir. Mali musavir zorunlu.</w:t>
            </w:r>
          </w:p>
        </w:tc>
      </w:tr>
      <w:tr>
        <w:tc>
          <w:tcPr>
            <w:tcW w:type="dxa" w:w="3142"/>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SGK / Iscilik</w:t>
            </w:r>
          </w:p>
        </w:tc>
        <w:tc>
          <w:tcPr>
            <w:tcW w:type="dxa" w:w="3142"/>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11827"/>
                <w:sz w:val="20"/>
                <w:szCs w:val="20"/>
              </w:rPr>
              <w:t xml:space="preserve">%30-35 GSSK</w:t>
            </w:r>
          </w:p>
        </w:tc>
        <w:tc>
          <w:tcPr>
            <w:tcW w:type="dxa" w:w="3142"/>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Ekip buyuklugune gore degisir.</w:t>
            </w:r>
          </w:p>
        </w:tc>
      </w:tr>
      <w:tr>
        <w:tc>
          <w:tcPr>
            <w:tcW w:type="dxa" w:w="3142"/>
            <w:tcBorders>
              <w:top w:val="single" w:color="D1D5DB" w:sz="1"/>
              <w:left w:val="single" w:color="D1D5DB" w:sz="1"/>
              <w:bottom w:val="single" w:color="D1D5DB" w:sz="1"/>
              <w:right w:val="single" w:color="D1D5DB" w:sz="1"/>
            </w:tcBorders>
            <w:shd w:fill="EAF3DE" w:val="clear"/>
            <w:tcMar>
              <w:top w:type="dxa" w:w="100"/>
              <w:left w:type="dxa" w:w="150"/>
              <w:bottom w:type="dxa" w:w="100"/>
              <w:right w:type="dxa" w:w="150"/>
            </w:tcMar>
            <w:vAlign w:val="center"/>
          </w:tcPr>
          <w:p>
            <w:pPr>
              <w:jc w:val="left"/>
            </w:pPr>
            <w:r>
              <w:rPr>
                <w:rFonts w:ascii="Arial" w:cs="Arial" w:eastAsia="Arial" w:hAnsi="Arial"/>
                <w:b/>
                <w:bCs/>
                <w:i w:val="false"/>
                <w:iCs w:val="false"/>
                <w:color w:val="27500A"/>
                <w:sz w:val="20"/>
                <w:szCs w:val="20"/>
              </w:rPr>
              <w:t xml:space="preserve">Efektif net marj (tahmin)</w:t>
            </w:r>
          </w:p>
        </w:tc>
        <w:tc>
          <w:tcPr>
            <w:tcW w:type="dxa" w:w="3142"/>
            <w:tcBorders>
              <w:top w:val="single" w:color="D1D5DB" w:sz="1"/>
              <w:left w:val="single" w:color="D1D5DB" w:sz="1"/>
              <w:bottom w:val="single" w:color="D1D5DB" w:sz="1"/>
              <w:right w:val="single" w:color="D1D5DB" w:sz="1"/>
            </w:tcBorders>
            <w:shd w:fill="EAF3DE" w:val="clear"/>
            <w:tcMar>
              <w:top w:type="dxa" w:w="100"/>
              <w:left w:type="dxa" w:w="150"/>
              <w:bottom w:type="dxa" w:w="100"/>
              <w:right w:type="dxa" w:w="150"/>
            </w:tcMar>
            <w:vAlign w:val="center"/>
          </w:tcPr>
          <w:p>
            <w:pPr>
              <w:jc w:val="center"/>
            </w:pPr>
            <w:r>
              <w:rPr>
                <w:rFonts w:ascii="Arial" w:cs="Arial" w:eastAsia="Arial" w:hAnsi="Arial"/>
                <w:b/>
                <w:bCs/>
                <w:i w:val="false"/>
                <w:iCs w:val="false"/>
                <w:color w:val="27500A"/>
                <w:sz w:val="20"/>
                <w:szCs w:val="20"/>
              </w:rPr>
              <w:t xml:space="preserve">%40-55</w:t>
            </w:r>
          </w:p>
        </w:tc>
        <w:tc>
          <w:tcPr>
            <w:tcW w:type="dxa" w:w="3142"/>
            <w:tcBorders>
              <w:top w:val="single" w:color="D1D5DB" w:sz="1"/>
              <w:left w:val="single" w:color="D1D5DB" w:sz="1"/>
              <w:bottom w:val="single" w:color="D1D5DB" w:sz="1"/>
              <w:right w:val="single" w:color="D1D5DB" w:sz="1"/>
            </w:tcBorders>
            <w:shd w:fill="EAF3D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27500A"/>
                <w:sz w:val="20"/>
                <w:szCs w:val="20"/>
              </w:rPr>
              <w:t xml:space="preserve">Vergi optimizasyonu sonrasi gercek ele gecen</w:t>
            </w:r>
          </w:p>
        </w:tc>
      </w:tr>
    </w:tbl>
    <w:p>
      <w:pPr>
        <w:spacing w:before="0" w:after="80"/>
      </w:pPr>
      <w:r>
        <w:t xml:space="preserve"/>
      </w:r>
    </w:p>
    <w:p>
      <w:pPr>
        <w:pBdr>
          <w:top w:val="single" w:color="D1D5DB" w:sz="4"/>
          <w:left w:val="single" w:color="A32D2D" w:sz="18"/>
          <w:bottom w:val="single" w:color="D1D5DB" w:sz="4"/>
          <w:right w:val="single" w:color="D1D5DB" w:sz="4"/>
        </w:pBdr>
        <w:shd w:fill="FCEBEB" w:val="clear"/>
        <w:spacing w:before="140" w:after="140"/>
        <w:ind w:left="400" w:right="400"/>
      </w:pPr>
      <w:r>
        <w:rPr>
          <w:rFonts w:ascii="Arial" w:cs="Arial" w:eastAsia="Arial" w:hAnsi="Arial"/>
          <w:b/>
          <w:bCs/>
          <w:color w:val="A32D2D"/>
          <w:sz w:val="20"/>
          <w:szCs w:val="20"/>
        </w:rPr>
        <w:t xml:space="preserve">Barter Vergi Uyarisi:  </w:t>
      </w:r>
      <w:r>
        <w:rPr>
          <w:rFonts w:ascii="Arial" w:cs="Arial" w:eastAsia="Arial" w:hAnsi="Arial"/>
          <w:color w:val="A32D2D"/>
          <w:sz w:val="20"/>
          <w:szCs w:val="20"/>
        </w:rPr>
        <w:t xml:space="preserve">Isletmenin havuza koydugu urunun degeri 'reklam geliri' sayilirsa KDV'ye tabidir. BazarX'in aracilık modeli dogru kurgulanirsа vergi matrahi onemli olcude daralir. Baslangictan once uzman gorusu alinmalidir.</w:t>
      </w:r>
    </w:p>
    <w:p>
      <w:r>
        <w:br w:type="page"/>
      </w:r>
    </w:p>
    <w:p>
      <w:pPr>
        <w:spacing w:before="0" w:after="60"/>
      </w:pPr>
      <w:r>
        <w:rPr>
          <w:rFonts w:ascii="Arial" w:cs="Arial" w:eastAsia="Arial" w:hAnsi="Arial"/>
          <w:b/>
          <w:bCs/>
          <w:i/>
          <w:iCs/>
          <w:color w:val="6C54CC"/>
          <w:sz w:val="20"/>
          <w:szCs w:val="20"/>
        </w:rPr>
        <w:t xml:space="preserve">Bolum 2</w:t>
      </w:r>
    </w:p>
    <w:p>
      <w:pPr>
        <w:pStyle w:val="Heading1"/>
        <w:pBdr>
          <w:bottom w:val="single" w:color="4B35B0" w:sz="12" w:space="5"/>
        </w:pBdr>
        <w:spacing w:before="500" w:after="180"/>
      </w:pPr>
      <w:r>
        <w:rPr>
          <w:rFonts w:ascii="Arial" w:cs="Arial" w:eastAsia="Arial" w:hAnsi="Arial"/>
          <w:b/>
          <w:bCs/>
          <w:color w:val="0D1117"/>
          <w:sz w:val="42"/>
          <w:szCs w:val="42"/>
        </w:rPr>
        <w:t xml:space="preserve">B2B — Isletme Tarafı ve Kombo Menü Matrisi</w:t>
      </w:r>
    </w:p>
    <w:p>
      <w:pPr>
        <w:spacing w:before="60" w:after="100"/>
      </w:pPr>
      <w:r>
        <w:rPr>
          <w:rFonts w:ascii="Arial" w:cs="Arial" w:eastAsia="Arial" w:hAnsi="Arial"/>
          <w:i w:val="false"/>
          <w:iCs w:val="false"/>
          <w:color w:val="111827"/>
          <w:sz w:val="22"/>
          <w:szCs w:val="22"/>
        </w:rPr>
        <w:t xml:space="preserve">Isletmeler BazarX'te reklam vermek icin nakit odemez. Kendi urunlerinden olusan 'Kombo Menuleri' sisteme reklam bedeli olarak sunarlar. Bu yaklasim hem isletmenin nakit cikisini onler hem BazarX'in tedarik maliyetini sifirlar.</w:t>
      </w:r>
    </w:p>
    <w:p>
      <w:pPr>
        <w:spacing w:before="0" w:after="80"/>
      </w:pPr>
      <w:r>
        <w:t xml:space="preserve"/>
      </w:r>
    </w:p>
    <w:p>
      <w:pPr>
        <w:pStyle w:val="Heading2"/>
        <w:spacing w:before="360" w:after="140"/>
      </w:pPr>
      <w:r>
        <w:rPr>
          <w:rFonts w:ascii="Arial" w:cs="Arial" w:eastAsia="Arial" w:hAnsi="Arial"/>
          <w:b/>
          <w:bCs/>
          <w:color w:val="4B35B0"/>
          <w:sz w:val="30"/>
          <w:szCs w:val="30"/>
        </w:rPr>
        <w:t xml:space="preserve">2.1 B2B Premium Seviyeleri ve Kombo Matrisi</w:t>
      </w:r>
    </w:p>
    <w:p>
      <w:pPr>
        <w:spacing w:before="0" w:after="4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300"/>
        <w:gridCol w:w="1300"/>
        <w:gridCol w:w="4626"/>
      </w:tblGrid>
      <w:tr>
        <w:tc>
          <w:tcPr>
            <w:tcW w:type="dxa" w:w="900"/>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Seviye</w:t>
            </w:r>
          </w:p>
        </w:tc>
        <w:tc>
          <w:tcPr>
            <w:tcW w:type="dxa" w:w="1300"/>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Aylık Reklam</w:t>
            </w:r>
          </w:p>
        </w:tc>
        <w:tc>
          <w:tcPr>
            <w:tcW w:type="dxa" w:w="1300"/>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Cift Degeri</w:t>
            </w:r>
          </w:p>
        </w:tc>
        <w:tc>
          <w:tcPr>
            <w:tcW w:type="dxa" w:w="1300"/>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Hedef Isletme</w:t>
            </w:r>
          </w:p>
        </w:tc>
        <w:tc>
          <w:tcPr>
            <w:tcW w:type="dxa" w:w="4626"/>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BazarX Kombo Ornegi</w:t>
            </w:r>
          </w:p>
        </w:tc>
      </w:tr>
      <w:tr>
        <w:tc>
          <w:tcPr>
            <w:tcW w:type="dxa" w:w="9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bCs/>
                <w:i w:val="false"/>
                <w:iCs w:val="false"/>
                <w:color w:val="0F6E56"/>
                <w:sz w:val="20"/>
                <w:szCs w:val="20"/>
              </w:rPr>
              <w:t xml:space="preserve">P1</w:t>
            </w:r>
          </w:p>
        </w:tc>
        <w:tc>
          <w:tcPr>
            <w:tcW w:type="dxa" w:w="13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24.000 TL</w:t>
            </w:r>
          </w:p>
        </w:tc>
        <w:tc>
          <w:tcPr>
            <w:tcW w:type="dxa" w:w="13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800 TL</w:t>
            </w:r>
          </w:p>
        </w:tc>
        <w:tc>
          <w:tcPr>
            <w:tcW w:type="dxa" w:w="13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Nitelikli Kahveciler</w:t>
            </w:r>
          </w:p>
        </w:tc>
        <w:tc>
          <w:tcPr>
            <w:tcW w:type="dxa" w:w="4626"/>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Kahve &amp; Sohbet: 2 Kahve + 2 Kruvasan + 1 Paket (250gr) Yoresel Cekirdek Hediyesi</w:t>
            </w:r>
          </w:p>
        </w:tc>
      </w:tr>
      <w:tr>
        <w:tc>
          <w:tcPr>
            <w:tcW w:type="dxa" w:w="9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0F6E56"/>
                <w:sz w:val="20"/>
                <w:szCs w:val="20"/>
              </w:rPr>
              <w:t xml:space="preserve">P2</w:t>
            </w:r>
          </w:p>
        </w:tc>
        <w:tc>
          <w:tcPr>
            <w:tcW w:type="dxa" w:w="13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30.000 TL</w:t>
            </w:r>
          </w:p>
        </w:tc>
        <w:tc>
          <w:tcPr>
            <w:tcW w:type="dxa" w:w="13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1.000 TL</w:t>
            </w:r>
          </w:p>
        </w:tc>
        <w:tc>
          <w:tcPr>
            <w:tcW w:type="dxa" w:w="13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Tatlilar / Cikolatalar</w:t>
            </w:r>
          </w:p>
        </w:tc>
        <w:tc>
          <w:tcPr>
            <w:tcW w:type="dxa" w:w="4626"/>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Tatli Kacamak: 2 Imza Tatli + 2 Icecek + Ozel Kutu Makaron/Cikolata Hediyesi</w:t>
            </w:r>
          </w:p>
        </w:tc>
      </w:tr>
      <w:tr>
        <w:tc>
          <w:tcPr>
            <w:tcW w:type="dxa" w:w="9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bCs/>
                <w:i w:val="false"/>
                <w:iCs w:val="false"/>
                <w:color w:val="0F6E56"/>
                <w:sz w:val="20"/>
                <w:szCs w:val="20"/>
              </w:rPr>
              <w:t xml:space="preserve">P3</w:t>
            </w:r>
          </w:p>
        </w:tc>
        <w:tc>
          <w:tcPr>
            <w:tcW w:type="dxa" w:w="13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36.000 TL</w:t>
            </w:r>
          </w:p>
        </w:tc>
        <w:tc>
          <w:tcPr>
            <w:tcW w:type="dxa" w:w="13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1.200 TL</w:t>
            </w:r>
          </w:p>
        </w:tc>
        <w:tc>
          <w:tcPr>
            <w:tcW w:type="dxa" w:w="13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Hizli &amp; Gundelik</w:t>
            </w:r>
          </w:p>
        </w:tc>
        <w:tc>
          <w:tcPr>
            <w:tcW w:type="dxa" w:w="4626"/>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Lezzet Kombosu: 2 Imza Burger/Pizza + 2 Porsiyon Citir Sepeti + 2 Icecek</w:t>
            </w:r>
          </w:p>
        </w:tc>
      </w:tr>
      <w:tr>
        <w:tc>
          <w:tcPr>
            <w:tcW w:type="dxa" w:w="9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P4</w:t>
            </w:r>
          </w:p>
        </w:tc>
        <w:tc>
          <w:tcPr>
            <w:tcW w:type="dxa" w:w="13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48.000 TL</w:t>
            </w:r>
          </w:p>
        </w:tc>
        <w:tc>
          <w:tcPr>
            <w:tcW w:type="dxa" w:w="13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1.600 TL</w:t>
            </w:r>
          </w:p>
        </w:tc>
        <w:tc>
          <w:tcPr>
            <w:tcW w:type="dxa" w:w="13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Casual Dining</w:t>
            </w:r>
          </w:p>
        </w:tc>
        <w:tc>
          <w:tcPr>
            <w:tcW w:type="dxa" w:w="4626"/>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Keyif Aksami: 2 Ana Yemek + Ortaya Secmeli Baslangic + 2 Icecek</w:t>
            </w:r>
          </w:p>
        </w:tc>
      </w:tr>
      <w:tr>
        <w:tc>
          <w:tcPr>
            <w:tcW w:type="dxa" w:w="900"/>
            <w:tcBorders>
              <w:top w:val="single" w:color="D1D5DB" w:sz="1"/>
              <w:left w:val="single" w:color="D1D5DB" w:sz="1"/>
              <w:bottom w:val="single" w:color="D1D5DB" w:sz="1"/>
              <w:right w:val="single" w:color="D1D5DB" w:sz="1"/>
            </w:tcBorders>
            <w:shd w:fill="FDF3E0" w:val="clear"/>
            <w:tcMar>
              <w:top w:type="dxa" w:w="100"/>
              <w:left w:type="dxa" w:w="150"/>
              <w:bottom w:type="dxa" w:w="100"/>
              <w:right w:type="dxa" w:w="150"/>
            </w:tcMar>
            <w:vAlign w:val="center"/>
          </w:tcPr>
          <w:p>
            <w:pPr>
              <w:jc w:val="left"/>
            </w:pPr>
            <w:r>
              <w:rPr>
                <w:rFonts w:ascii="Arial" w:cs="Arial" w:eastAsia="Arial" w:hAnsi="Arial"/>
                <w:b/>
                <w:bCs/>
                <w:i w:val="false"/>
                <w:iCs w:val="false"/>
                <w:color w:val="7A4F0A"/>
                <w:sz w:val="20"/>
                <w:szCs w:val="20"/>
              </w:rPr>
              <w:t xml:space="preserve">P5</w:t>
            </w:r>
          </w:p>
        </w:tc>
        <w:tc>
          <w:tcPr>
            <w:tcW w:type="dxa" w:w="1300"/>
            <w:tcBorders>
              <w:top w:val="single" w:color="D1D5DB" w:sz="1"/>
              <w:left w:val="single" w:color="D1D5DB" w:sz="1"/>
              <w:bottom w:val="single" w:color="D1D5DB" w:sz="1"/>
              <w:right w:val="single" w:color="D1D5DB" w:sz="1"/>
            </w:tcBorders>
            <w:shd w:fill="FDF3E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60.000 TL</w:t>
            </w:r>
          </w:p>
        </w:tc>
        <w:tc>
          <w:tcPr>
            <w:tcW w:type="dxa" w:w="1300"/>
            <w:tcBorders>
              <w:top w:val="single" w:color="D1D5DB" w:sz="1"/>
              <w:left w:val="single" w:color="D1D5DB" w:sz="1"/>
              <w:bottom w:val="single" w:color="D1D5DB" w:sz="1"/>
              <w:right w:val="single" w:color="D1D5DB" w:sz="1"/>
            </w:tcBorders>
            <w:shd w:fill="FDF3E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2.000 TL</w:t>
            </w:r>
          </w:p>
        </w:tc>
        <w:tc>
          <w:tcPr>
            <w:tcW w:type="dxa" w:w="1300"/>
            <w:tcBorders>
              <w:top w:val="single" w:color="D1D5DB" w:sz="1"/>
              <w:left w:val="single" w:color="D1D5DB" w:sz="1"/>
              <w:bottom w:val="single" w:color="D1D5DB" w:sz="1"/>
              <w:right w:val="single" w:color="D1D5DB" w:sz="1"/>
            </w:tcBorders>
            <w:shd w:fill="FDF3E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Fine Dining / VIP</w:t>
            </w:r>
          </w:p>
        </w:tc>
        <w:tc>
          <w:tcPr>
            <w:tcW w:type="dxa" w:w="4626"/>
            <w:tcBorders>
              <w:top w:val="single" w:color="D1D5DB" w:sz="1"/>
              <w:left w:val="single" w:color="D1D5DB" w:sz="1"/>
              <w:bottom w:val="single" w:color="D1D5DB" w:sz="1"/>
              <w:right w:val="single" w:color="D1D5DB" w:sz="1"/>
            </w:tcBorders>
            <w:shd w:fill="FDF3E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VIP Deneyim: Sefin 2 Kisilik Ozel Tadim Menusu VEYA Premium Et Tabagi</w:t>
            </w:r>
          </w:p>
        </w:tc>
      </w:tr>
    </w:tbl>
    <w:p>
      <w:pPr>
        <w:spacing w:before="0" w:after="80"/>
      </w:pPr>
      <w:r>
        <w:t xml:space="preserve"/>
      </w:r>
    </w:p>
    <w:p>
      <w:pPr>
        <w:pStyle w:val="Heading2"/>
        <w:spacing w:before="360" w:after="140"/>
      </w:pPr>
      <w:r>
        <w:rPr>
          <w:rFonts w:ascii="Arial" w:cs="Arial" w:eastAsia="Arial" w:hAnsi="Arial"/>
          <w:b/>
          <w:bCs/>
          <w:color w:val="4B35B0"/>
          <w:sz w:val="30"/>
          <w:szCs w:val="30"/>
        </w:rPr>
        <w:t xml:space="preserve">2.2 Paket Urun Stratejisi</w:t>
      </w:r>
    </w:p>
    <w:p>
      <w:pPr>
        <w:spacing w:before="60" w:after="100"/>
      </w:pPr>
      <w:r>
        <w:rPr>
          <w:rFonts w:ascii="Arial" w:cs="Arial" w:eastAsia="Arial" w:hAnsi="Arial"/>
          <w:i w:val="false"/>
          <w:iCs w:val="false"/>
          <w:color w:val="111827"/>
          <w:sz w:val="22"/>
          <w:szCs w:val="22"/>
        </w:rPr>
        <w:t xml:space="preserve">Dusuk sepet tutarli isletmeler (kahve/tatli), yuksek kombo degerini tutturmak icin paketli perakende urunler menüye ekler. Bu hem musteri gozunde devasa bir kar algisi yaratir hem de isletme maliyetini korur.</w:t>
      </w:r>
    </w:p>
    <w:p>
      <w:pPr>
        <w:spacing w:before="0" w:after="40"/>
      </w:pPr>
      <w:r>
        <w:t xml:space="preserve"/>
      </w:r>
    </w:p>
    <w:p>
      <w:pPr>
        <w:pStyle w:val="ListParagraph"/>
        <w:numPr>
          <w:ilvl w:val="0"/>
          <w:numId w:val="2"/>
        </w:numPr>
        <w:spacing w:before="40" w:after="40"/>
      </w:pPr>
      <w:r>
        <w:rPr>
          <w:rFonts w:ascii="Arial" w:cs="Arial" w:eastAsia="Arial" w:hAnsi="Arial"/>
          <w:color w:val="111827"/>
          <w:sz w:val="22"/>
          <w:szCs w:val="22"/>
        </w:rPr>
        <w:t xml:space="preserve">Kahveci ornek: 2 kahve (60 TL) + 2 kruvasan (40 TL) + 250gr yoresel cekirdek (120 TL) = 220 TL maliyet, 800 TL algi</w:t>
      </w:r>
    </w:p>
    <w:p>
      <w:pPr>
        <w:pStyle w:val="ListParagraph"/>
        <w:numPr>
          <w:ilvl w:val="0"/>
          <w:numId w:val="2"/>
        </w:numPr>
        <w:spacing w:before="40" w:after="40"/>
      </w:pPr>
      <w:r>
        <w:rPr>
          <w:rFonts w:ascii="Arial" w:cs="Arial" w:eastAsia="Arial" w:hAnsi="Arial"/>
          <w:color w:val="111827"/>
          <w:sz w:val="22"/>
          <w:szCs w:val="22"/>
        </w:rPr>
        <w:t xml:space="preserve">Cikolataci ornek: 2 tatli (80 TL) + 2 icecek (40 TL) + ozel kutu cikolata (150 TL) = 270 TL maliyet, 1.000 TL algi</w:t>
      </w:r>
    </w:p>
    <w:p>
      <w:pPr>
        <w:pStyle w:val="ListParagraph"/>
        <w:numPr>
          <w:ilvl w:val="0"/>
          <w:numId w:val="2"/>
        </w:numPr>
        <w:spacing w:before="40" w:after="40"/>
      </w:pPr>
      <w:r>
        <w:rPr>
          <w:rFonts w:ascii="Arial" w:cs="Arial" w:eastAsia="Arial" w:hAnsi="Arial"/>
          <w:color w:val="111827"/>
          <w:sz w:val="22"/>
          <w:szCs w:val="22"/>
        </w:rPr>
        <w:t xml:space="preserve">Paket urun, musteri elinde eve goturebilecegi somut bir deger birakir — deneyimi kalici kilar</w:t>
      </w:r>
    </w:p>
    <w:p>
      <w:pPr>
        <w:spacing w:before="0" w:after="80"/>
      </w:pPr>
      <w:r>
        <w:t xml:space="preserve"/>
      </w:r>
    </w:p>
    <w:p>
      <w:pPr>
        <w:pStyle w:val="Heading2"/>
        <w:spacing w:before="360" w:after="140"/>
      </w:pPr>
      <w:r>
        <w:rPr>
          <w:rFonts w:ascii="Arial" w:cs="Arial" w:eastAsia="Arial" w:hAnsi="Arial"/>
          <w:b/>
          <w:bCs/>
          <w:color w:val="4B35B0"/>
          <w:sz w:val="30"/>
          <w:szCs w:val="30"/>
        </w:rPr>
        <w:t xml:space="preserve">2.3 30 Gun / 30 Cift Kurali ve Kombo Havuzu</w:t>
      </w:r>
    </w:p>
    <w:p>
      <w:pPr>
        <w:spacing w:before="60" w:after="100"/>
      </w:pPr>
      <w:r>
        <w:rPr>
          <w:rFonts w:ascii="Arial" w:cs="Arial" w:eastAsia="Arial" w:hAnsi="Arial"/>
          <w:i w:val="false"/>
          <w:iCs w:val="false"/>
          <w:color w:val="111827"/>
          <w:sz w:val="22"/>
          <w:szCs w:val="22"/>
        </w:rPr>
        <w:t xml:space="preserve">Isletme sisteme girerken aylik en az 30 cift icin kombo taahhut eder. Ancak musteri tek bir isletmeye bagli degildir — kombo havuzu mantıgi geçerlidir.</w:t>
      </w:r>
    </w:p>
    <w:p>
      <w:pPr>
        <w:spacing w:before="0" w:after="40"/>
      </w:pPr>
      <w:r>
        <w:t xml:space="preserve"/>
      </w:r>
    </w:p>
    <w:p>
      <w:pPr>
        <w:pBdr>
          <w:top w:val="single" w:color="D1D5DB" w:sz="4"/>
          <w:left w:val="single" w:color="7A4F0A" w:sz="18"/>
          <w:bottom w:val="single" w:color="D1D5DB" w:sz="4"/>
          <w:right w:val="single" w:color="D1D5DB" w:sz="4"/>
        </w:pBdr>
        <w:shd w:fill="FAEEDA" w:val="clear"/>
        <w:spacing w:before="140" w:after="140"/>
        <w:ind w:left="400" w:right="400"/>
      </w:pPr>
      <w:r>
        <w:rPr>
          <w:rFonts w:ascii="Arial" w:cs="Arial" w:eastAsia="Arial" w:hAnsi="Arial"/>
          <w:b/>
          <w:bCs/>
          <w:color w:val="7A4F0A"/>
          <w:sz w:val="20"/>
          <w:szCs w:val="20"/>
        </w:rPr>
        <w:t xml:space="preserve">Kombo Havuzu Mantigi:  </w:t>
      </w:r>
      <w:r>
        <w:rPr>
          <w:rFonts w:ascii="Arial" w:cs="Arial" w:eastAsia="Arial" w:hAnsi="Arial"/>
          <w:color w:val="0D1117"/>
          <w:sz w:val="20"/>
          <w:szCs w:val="20"/>
        </w:rPr>
        <w:t xml:space="preserve">Musteri belirli bir kategoride herhangi bir gecerli komboyu kullanabilir, tek isletmeye bagimli degildir. Bu hem kullanici deneyimini zenginlestirir hem de tek isletmenin kapasitesi dolunca sistemin tikanmasini onler.</w:t>
      </w:r>
    </w:p>
    <w:p>
      <w:r>
        <w:br w:type="page"/>
      </w:r>
    </w:p>
    <w:p>
      <w:pPr>
        <w:spacing w:before="0" w:after="60"/>
      </w:pPr>
      <w:r>
        <w:rPr>
          <w:rFonts w:ascii="Arial" w:cs="Arial" w:eastAsia="Arial" w:hAnsi="Arial"/>
          <w:b/>
          <w:bCs/>
          <w:i/>
          <w:iCs/>
          <w:color w:val="6C54CC"/>
          <w:sz w:val="20"/>
          <w:szCs w:val="20"/>
        </w:rPr>
        <w:t xml:space="preserve">Bolum 3</w:t>
      </w:r>
    </w:p>
    <w:p>
      <w:pPr>
        <w:pStyle w:val="Heading1"/>
        <w:pBdr>
          <w:bottom w:val="single" w:color="4B35B0" w:sz="12" w:space="5"/>
        </w:pBdr>
        <w:spacing w:before="500" w:after="180"/>
      </w:pPr>
      <w:r>
        <w:rPr>
          <w:rFonts w:ascii="Arial" w:cs="Arial" w:eastAsia="Arial" w:hAnsi="Arial"/>
          <w:b/>
          <w:bCs/>
          <w:color w:val="0D1117"/>
          <w:sz w:val="42"/>
          <w:szCs w:val="42"/>
        </w:rPr>
        <w:t xml:space="preserve">Tedarik Dogrulama — BazarX Guvence Zinciri</w:t>
      </w:r>
    </w:p>
    <w:p>
      <w:pPr>
        <w:spacing w:before="60" w:after="100"/>
      </w:pPr>
      <w:r>
        <w:rPr>
          <w:rFonts w:ascii="Arial" w:cs="Arial" w:eastAsia="Arial" w:hAnsi="Arial"/>
          <w:i w:val="false"/>
          <w:iCs w:val="false"/>
          <w:color w:val="111827"/>
          <w:sz w:val="22"/>
          <w:szCs w:val="22"/>
        </w:rPr>
        <w:t xml:space="preserve">Isletme 'bu kombo bitti' diyemez, rezervasyonu alip deneyimi dusuremez. Bunlari engelleyen 3 katmanli dogrulama mekanizmasi sistemin kalite guvencesidir.</w:t>
      </w:r>
    </w:p>
    <w:p>
      <w:pPr>
        <w:spacing w:before="0" w:after="80"/>
      </w:pPr>
      <w:r>
        <w:t xml:space="preserve"/>
      </w:r>
    </w:p>
    <w:p>
      <w:pPr>
        <w:pStyle w:val="Heading2"/>
        <w:spacing w:before="360" w:after="140"/>
      </w:pPr>
      <w:r>
        <w:rPr>
          <w:rFonts w:ascii="Arial" w:cs="Arial" w:eastAsia="Arial" w:hAnsi="Arial"/>
          <w:b/>
          <w:bCs/>
          <w:color w:val="4B35B0"/>
          <w:sz w:val="30"/>
          <w:szCs w:val="30"/>
        </w:rPr>
        <w:t xml:space="preserve">3.1 Katman 1 — On Taahhut (Giris Sarti)</w:t>
      </w:r>
    </w:p>
    <w:p>
      <w:pPr>
        <w:spacing w:before="180" w:after="60"/>
      </w:pPr>
      <w:r>
        <w:rPr>
          <w:rFonts w:ascii="Arial" w:cs="Arial" w:eastAsia="Arial" w:hAnsi="Arial"/>
          <w:b/>
          <w:bCs/>
          <w:color w:val="6C54CC"/>
          <w:sz w:val="22"/>
          <w:szCs w:val="22"/>
        </w:rPr>
        <w:t xml:space="preserve">Dijital Sozlesme</w:t>
      </w:r>
    </w:p>
    <w:p>
      <w:pPr>
        <w:pStyle w:val="ListParagraph"/>
        <w:numPr>
          <w:ilvl w:val="0"/>
          <w:numId w:val="2"/>
        </w:numPr>
        <w:spacing w:before="40" w:after="40"/>
      </w:pPr>
      <w:r>
        <w:rPr>
          <w:rFonts w:ascii="Arial" w:cs="Arial" w:eastAsia="Arial" w:hAnsi="Arial"/>
          <w:color w:val="111827"/>
          <w:sz w:val="22"/>
          <w:szCs w:val="22"/>
        </w:rPr>
        <w:t xml:space="preserve">Kombo icerigi isletme tarafindan sisteme girilir ve kilitlenir — tek tarafli degistirilemez</w:t>
      </w:r>
    </w:p>
    <w:p>
      <w:pPr>
        <w:pStyle w:val="ListParagraph"/>
        <w:numPr>
          <w:ilvl w:val="0"/>
          <w:numId w:val="2"/>
        </w:numPr>
        <w:spacing w:before="40" w:after="40"/>
      </w:pPr>
      <w:r>
        <w:rPr>
          <w:rFonts w:ascii="Arial" w:cs="Arial" w:eastAsia="Arial" w:hAnsi="Arial"/>
          <w:color w:val="111827"/>
          <w:sz w:val="22"/>
          <w:szCs w:val="22"/>
        </w:rPr>
        <w:t xml:space="preserve">Degisiklik talebi BazarX onayini gerektirir, 48 saat icinde musterilere bildirim gider</w:t>
      </w:r>
    </w:p>
    <w:p>
      <w:pPr>
        <w:pStyle w:val="ListParagraph"/>
        <w:numPr>
          <w:ilvl w:val="0"/>
          <w:numId w:val="2"/>
        </w:numPr>
        <w:spacing w:before="40" w:after="40"/>
      </w:pPr>
      <w:r>
        <w:rPr>
          <w:rFonts w:ascii="Arial" w:cs="Arial" w:eastAsia="Arial" w:hAnsi="Arial"/>
          <w:color w:val="111827"/>
          <w:sz w:val="22"/>
          <w:szCs w:val="22"/>
        </w:rPr>
        <w:t xml:space="preserve">Sozlesme isletme kaydinda kalici olarak kayitlidir</w:t>
      </w:r>
    </w:p>
    <w:p>
      <w:pPr>
        <w:spacing w:before="0" w:after="40"/>
      </w:pPr>
      <w:r>
        <w:t xml:space="preserve"/>
      </w:r>
    </w:p>
    <w:p>
      <w:pPr>
        <w:spacing w:before="180" w:after="60"/>
      </w:pPr>
      <w:r>
        <w:rPr>
          <w:rFonts w:ascii="Arial" w:cs="Arial" w:eastAsia="Arial" w:hAnsi="Arial"/>
          <w:b/>
          <w:bCs/>
          <w:color w:val="6C54CC"/>
          <w:sz w:val="22"/>
          <w:szCs w:val="22"/>
        </w:rPr>
        <w:t xml:space="preserve">Depozito Mekanizmasi</w:t>
      </w:r>
    </w:p>
    <w:p>
      <w:pPr>
        <w:pStyle w:val="ListParagraph"/>
        <w:numPr>
          <w:ilvl w:val="0"/>
          <w:numId w:val="2"/>
        </w:numPr>
        <w:spacing w:before="40" w:after="40"/>
      </w:pPr>
      <w:r>
        <w:rPr>
          <w:rFonts w:ascii="Arial" w:cs="Arial" w:eastAsia="Arial" w:hAnsi="Arial"/>
          <w:color w:val="111827"/>
          <w:sz w:val="22"/>
          <w:szCs w:val="22"/>
        </w:rPr>
        <w:t xml:space="preserve">Isletme aylik sunacagi kombo degerinin %10'u kadar BazarX'e depozito yatirir</w:t>
      </w:r>
    </w:p>
    <w:p>
      <w:pPr>
        <w:pStyle w:val="ListParagraph"/>
        <w:numPr>
          <w:ilvl w:val="0"/>
          <w:numId w:val="2"/>
        </w:numPr>
        <w:spacing w:before="40" w:after="40"/>
      </w:pPr>
      <w:r>
        <w:rPr>
          <w:rFonts w:ascii="Arial" w:cs="Arial" w:eastAsia="Arial" w:hAnsi="Arial"/>
          <w:color w:val="111827"/>
          <w:sz w:val="22"/>
          <w:szCs w:val="22"/>
        </w:rPr>
        <w:t xml:space="preserve">Sikayet onayli cikinca depozitodan otomatik kesinti yapilir</w:t>
      </w:r>
    </w:p>
    <w:p>
      <w:pPr>
        <w:pStyle w:val="ListParagraph"/>
        <w:numPr>
          <w:ilvl w:val="0"/>
          <w:numId w:val="2"/>
        </w:numPr>
        <w:spacing w:before="40" w:after="40"/>
      </w:pPr>
      <w:r>
        <w:rPr>
          <w:rFonts w:ascii="Arial" w:cs="Arial" w:eastAsia="Arial" w:hAnsi="Arial"/>
          <w:color w:val="111827"/>
          <w:sz w:val="22"/>
          <w:szCs w:val="22"/>
        </w:rPr>
        <w:t xml:space="preserve">Ay sonunda sikayet yoksa depozito bir sonraki aya devreder — iyi isletme icin hicbir maliyeti yok</w:t>
      </w:r>
    </w:p>
    <w:p>
      <w:pPr>
        <w:spacing w:before="0" w:after="40"/>
      </w:pPr>
      <w:r>
        <w:t xml:space="preserve"/>
      </w:r>
    </w:p>
    <w:p>
      <w:pPr>
        <w:spacing w:before="180" w:after="60"/>
      </w:pPr>
      <w:r>
        <w:rPr>
          <w:rFonts w:ascii="Arial" w:cs="Arial" w:eastAsia="Arial" w:hAnsi="Arial"/>
          <w:b/>
          <w:bCs/>
          <w:color w:val="6C54CC"/>
          <w:sz w:val="22"/>
          <w:szCs w:val="22"/>
        </w:rPr>
        <w:t xml:space="preserve">Kapasite Beyani</w:t>
      </w:r>
    </w:p>
    <w:p>
      <w:pPr>
        <w:pStyle w:val="ListParagraph"/>
        <w:numPr>
          <w:ilvl w:val="0"/>
          <w:numId w:val="2"/>
        </w:numPr>
        <w:spacing w:before="40" w:after="40"/>
      </w:pPr>
      <w:r>
        <w:rPr>
          <w:rFonts w:ascii="Arial" w:cs="Arial" w:eastAsia="Arial" w:hAnsi="Arial"/>
          <w:color w:val="111827"/>
          <w:sz w:val="22"/>
          <w:szCs w:val="22"/>
        </w:rPr>
        <w:t xml:space="preserve">Isletme aylik maksimum kontenjanini sisteme bildirir</w:t>
      </w:r>
    </w:p>
    <w:p>
      <w:pPr>
        <w:pStyle w:val="ListParagraph"/>
        <w:numPr>
          <w:ilvl w:val="0"/>
          <w:numId w:val="2"/>
        </w:numPr>
        <w:spacing w:before="40" w:after="40"/>
      </w:pPr>
      <w:r>
        <w:rPr>
          <w:rFonts w:ascii="Arial" w:cs="Arial" w:eastAsia="Arial" w:hAnsi="Arial"/>
          <w:color w:val="111827"/>
          <w:sz w:val="22"/>
          <w:szCs w:val="22"/>
        </w:rPr>
        <w:t xml:space="preserve">Bu sayi dolunca rezervasyon otomatik kapanir — 'dolu' mazereti ortadan kalkar</w:t>
      </w:r>
    </w:p>
    <w:p>
      <w:pPr>
        <w:spacing w:before="0" w:after="80"/>
      </w:pPr>
      <w:r>
        <w:t xml:space="preserve"/>
      </w:r>
    </w:p>
    <w:p>
      <w:pPr>
        <w:pStyle w:val="Heading2"/>
        <w:spacing w:before="360" w:after="140"/>
      </w:pPr>
      <w:r>
        <w:rPr>
          <w:rFonts w:ascii="Arial" w:cs="Arial" w:eastAsia="Arial" w:hAnsi="Arial"/>
          <w:b/>
          <w:bCs/>
          <w:color w:val="4B35B0"/>
          <w:sz w:val="30"/>
          <w:szCs w:val="30"/>
        </w:rPr>
        <w:t xml:space="preserve">3.2 Katman 2 — Anlik Dogrulama (Rezervasyon Ani)</w:t>
      </w:r>
    </w:p>
    <w:p>
      <w:pPr>
        <w:spacing w:before="180" w:after="60"/>
      </w:pPr>
      <w:r>
        <w:rPr>
          <w:rFonts w:ascii="Arial" w:cs="Arial" w:eastAsia="Arial" w:hAnsi="Arial"/>
          <w:b/>
          <w:bCs/>
          <w:color w:val="6C54CC"/>
          <w:sz w:val="22"/>
          <w:szCs w:val="22"/>
        </w:rPr>
        <w:t xml:space="preserve">QR Giris Sistemi</w:t>
      </w:r>
    </w:p>
    <w:p>
      <w:pPr>
        <w:pStyle w:val="ListParagraph"/>
        <w:numPr>
          <w:ilvl w:val="0"/>
          <w:numId w:val="2"/>
        </w:numPr>
        <w:spacing w:before="40" w:after="40"/>
      </w:pPr>
      <w:r>
        <w:rPr>
          <w:rFonts w:ascii="Arial" w:cs="Arial" w:eastAsia="Arial" w:hAnsi="Arial"/>
          <w:color w:val="111827"/>
          <w:sz w:val="22"/>
          <w:szCs w:val="22"/>
        </w:rPr>
        <w:t xml:space="preserve">Musteri rezervasyon yapinca benzersiz QR kodu alir</w:t>
      </w:r>
    </w:p>
    <w:p>
      <w:pPr>
        <w:pStyle w:val="ListParagraph"/>
        <w:numPr>
          <w:ilvl w:val="0"/>
          <w:numId w:val="2"/>
        </w:numPr>
        <w:spacing w:before="40" w:after="40"/>
      </w:pPr>
      <w:r>
        <w:rPr>
          <w:rFonts w:ascii="Arial" w:cs="Arial" w:eastAsia="Arial" w:hAnsi="Arial"/>
          <w:color w:val="111827"/>
          <w:sz w:val="22"/>
          <w:szCs w:val="22"/>
        </w:rPr>
        <w:t xml:space="preserve">Isletme kapida bu QR'i okutmak zorundadir — hem sahte rezervasyonu onler hem sistem stoku gunceller</w:t>
      </w:r>
    </w:p>
    <w:p>
      <w:pPr>
        <w:pStyle w:val="ListParagraph"/>
        <w:numPr>
          <w:ilvl w:val="0"/>
          <w:numId w:val="2"/>
        </w:numPr>
        <w:spacing w:before="40" w:after="40"/>
      </w:pPr>
      <w:r>
        <w:rPr>
          <w:rFonts w:ascii="Arial" w:cs="Arial" w:eastAsia="Arial" w:hAnsi="Arial"/>
          <w:color w:val="111827"/>
          <w:sz w:val="22"/>
          <w:szCs w:val="22"/>
        </w:rPr>
        <w:t xml:space="preserve">QR okutulmayan rezervasyon 30 dakika sonra 'no-show' olarak islemlenir, isletme puani duser</w:t>
      </w:r>
    </w:p>
    <w:p>
      <w:pPr>
        <w:spacing w:before="0" w:after="40"/>
      </w:pPr>
      <w:r>
        <w:t xml:space="preserve"/>
      </w:r>
    </w:p>
    <w:p>
      <w:pPr>
        <w:spacing w:before="180" w:after="60"/>
      </w:pPr>
      <w:r>
        <w:rPr>
          <w:rFonts w:ascii="Arial" w:cs="Arial" w:eastAsia="Arial" w:hAnsi="Arial"/>
          <w:b/>
          <w:bCs/>
          <w:color w:val="6C54CC"/>
          <w:sz w:val="22"/>
          <w:szCs w:val="22"/>
        </w:rPr>
        <w:t xml:space="preserve">Stok Senkronizasyonu</w:t>
      </w:r>
    </w:p>
    <w:p>
      <w:pPr>
        <w:pStyle w:val="ListParagraph"/>
        <w:numPr>
          <w:ilvl w:val="0"/>
          <w:numId w:val="2"/>
        </w:numPr>
        <w:spacing w:before="40" w:after="40"/>
      </w:pPr>
      <w:r>
        <w:rPr>
          <w:rFonts w:ascii="Arial" w:cs="Arial" w:eastAsia="Arial" w:hAnsi="Arial"/>
          <w:color w:val="111827"/>
          <w:sz w:val="22"/>
          <w:szCs w:val="22"/>
        </w:rPr>
        <w:t xml:space="preserve">Her QR okutumunda sistem anlik kontenjan sayisini gunceller</w:t>
      </w:r>
    </w:p>
    <w:p>
      <w:pPr>
        <w:pStyle w:val="ListParagraph"/>
        <w:numPr>
          <w:ilvl w:val="0"/>
          <w:numId w:val="2"/>
        </w:numPr>
        <w:spacing w:before="40" w:after="40"/>
      </w:pPr>
      <w:r>
        <w:rPr>
          <w:rFonts w:ascii="Arial" w:cs="Arial" w:eastAsia="Arial" w:hAnsi="Arial"/>
          <w:color w:val="111827"/>
          <w:sz w:val="22"/>
          <w:szCs w:val="22"/>
        </w:rPr>
        <w:t xml:space="preserve">Kota dolunca yeni rezervasyon otomatik kapanir, alternatif mekanlara yonlendirme yapilir</w:t>
      </w:r>
    </w:p>
    <w:p>
      <w:pPr>
        <w:spacing w:before="0" w:after="40"/>
      </w:pPr>
      <w:r>
        <w:t xml:space="preserve"/>
      </w:r>
    </w:p>
    <w:p>
      <w:pPr>
        <w:spacing w:before="180" w:after="60"/>
      </w:pPr>
      <w:r>
        <w:rPr>
          <w:rFonts w:ascii="Arial" w:cs="Arial" w:eastAsia="Arial" w:hAnsi="Arial"/>
          <w:b/>
          <w:bCs/>
          <w:color w:val="6C54CC"/>
          <w:sz w:val="22"/>
          <w:szCs w:val="22"/>
        </w:rPr>
        <w:t xml:space="preserve">Ikame Kombo Protokolu</w:t>
      </w:r>
    </w:p>
    <w:p>
      <w:pPr>
        <w:pStyle w:val="ListParagraph"/>
        <w:numPr>
          <w:ilvl w:val="0"/>
          <w:numId w:val="2"/>
        </w:numPr>
        <w:spacing w:before="40" w:after="40"/>
      </w:pPr>
      <w:r>
        <w:rPr>
          <w:rFonts w:ascii="Arial" w:cs="Arial" w:eastAsia="Arial" w:hAnsi="Arial"/>
          <w:color w:val="111827"/>
          <w:sz w:val="22"/>
          <w:szCs w:val="22"/>
        </w:rPr>
        <w:t xml:space="preserve">O gun spesifik kombo gercekten yoksa (malzeme bitmesi vb.) sistem devreye girer</w:t>
      </w:r>
    </w:p>
    <w:p>
      <w:pPr>
        <w:pStyle w:val="ListParagraph"/>
        <w:numPr>
          <w:ilvl w:val="0"/>
          <w:numId w:val="2"/>
        </w:numPr>
        <w:spacing w:before="40" w:after="40"/>
      </w:pPr>
      <w:r>
        <w:rPr>
          <w:rFonts w:ascii="Arial" w:cs="Arial" w:eastAsia="Arial" w:hAnsi="Arial"/>
          <w:color w:val="111827"/>
          <w:sz w:val="22"/>
          <w:szCs w:val="22"/>
        </w:rPr>
        <w:t xml:space="preserve">Ayni Premium seviyesinde en yakin alternatif kombo otomatik onerilir</w:t>
      </w:r>
    </w:p>
    <w:p>
      <w:pPr>
        <w:pStyle w:val="ListParagraph"/>
        <w:numPr>
          <w:ilvl w:val="0"/>
          <w:numId w:val="2"/>
        </w:numPr>
        <w:spacing w:before="40" w:after="40"/>
      </w:pPr>
      <w:r>
        <w:rPr>
          <w:rFonts w:ascii="Arial" w:cs="Arial" w:eastAsia="Arial" w:hAnsi="Arial"/>
          <w:color w:val="111827"/>
          <w:sz w:val="22"/>
          <w:szCs w:val="22"/>
        </w:rPr>
        <w:t xml:space="preserve">Musteri kabul etmezse tam iade + 200 XP tazminat alinir</w:t>
      </w:r>
    </w:p>
    <w:p>
      <w:pPr>
        <w:spacing w:before="0" w:after="80"/>
      </w:pPr>
      <w:r>
        <w:t xml:space="preserve"/>
      </w:r>
    </w:p>
    <w:p>
      <w:pPr>
        <w:pStyle w:val="Heading2"/>
        <w:spacing w:before="360" w:after="140"/>
      </w:pPr>
      <w:r>
        <w:rPr>
          <w:rFonts w:ascii="Arial" w:cs="Arial" w:eastAsia="Arial" w:hAnsi="Arial"/>
          <w:b/>
          <w:bCs/>
          <w:color w:val="4B35B0"/>
          <w:sz w:val="30"/>
          <w:szCs w:val="30"/>
        </w:rPr>
        <w:t xml:space="preserve">3.3 Katman 3 — Deneyim Sonrasi Hesap Verebilirlik</w:t>
      </w:r>
    </w:p>
    <w:p>
      <w:pPr>
        <w:spacing w:before="180" w:after="60"/>
      </w:pPr>
      <w:r>
        <w:rPr>
          <w:rFonts w:ascii="Arial" w:cs="Arial" w:eastAsia="Arial" w:hAnsi="Arial"/>
          <w:b/>
          <w:bCs/>
          <w:color w:val="6C54CC"/>
          <w:sz w:val="22"/>
          <w:szCs w:val="22"/>
        </w:rPr>
        <w:t xml:space="preserve">Zorunlu Degerlendirme</w:t>
      </w:r>
    </w:p>
    <w:p>
      <w:pPr>
        <w:pStyle w:val="ListParagraph"/>
        <w:numPr>
          <w:ilvl w:val="0"/>
          <w:numId w:val="2"/>
        </w:numPr>
        <w:spacing w:before="40" w:after="40"/>
      </w:pPr>
      <w:r>
        <w:rPr>
          <w:rFonts w:ascii="Arial" w:cs="Arial" w:eastAsia="Arial" w:hAnsi="Arial"/>
          <w:color w:val="111827"/>
          <w:sz w:val="22"/>
          <w:szCs w:val="22"/>
        </w:rPr>
        <w:t xml:space="preserve">Rezervasyon kapanisinden 4 saat sonra musteri bildirim alir</w:t>
      </w:r>
    </w:p>
    <w:p>
      <w:pPr>
        <w:pStyle w:val="ListParagraph"/>
        <w:numPr>
          <w:ilvl w:val="0"/>
          <w:numId w:val="2"/>
        </w:numPr>
        <w:spacing w:before="40" w:after="40"/>
      </w:pPr>
      <w:r>
        <w:rPr>
          <w:rFonts w:ascii="Arial" w:cs="Arial" w:eastAsia="Arial" w:hAnsi="Arial"/>
          <w:color w:val="111827"/>
          <w:sz w:val="22"/>
          <w:szCs w:val="22"/>
        </w:rPr>
        <w:t xml:space="preserve">48 saat icinde tamamlanmayan degerlendirmeler bir sonraki rezervasyonu kilitler</w:t>
      </w:r>
    </w:p>
    <w:p>
      <w:pPr>
        <w:pStyle w:val="ListParagraph"/>
        <w:numPr>
          <w:ilvl w:val="0"/>
          <w:numId w:val="2"/>
        </w:numPr>
        <w:spacing w:before="40" w:after="40"/>
      </w:pPr>
      <w:r>
        <w:rPr>
          <w:rFonts w:ascii="Arial" w:cs="Arial" w:eastAsia="Arial" w:hAnsi="Arial"/>
          <w:color w:val="111827"/>
          <w:sz w:val="22"/>
          <w:szCs w:val="22"/>
        </w:rPr>
        <w:t xml:space="preserve">Bu zorunluluk degerlendirme oranini %85'in uzerinde tutar</w:t>
      </w:r>
    </w:p>
    <w:p>
      <w:pPr>
        <w:spacing w:before="0" w:after="40"/>
      </w:pPr>
      <w:r>
        <w:t xml:space="preserve"/>
      </w:r>
    </w:p>
    <w:p>
      <w:pPr>
        <w:spacing w:before="180" w:after="60"/>
      </w:pPr>
      <w:r>
        <w:rPr>
          <w:rFonts w:ascii="Arial" w:cs="Arial" w:eastAsia="Arial" w:hAnsi="Arial"/>
          <w:b/>
          <w:bCs/>
          <w:color w:val="6C54CC"/>
          <w:sz w:val="22"/>
          <w:szCs w:val="22"/>
        </w:rPr>
        <w:t xml:space="preserve">Guven Skoru Guncellemesi</w:t>
      </w:r>
    </w:p>
    <w:p>
      <w:pPr>
        <w:pStyle w:val="ListParagraph"/>
        <w:numPr>
          <w:ilvl w:val="0"/>
          <w:numId w:val="2"/>
        </w:numPr>
        <w:spacing w:before="40" w:after="40"/>
      </w:pPr>
      <w:r>
        <w:rPr>
          <w:rFonts w:ascii="Arial" w:cs="Arial" w:eastAsia="Arial" w:hAnsi="Arial"/>
          <w:color w:val="111827"/>
          <w:sz w:val="22"/>
          <w:szCs w:val="22"/>
        </w:rPr>
        <w:t xml:space="preserve">Son 90 gunun degerlendirmeleri eskiye gore 2 kat agirlik tasir (agirlikli ortalama)</w:t>
      </w:r>
    </w:p>
    <w:p>
      <w:pPr>
        <w:pStyle w:val="ListParagraph"/>
        <w:numPr>
          <w:ilvl w:val="0"/>
          <w:numId w:val="2"/>
        </w:numPr>
        <w:spacing w:before="40" w:after="40"/>
      </w:pPr>
      <w:r>
        <w:rPr>
          <w:rFonts w:ascii="Arial" w:cs="Arial" w:eastAsia="Arial" w:hAnsi="Arial"/>
          <w:color w:val="111827"/>
          <w:sz w:val="22"/>
          <w:szCs w:val="22"/>
        </w:rPr>
        <w:t xml:space="preserve">Skor canli ve herkese acik — musteri karar vermeden gorer</w:t>
      </w:r>
    </w:p>
    <w:p>
      <w:pPr>
        <w:spacing w:before="0" w:after="40"/>
      </w:pPr>
      <w:r>
        <w:t xml:space="preserve"/>
      </w:r>
    </w:p>
    <w:p>
      <w:pPr>
        <w:spacing w:before="180" w:after="60"/>
      </w:pPr>
      <w:r>
        <w:rPr>
          <w:rFonts w:ascii="Arial" w:cs="Arial" w:eastAsia="Arial" w:hAnsi="Arial"/>
          <w:b/>
          <w:bCs/>
          <w:color w:val="6C54CC"/>
          <w:sz w:val="22"/>
          <w:szCs w:val="22"/>
        </w:rPr>
        <w:t xml:space="preserve">Otomatik Yaptirim Kademesi</w:t>
      </w:r>
    </w:p>
    <w:p>
      <w:pPr>
        <w:spacing w:before="0" w:after="4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1571"/>
        <w:gridCol w:w="1571"/>
        <w:gridCol w:w="1571"/>
        <w:gridCol w:w="4713"/>
      </w:tblGrid>
      <w:tr>
        <w:tc>
          <w:tcPr>
            <w:tcW w:type="dxa" w:w="1571"/>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Asama</w:t>
            </w:r>
          </w:p>
        </w:tc>
        <w:tc>
          <w:tcPr>
            <w:tcW w:type="dxa" w:w="1571"/>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Tetikleyici</w:t>
            </w:r>
          </w:p>
        </w:tc>
        <w:tc>
          <w:tcPr>
            <w:tcW w:type="dxa" w:w="1571"/>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Sure</w:t>
            </w:r>
          </w:p>
        </w:tc>
        <w:tc>
          <w:tcPr>
            <w:tcW w:type="dxa" w:w="4713"/>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Yaptirim</w:t>
            </w:r>
          </w:p>
        </w:tc>
      </w:tr>
      <w:tr>
        <w:tc>
          <w:tcPr>
            <w:tcW w:type="dxa" w:w="1571"/>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7A4F0A"/>
                <w:sz w:val="20"/>
                <w:szCs w:val="20"/>
              </w:rPr>
              <w:t xml:space="preserve">Uyari</w:t>
            </w:r>
          </w:p>
        </w:tc>
        <w:tc>
          <w:tcPr>
            <w:tcW w:type="dxa" w:w="1571"/>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Skor &lt; 3.8</w:t>
            </w:r>
          </w:p>
        </w:tc>
        <w:tc>
          <w:tcPr>
            <w:tcW w:type="dxa" w:w="1571"/>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7 gun</w:t>
            </w:r>
          </w:p>
        </w:tc>
        <w:tc>
          <w:tcPr>
            <w:tcW w:type="dxa" w:w="4713"/>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Bildirim + iyilestirme plani istenir. Reklam devam eder.</w:t>
            </w:r>
          </w:p>
        </w:tc>
      </w:tr>
      <w:tr>
        <w:tc>
          <w:tcPr>
            <w:tcW w:type="dxa" w:w="1571"/>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i w:val="false"/>
                <w:iCs w:val="false"/>
                <w:color w:val="A32D2D"/>
                <w:sz w:val="20"/>
                <w:szCs w:val="20"/>
              </w:rPr>
              <w:t xml:space="preserve">Askiya Alma</w:t>
            </w:r>
          </w:p>
        </w:tc>
        <w:tc>
          <w:tcPr>
            <w:tcW w:type="dxa" w:w="1571"/>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Skor 3.8 altinda kalirsa</w:t>
            </w:r>
          </w:p>
        </w:tc>
        <w:tc>
          <w:tcPr>
            <w:tcW w:type="dxa" w:w="1571"/>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14 gun</w:t>
            </w:r>
          </w:p>
        </w:tc>
        <w:tc>
          <w:tcPr>
            <w:tcW w:type="dxa" w:w="4713"/>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Reklam durdurulur, yeni rezervasyon alinmaz. Kombo sürüyor.</w:t>
            </w:r>
          </w:p>
        </w:tc>
      </w:tr>
      <w:tr>
        <w:tc>
          <w:tcPr>
            <w:tcW w:type="dxa" w:w="1571"/>
            <w:tcBorders>
              <w:top w:val="single" w:color="D1D5DB" w:sz="1"/>
              <w:left w:val="single" w:color="D1D5DB" w:sz="1"/>
              <w:bottom w:val="single" w:color="D1D5DB" w:sz="1"/>
              <w:right w:val="single" w:color="D1D5DB" w:sz="1"/>
            </w:tcBorders>
            <w:shd w:fill="FCEBEB" w:val="clear"/>
            <w:tcMar>
              <w:top w:type="dxa" w:w="100"/>
              <w:left w:type="dxa" w:w="150"/>
              <w:bottom w:type="dxa" w:w="100"/>
              <w:right w:type="dxa" w:w="150"/>
            </w:tcMar>
            <w:vAlign w:val="center"/>
          </w:tcPr>
          <w:p>
            <w:pPr>
              <w:jc w:val="left"/>
            </w:pPr>
            <w:r>
              <w:rPr>
                <w:rFonts w:ascii="Arial" w:cs="Arial" w:eastAsia="Arial" w:hAnsi="Arial"/>
                <w:b/>
                <w:bCs/>
                <w:i w:val="false"/>
                <w:iCs w:val="false"/>
                <w:color w:val="A32D2D"/>
                <w:sz w:val="20"/>
                <w:szCs w:val="20"/>
              </w:rPr>
              <w:t xml:space="preserve">Statü Dusürme</w:t>
            </w:r>
          </w:p>
        </w:tc>
        <w:tc>
          <w:tcPr>
            <w:tcW w:type="dxa" w:w="1571"/>
            <w:tcBorders>
              <w:top w:val="single" w:color="D1D5DB" w:sz="1"/>
              <w:left w:val="single" w:color="D1D5DB" w:sz="1"/>
              <w:bottom w:val="single" w:color="D1D5DB" w:sz="1"/>
              <w:right w:val="single" w:color="D1D5DB" w:sz="1"/>
            </w:tcBorders>
            <w:shd w:fill="FCEBE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Iyilesme yoksa</w:t>
            </w:r>
          </w:p>
        </w:tc>
        <w:tc>
          <w:tcPr>
            <w:tcW w:type="dxa" w:w="1571"/>
            <w:tcBorders>
              <w:top w:val="single" w:color="D1D5DB" w:sz="1"/>
              <w:left w:val="single" w:color="D1D5DB" w:sz="1"/>
              <w:bottom w:val="single" w:color="D1D5DB" w:sz="1"/>
              <w:right w:val="single" w:color="D1D5DB" w:sz="1"/>
            </w:tcBorders>
            <w:shd w:fill="FCEBE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Kalici</w:t>
            </w:r>
          </w:p>
        </w:tc>
        <w:tc>
          <w:tcPr>
            <w:tcW w:type="dxa" w:w="4713"/>
            <w:tcBorders>
              <w:top w:val="single" w:color="D1D5DB" w:sz="1"/>
              <w:left w:val="single" w:color="D1D5DB" w:sz="1"/>
              <w:bottom w:val="single" w:color="D1D5DB" w:sz="1"/>
              <w:right w:val="single" w:color="D1D5DB" w:sz="1"/>
            </w:tcBorders>
            <w:shd w:fill="FCEBE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A32D2D"/>
                <w:sz w:val="20"/>
                <w:szCs w:val="20"/>
              </w:rPr>
              <w:t xml:space="preserve">Premium seviyesi bir kademe duser. Musteri tazminat hakki dogabilir.</w:t>
            </w:r>
          </w:p>
        </w:tc>
      </w:tr>
    </w:tbl>
    <w:p>
      <w:pPr>
        <w:spacing w:before="0" w:after="80"/>
      </w:pPr>
      <w:r>
        <w:t xml:space="preserve"/>
      </w:r>
    </w:p>
    <w:p>
      <w:pPr>
        <w:pStyle w:val="Heading2"/>
        <w:spacing w:before="360" w:after="140"/>
      </w:pPr>
      <w:r>
        <w:rPr>
          <w:rFonts w:ascii="Arial" w:cs="Arial" w:eastAsia="Arial" w:hAnsi="Arial"/>
          <w:b/>
          <w:bCs/>
          <w:color w:val="4B35B0"/>
          <w:sz w:val="30"/>
          <w:szCs w:val="30"/>
        </w:rPr>
        <w:t xml:space="preserve">3.4 Guven Skoru Esigi ve Kitleye Erisim</w:t>
      </w:r>
    </w:p>
    <w:p>
      <w:pPr>
        <w:spacing w:before="0" w:after="4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1571"/>
        <w:gridCol w:w="2356"/>
        <w:gridCol w:w="2356"/>
        <w:gridCol w:w="3143"/>
      </w:tblGrid>
      <w:tr>
        <w:tc>
          <w:tcPr>
            <w:tcW w:type="dxa" w:w="1571"/>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Skor Araligi</w:t>
            </w:r>
          </w:p>
        </w:tc>
        <w:tc>
          <w:tcPr>
            <w:tcW w:type="dxa" w:w="2356"/>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Erisilen Kitle</w:t>
            </w:r>
          </w:p>
        </w:tc>
        <w:tc>
          <w:tcPr>
            <w:tcW w:type="dxa" w:w="2356"/>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Kombo Tipi</w:t>
            </w:r>
          </w:p>
        </w:tc>
        <w:tc>
          <w:tcPr>
            <w:tcW w:type="dxa" w:w="3143"/>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Guvence Seviyesi</w:t>
            </w:r>
          </w:p>
        </w:tc>
      </w:tr>
      <w:tr>
        <w:tc>
          <w:tcPr>
            <w:tcW w:type="dxa" w:w="1571"/>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A32D2D"/>
                <w:sz w:val="20"/>
                <w:szCs w:val="20"/>
              </w:rPr>
              <w:t xml:space="preserve">&lt; 3.8</w:t>
            </w:r>
          </w:p>
        </w:tc>
        <w:tc>
          <w:tcPr>
            <w:tcW w:type="dxa" w:w="2356"/>
            <w:tcBorders>
              <w:top w:val="single" w:color="D1D5DB" w:sz="1"/>
              <w:left w:val="single" w:color="D1D5DB" w:sz="1"/>
              <w:bottom w:val="single" w:color="D1D5DB" w:sz="1"/>
              <w:right w:val="single" w:color="D1D5DB" w:sz="1"/>
            </w:tcBorders>
            <w:shd w:fill="FCEBE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A32D2D"/>
                <w:sz w:val="20"/>
                <w:szCs w:val="20"/>
              </w:rPr>
              <w:t xml:space="preserve">Hic bir tier</w:t>
            </w:r>
          </w:p>
        </w:tc>
        <w:tc>
          <w:tcPr>
            <w:tcW w:type="dxa" w:w="2356"/>
            <w:tcBorders>
              <w:top w:val="single" w:color="D1D5DB" w:sz="1"/>
              <w:left w:val="single" w:color="D1D5DB" w:sz="1"/>
              <w:bottom w:val="single" w:color="D1D5DB" w:sz="1"/>
              <w:right w:val="single" w:color="D1D5DB" w:sz="1"/>
            </w:tcBorders>
            <w:shd w:fill="FCEBE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A32D2D"/>
                <w:sz w:val="20"/>
                <w:szCs w:val="20"/>
              </w:rPr>
              <w:t xml:space="preserve">Yok — askida</w:t>
            </w:r>
          </w:p>
        </w:tc>
        <w:tc>
          <w:tcPr>
            <w:tcW w:type="dxa" w:w="3143"/>
            <w:tcBorders>
              <w:top w:val="single" w:color="D1D5DB" w:sz="1"/>
              <w:left w:val="single" w:color="D1D5DB" w:sz="1"/>
              <w:bottom w:val="single" w:color="D1D5DB" w:sz="1"/>
              <w:right w:val="single" w:color="D1D5DB" w:sz="1"/>
            </w:tcBorders>
            <w:shd w:fill="FCEBE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A32D2D"/>
                <w:sz w:val="20"/>
                <w:szCs w:val="20"/>
              </w:rPr>
              <w:t xml:space="preserve">Sistem disinda</w:t>
            </w:r>
          </w:p>
        </w:tc>
      </w:tr>
      <w:tr>
        <w:tc>
          <w:tcPr>
            <w:tcW w:type="dxa" w:w="1571"/>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0F6E56"/>
                <w:sz w:val="20"/>
                <w:szCs w:val="20"/>
              </w:rPr>
              <w:t xml:space="preserve">3.8 – 4.1</w:t>
            </w:r>
          </w:p>
        </w:tc>
        <w:tc>
          <w:tcPr>
            <w:tcW w:type="dxa" w:w="2356"/>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Prime kitle</w:t>
            </w:r>
          </w:p>
        </w:tc>
        <w:tc>
          <w:tcPr>
            <w:tcW w:type="dxa" w:w="2356"/>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Teklif edilen</w:t>
            </w:r>
          </w:p>
        </w:tc>
        <w:tc>
          <w:tcPr>
            <w:tcW w:type="dxa" w:w="3143"/>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Katman 1 + 3. KL1 ve KL3 zorunlu, QR Prime 3'ten itibaren.</w:t>
            </w:r>
          </w:p>
        </w:tc>
      </w:tr>
      <w:tr>
        <w:tc>
          <w:tcPr>
            <w:tcW w:type="dxa" w:w="1571"/>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4.2 – 4.5</w:t>
            </w:r>
          </w:p>
        </w:tc>
        <w:tc>
          <w:tcPr>
            <w:tcW w:type="dxa" w:w="2356"/>
            <w:tcBorders>
              <w:top w:val="single" w:color="D1D5DB" w:sz="1"/>
              <w:left w:val="single" w:color="D1D5DB" w:sz="1"/>
              <w:bottom w:val="single" w:color="D1D5DB" w:sz="1"/>
              <w:right w:val="single" w:color="D1D5DB" w:sz="1"/>
            </w:tcBorders>
            <w:shd w:fill="EEEDF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Elite kitle</w:t>
            </w:r>
          </w:p>
        </w:tc>
        <w:tc>
          <w:tcPr>
            <w:tcW w:type="dxa" w:w="2356"/>
            <w:tcBorders>
              <w:top w:val="single" w:color="D1D5DB" w:sz="1"/>
              <w:left w:val="single" w:color="D1D5DB" w:sz="1"/>
              <w:bottom w:val="single" w:color="D1D5DB" w:sz="1"/>
              <w:right w:val="single" w:color="D1D5DB" w:sz="1"/>
            </w:tcBorders>
            <w:shd w:fill="EEEDF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Guvenceli</w:t>
            </w:r>
          </w:p>
        </w:tc>
        <w:tc>
          <w:tcPr>
            <w:tcW w:type="dxa" w:w="3143"/>
            <w:tcBorders>
              <w:top w:val="single" w:color="D1D5DB" w:sz="1"/>
              <w:left w:val="single" w:color="D1D5DB" w:sz="1"/>
              <w:bottom w:val="single" w:color="D1D5DB" w:sz="1"/>
              <w:right w:val="single" w:color="D1D5DB" w:sz="1"/>
            </w:tcBorders>
            <w:shd w:fill="EEEDF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3 katman tam aktif. Guvence rozeti gorunur.</w:t>
            </w:r>
          </w:p>
        </w:tc>
      </w:tr>
      <w:tr>
        <w:tc>
          <w:tcPr>
            <w:tcW w:type="dxa" w:w="1571"/>
            <w:tcBorders>
              <w:top w:val="single" w:color="D1D5DB" w:sz="1"/>
              <w:left w:val="single" w:color="D1D5DB" w:sz="1"/>
              <w:bottom w:val="single" w:color="D1D5DB" w:sz="1"/>
              <w:right w:val="single" w:color="D1D5DB" w:sz="1"/>
            </w:tcBorders>
            <w:shd w:fill="FDF3E0" w:val="clear"/>
            <w:tcMar>
              <w:top w:type="dxa" w:w="100"/>
              <w:left w:type="dxa" w:w="150"/>
              <w:bottom w:type="dxa" w:w="100"/>
              <w:right w:type="dxa" w:w="150"/>
            </w:tcMar>
            <w:vAlign w:val="center"/>
          </w:tcPr>
          <w:p>
            <w:pPr>
              <w:jc w:val="left"/>
            </w:pPr>
            <w:r>
              <w:rPr>
                <w:rFonts w:ascii="Arial" w:cs="Arial" w:eastAsia="Arial" w:hAnsi="Arial"/>
                <w:b/>
                <w:bCs/>
                <w:i w:val="false"/>
                <w:iCs w:val="false"/>
                <w:color w:val="7A4F0A"/>
                <w:sz w:val="20"/>
                <w:szCs w:val="20"/>
              </w:rPr>
              <w:t xml:space="preserve">4.6 – 5.0</w:t>
            </w:r>
          </w:p>
        </w:tc>
        <w:tc>
          <w:tcPr>
            <w:tcW w:type="dxa" w:w="2356"/>
            <w:tcBorders>
              <w:top w:val="single" w:color="D1D5DB" w:sz="1"/>
              <w:left w:val="single" w:color="D1D5DB" w:sz="1"/>
              <w:bottom w:val="single" w:color="D1D5DB" w:sz="1"/>
              <w:right w:val="single" w:color="D1D5DB" w:sz="1"/>
            </w:tcBorders>
            <w:shd w:fill="FDF3E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Apex kitle</w:t>
            </w:r>
          </w:p>
        </w:tc>
        <w:tc>
          <w:tcPr>
            <w:tcW w:type="dxa" w:w="2356"/>
            <w:tcBorders>
              <w:top w:val="single" w:color="D1D5DB" w:sz="1"/>
              <w:left w:val="single" w:color="D1D5DB" w:sz="1"/>
              <w:bottom w:val="single" w:color="D1D5DB" w:sz="1"/>
              <w:right w:val="single" w:color="D1D5DB" w:sz="1"/>
            </w:tcBorders>
            <w:shd w:fill="FDF3E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Tam guvence</w:t>
            </w:r>
          </w:p>
        </w:tc>
        <w:tc>
          <w:tcPr>
            <w:tcW w:type="dxa" w:w="3143"/>
            <w:tcBorders>
              <w:top w:val="single" w:color="D1D5DB" w:sz="1"/>
              <w:left w:val="single" w:color="D1D5DB" w:sz="1"/>
              <w:bottom w:val="single" w:color="D1D5DB" w:sz="1"/>
              <w:right w:val="single" w:color="D1D5DB" w:sz="1"/>
            </w:tcBorders>
            <w:shd w:fill="FDF3E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Manuel BazarX onayı + 3 katman. 4.6 altina dusunce aninda cikis.</w:t>
            </w:r>
          </w:p>
        </w:tc>
      </w:tr>
    </w:tbl>
    <w:p>
      <w:pPr>
        <w:spacing w:before="0" w:after="80"/>
      </w:pPr>
      <w:r>
        <w:t xml:space="preserve"/>
      </w:r>
    </w:p>
    <w:p>
      <w:pPr>
        <w:pBdr>
          <w:top w:val="single" w:color="D1D5DB" w:sz="4"/>
          <w:left w:val="single" w:color="7A4F0A" w:sz="18"/>
          <w:bottom w:val="single" w:color="D1D5DB" w:sz="4"/>
          <w:right w:val="single" w:color="D1D5DB" w:sz="4"/>
        </w:pBdr>
        <w:shd w:fill="FAEEDA" w:val="clear"/>
        <w:spacing w:before="140" w:after="140"/>
        <w:ind w:left="400" w:right="400"/>
      </w:pPr>
      <w:r>
        <w:rPr>
          <w:rFonts w:ascii="Arial" w:cs="Arial" w:eastAsia="Arial" w:hAnsi="Arial"/>
          <w:b/>
          <w:bCs/>
          <w:color w:val="7A4F0A"/>
          <w:sz w:val="20"/>
          <w:szCs w:val="20"/>
        </w:rPr>
        <w:t xml:space="preserve">Teklif Edilen vs Guvenceli:  </w:t>
      </w:r>
      <w:r>
        <w:rPr>
          <w:rFonts w:ascii="Arial" w:cs="Arial" w:eastAsia="Arial" w:hAnsi="Arial"/>
          <w:color w:val="0D1117"/>
          <w:sz w:val="20"/>
          <w:szCs w:val="20"/>
        </w:rPr>
        <w:t xml:space="preserve">Prime kitlesine sunulan kombolar 'teklif edilen' etiketiyle gorünür — BazarX kalite taahhudu vermez, sadece platformu saglar. Elite'ten itibaren 'Guvenceli Kombo' rozeti devreye girer. Bu hem hukuki korunma hem marka konumlandirmasidir.</w:t>
      </w:r>
    </w:p>
    <w:p>
      <w:r>
        <w:br w:type="page"/>
      </w:r>
    </w:p>
    <w:p>
      <w:pPr>
        <w:spacing w:before="0" w:after="60"/>
      </w:pPr>
      <w:r>
        <w:rPr>
          <w:rFonts w:ascii="Arial" w:cs="Arial" w:eastAsia="Arial" w:hAnsi="Arial"/>
          <w:b/>
          <w:bCs/>
          <w:i/>
          <w:iCs/>
          <w:color w:val="6C54CC"/>
          <w:sz w:val="20"/>
          <w:szCs w:val="20"/>
        </w:rPr>
        <w:t xml:space="preserve">Bolum 4</w:t>
      </w:r>
    </w:p>
    <w:p>
      <w:pPr>
        <w:pStyle w:val="Heading1"/>
        <w:pBdr>
          <w:bottom w:val="single" w:color="4B35B0" w:sz="12" w:space="5"/>
        </w:pBdr>
        <w:spacing w:before="500" w:after="180"/>
      </w:pPr>
      <w:r>
        <w:rPr>
          <w:rFonts w:ascii="Arial" w:cs="Arial" w:eastAsia="Arial" w:hAnsi="Arial"/>
          <w:b/>
          <w:bCs/>
          <w:color w:val="0D1117"/>
          <w:sz w:val="42"/>
          <w:szCs w:val="42"/>
        </w:rPr>
        <w:t xml:space="preserve">B2C — 12 Kademeli Statu Matrisi ve Gamification</w:t>
      </w:r>
    </w:p>
    <w:p>
      <w:pPr>
        <w:spacing w:before="60" w:after="100"/>
      </w:pPr>
      <w:r>
        <w:rPr>
          <w:rFonts w:ascii="Arial" w:cs="Arial" w:eastAsia="Arial" w:hAnsi="Arial"/>
          <w:i w:val="false"/>
          <w:iCs w:val="false"/>
          <w:color w:val="111827"/>
          <w:sz w:val="22"/>
          <w:szCs w:val="22"/>
        </w:rPr>
        <w:t xml:space="preserve">Kullanicilarin firsatlari bir hak degil, kazanilmis bir statu olarak gormesini saglayan 3 asama / 12 kademe oyunlastirma dinamigi. Para ile tier atilanamaz — yalnizca XP birikimi ve davranis ile yukselinir.</w:t>
      </w:r>
    </w:p>
    <w:p>
      <w:pPr>
        <w:spacing w:before="0" w:after="80"/>
      </w:pPr>
      <w:r>
        <w:t xml:space="preserve"/>
      </w:r>
    </w:p>
    <w:p>
      <w:pPr>
        <w:pBdr>
          <w:top w:val="single" w:color="D1D5DB" w:sz="4"/>
          <w:left w:val="single" w:color="A32D2D" w:sz="18"/>
          <w:bottom w:val="single" w:color="D1D5DB" w:sz="4"/>
          <w:right w:val="single" w:color="D1D5DB" w:sz="4"/>
        </w:pBdr>
        <w:shd w:fill="FCEBEB" w:val="clear"/>
        <w:spacing w:before="140" w:after="140"/>
        <w:ind w:left="400" w:right="400"/>
      </w:pPr>
      <w:r>
        <w:rPr>
          <w:rFonts w:ascii="Arial" w:cs="Arial" w:eastAsia="Arial" w:hAnsi="Arial"/>
          <w:b/>
          <w:bCs/>
          <w:color w:val="A32D2D"/>
          <w:sz w:val="20"/>
          <w:szCs w:val="20"/>
        </w:rPr>
        <w:t xml:space="preserve">Kilit Kural:  </w:t>
      </w:r>
      <w:r>
        <w:rPr>
          <w:rFonts w:ascii="Arial" w:cs="Arial" w:eastAsia="Arial" w:hAnsi="Arial"/>
          <w:color w:val="A32D2D"/>
          <w:sz w:val="20"/>
          <w:szCs w:val="20"/>
        </w:rPr>
        <w:t xml:space="preserve">Abonelik bedelini artirmak otomatik tier yukseltmez. Sistem bunu teknik olarak engeller. Elite veya Apex olmak icin XP esigi + aktivite kosullari karsilanmalidir.</w:t>
      </w:r>
    </w:p>
    <w:p>
      <w:pPr>
        <w:spacing w:before="0" w:after="80"/>
      </w:pPr>
      <w:r>
        <w:t xml:space="preserve"/>
      </w:r>
    </w:p>
    <w:p>
      <w:pPr>
        <w:pStyle w:val="Heading2"/>
        <w:spacing w:before="360" w:after="140"/>
      </w:pPr>
      <w:r>
        <w:rPr>
          <w:rFonts w:ascii="Arial" w:cs="Arial" w:eastAsia="Arial" w:hAnsi="Arial"/>
          <w:b/>
          <w:bCs/>
          <w:color w:val="4B35B0"/>
          <w:sz w:val="30"/>
          <w:szCs w:val="30"/>
        </w:rPr>
        <w:t xml:space="preserve">4.1 12 Kademe Abonelik Matrisi</w:t>
      </w:r>
    </w:p>
    <w:p>
      <w:pPr>
        <w:spacing w:before="0" w:after="4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500"/>
        <w:gridCol w:w="2400"/>
        <w:gridCol w:w="3326"/>
      </w:tblGrid>
      <w:tr>
        <w:tc>
          <w:tcPr>
            <w:tcW w:type="dxa" w:w="9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bCs/>
                <w:i w:val="false"/>
                <w:iCs w:val="false"/>
                <w:color w:val="0F6E56"/>
                <w:sz w:val="20"/>
                <w:szCs w:val="20"/>
              </w:rPr>
              <w:t xml:space="preserve">Asama</w:t>
            </w:r>
          </w:p>
        </w:tc>
        <w:tc>
          <w:tcPr>
            <w:tcW w:type="dxa" w:w="13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bCs/>
                <w:i w:val="false"/>
                <w:iCs w:val="false"/>
                <w:color w:val="0F6E56"/>
                <w:sz w:val="20"/>
                <w:szCs w:val="20"/>
              </w:rPr>
              <w:t xml:space="preserve">Kademe</w:t>
            </w:r>
          </w:p>
        </w:tc>
        <w:tc>
          <w:tcPr>
            <w:tcW w:type="dxa" w:w="15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bCs/>
                <w:i w:val="false"/>
                <w:iCs w:val="false"/>
                <w:color w:val="0F6E56"/>
                <w:sz w:val="20"/>
                <w:szCs w:val="20"/>
              </w:rPr>
              <w:t xml:space="preserve">Aylik</w:t>
            </w:r>
          </w:p>
        </w:tc>
        <w:tc>
          <w:tcPr>
            <w:tcW w:type="dxa" w:w="24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bCs/>
                <w:i w:val="false"/>
                <w:iCs w:val="false"/>
                <w:color w:val="0F6E56"/>
                <w:sz w:val="20"/>
                <w:szCs w:val="20"/>
              </w:rPr>
              <w:t xml:space="preserve">Saglanan Deger</w:t>
            </w:r>
          </w:p>
        </w:tc>
        <w:tc>
          <w:tcPr>
            <w:tcW w:type="dxa" w:w="3326"/>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bCs/>
                <w:i w:val="false"/>
                <w:iCs w:val="false"/>
                <w:color w:val="0F6E56"/>
                <w:sz w:val="20"/>
                <w:szCs w:val="20"/>
              </w:rPr>
              <w:t xml:space="preserve">Hedef Kitle</w:t>
            </w:r>
          </w:p>
        </w:tc>
      </w:tr>
      <w:tr>
        <w:tc>
          <w:tcPr>
            <w:tcW w:type="dxa" w:w="9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bCs/>
                <w:i w:val="false"/>
                <w:iCs w:val="false"/>
                <w:color w:val="0F6E56"/>
                <w:sz w:val="20"/>
                <w:szCs w:val="20"/>
              </w:rPr>
              <w:t xml:space="preserve">PRIME</w:t>
            </w:r>
          </w:p>
        </w:tc>
        <w:tc>
          <w:tcPr>
            <w:tcW w:type="dxa" w:w="13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Prime 1</w:t>
            </w:r>
          </w:p>
        </w:tc>
        <w:tc>
          <w:tcPr>
            <w:tcW w:type="dxa" w:w="15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99 TL</w:t>
            </w:r>
          </w:p>
        </w:tc>
        <w:tc>
          <w:tcPr>
            <w:tcW w:type="dxa" w:w="24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200 TL kombo degeri</w:t>
            </w:r>
          </w:p>
        </w:tc>
        <w:tc>
          <w:tcPr>
            <w:tcW w:type="dxa" w:w="3326"/>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Yeni kullanici edinimi. Ilk kahve &amp; kruvasan kancasi.</w:t>
            </w:r>
          </w:p>
        </w:tc>
      </w:tr>
      <w:tr>
        <w:tc>
          <w:tcPr>
            <w:tcW w:type="dxa" w:w="9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
            </w:r>
          </w:p>
        </w:tc>
        <w:tc>
          <w:tcPr>
            <w:tcW w:type="dxa" w:w="13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Prime 2</w:t>
            </w:r>
          </w:p>
        </w:tc>
        <w:tc>
          <w:tcPr>
            <w:tcW w:type="dxa" w:w="15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199 TL</w:t>
            </w:r>
          </w:p>
        </w:tc>
        <w:tc>
          <w:tcPr>
            <w:tcW w:type="dxa" w:w="24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400 TL kombo degeri</w:t>
            </w:r>
          </w:p>
        </w:tc>
        <w:tc>
          <w:tcPr>
            <w:tcW w:type="dxa" w:w="3326"/>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Duzenli kafe / tatli musterisi.</w:t>
            </w:r>
          </w:p>
        </w:tc>
      </w:tr>
      <w:tr>
        <w:tc>
          <w:tcPr>
            <w:tcW w:type="dxa" w:w="9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
            </w:r>
          </w:p>
        </w:tc>
        <w:tc>
          <w:tcPr>
            <w:tcW w:type="dxa" w:w="13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Prime 3</w:t>
            </w:r>
          </w:p>
        </w:tc>
        <w:tc>
          <w:tcPr>
            <w:tcW w:type="dxa" w:w="15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399 TL</w:t>
            </w:r>
          </w:p>
        </w:tc>
        <w:tc>
          <w:tcPr>
            <w:tcW w:type="dxa" w:w="24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800 TL kombo degeri</w:t>
            </w:r>
          </w:p>
        </w:tc>
        <w:tc>
          <w:tcPr>
            <w:tcW w:type="dxa" w:w="3326"/>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Gunluk disarda vakit geciren kitle.</w:t>
            </w:r>
          </w:p>
        </w:tc>
      </w:tr>
      <w:tr>
        <w:tc>
          <w:tcPr>
            <w:tcW w:type="dxa" w:w="9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
            </w:r>
          </w:p>
        </w:tc>
        <w:tc>
          <w:tcPr>
            <w:tcW w:type="dxa" w:w="13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Prime 4</w:t>
            </w:r>
          </w:p>
        </w:tc>
        <w:tc>
          <w:tcPr>
            <w:tcW w:type="dxa" w:w="15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799 TL</w:t>
            </w:r>
          </w:p>
        </w:tc>
        <w:tc>
          <w:tcPr>
            <w:tcW w:type="dxa" w:w="24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1.500 TL kombo degeri</w:t>
            </w:r>
          </w:p>
        </w:tc>
        <w:tc>
          <w:tcPr>
            <w:tcW w:type="dxa" w:w="3326"/>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Hafta sonu sosyallesmesi (Burger, Sushi menuler).</w:t>
            </w:r>
          </w:p>
        </w:tc>
      </w:tr>
      <w:tr>
        <w:tc>
          <w:tcPr>
            <w:tcW w:type="dxa" w:w="900"/>
            <w:tcBorders>
              <w:top w:val="single" w:color="D1D5DB" w:sz="1"/>
              <w:left w:val="single" w:color="D1D5DB" w:sz="1"/>
              <w:bottom w:val="single" w:color="D1D5DB" w:sz="1"/>
              <w:right w:val="single" w:color="D1D5DB" w:sz="1"/>
            </w:tcBorders>
            <w:shd w:fill="EEEDFE"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ELITE</w:t>
            </w:r>
          </w:p>
        </w:tc>
        <w:tc>
          <w:tcPr>
            <w:tcW w:type="dxa" w:w="1300"/>
            <w:tcBorders>
              <w:top w:val="single" w:color="D1D5DB" w:sz="1"/>
              <w:left w:val="single" w:color="D1D5DB" w:sz="1"/>
              <w:bottom w:val="single" w:color="D1D5DB" w:sz="1"/>
              <w:right w:val="single" w:color="D1D5DB" w:sz="1"/>
            </w:tcBorders>
            <w:shd w:fill="EEEDF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Elite 1</w:t>
            </w:r>
          </w:p>
        </w:tc>
        <w:tc>
          <w:tcPr>
            <w:tcW w:type="dxa" w:w="1500"/>
            <w:tcBorders>
              <w:top w:val="single" w:color="D1D5DB" w:sz="1"/>
              <w:left w:val="single" w:color="D1D5DB" w:sz="1"/>
              <w:bottom w:val="single" w:color="D1D5DB" w:sz="1"/>
              <w:right w:val="single" w:color="D1D5DB" w:sz="1"/>
            </w:tcBorders>
            <w:shd w:fill="EEEDF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999 TL</w:t>
            </w:r>
          </w:p>
        </w:tc>
        <w:tc>
          <w:tcPr>
            <w:tcW w:type="dxa" w:w="2400"/>
            <w:tcBorders>
              <w:top w:val="single" w:color="D1D5DB" w:sz="1"/>
              <w:left w:val="single" w:color="D1D5DB" w:sz="1"/>
              <w:bottom w:val="single" w:color="D1D5DB" w:sz="1"/>
              <w:right w:val="single" w:color="D1D5DB" w:sz="1"/>
            </w:tcBorders>
            <w:shd w:fill="EEEDF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2.000 TL kombo degeri</w:t>
            </w:r>
          </w:p>
        </w:tc>
        <w:tc>
          <w:tcPr>
            <w:tcW w:type="dxa" w:w="3326"/>
            <w:tcBorders>
              <w:top w:val="single" w:color="D1D5DB" w:sz="1"/>
              <w:left w:val="single" w:color="D1D5DB" w:sz="1"/>
              <w:bottom w:val="single" w:color="D1D5DB" w:sz="1"/>
              <w:right w:val="single" w:color="D1D5DB" w:sz="1"/>
            </w:tcBorders>
            <w:shd w:fill="EEEDF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Premium restoranlar ve deneyimlere gecis.</w:t>
            </w:r>
          </w:p>
        </w:tc>
      </w:tr>
      <w:tr>
        <w:tc>
          <w:tcPr>
            <w:tcW w:type="dxa" w:w="900"/>
            <w:tcBorders>
              <w:top w:val="single" w:color="D1D5DB" w:sz="1"/>
              <w:left w:val="single" w:color="D1D5DB" w:sz="1"/>
              <w:bottom w:val="single" w:color="D1D5DB" w:sz="1"/>
              <w:right w:val="single" w:color="D1D5DB" w:sz="1"/>
            </w:tcBorders>
            <w:shd w:fill="EEEDF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
            </w:r>
          </w:p>
        </w:tc>
        <w:tc>
          <w:tcPr>
            <w:tcW w:type="dxa" w:w="1300"/>
            <w:tcBorders>
              <w:top w:val="single" w:color="D1D5DB" w:sz="1"/>
              <w:left w:val="single" w:color="D1D5DB" w:sz="1"/>
              <w:bottom w:val="single" w:color="D1D5DB" w:sz="1"/>
              <w:right w:val="single" w:color="D1D5DB" w:sz="1"/>
            </w:tcBorders>
            <w:shd w:fill="EEEDF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Elite 2</w:t>
            </w:r>
          </w:p>
        </w:tc>
        <w:tc>
          <w:tcPr>
            <w:tcW w:type="dxa" w:w="1500"/>
            <w:tcBorders>
              <w:top w:val="single" w:color="D1D5DB" w:sz="1"/>
              <w:left w:val="single" w:color="D1D5DB" w:sz="1"/>
              <w:bottom w:val="single" w:color="D1D5DB" w:sz="1"/>
              <w:right w:val="single" w:color="D1D5DB" w:sz="1"/>
            </w:tcBorders>
            <w:shd w:fill="EEEDF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1.249 TL</w:t>
            </w:r>
          </w:p>
        </w:tc>
        <w:tc>
          <w:tcPr>
            <w:tcW w:type="dxa" w:w="2400"/>
            <w:tcBorders>
              <w:top w:val="single" w:color="D1D5DB" w:sz="1"/>
              <w:left w:val="single" w:color="D1D5DB" w:sz="1"/>
              <w:bottom w:val="single" w:color="D1D5DB" w:sz="1"/>
              <w:right w:val="single" w:color="D1D5DB" w:sz="1"/>
            </w:tcBorders>
            <w:shd w:fill="EEEDF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2.500 TL kombo degeri</w:t>
            </w:r>
          </w:p>
        </w:tc>
        <w:tc>
          <w:tcPr>
            <w:tcW w:type="dxa" w:w="3326"/>
            <w:tcBorders>
              <w:top w:val="single" w:color="D1D5DB" w:sz="1"/>
              <w:left w:val="single" w:color="D1D5DB" w:sz="1"/>
              <w:bottom w:val="single" w:color="D1D5DB" w:sz="1"/>
              <w:right w:val="single" w:color="D1D5DB" w:sz="1"/>
            </w:tcBorders>
            <w:shd w:fill="EEEDF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Yuksek harcama potansiyeli olan beyaz yakali kitle.</w:t>
            </w:r>
          </w:p>
        </w:tc>
      </w:tr>
      <w:tr>
        <w:tc>
          <w:tcPr>
            <w:tcW w:type="dxa" w:w="900"/>
            <w:tcBorders>
              <w:top w:val="single" w:color="D1D5DB" w:sz="1"/>
              <w:left w:val="single" w:color="D1D5DB" w:sz="1"/>
              <w:bottom w:val="single" w:color="D1D5DB" w:sz="1"/>
              <w:right w:val="single" w:color="D1D5DB" w:sz="1"/>
            </w:tcBorders>
            <w:shd w:fill="EEEDF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
            </w:r>
          </w:p>
        </w:tc>
        <w:tc>
          <w:tcPr>
            <w:tcW w:type="dxa" w:w="1300"/>
            <w:tcBorders>
              <w:top w:val="single" w:color="D1D5DB" w:sz="1"/>
              <w:left w:val="single" w:color="D1D5DB" w:sz="1"/>
              <w:bottom w:val="single" w:color="D1D5DB" w:sz="1"/>
              <w:right w:val="single" w:color="D1D5DB" w:sz="1"/>
            </w:tcBorders>
            <w:shd w:fill="EEEDF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Elite 3</w:t>
            </w:r>
          </w:p>
        </w:tc>
        <w:tc>
          <w:tcPr>
            <w:tcW w:type="dxa" w:w="1500"/>
            <w:tcBorders>
              <w:top w:val="single" w:color="D1D5DB" w:sz="1"/>
              <w:left w:val="single" w:color="D1D5DB" w:sz="1"/>
              <w:bottom w:val="single" w:color="D1D5DB" w:sz="1"/>
              <w:right w:val="single" w:color="D1D5DB" w:sz="1"/>
            </w:tcBorders>
            <w:shd w:fill="EEEDF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1.499 TL</w:t>
            </w:r>
          </w:p>
        </w:tc>
        <w:tc>
          <w:tcPr>
            <w:tcW w:type="dxa" w:w="2400"/>
            <w:tcBorders>
              <w:top w:val="single" w:color="D1D5DB" w:sz="1"/>
              <w:left w:val="single" w:color="D1D5DB" w:sz="1"/>
              <w:bottom w:val="single" w:color="D1D5DB" w:sz="1"/>
              <w:right w:val="single" w:color="D1D5DB" w:sz="1"/>
            </w:tcBorders>
            <w:shd w:fill="EEEDF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3.000 TL kombo degeri</w:t>
            </w:r>
          </w:p>
        </w:tc>
        <w:tc>
          <w:tcPr>
            <w:tcW w:type="dxa" w:w="3326"/>
            <w:tcBorders>
              <w:top w:val="single" w:color="D1D5DB" w:sz="1"/>
              <w:left w:val="single" w:color="D1D5DB" w:sz="1"/>
              <w:bottom w:val="single" w:color="D1D5DB" w:sz="1"/>
              <w:right w:val="single" w:color="D1D5DB" w:sz="1"/>
            </w:tcBorders>
            <w:shd w:fill="EEEDF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Kaliteli aksam yemekleri ve kokteyl mekanlari.</w:t>
            </w:r>
          </w:p>
        </w:tc>
      </w:tr>
      <w:tr>
        <w:tc>
          <w:tcPr>
            <w:tcW w:type="dxa" w:w="900"/>
            <w:tcBorders>
              <w:top w:val="single" w:color="D1D5DB" w:sz="1"/>
              <w:left w:val="single" w:color="D1D5DB" w:sz="1"/>
              <w:bottom w:val="single" w:color="D1D5DB" w:sz="1"/>
              <w:right w:val="single" w:color="D1D5DB" w:sz="1"/>
            </w:tcBorders>
            <w:shd w:fill="EEEDF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
            </w:r>
          </w:p>
        </w:tc>
        <w:tc>
          <w:tcPr>
            <w:tcW w:type="dxa" w:w="1300"/>
            <w:tcBorders>
              <w:top w:val="single" w:color="D1D5DB" w:sz="1"/>
              <w:left w:val="single" w:color="D1D5DB" w:sz="1"/>
              <w:bottom w:val="single" w:color="D1D5DB" w:sz="1"/>
              <w:right w:val="single" w:color="D1D5DB" w:sz="1"/>
            </w:tcBorders>
            <w:shd w:fill="EEEDF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Elite 4</w:t>
            </w:r>
          </w:p>
        </w:tc>
        <w:tc>
          <w:tcPr>
            <w:tcW w:type="dxa" w:w="1500"/>
            <w:tcBorders>
              <w:top w:val="single" w:color="D1D5DB" w:sz="1"/>
              <w:left w:val="single" w:color="D1D5DB" w:sz="1"/>
              <w:bottom w:val="single" w:color="D1D5DB" w:sz="1"/>
              <w:right w:val="single" w:color="D1D5DB" w:sz="1"/>
            </w:tcBorders>
            <w:shd w:fill="EEEDF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1.999 TL</w:t>
            </w:r>
          </w:p>
        </w:tc>
        <w:tc>
          <w:tcPr>
            <w:tcW w:type="dxa" w:w="2400"/>
            <w:tcBorders>
              <w:top w:val="single" w:color="D1D5DB" w:sz="1"/>
              <w:left w:val="single" w:color="D1D5DB" w:sz="1"/>
              <w:bottom w:val="single" w:color="D1D5DB" w:sz="1"/>
              <w:right w:val="single" w:color="D1D5DB" w:sz="1"/>
            </w:tcBorders>
            <w:shd w:fill="EEEDF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4.000 TL kombo degeri</w:t>
            </w:r>
          </w:p>
        </w:tc>
        <w:tc>
          <w:tcPr>
            <w:tcW w:type="dxa" w:w="3326"/>
            <w:tcBorders>
              <w:top w:val="single" w:color="D1D5DB" w:sz="1"/>
              <w:left w:val="single" w:color="D1D5DB" w:sz="1"/>
              <w:bottom w:val="single" w:color="D1D5DB" w:sz="1"/>
              <w:right w:val="single" w:color="D1D5DB" w:sz="1"/>
            </w:tcBorders>
            <w:shd w:fill="EEEDF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Populer mekanlarda VIP rezervasyon ayricaliglari.</w:t>
            </w:r>
          </w:p>
        </w:tc>
      </w:tr>
      <w:tr>
        <w:tc>
          <w:tcPr>
            <w:tcW w:type="dxa" w:w="900"/>
            <w:tcBorders>
              <w:top w:val="single" w:color="D1D5DB" w:sz="1"/>
              <w:left w:val="single" w:color="D1D5DB" w:sz="1"/>
              <w:bottom w:val="single" w:color="D1D5DB" w:sz="1"/>
              <w:right w:val="single" w:color="D1D5DB" w:sz="1"/>
            </w:tcBorders>
            <w:shd w:fill="FDF3E0" w:val="clear"/>
            <w:tcMar>
              <w:top w:type="dxa" w:w="100"/>
              <w:left w:type="dxa" w:w="150"/>
              <w:bottom w:type="dxa" w:w="100"/>
              <w:right w:type="dxa" w:w="150"/>
            </w:tcMar>
            <w:vAlign w:val="center"/>
          </w:tcPr>
          <w:p>
            <w:pPr>
              <w:jc w:val="left"/>
            </w:pPr>
            <w:r>
              <w:rPr>
                <w:rFonts w:ascii="Arial" w:cs="Arial" w:eastAsia="Arial" w:hAnsi="Arial"/>
                <w:b/>
                <w:bCs/>
                <w:i w:val="false"/>
                <w:iCs w:val="false"/>
                <w:color w:val="7A4F0A"/>
                <w:sz w:val="20"/>
                <w:szCs w:val="20"/>
              </w:rPr>
              <w:t xml:space="preserve">APEX</w:t>
            </w:r>
          </w:p>
        </w:tc>
        <w:tc>
          <w:tcPr>
            <w:tcW w:type="dxa" w:w="1300"/>
            <w:tcBorders>
              <w:top w:val="single" w:color="D1D5DB" w:sz="1"/>
              <w:left w:val="single" w:color="D1D5DB" w:sz="1"/>
              <w:bottom w:val="single" w:color="D1D5DB" w:sz="1"/>
              <w:right w:val="single" w:color="D1D5DB" w:sz="1"/>
            </w:tcBorders>
            <w:shd w:fill="FDF3E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Apex 1</w:t>
            </w:r>
          </w:p>
        </w:tc>
        <w:tc>
          <w:tcPr>
            <w:tcW w:type="dxa" w:w="1500"/>
            <w:tcBorders>
              <w:top w:val="single" w:color="D1D5DB" w:sz="1"/>
              <w:left w:val="single" w:color="D1D5DB" w:sz="1"/>
              <w:bottom w:val="single" w:color="D1D5DB" w:sz="1"/>
              <w:right w:val="single" w:color="D1D5DB" w:sz="1"/>
            </w:tcBorders>
            <w:shd w:fill="FDF3E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2.499 TL</w:t>
            </w:r>
          </w:p>
        </w:tc>
        <w:tc>
          <w:tcPr>
            <w:tcW w:type="dxa" w:w="2400"/>
            <w:tcBorders>
              <w:top w:val="single" w:color="D1D5DB" w:sz="1"/>
              <w:left w:val="single" w:color="D1D5DB" w:sz="1"/>
              <w:bottom w:val="single" w:color="D1D5DB" w:sz="1"/>
              <w:right w:val="single" w:color="D1D5DB" w:sz="1"/>
            </w:tcBorders>
            <w:shd w:fill="FDF3E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5.000 TL kombo degeri</w:t>
            </w:r>
          </w:p>
        </w:tc>
        <w:tc>
          <w:tcPr>
            <w:tcW w:type="dxa" w:w="3326"/>
            <w:tcBorders>
              <w:top w:val="single" w:color="D1D5DB" w:sz="1"/>
              <w:left w:val="single" w:color="D1D5DB" w:sz="1"/>
              <w:bottom w:val="single" w:color="D1D5DB" w:sz="1"/>
              <w:right w:val="single" w:color="D1D5DB" w:sz="1"/>
            </w:tcBorders>
            <w:shd w:fill="FDF3E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Luks tuketim (Fine-dining, Steakhouse).</w:t>
            </w:r>
          </w:p>
        </w:tc>
      </w:tr>
      <w:tr>
        <w:tc>
          <w:tcPr>
            <w:tcW w:type="dxa" w:w="900"/>
            <w:tcBorders>
              <w:top w:val="single" w:color="D1D5DB" w:sz="1"/>
              <w:left w:val="single" w:color="D1D5DB" w:sz="1"/>
              <w:bottom w:val="single" w:color="D1D5DB" w:sz="1"/>
              <w:right w:val="single" w:color="D1D5DB" w:sz="1"/>
            </w:tcBorders>
            <w:shd w:fill="FDF3E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
            </w:r>
          </w:p>
        </w:tc>
        <w:tc>
          <w:tcPr>
            <w:tcW w:type="dxa" w:w="1300"/>
            <w:tcBorders>
              <w:top w:val="single" w:color="D1D5DB" w:sz="1"/>
              <w:left w:val="single" w:color="D1D5DB" w:sz="1"/>
              <w:bottom w:val="single" w:color="D1D5DB" w:sz="1"/>
              <w:right w:val="single" w:color="D1D5DB" w:sz="1"/>
            </w:tcBorders>
            <w:shd w:fill="FDF3E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Apex 2</w:t>
            </w:r>
          </w:p>
        </w:tc>
        <w:tc>
          <w:tcPr>
            <w:tcW w:type="dxa" w:w="1500"/>
            <w:tcBorders>
              <w:top w:val="single" w:color="D1D5DB" w:sz="1"/>
              <w:left w:val="single" w:color="D1D5DB" w:sz="1"/>
              <w:bottom w:val="single" w:color="D1D5DB" w:sz="1"/>
              <w:right w:val="single" w:color="D1D5DB" w:sz="1"/>
            </w:tcBorders>
            <w:shd w:fill="FDF3E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2.999 TL</w:t>
            </w:r>
          </w:p>
        </w:tc>
        <w:tc>
          <w:tcPr>
            <w:tcW w:type="dxa" w:w="2400"/>
            <w:tcBorders>
              <w:top w:val="single" w:color="D1D5DB" w:sz="1"/>
              <w:left w:val="single" w:color="D1D5DB" w:sz="1"/>
              <w:bottom w:val="single" w:color="D1D5DB" w:sz="1"/>
              <w:right w:val="single" w:color="D1D5DB" w:sz="1"/>
            </w:tcBorders>
            <w:shd w:fill="FDF3E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6.000 TL kombo degeri</w:t>
            </w:r>
          </w:p>
        </w:tc>
        <w:tc>
          <w:tcPr>
            <w:tcW w:type="dxa" w:w="3326"/>
            <w:tcBorders>
              <w:top w:val="single" w:color="D1D5DB" w:sz="1"/>
              <w:left w:val="single" w:color="D1D5DB" w:sz="1"/>
              <w:bottom w:val="single" w:color="D1D5DB" w:sz="1"/>
              <w:right w:val="single" w:color="D1D5DB" w:sz="1"/>
            </w:tcBorders>
            <w:shd w:fill="FDF3E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Ozel sef tadim menuleri ve luks otel ayricaliglari.</w:t>
            </w:r>
          </w:p>
        </w:tc>
      </w:tr>
      <w:tr>
        <w:tc>
          <w:tcPr>
            <w:tcW w:type="dxa" w:w="900"/>
            <w:tcBorders>
              <w:top w:val="single" w:color="D1D5DB" w:sz="1"/>
              <w:left w:val="single" w:color="D1D5DB" w:sz="1"/>
              <w:bottom w:val="single" w:color="D1D5DB" w:sz="1"/>
              <w:right w:val="single" w:color="D1D5DB" w:sz="1"/>
            </w:tcBorders>
            <w:shd w:fill="FDF3E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
            </w:r>
          </w:p>
        </w:tc>
        <w:tc>
          <w:tcPr>
            <w:tcW w:type="dxa" w:w="1300"/>
            <w:tcBorders>
              <w:top w:val="single" w:color="D1D5DB" w:sz="1"/>
              <w:left w:val="single" w:color="D1D5DB" w:sz="1"/>
              <w:bottom w:val="single" w:color="D1D5DB" w:sz="1"/>
              <w:right w:val="single" w:color="D1D5DB" w:sz="1"/>
            </w:tcBorders>
            <w:shd w:fill="FDF3E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Apex 3</w:t>
            </w:r>
          </w:p>
        </w:tc>
        <w:tc>
          <w:tcPr>
            <w:tcW w:type="dxa" w:w="1500"/>
            <w:tcBorders>
              <w:top w:val="single" w:color="D1D5DB" w:sz="1"/>
              <w:left w:val="single" w:color="D1D5DB" w:sz="1"/>
              <w:bottom w:val="single" w:color="D1D5DB" w:sz="1"/>
              <w:right w:val="single" w:color="D1D5DB" w:sz="1"/>
            </w:tcBorders>
            <w:shd w:fill="FDF3E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3.499 TL</w:t>
            </w:r>
          </w:p>
        </w:tc>
        <w:tc>
          <w:tcPr>
            <w:tcW w:type="dxa" w:w="2400"/>
            <w:tcBorders>
              <w:top w:val="single" w:color="D1D5DB" w:sz="1"/>
              <w:left w:val="single" w:color="D1D5DB" w:sz="1"/>
              <w:bottom w:val="single" w:color="D1D5DB" w:sz="1"/>
              <w:right w:val="single" w:color="D1D5DB" w:sz="1"/>
            </w:tcBorders>
            <w:shd w:fill="FDF3E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7.000 TL kombo degeri</w:t>
            </w:r>
          </w:p>
        </w:tc>
        <w:tc>
          <w:tcPr>
            <w:tcW w:type="dxa" w:w="3326"/>
            <w:tcBorders>
              <w:top w:val="single" w:color="D1D5DB" w:sz="1"/>
              <w:left w:val="single" w:color="D1D5DB" w:sz="1"/>
              <w:bottom w:val="single" w:color="D1D5DB" w:sz="1"/>
              <w:right w:val="single" w:color="D1D5DB" w:sz="1"/>
            </w:tcBorders>
            <w:shd w:fill="FDF3E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Zirve deneyimi ve elit ag etkinlikleri.</w:t>
            </w:r>
          </w:p>
        </w:tc>
      </w:tr>
      <w:tr>
        <w:tc>
          <w:tcPr>
            <w:tcW w:type="dxa" w:w="900"/>
            <w:tcBorders>
              <w:top w:val="single" w:color="D1D5DB" w:sz="1"/>
              <w:left w:val="single" w:color="D1D5DB" w:sz="1"/>
              <w:bottom w:val="single" w:color="D1D5DB" w:sz="1"/>
              <w:right w:val="single" w:color="D1D5DB" w:sz="1"/>
            </w:tcBorders>
            <w:shd w:fill="FDF3E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
            </w:r>
          </w:p>
        </w:tc>
        <w:tc>
          <w:tcPr>
            <w:tcW w:type="dxa" w:w="1300"/>
            <w:tcBorders>
              <w:top w:val="single" w:color="D1D5DB" w:sz="1"/>
              <w:left w:val="single" w:color="D1D5DB" w:sz="1"/>
              <w:bottom w:val="single" w:color="D1D5DB" w:sz="1"/>
              <w:right w:val="single" w:color="D1D5DB" w:sz="1"/>
            </w:tcBorders>
            <w:shd w:fill="FDF3E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Apex 4</w:t>
            </w:r>
          </w:p>
        </w:tc>
        <w:tc>
          <w:tcPr>
            <w:tcW w:type="dxa" w:w="1500"/>
            <w:tcBorders>
              <w:top w:val="single" w:color="D1D5DB" w:sz="1"/>
              <w:left w:val="single" w:color="D1D5DB" w:sz="1"/>
              <w:bottom w:val="single" w:color="D1D5DB" w:sz="1"/>
              <w:right w:val="single" w:color="D1D5DB" w:sz="1"/>
            </w:tcBorders>
            <w:shd w:fill="FDF3E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4.000 TL</w:t>
            </w:r>
          </w:p>
        </w:tc>
        <w:tc>
          <w:tcPr>
            <w:tcW w:type="dxa" w:w="2400"/>
            <w:tcBorders>
              <w:top w:val="single" w:color="D1D5DB" w:sz="1"/>
              <w:left w:val="single" w:color="D1D5DB" w:sz="1"/>
              <w:bottom w:val="single" w:color="D1D5DB" w:sz="1"/>
              <w:right w:val="single" w:color="D1D5DB" w:sz="1"/>
            </w:tcBorders>
            <w:shd w:fill="FDF3E0" w:val="clear"/>
            <w:tcMar>
              <w:top w:type="dxa" w:w="100"/>
              <w:left w:type="dxa" w:w="150"/>
              <w:bottom w:type="dxa" w:w="100"/>
              <w:right w:type="dxa" w:w="150"/>
            </w:tcMar>
            <w:vAlign w:val="center"/>
          </w:tcPr>
          <w:p>
            <w:pPr>
              <w:jc w:val="left"/>
            </w:pPr>
            <w:r>
              <w:rPr>
                <w:rFonts w:ascii="Arial" w:cs="Arial" w:eastAsia="Arial" w:hAnsi="Arial"/>
                <w:b/>
                <w:bCs/>
                <w:i w:val="false"/>
                <w:iCs w:val="false"/>
                <w:color w:val="7A4F0A"/>
                <w:sz w:val="20"/>
                <w:szCs w:val="20"/>
              </w:rPr>
              <w:t xml:space="preserve">8.000 TL + Davet Kulübü</w:t>
            </w:r>
          </w:p>
        </w:tc>
        <w:tc>
          <w:tcPr>
            <w:tcW w:type="dxa" w:w="3326"/>
            <w:tcBorders>
              <w:top w:val="single" w:color="D1D5DB" w:sz="1"/>
              <w:left w:val="single" w:color="D1D5DB" w:sz="1"/>
              <w:bottom w:val="single" w:color="D1D5DB" w:sz="1"/>
              <w:right w:val="single" w:color="D1D5DB" w:sz="1"/>
            </w:tcBorders>
            <w:shd w:fill="FDF3E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500 kisiye ozel: X-Summit daveti, kisisel danışman, pre-launch erisim.</w:t>
            </w:r>
          </w:p>
        </w:tc>
      </w:tr>
    </w:tbl>
    <w:p>
      <w:pPr>
        <w:spacing w:before="0" w:after="80"/>
      </w:pPr>
      <w:r>
        <w:t xml:space="preserve"/>
      </w:r>
    </w:p>
    <w:p>
      <w:pPr>
        <w:pStyle w:val="Heading2"/>
        <w:spacing w:before="360" w:after="140"/>
      </w:pPr>
      <w:r>
        <w:rPr>
          <w:rFonts w:ascii="Arial" w:cs="Arial" w:eastAsia="Arial" w:hAnsi="Arial"/>
          <w:b/>
          <w:bCs/>
          <w:color w:val="4B35B0"/>
          <w:sz w:val="30"/>
          <w:szCs w:val="30"/>
        </w:rPr>
        <w:t xml:space="preserve">4.2 XP Kazanim Motoru</w:t>
      </w:r>
    </w:p>
    <w:p>
      <w:pPr>
        <w:spacing w:before="60" w:after="100"/>
      </w:pPr>
      <w:r>
        <w:rPr>
          <w:rFonts w:ascii="Arial" w:cs="Arial" w:eastAsia="Arial" w:hAnsi="Arial"/>
          <w:i w:val="false"/>
          <w:iCs w:val="false"/>
          <w:color w:val="111827"/>
          <w:sz w:val="22"/>
          <w:szCs w:val="22"/>
        </w:rPr>
        <w:t xml:space="preserve">XP, tier yukseltmek icin kullanilan tek gecerli birimdir. Cuzdandaki para bakiyesiyle hicbir ilgisi yoktur — kazanilmasi icin aktif davranis gerekir.</w:t>
      </w:r>
    </w:p>
    <w:p>
      <w:pPr>
        <w:spacing w:before="0" w:after="4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3142"/>
        <w:gridCol w:w="2356"/>
        <w:gridCol w:w="3928"/>
      </w:tblGrid>
      <w:tr>
        <w:tc>
          <w:tcPr>
            <w:tcW w:type="dxa" w:w="3142"/>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Eylem</w:t>
            </w:r>
          </w:p>
        </w:tc>
        <w:tc>
          <w:tcPr>
            <w:tcW w:type="dxa" w:w="2356"/>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XP Kazanimi</w:t>
            </w:r>
          </w:p>
        </w:tc>
        <w:tc>
          <w:tcPr>
            <w:tcW w:type="dxa" w:w="3928"/>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Aciklama</w:t>
            </w:r>
          </w:p>
        </w:tc>
      </w:tr>
      <w:tr>
        <w:tc>
          <w:tcPr>
            <w:tcW w:type="dxa" w:w="3142"/>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Harcama</w:t>
            </w:r>
          </w:p>
        </w:tc>
        <w:tc>
          <w:tcPr>
            <w:tcW w:type="dxa" w:w="2356"/>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11827"/>
                <w:sz w:val="20"/>
                <w:szCs w:val="20"/>
              </w:rPr>
              <w:t xml:space="preserve">1 TL = 1 XP</w:t>
            </w:r>
          </w:p>
        </w:tc>
        <w:tc>
          <w:tcPr>
            <w:tcW w:type="dxa" w:w="3928"/>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Kombo kullanimi, rezervasyon, ek harcamalar</w:t>
            </w:r>
          </w:p>
        </w:tc>
      </w:tr>
      <w:tr>
        <w:tc>
          <w:tcPr>
            <w:tcW w:type="dxa" w:w="3142"/>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Olü Saat Ziyareti</w:t>
            </w:r>
          </w:p>
        </w:tc>
        <w:tc>
          <w:tcPr>
            <w:tcW w:type="dxa" w:w="2356"/>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11827"/>
                <w:sz w:val="20"/>
                <w:szCs w:val="20"/>
              </w:rPr>
              <w:t xml:space="preserve">x2 carpan</w:t>
            </w:r>
          </w:p>
        </w:tc>
        <w:tc>
          <w:tcPr>
            <w:tcW w:type="dxa" w:w="3928"/>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Mekanin en bos saatlerinde ziyaret. Isletmeye trafik, sana bonus.</w:t>
            </w:r>
          </w:p>
        </w:tc>
      </w:tr>
      <w:tr>
        <w:tc>
          <w:tcPr>
            <w:tcW w:type="dxa" w:w="3142"/>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Kaliteli Degerlendirme</w:t>
            </w:r>
          </w:p>
        </w:tc>
        <w:tc>
          <w:tcPr>
            <w:tcW w:type="dxa" w:w="2356"/>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11827"/>
                <w:sz w:val="20"/>
                <w:szCs w:val="20"/>
              </w:rPr>
              <w:t xml:space="preserve">+50 XP</w:t>
            </w:r>
          </w:p>
        </w:tc>
        <w:tc>
          <w:tcPr>
            <w:tcW w:type="dxa" w:w="3928"/>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Fotograf + yorum iceren degerlendirme, sistem tarafindan dogrulanan</w:t>
            </w:r>
          </w:p>
        </w:tc>
      </w:tr>
      <w:tr>
        <w:tc>
          <w:tcPr>
            <w:tcW w:type="dxa" w:w="3142"/>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Basarili Davet</w:t>
            </w:r>
          </w:p>
        </w:tc>
        <w:tc>
          <w:tcPr>
            <w:tcW w:type="dxa" w:w="2356"/>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11827"/>
                <w:sz w:val="20"/>
                <w:szCs w:val="20"/>
              </w:rPr>
              <w:t xml:space="preserve">+250 XP</w:t>
            </w:r>
          </w:p>
        </w:tc>
        <w:tc>
          <w:tcPr>
            <w:tcW w:type="dxa" w:w="3928"/>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Davet edilen kisi Prime 1'e abone olunca tetiklenir. Max 3/ay.</w:t>
            </w:r>
          </w:p>
        </w:tc>
      </w:tr>
      <w:tr>
        <w:tc>
          <w:tcPr>
            <w:tcW w:type="dxa" w:w="3142"/>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Sosyal Icerik</w:t>
            </w:r>
          </w:p>
        </w:tc>
        <w:tc>
          <w:tcPr>
            <w:tcW w:type="dxa" w:w="2356"/>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11827"/>
                <w:sz w:val="20"/>
                <w:szCs w:val="20"/>
              </w:rPr>
              <w:t xml:space="preserve">+100 XP</w:t>
            </w:r>
          </w:p>
        </w:tc>
        <w:tc>
          <w:tcPr>
            <w:tcW w:type="dxa" w:w="3928"/>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Deneyimin paylasimi BazarX kanallarinda one cikinca (algoritma secimi)</w:t>
            </w:r>
          </w:p>
        </w:tc>
      </w:tr>
    </w:tbl>
    <w:p>
      <w:pPr>
        <w:spacing w:before="0" w:after="80"/>
      </w:pPr>
      <w:r>
        <w:t xml:space="preserve"/>
      </w:r>
    </w:p>
    <w:p>
      <w:pPr>
        <w:pBdr>
          <w:top w:val="single" w:color="D1D5DB" w:sz="4"/>
          <w:left w:val="single" w:color="7A4F0A" w:sz="18"/>
          <w:bottom w:val="single" w:color="D1D5DB" w:sz="4"/>
          <w:right w:val="single" w:color="D1D5DB" w:sz="4"/>
        </w:pBdr>
        <w:shd w:fill="FAEEDA" w:val="clear"/>
        <w:spacing w:before="140" w:after="140"/>
        <w:ind w:left="400" w:right="400"/>
      </w:pPr>
      <w:r>
        <w:rPr>
          <w:rFonts w:ascii="Arial" w:cs="Arial" w:eastAsia="Arial" w:hAnsi="Arial"/>
          <w:b/>
          <w:bCs/>
          <w:color w:val="7A4F0A"/>
          <w:sz w:val="20"/>
          <w:szCs w:val="20"/>
        </w:rPr>
        <w:t xml:space="preserve">XP Enflasyonu Onlemi:  </w:t>
      </w:r>
      <w:r>
        <w:rPr>
          <w:rFonts w:ascii="Arial" w:cs="Arial" w:eastAsia="Arial" w:hAnsi="Arial"/>
          <w:color w:val="0D1117"/>
          <w:sz w:val="20"/>
          <w:szCs w:val="20"/>
        </w:rPr>
        <w:t xml:space="preserve">XP'nin hem kazanim hem harcama yonu vardir. Flash Drop katilimi, premium rezervasyon ve ozel icerik erisimi XP harcar. Bu sayede XP bir 'birikim' degil surekli aktif olunmasi gereken 'dolasim' birimine donusur.</w:t>
      </w:r>
    </w:p>
    <w:p>
      <w:pPr>
        <w:spacing w:before="0" w:after="80"/>
      </w:pPr>
      <w:r>
        <w:t xml:space="preserve"/>
      </w:r>
    </w:p>
    <w:p>
      <w:pPr>
        <w:pStyle w:val="Heading2"/>
        <w:spacing w:before="360" w:after="140"/>
      </w:pPr>
      <w:r>
        <w:rPr>
          <w:rFonts w:ascii="Arial" w:cs="Arial" w:eastAsia="Arial" w:hAnsi="Arial"/>
          <w:b/>
          <w:bCs/>
          <w:color w:val="4B35B0"/>
          <w:sz w:val="30"/>
          <w:szCs w:val="30"/>
        </w:rPr>
        <w:t xml:space="preserve">4.3 Gamification Yolculugu — Ucgen Kapi Sistemi</w:t>
      </w:r>
    </w:p>
    <w:p>
      <w:pPr>
        <w:spacing w:before="0" w:after="40"/>
      </w:pPr>
      <w:r>
        <w:t xml:space="preserve"/>
      </w:r>
    </w:p>
    <w:p>
      <w:pPr>
        <w:spacing w:before="180" w:after="60"/>
      </w:pPr>
      <w:r>
        <w:rPr>
          <w:rFonts w:ascii="Arial" w:cs="Arial" w:eastAsia="Arial" w:hAnsi="Arial"/>
          <w:b/>
          <w:bCs/>
          <w:color w:val="0F6E56"/>
          <w:sz w:val="22"/>
          <w:szCs w:val="22"/>
        </w:rPr>
        <w:t xml:space="preserve">Kapi 1 — Prime Yolculugu (Tek Kilit)</w:t>
      </w:r>
    </w:p>
    <w:p>
      <w:pPr>
        <w:pStyle w:val="ListParagraph"/>
        <w:numPr>
          <w:ilvl w:val="0"/>
          <w:numId w:val="2"/>
        </w:numPr>
        <w:spacing w:before="40" w:after="40"/>
      </w:pPr>
      <w:r>
        <w:rPr>
          <w:rFonts w:ascii="Arial" w:cs="Arial" w:eastAsia="Arial" w:hAnsi="Arial"/>
          <w:color w:val="111827"/>
          <w:sz w:val="22"/>
          <w:szCs w:val="22"/>
        </w:rPr>
        <w:t xml:space="preserve">Prime 1'den giris: 99 TL abonelik + kayit</w:t>
      </w:r>
    </w:p>
    <w:p>
      <w:pPr>
        <w:pStyle w:val="ListParagraph"/>
        <w:numPr>
          <w:ilvl w:val="0"/>
          <w:numId w:val="2"/>
        </w:numPr>
        <w:spacing w:before="40" w:after="40"/>
      </w:pPr>
      <w:r>
        <w:rPr>
          <w:rFonts w:ascii="Arial" w:cs="Arial" w:eastAsia="Arial" w:hAnsi="Arial"/>
          <w:color w:val="111827"/>
          <w:sz w:val="22"/>
          <w:szCs w:val="22"/>
        </w:rPr>
        <w:t xml:space="preserve">Prime 1 → 2: 500 kumulatif XP</w:t>
      </w:r>
    </w:p>
    <w:p>
      <w:pPr>
        <w:pStyle w:val="ListParagraph"/>
        <w:numPr>
          <w:ilvl w:val="0"/>
          <w:numId w:val="2"/>
        </w:numPr>
        <w:spacing w:before="40" w:after="40"/>
      </w:pPr>
      <w:r>
        <w:rPr>
          <w:rFonts w:ascii="Arial" w:cs="Arial" w:eastAsia="Arial" w:hAnsi="Arial"/>
          <w:color w:val="111827"/>
          <w:sz w:val="22"/>
          <w:szCs w:val="22"/>
        </w:rPr>
        <w:t xml:space="preserve">Prime 2 → 3: 1.500 kumulatif XP</w:t>
      </w:r>
    </w:p>
    <w:p>
      <w:pPr>
        <w:pStyle w:val="ListParagraph"/>
        <w:numPr>
          <w:ilvl w:val="0"/>
          <w:numId w:val="2"/>
        </w:numPr>
        <w:spacing w:before="40" w:after="40"/>
      </w:pPr>
      <w:r>
        <w:rPr>
          <w:rFonts w:ascii="Arial" w:cs="Arial" w:eastAsia="Arial" w:hAnsi="Arial"/>
          <w:color w:val="111827"/>
          <w:sz w:val="22"/>
          <w:szCs w:val="22"/>
        </w:rPr>
        <w:t xml:space="preserve">Prime 3 → 4: 3.000 kumulatif XP</w:t>
      </w:r>
    </w:p>
    <w:p>
      <w:pPr>
        <w:spacing w:before="60" w:after="100"/>
      </w:pPr>
      <w:r>
        <w:rPr>
          <w:rFonts w:ascii="Arial" w:cs="Arial" w:eastAsia="Arial" w:hAnsi="Arial"/>
          <w:i/>
          <w:iCs/>
          <w:color w:val="6B7280"/>
          <w:sz w:val="22"/>
          <w:szCs w:val="22"/>
        </w:rPr>
        <w:t xml:space="preserve">Kapi 1 kasitli olarak dusuk engellidir — hacim kapisidir, girisi kolaylastirmak gerekir.</w:t>
      </w:r>
    </w:p>
    <w:p>
      <w:pPr>
        <w:spacing w:before="0" w:after="40"/>
      </w:pPr>
      <w:r>
        <w:t xml:space="preserve"/>
      </w:r>
    </w:p>
    <w:p>
      <w:pPr>
        <w:spacing w:before="180" w:after="60"/>
      </w:pPr>
      <w:r>
        <w:rPr>
          <w:rFonts w:ascii="Arial" w:cs="Arial" w:eastAsia="Arial" w:hAnsi="Arial"/>
          <w:b/>
          <w:bCs/>
          <w:color w:val="3C3489"/>
          <w:sz w:val="22"/>
          <w:szCs w:val="22"/>
        </w:rPr>
        <w:t xml:space="preserve">Kapi 2 — Elite Kapisi (Cift Kilit)</w:t>
      </w:r>
    </w:p>
    <w:p>
      <w:pPr>
        <w:pStyle w:val="ListParagraph"/>
        <w:numPr>
          <w:ilvl w:val="0"/>
          <w:numId w:val="2"/>
        </w:numPr>
        <w:spacing w:before="40" w:after="40"/>
      </w:pPr>
      <w:r>
        <w:rPr>
          <w:rFonts w:ascii="Arial" w:cs="Arial" w:eastAsia="Arial" w:hAnsi="Arial"/>
          <w:color w:val="111827"/>
          <w:sz w:val="22"/>
          <w:szCs w:val="22"/>
        </w:rPr>
        <w:t xml:space="preserve">Kosul 1: Kumulatif XP esigi: 8.000 XP</w:t>
      </w:r>
    </w:p>
    <w:p>
      <w:pPr>
        <w:pStyle w:val="ListParagraph"/>
        <w:numPr>
          <w:ilvl w:val="0"/>
          <w:numId w:val="2"/>
        </w:numPr>
        <w:spacing w:before="40" w:after="40"/>
      </w:pPr>
      <w:r>
        <w:rPr>
          <w:rFonts w:ascii="Arial" w:cs="Arial" w:eastAsia="Arial" w:hAnsi="Arial"/>
          <w:color w:val="111827"/>
          <w:sz w:val="22"/>
          <w:szCs w:val="22"/>
        </w:rPr>
        <w:t xml:space="preserve">Kosul 2: En az 10 onaylanmis degerlendirme</w:t>
      </w:r>
    </w:p>
    <w:p>
      <w:pPr>
        <w:pStyle w:val="ListParagraph"/>
        <w:numPr>
          <w:ilvl w:val="0"/>
          <w:numId w:val="2"/>
        </w:numPr>
        <w:spacing w:before="40" w:after="40"/>
      </w:pPr>
      <w:r>
        <w:rPr>
          <w:rFonts w:ascii="Arial" w:cs="Arial" w:eastAsia="Arial" w:hAnsi="Arial"/>
          <w:color w:val="111827"/>
          <w:sz w:val="22"/>
          <w:szCs w:val="22"/>
        </w:rPr>
        <w:t xml:space="preserve">Kosul 3: 3 ay art arda aktif abonelik</w:t>
      </w:r>
    </w:p>
    <w:p>
      <w:pPr>
        <w:pStyle w:val="ListParagraph"/>
        <w:numPr>
          <w:ilvl w:val="0"/>
          <w:numId w:val="2"/>
        </w:numPr>
        <w:spacing w:before="40" w:after="40"/>
      </w:pPr>
      <w:r>
        <w:rPr>
          <w:rFonts w:ascii="Arial" w:cs="Arial" w:eastAsia="Arial" w:hAnsi="Arial"/>
          <w:color w:val="111827"/>
          <w:sz w:val="22"/>
          <w:szCs w:val="22"/>
        </w:rPr>
        <w:t xml:space="preserve">Elite 1 → 2: +3.000 XP | Elite 2 → 3: +5.000 XP | Elite 3 → 4: +8.000 XP</w:t>
      </w:r>
    </w:p>
    <w:p>
      <w:pPr>
        <w:spacing w:before="60" w:after="100"/>
      </w:pPr>
      <w:r>
        <w:rPr>
          <w:rFonts w:ascii="Arial" w:cs="Arial" w:eastAsia="Arial" w:hAnsi="Arial"/>
          <w:i/>
          <w:iCs/>
          <w:color w:val="A32D2D"/>
          <w:sz w:val="22"/>
          <w:szCs w:val="22"/>
        </w:rPr>
        <w:t xml:space="preserve">Biri eksikse kapi acilmaz. 4.000 TL transfer edilirse sistem reddeder: 'Elite statusu yalnizca BazarX deneyiminizle kazanilir.'</w:t>
      </w:r>
    </w:p>
    <w:p>
      <w:pPr>
        <w:spacing w:before="0" w:after="40"/>
      </w:pPr>
      <w:r>
        <w:t xml:space="preserve"/>
      </w:r>
    </w:p>
    <w:p>
      <w:pPr>
        <w:spacing w:before="180" w:after="60"/>
      </w:pPr>
      <w:r>
        <w:rPr>
          <w:rFonts w:ascii="Arial" w:cs="Arial" w:eastAsia="Arial" w:hAnsi="Arial"/>
          <w:b/>
          <w:bCs/>
          <w:color w:val="7A4F0A"/>
          <w:sz w:val="22"/>
          <w:szCs w:val="22"/>
        </w:rPr>
        <w:t xml:space="preserve">Kapi 3 — Apex Kapisi (Uclu Kilit + Manuel Onay)</w:t>
      </w:r>
    </w:p>
    <w:p>
      <w:pPr>
        <w:pStyle w:val="ListParagraph"/>
        <w:numPr>
          <w:ilvl w:val="0"/>
          <w:numId w:val="2"/>
        </w:numPr>
        <w:spacing w:before="40" w:after="40"/>
      </w:pPr>
      <w:r>
        <w:rPr>
          <w:rFonts w:ascii="Arial" w:cs="Arial" w:eastAsia="Arial" w:hAnsi="Arial"/>
          <w:color w:val="111827"/>
          <w:sz w:val="22"/>
          <w:szCs w:val="22"/>
        </w:rPr>
        <w:t xml:space="preserve">Kosul 1: Kumulatif XP: 30.000 XP</w:t>
      </w:r>
    </w:p>
    <w:p>
      <w:pPr>
        <w:pStyle w:val="ListParagraph"/>
        <w:numPr>
          <w:ilvl w:val="0"/>
          <w:numId w:val="2"/>
        </w:numPr>
        <w:spacing w:before="40" w:after="40"/>
      </w:pPr>
      <w:r>
        <w:rPr>
          <w:rFonts w:ascii="Arial" w:cs="Arial" w:eastAsia="Arial" w:hAnsi="Arial"/>
          <w:color w:val="111827"/>
          <w:sz w:val="22"/>
          <w:szCs w:val="22"/>
        </w:rPr>
        <w:t xml:space="preserve">Kosul 2: Elite tierinda min 6 ay</w:t>
      </w:r>
    </w:p>
    <w:p>
      <w:pPr>
        <w:pStyle w:val="ListParagraph"/>
        <w:numPr>
          <w:ilvl w:val="0"/>
          <w:numId w:val="2"/>
        </w:numPr>
        <w:spacing w:before="40" w:after="40"/>
      </w:pPr>
      <w:r>
        <w:rPr>
          <w:rFonts w:ascii="Arial" w:cs="Arial" w:eastAsia="Arial" w:hAnsi="Arial"/>
          <w:color w:val="111827"/>
          <w:sz w:val="22"/>
          <w:szCs w:val="22"/>
        </w:rPr>
        <w:t xml:space="preserve">Kosul 3: Ortalama degerlendirme puani &gt;= 4.5 / 5.0</w:t>
      </w:r>
    </w:p>
    <w:p>
      <w:pPr>
        <w:pStyle w:val="ListParagraph"/>
        <w:numPr>
          <w:ilvl w:val="0"/>
          <w:numId w:val="2"/>
        </w:numPr>
        <w:spacing w:before="40" w:after="40"/>
      </w:pPr>
      <w:r>
        <w:rPr>
          <w:rFonts w:ascii="Arial" w:cs="Arial" w:eastAsia="Arial" w:hAnsi="Arial"/>
          <w:color w:val="111827"/>
          <w:sz w:val="22"/>
          <w:szCs w:val="22"/>
        </w:rPr>
        <w:t xml:space="preserve">Kosul 4: Basarili davet skoru min 3</w:t>
      </w:r>
    </w:p>
    <w:p>
      <w:pPr>
        <w:pStyle w:val="ListParagraph"/>
        <w:numPr>
          <w:ilvl w:val="0"/>
          <w:numId w:val="2"/>
        </w:numPr>
        <w:spacing w:before="40" w:after="40"/>
      </w:pPr>
      <w:r>
        <w:rPr>
          <w:rFonts w:ascii="Arial" w:cs="Arial" w:eastAsia="Arial" w:hAnsi="Arial"/>
          <w:color w:val="111827"/>
          <w:sz w:val="22"/>
          <w:szCs w:val="22"/>
        </w:rPr>
        <w:t xml:space="preserve">Apex 1 → 2: +10.000 XP | Apex 2 → 3: +15.000 XP | Apex 3 → 4: Davet Only</w:t>
      </w:r>
    </w:p>
    <w:p>
      <w:pPr>
        <w:spacing w:before="60" w:after="100"/>
      </w:pPr>
      <w:r>
        <w:rPr>
          <w:rFonts w:ascii="Arial" w:cs="Arial" w:eastAsia="Arial" w:hAnsi="Arial"/>
          <w:i/>
          <w:iCs/>
          <w:color w:val="7A4F0A"/>
          <w:sz w:val="22"/>
          <w:szCs w:val="22"/>
        </w:rPr>
        <w:t xml:space="preserve">Apex bir davet kulubudur. Adaylar sisteme basvuramaz — sistem adayi belirler ve davet gonderir. Reddedilirse 90 gun sonra yeniden degerlendirilir.</w:t>
      </w:r>
    </w:p>
    <w:p>
      <w:pPr>
        <w:spacing w:before="0" w:after="40"/>
      </w:pPr>
      <w:r>
        <w:t xml:space="preserve"/>
      </w:r>
    </w:p>
    <w:p>
      <w:pPr>
        <w:spacing w:before="180" w:after="60"/>
      </w:pPr>
      <w:r>
        <w:rPr>
          <w:rFonts w:ascii="Arial" w:cs="Arial" w:eastAsia="Arial" w:hAnsi="Arial"/>
          <w:b/>
          <w:bCs/>
          <w:color w:val="0D1117"/>
          <w:sz w:val="22"/>
          <w:szCs w:val="22"/>
        </w:rPr>
        <w:t xml:space="preserve">Apex 4 — Davet Kulübü (Yillik, 500 Kisi Limiti)</w:t>
      </w:r>
    </w:p>
    <w:p>
      <w:pPr>
        <w:pStyle w:val="ListParagraph"/>
        <w:numPr>
          <w:ilvl w:val="0"/>
          <w:numId w:val="2"/>
        </w:numPr>
        <w:spacing w:before="40" w:after="40"/>
      </w:pPr>
      <w:r>
        <w:rPr>
          <w:rFonts w:ascii="Arial" w:cs="Arial" w:eastAsia="Arial" w:hAnsi="Arial"/>
          <w:color w:val="111827"/>
          <w:sz w:val="22"/>
          <w:szCs w:val="22"/>
        </w:rPr>
        <w:t xml:space="preserve">Apex 3'te en az 12 ay kalan kullanicilara yilda bir gonderilen ozel davet</w:t>
      </w:r>
    </w:p>
    <w:p>
      <w:pPr>
        <w:pStyle w:val="ListParagraph"/>
        <w:numPr>
          <w:ilvl w:val="0"/>
          <w:numId w:val="2"/>
        </w:numPr>
        <w:spacing w:before="40" w:after="40"/>
      </w:pPr>
      <w:r>
        <w:rPr>
          <w:rFonts w:ascii="Arial" w:cs="Arial" w:eastAsia="Arial" w:hAnsi="Arial"/>
          <w:color w:val="111827"/>
          <w:sz w:val="22"/>
          <w:szCs w:val="22"/>
        </w:rPr>
        <w:t xml:space="preserve">Sinir: 500 aktif Apex 4 uyesi — bu sayi asılmaz, biri ayrilinca yer acilir</w:t>
      </w:r>
    </w:p>
    <w:p>
      <w:pPr>
        <w:pStyle w:val="ListParagraph"/>
        <w:numPr>
          <w:ilvl w:val="0"/>
          <w:numId w:val="2"/>
        </w:numPr>
        <w:spacing w:before="40" w:after="40"/>
      </w:pPr>
      <w:r>
        <w:rPr>
          <w:rFonts w:ascii="Arial" w:cs="Arial" w:eastAsia="Arial" w:hAnsi="Arial"/>
          <w:color w:val="111827"/>
          <w:sz w:val="22"/>
          <w:szCs w:val="22"/>
        </w:rPr>
        <w:t xml:space="preserve">Sunulan deger: X-Summit daveti, kisisel BazarX danismani, pre-launch mekan erisimi, isim plaketli masa rezervasyonu</w:t>
      </w:r>
    </w:p>
    <w:p>
      <w:pPr>
        <w:pBdr>
          <w:top w:val="single" w:color="D1D5DB" w:sz="4"/>
          <w:left w:val="single" w:color="7A4F0A" w:sz="18"/>
          <w:bottom w:val="single" w:color="D1D5DB" w:sz="4"/>
          <w:right w:val="single" w:color="D1D5DB" w:sz="4"/>
        </w:pBdr>
        <w:shd w:fill="FAEEDA" w:val="clear"/>
        <w:spacing w:before="140" w:after="140"/>
        <w:ind w:left="400" w:right="400"/>
      </w:pPr>
      <w:r>
        <w:rPr>
          <w:rFonts w:ascii="Arial" w:cs="Arial" w:eastAsia="Arial" w:hAnsi="Arial"/>
          <w:b/>
          <w:bCs/>
          <w:color w:val="7A4F0A"/>
          <w:sz w:val="20"/>
          <w:szCs w:val="20"/>
        </w:rPr>
        <w:t xml:space="preserve">Apex 4 Psikolojisi:  </w:t>
      </w:r>
      <w:r>
        <w:rPr>
          <w:rFonts w:ascii="Arial" w:cs="Arial" w:eastAsia="Arial" w:hAnsi="Arial"/>
          <w:color w:val="0D1117"/>
          <w:sz w:val="20"/>
          <w:szCs w:val="20"/>
        </w:rPr>
        <w:t xml:space="preserve">Basvurulamazsin, davet alirsin. 'Neden ben Apex 4 degilim?' sorusu sistemin kendiliğinden yarattigi en guclu motivasyon mekanizmasidir.</w:t>
      </w:r>
    </w:p>
    <w:p>
      <w:r>
        <w:br w:type="page"/>
      </w:r>
    </w:p>
    <w:p>
      <w:pPr>
        <w:spacing w:before="0" w:after="60"/>
      </w:pPr>
      <w:r>
        <w:rPr>
          <w:rFonts w:ascii="Arial" w:cs="Arial" w:eastAsia="Arial" w:hAnsi="Arial"/>
          <w:b/>
          <w:bCs/>
          <w:i/>
          <w:iCs/>
          <w:color w:val="6C54CC"/>
          <w:sz w:val="20"/>
          <w:szCs w:val="20"/>
        </w:rPr>
        <w:t xml:space="preserve">Bolum 5</w:t>
      </w:r>
    </w:p>
    <w:p>
      <w:pPr>
        <w:pStyle w:val="Heading1"/>
        <w:pBdr>
          <w:bottom w:val="single" w:color="4B35B0" w:sz="12" w:space="5"/>
        </w:pBdr>
        <w:spacing w:before="500" w:after="180"/>
      </w:pPr>
      <w:r>
        <w:rPr>
          <w:rFonts w:ascii="Arial" w:cs="Arial" w:eastAsia="Arial" w:hAnsi="Arial"/>
          <w:b/>
          <w:bCs/>
          <w:color w:val="0D1117"/>
          <w:sz w:val="42"/>
          <w:szCs w:val="42"/>
        </w:rPr>
        <w:t xml:space="preserve">Finansal Model ve Kirilim Noktalari</w:t>
      </w:r>
    </w:p>
    <w:p>
      <w:pPr>
        <w:spacing w:before="60" w:after="100"/>
      </w:pPr>
      <w:r>
        <w:rPr>
          <w:rFonts w:ascii="Arial" w:cs="Arial" w:eastAsia="Arial" w:hAnsi="Arial"/>
          <w:i w:val="false"/>
          <w:iCs w:val="false"/>
          <w:color w:val="111827"/>
          <w:sz w:val="22"/>
          <w:szCs w:val="22"/>
        </w:rPr>
        <w:t xml:space="preserve">BazarX'in finansal modelinde tedarik maliyeti yoktur. Tm gelir abonelik ucretlerinden olusur. Tek gider kalemi operasyon + vergidir. Bu, cok yuksek bir net marj imkani saglar.</w:t>
      </w:r>
    </w:p>
    <w:p>
      <w:pPr>
        <w:spacing w:before="0" w:after="80"/>
      </w:pPr>
      <w:r>
        <w:t xml:space="preserve"/>
      </w:r>
    </w:p>
    <w:p>
      <w:pPr>
        <w:pStyle w:val="Heading2"/>
        <w:spacing w:before="360" w:after="140"/>
      </w:pPr>
      <w:r>
        <w:rPr>
          <w:rFonts w:ascii="Arial" w:cs="Arial" w:eastAsia="Arial" w:hAnsi="Arial"/>
          <w:b/>
          <w:bCs/>
          <w:color w:val="4B35B0"/>
          <w:sz w:val="30"/>
          <w:szCs w:val="30"/>
        </w:rPr>
        <w:t xml:space="preserve">5.1 Kademe Bazinda Net Gelir Analizi</w:t>
      </w:r>
    </w:p>
    <w:p>
      <w:pPr>
        <w:spacing w:before="60" w:after="100"/>
      </w:pPr>
      <w:r>
        <w:rPr>
          <w:rFonts w:ascii="Arial" w:cs="Arial" w:eastAsia="Arial" w:hAnsi="Arial"/>
          <w:i w:val="false"/>
          <w:iCs w:val="false"/>
          <w:color w:val="111827"/>
          <w:sz w:val="22"/>
          <w:szCs w:val="22"/>
        </w:rPr>
        <w:t xml:space="preserve">KDV dahil abonelik bedelinin KDV'si musteriden tahsil edilip devlete odenir. BazarX'in elinde kalan net tutar, vergi sonrasi efektif marji belirler.</w:t>
      </w:r>
    </w:p>
    <w:p>
      <w:pPr>
        <w:spacing w:before="0" w:after="4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500"/>
        <w:gridCol w:w="1300"/>
        <w:gridCol w:w="1300"/>
        <w:gridCol w:w="2826"/>
      </w:tblGrid>
      <w:tr>
        <w:tc>
          <w:tcPr>
            <w:tcW w:type="dxa" w:w="1200"/>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Kademe</w:t>
            </w:r>
          </w:p>
        </w:tc>
        <w:tc>
          <w:tcPr>
            <w:tcW w:type="dxa" w:w="1300"/>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Abonelik</w:t>
            </w:r>
          </w:p>
        </w:tc>
        <w:tc>
          <w:tcPr>
            <w:tcW w:type="dxa" w:w="1500"/>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KDV Sonrasi Net</w:t>
            </w:r>
          </w:p>
        </w:tc>
        <w:tc>
          <w:tcPr>
            <w:tcW w:type="dxa" w:w="1300"/>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Tedarik Mal.</w:t>
            </w:r>
          </w:p>
        </w:tc>
        <w:tc>
          <w:tcPr>
            <w:tcW w:type="dxa" w:w="1300"/>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Net Marj %</w:t>
            </w:r>
          </w:p>
        </w:tc>
        <w:tc>
          <w:tcPr>
            <w:tcW w:type="dxa" w:w="2826"/>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Kirilim Notu</w:t>
            </w:r>
          </w:p>
        </w:tc>
      </w:tr>
      <w:tr>
        <w:tc>
          <w:tcPr>
            <w:tcW w:type="dxa" w:w="12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F6E56"/>
                <w:sz w:val="20"/>
                <w:szCs w:val="20"/>
              </w:rPr>
              <w:t xml:space="preserve">Prime 1</w:t>
            </w:r>
          </w:p>
        </w:tc>
        <w:tc>
          <w:tcPr>
            <w:tcW w:type="dxa" w:w="13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99 TL</w:t>
            </w:r>
          </w:p>
        </w:tc>
        <w:tc>
          <w:tcPr>
            <w:tcW w:type="dxa" w:w="15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82.5 TL</w:t>
            </w:r>
          </w:p>
        </w:tc>
        <w:tc>
          <w:tcPr>
            <w:tcW w:type="dxa" w:w="13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bCs/>
                <w:i w:val="false"/>
                <w:iCs w:val="false"/>
                <w:color w:val="27500A"/>
                <w:sz w:val="20"/>
                <w:szCs w:val="20"/>
              </w:rPr>
              <w:t xml:space="preserve">0 TL</w:t>
            </w:r>
          </w:p>
        </w:tc>
        <w:tc>
          <w:tcPr>
            <w:tcW w:type="dxa" w:w="13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bCs/>
                <w:i w:val="false"/>
                <w:iCs w:val="false"/>
                <w:color w:val="0F6E56"/>
                <w:sz w:val="20"/>
                <w:szCs w:val="20"/>
              </w:rPr>
              <w:t xml:space="preserve">%83</w:t>
            </w:r>
          </w:p>
        </w:tc>
        <w:tc>
          <w:tcPr>
            <w:tcW w:type="dxa" w:w="2826"/>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Kitleyi cek, tek basina kirilimi saglayamaz.</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F6E56"/>
                <w:sz w:val="20"/>
                <w:szCs w:val="20"/>
              </w:rPr>
              <w:t xml:space="preserve">Prime 2</w:t>
            </w:r>
          </w:p>
        </w:tc>
        <w:tc>
          <w:tcPr>
            <w:tcW w:type="dxa" w:w="13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199 TL</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165.8 TL</w:t>
            </w:r>
          </w:p>
        </w:tc>
        <w:tc>
          <w:tcPr>
            <w:tcW w:type="dxa" w:w="13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27500A"/>
                <w:sz w:val="20"/>
                <w:szCs w:val="20"/>
              </w:rPr>
              <w:t xml:space="preserve">0 TL</w:t>
            </w:r>
          </w:p>
        </w:tc>
        <w:tc>
          <w:tcPr>
            <w:tcW w:type="dxa" w:w="13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0F6E56"/>
                <w:sz w:val="20"/>
                <w:szCs w:val="20"/>
              </w:rPr>
              <w:t xml:space="preserve">%83</w:t>
            </w:r>
          </w:p>
        </w:tc>
        <w:tc>
          <w:tcPr>
            <w:tcW w:type="dxa" w:w="2826"/>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Marka farkindaliği donemi.</w:t>
            </w:r>
          </w:p>
        </w:tc>
      </w:tr>
      <w:tr>
        <w:tc>
          <w:tcPr>
            <w:tcW w:type="dxa" w:w="12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F6E56"/>
                <w:sz w:val="20"/>
                <w:szCs w:val="20"/>
              </w:rPr>
              <w:t xml:space="preserve">Prime 3</w:t>
            </w:r>
          </w:p>
        </w:tc>
        <w:tc>
          <w:tcPr>
            <w:tcW w:type="dxa" w:w="13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399 TL</w:t>
            </w:r>
          </w:p>
        </w:tc>
        <w:tc>
          <w:tcPr>
            <w:tcW w:type="dxa" w:w="15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332.5 TL</w:t>
            </w:r>
          </w:p>
        </w:tc>
        <w:tc>
          <w:tcPr>
            <w:tcW w:type="dxa" w:w="13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bCs/>
                <w:i w:val="false"/>
                <w:iCs w:val="false"/>
                <w:color w:val="27500A"/>
                <w:sz w:val="20"/>
                <w:szCs w:val="20"/>
              </w:rPr>
              <w:t xml:space="preserve">0 TL</w:t>
            </w:r>
          </w:p>
        </w:tc>
        <w:tc>
          <w:tcPr>
            <w:tcW w:type="dxa" w:w="13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bCs/>
                <w:i w:val="false"/>
                <w:iCs w:val="false"/>
                <w:color w:val="27500A"/>
                <w:sz w:val="20"/>
                <w:szCs w:val="20"/>
              </w:rPr>
              <w:t xml:space="preserve">%83</w:t>
            </w:r>
          </w:p>
        </w:tc>
        <w:tc>
          <w:tcPr>
            <w:tcW w:type="dxa" w:w="2826"/>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Kirilim baslangic noktasi. 250K TL icin ~750 uye.</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F6E56"/>
                <w:sz w:val="20"/>
                <w:szCs w:val="20"/>
              </w:rPr>
              <w:t xml:space="preserve">Prime 4</w:t>
            </w:r>
          </w:p>
        </w:tc>
        <w:tc>
          <w:tcPr>
            <w:tcW w:type="dxa" w:w="13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799 TL</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665.8 TL</w:t>
            </w:r>
          </w:p>
        </w:tc>
        <w:tc>
          <w:tcPr>
            <w:tcW w:type="dxa" w:w="13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27500A"/>
                <w:sz w:val="20"/>
                <w:szCs w:val="20"/>
              </w:rPr>
              <w:t xml:space="preserve">0 TL</w:t>
            </w:r>
          </w:p>
        </w:tc>
        <w:tc>
          <w:tcPr>
            <w:tcW w:type="dxa" w:w="13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27500A"/>
                <w:sz w:val="20"/>
                <w:szCs w:val="20"/>
              </w:rPr>
              <w:t xml:space="preserve">%83</w:t>
            </w:r>
          </w:p>
        </w:tc>
        <w:tc>
          <w:tcPr>
            <w:tcW w:type="dxa" w:w="2826"/>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Ideal denge. 250K TL icin ~375 uye.</w:t>
            </w:r>
          </w:p>
        </w:tc>
      </w:tr>
      <w:tr>
        <w:tc>
          <w:tcPr>
            <w:tcW w:type="dxa" w:w="1200"/>
            <w:tcBorders>
              <w:top w:val="single" w:color="D1D5DB" w:sz="1"/>
              <w:left w:val="single" w:color="D1D5DB" w:sz="1"/>
              <w:bottom w:val="single" w:color="D1D5DB" w:sz="1"/>
              <w:right w:val="single" w:color="D1D5DB" w:sz="1"/>
            </w:tcBorders>
            <w:shd w:fill="EEEDF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C3489"/>
                <w:sz w:val="20"/>
                <w:szCs w:val="20"/>
              </w:rPr>
              <w:t xml:space="preserve">Elite 1</w:t>
            </w:r>
          </w:p>
        </w:tc>
        <w:tc>
          <w:tcPr>
            <w:tcW w:type="dxa" w:w="1300"/>
            <w:tcBorders>
              <w:top w:val="single" w:color="D1D5DB" w:sz="1"/>
              <w:left w:val="single" w:color="D1D5DB" w:sz="1"/>
              <w:bottom w:val="single" w:color="D1D5DB" w:sz="1"/>
              <w:right w:val="single" w:color="D1D5DB" w:sz="1"/>
            </w:tcBorders>
            <w:shd w:fill="EEEDF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999 TL</w:t>
            </w:r>
          </w:p>
        </w:tc>
        <w:tc>
          <w:tcPr>
            <w:tcW w:type="dxa" w:w="1500"/>
            <w:tcBorders>
              <w:top w:val="single" w:color="D1D5DB" w:sz="1"/>
              <w:left w:val="single" w:color="D1D5DB" w:sz="1"/>
              <w:bottom w:val="single" w:color="D1D5DB" w:sz="1"/>
              <w:right w:val="single" w:color="D1D5DB" w:sz="1"/>
            </w:tcBorders>
            <w:shd w:fill="EEEDF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832.5 TL</w:t>
            </w:r>
          </w:p>
        </w:tc>
        <w:tc>
          <w:tcPr>
            <w:tcW w:type="dxa" w:w="1300"/>
            <w:tcBorders>
              <w:top w:val="single" w:color="D1D5DB" w:sz="1"/>
              <w:left w:val="single" w:color="D1D5DB" w:sz="1"/>
              <w:bottom w:val="single" w:color="D1D5DB" w:sz="1"/>
              <w:right w:val="single" w:color="D1D5DB" w:sz="1"/>
            </w:tcBorders>
            <w:shd w:fill="EEEDFE" w:val="clear"/>
            <w:tcMar>
              <w:top w:type="dxa" w:w="100"/>
              <w:left w:type="dxa" w:w="150"/>
              <w:bottom w:type="dxa" w:w="100"/>
              <w:right w:type="dxa" w:w="150"/>
            </w:tcMar>
            <w:vAlign w:val="center"/>
          </w:tcPr>
          <w:p>
            <w:pPr>
              <w:jc w:val="left"/>
            </w:pPr>
            <w:r>
              <w:rPr>
                <w:rFonts w:ascii="Arial" w:cs="Arial" w:eastAsia="Arial" w:hAnsi="Arial"/>
                <w:b/>
                <w:bCs/>
                <w:i w:val="false"/>
                <w:iCs w:val="false"/>
                <w:color w:val="27500A"/>
                <w:sz w:val="20"/>
                <w:szCs w:val="20"/>
              </w:rPr>
              <w:t xml:space="preserve">0 TL</w:t>
            </w:r>
          </w:p>
        </w:tc>
        <w:tc>
          <w:tcPr>
            <w:tcW w:type="dxa" w:w="1300"/>
            <w:tcBorders>
              <w:top w:val="single" w:color="D1D5DB" w:sz="1"/>
              <w:left w:val="single" w:color="D1D5DB" w:sz="1"/>
              <w:bottom w:val="single" w:color="D1D5DB" w:sz="1"/>
              <w:right w:val="single" w:color="D1D5DB" w:sz="1"/>
            </w:tcBorders>
            <w:shd w:fill="EEEDFE" w:val="clear"/>
            <w:tcMar>
              <w:top w:type="dxa" w:w="100"/>
              <w:left w:type="dxa" w:w="150"/>
              <w:bottom w:type="dxa" w:w="100"/>
              <w:right w:type="dxa" w:w="150"/>
            </w:tcMar>
            <w:vAlign w:val="center"/>
          </w:tcPr>
          <w:p>
            <w:pPr>
              <w:jc w:val="left"/>
            </w:pPr>
            <w:r>
              <w:rPr>
                <w:rFonts w:ascii="Arial" w:cs="Arial" w:eastAsia="Arial" w:hAnsi="Arial"/>
                <w:b/>
                <w:bCs/>
                <w:i w:val="false"/>
                <w:iCs w:val="false"/>
                <w:color w:val="27500A"/>
                <w:sz w:val="20"/>
                <w:szCs w:val="20"/>
              </w:rPr>
              <w:t xml:space="preserve">%83</w:t>
            </w:r>
          </w:p>
        </w:tc>
        <w:tc>
          <w:tcPr>
            <w:tcW w:type="dxa" w:w="2826"/>
            <w:tcBorders>
              <w:top w:val="single" w:color="D1D5DB" w:sz="1"/>
              <w:left w:val="single" w:color="D1D5DB" w:sz="1"/>
              <w:bottom w:val="single" w:color="D1D5DB" w:sz="1"/>
              <w:right w:val="single" w:color="D1D5DB" w:sz="1"/>
            </w:tcBorders>
            <w:shd w:fill="EEEDF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Marge genisler. 250K TL icin ~300 uye.</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C3489"/>
                <w:sz w:val="20"/>
                <w:szCs w:val="20"/>
              </w:rPr>
              <w:t xml:space="preserve">Elite 4</w:t>
            </w:r>
          </w:p>
        </w:tc>
        <w:tc>
          <w:tcPr>
            <w:tcW w:type="dxa" w:w="13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1.999 TL</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1.665.8 TL</w:t>
            </w:r>
          </w:p>
        </w:tc>
        <w:tc>
          <w:tcPr>
            <w:tcW w:type="dxa" w:w="13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27500A"/>
                <w:sz w:val="20"/>
                <w:szCs w:val="20"/>
              </w:rPr>
              <w:t xml:space="preserve">0 TL</w:t>
            </w:r>
          </w:p>
        </w:tc>
        <w:tc>
          <w:tcPr>
            <w:tcW w:type="dxa" w:w="13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27500A"/>
                <w:sz w:val="20"/>
                <w:szCs w:val="20"/>
              </w:rPr>
              <w:t xml:space="preserve">%83</w:t>
            </w:r>
          </w:p>
        </w:tc>
        <w:tc>
          <w:tcPr>
            <w:tcW w:type="dxa" w:w="2826"/>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250K TL icin sadece ~150 uye yeterli.</w:t>
            </w:r>
          </w:p>
        </w:tc>
      </w:tr>
      <w:tr>
        <w:tc>
          <w:tcPr>
            <w:tcW w:type="dxa" w:w="1200"/>
            <w:tcBorders>
              <w:top w:val="single" w:color="D1D5DB" w:sz="1"/>
              <w:left w:val="single" w:color="D1D5DB" w:sz="1"/>
              <w:bottom w:val="single" w:color="D1D5DB" w:sz="1"/>
              <w:right w:val="single" w:color="D1D5DB" w:sz="1"/>
            </w:tcBorders>
            <w:shd w:fill="FDF3E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7A4F0A"/>
                <w:sz w:val="20"/>
                <w:szCs w:val="20"/>
              </w:rPr>
              <w:t xml:space="preserve">Apex 1</w:t>
            </w:r>
          </w:p>
        </w:tc>
        <w:tc>
          <w:tcPr>
            <w:tcW w:type="dxa" w:w="1300"/>
            <w:tcBorders>
              <w:top w:val="single" w:color="D1D5DB" w:sz="1"/>
              <w:left w:val="single" w:color="D1D5DB" w:sz="1"/>
              <w:bottom w:val="single" w:color="D1D5DB" w:sz="1"/>
              <w:right w:val="single" w:color="D1D5DB" w:sz="1"/>
            </w:tcBorders>
            <w:shd w:fill="FDF3E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2.499 TL</w:t>
            </w:r>
          </w:p>
        </w:tc>
        <w:tc>
          <w:tcPr>
            <w:tcW w:type="dxa" w:w="1500"/>
            <w:tcBorders>
              <w:top w:val="single" w:color="D1D5DB" w:sz="1"/>
              <w:left w:val="single" w:color="D1D5DB" w:sz="1"/>
              <w:bottom w:val="single" w:color="D1D5DB" w:sz="1"/>
              <w:right w:val="single" w:color="D1D5DB" w:sz="1"/>
            </w:tcBorders>
            <w:shd w:fill="FDF3E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2.082.5 TL</w:t>
            </w:r>
          </w:p>
        </w:tc>
        <w:tc>
          <w:tcPr>
            <w:tcW w:type="dxa" w:w="1300"/>
            <w:tcBorders>
              <w:top w:val="single" w:color="D1D5DB" w:sz="1"/>
              <w:left w:val="single" w:color="D1D5DB" w:sz="1"/>
              <w:bottom w:val="single" w:color="D1D5DB" w:sz="1"/>
              <w:right w:val="single" w:color="D1D5DB" w:sz="1"/>
            </w:tcBorders>
            <w:shd w:fill="FDF3E0" w:val="clear"/>
            <w:tcMar>
              <w:top w:type="dxa" w:w="100"/>
              <w:left w:type="dxa" w:w="150"/>
              <w:bottom w:type="dxa" w:w="100"/>
              <w:right w:type="dxa" w:w="150"/>
            </w:tcMar>
            <w:vAlign w:val="center"/>
          </w:tcPr>
          <w:p>
            <w:pPr>
              <w:jc w:val="left"/>
            </w:pPr>
            <w:r>
              <w:rPr>
                <w:rFonts w:ascii="Arial" w:cs="Arial" w:eastAsia="Arial" w:hAnsi="Arial"/>
                <w:b/>
                <w:bCs/>
                <w:i w:val="false"/>
                <w:iCs w:val="false"/>
                <w:color w:val="27500A"/>
                <w:sz w:val="20"/>
                <w:szCs w:val="20"/>
              </w:rPr>
              <w:t xml:space="preserve">0 TL</w:t>
            </w:r>
          </w:p>
        </w:tc>
        <w:tc>
          <w:tcPr>
            <w:tcW w:type="dxa" w:w="1300"/>
            <w:tcBorders>
              <w:top w:val="single" w:color="D1D5DB" w:sz="1"/>
              <w:left w:val="single" w:color="D1D5DB" w:sz="1"/>
              <w:bottom w:val="single" w:color="D1D5DB" w:sz="1"/>
              <w:right w:val="single" w:color="D1D5DB" w:sz="1"/>
            </w:tcBorders>
            <w:shd w:fill="FDF3E0" w:val="clear"/>
            <w:tcMar>
              <w:top w:type="dxa" w:w="100"/>
              <w:left w:type="dxa" w:w="150"/>
              <w:bottom w:type="dxa" w:w="100"/>
              <w:right w:type="dxa" w:w="150"/>
            </w:tcMar>
            <w:vAlign w:val="center"/>
          </w:tcPr>
          <w:p>
            <w:pPr>
              <w:jc w:val="left"/>
            </w:pPr>
            <w:r>
              <w:rPr>
                <w:rFonts w:ascii="Arial" w:cs="Arial" w:eastAsia="Arial" w:hAnsi="Arial"/>
                <w:b/>
                <w:bCs/>
                <w:i w:val="false"/>
                <w:iCs w:val="false"/>
                <w:color w:val="27500A"/>
                <w:sz w:val="20"/>
                <w:szCs w:val="20"/>
              </w:rPr>
              <w:t xml:space="preserve">%83</w:t>
            </w:r>
          </w:p>
        </w:tc>
        <w:tc>
          <w:tcPr>
            <w:tcW w:type="dxa" w:w="2826"/>
            <w:tcBorders>
              <w:top w:val="single" w:color="D1D5DB" w:sz="1"/>
              <w:left w:val="single" w:color="D1D5DB" w:sz="1"/>
              <w:bottom w:val="single" w:color="D1D5DB" w:sz="1"/>
              <w:right w:val="single" w:color="D1D5DB" w:sz="1"/>
            </w:tcBorders>
            <w:shd w:fill="FDF3E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250K TL icin sadece ~120 uye. Prim gelir.</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7A4F0A"/>
                <w:sz w:val="20"/>
                <w:szCs w:val="20"/>
              </w:rPr>
              <w:t xml:space="preserve">Apex 4</w:t>
            </w:r>
          </w:p>
        </w:tc>
        <w:tc>
          <w:tcPr>
            <w:tcW w:type="dxa" w:w="13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4.000 TL</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3.333 TL</w:t>
            </w:r>
          </w:p>
        </w:tc>
        <w:tc>
          <w:tcPr>
            <w:tcW w:type="dxa" w:w="13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27500A"/>
                <w:sz w:val="20"/>
                <w:szCs w:val="20"/>
              </w:rPr>
              <w:t xml:space="preserve">0 TL</w:t>
            </w:r>
          </w:p>
        </w:tc>
        <w:tc>
          <w:tcPr>
            <w:tcW w:type="dxa" w:w="13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27500A"/>
                <w:sz w:val="20"/>
                <w:szCs w:val="20"/>
              </w:rPr>
              <w:t xml:space="preserve">%83</w:t>
            </w:r>
          </w:p>
        </w:tc>
        <w:tc>
          <w:tcPr>
            <w:tcW w:type="dxa" w:w="2826"/>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250K TL icin sadece ~75 uye. Tamamen kar.</w:t>
            </w:r>
          </w:p>
        </w:tc>
      </w:tr>
    </w:tbl>
    <w:p>
      <w:pPr>
        <w:spacing w:before="0" w:after="80"/>
      </w:pPr>
      <w:r>
        <w:t xml:space="preserve"/>
      </w:r>
    </w:p>
    <w:p>
      <w:pPr>
        <w:pBdr>
          <w:top w:val="single" w:color="D1D5DB" w:sz="4"/>
          <w:left w:val="single" w:color="27500A" w:sz="18"/>
          <w:bottom w:val="single" w:color="D1D5DB" w:sz="4"/>
          <w:right w:val="single" w:color="D1D5DB" w:sz="4"/>
        </w:pBdr>
        <w:shd w:fill="EAF3DE" w:val="clear"/>
        <w:spacing w:before="140" w:after="140"/>
        <w:ind w:left="400" w:right="400"/>
      </w:pPr>
      <w:r>
        <w:rPr>
          <w:rFonts w:ascii="Arial" w:cs="Arial" w:eastAsia="Arial" w:hAnsi="Arial"/>
          <w:b/>
          <w:bCs/>
          <w:color w:val="27500A"/>
          <w:sz w:val="20"/>
          <w:szCs w:val="20"/>
        </w:rPr>
        <w:t xml:space="preserve">Neden Tum Kademelerde %83?  </w:t>
      </w:r>
      <w:r>
        <w:rPr>
          <w:rFonts w:ascii="Arial" w:cs="Arial" w:eastAsia="Arial" w:hAnsi="Arial"/>
          <w:color w:val="27500A"/>
          <w:sz w:val="20"/>
          <w:szCs w:val="20"/>
        </w:rPr>
        <w:t xml:space="preserve">Tedarik maliyeti SIFIR oldugu icin marj yapisi degismez. KDV'nin (%20) brut gelirden dusmesi net geliri 1/(1+0.20) = %83.3'e indiriyor. Bu tutar uzerinden sadece operasyon giderleri ve kurumlar vergisi dusulur.</w:t>
      </w:r>
    </w:p>
    <w:p>
      <w:pPr>
        <w:spacing w:before="0" w:after="80"/>
      </w:pPr>
      <w:r>
        <w:t xml:space="preserve"/>
      </w:r>
    </w:p>
    <w:p>
      <w:pPr>
        <w:pStyle w:val="Heading2"/>
        <w:spacing w:before="360" w:after="140"/>
      </w:pPr>
      <w:r>
        <w:rPr>
          <w:rFonts w:ascii="Arial" w:cs="Arial" w:eastAsia="Arial" w:hAnsi="Arial"/>
          <w:b/>
          <w:bCs/>
          <w:color w:val="4B35B0"/>
          <w:sz w:val="30"/>
          <w:szCs w:val="30"/>
        </w:rPr>
        <w:t xml:space="preserve">5.2 Kirilim Noktalari</w:t>
      </w:r>
    </w:p>
    <w:p>
      <w:pPr>
        <w:spacing w:before="60" w:after="100"/>
      </w:pPr>
      <w:r>
        <w:rPr>
          <w:rFonts w:ascii="Arial" w:cs="Arial" w:eastAsia="Arial" w:hAnsi="Arial"/>
          <w:i w:val="false"/>
          <w:iCs w:val="false"/>
          <w:color w:val="111827"/>
          <w:sz w:val="22"/>
          <w:szCs w:val="22"/>
        </w:rPr>
        <w:t xml:space="preserve">Sabit gider varsayimi: aylik 250.000 TL (teknoloji, ekip, ofis). Bu gideri karsilamak icin gereken minimum uye sayisi kademeye gore asagidaki gibi hesaplanir.</w:t>
      </w:r>
    </w:p>
    <w:p>
      <w:pPr>
        <w:spacing w:before="0" w:after="4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800"/>
        <w:gridCol w:w="1800"/>
        <w:gridCol w:w="2826"/>
      </w:tblGrid>
      <w:tr>
        <w:tc>
          <w:tcPr>
            <w:tcW w:type="dxa" w:w="1500"/>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Kademe Grubu</w:t>
            </w:r>
          </w:p>
        </w:tc>
        <w:tc>
          <w:tcPr>
            <w:tcW w:type="dxa" w:w="1500"/>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Ort. Net/Uye</w:t>
            </w:r>
          </w:p>
        </w:tc>
        <w:tc>
          <w:tcPr>
            <w:tcW w:type="dxa" w:w="1800"/>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250K TL Kirilim</w:t>
            </w:r>
          </w:p>
        </w:tc>
        <w:tc>
          <w:tcPr>
            <w:tcW w:type="dxa" w:w="1800"/>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500K TL Kirilim</w:t>
            </w:r>
          </w:p>
        </w:tc>
        <w:tc>
          <w:tcPr>
            <w:tcW w:type="dxa" w:w="2826"/>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Lansman Onceligi</w:t>
            </w:r>
          </w:p>
        </w:tc>
      </w:tr>
      <w:tr>
        <w:tc>
          <w:tcPr>
            <w:tcW w:type="dxa" w:w="15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bCs/>
                <w:i w:val="false"/>
                <w:iCs w:val="false"/>
                <w:color w:val="0F6E56"/>
                <w:sz w:val="20"/>
                <w:szCs w:val="20"/>
              </w:rPr>
              <w:t xml:space="preserve">Prime (1-4 ort.)</w:t>
            </w:r>
          </w:p>
        </w:tc>
        <w:tc>
          <w:tcPr>
            <w:tcW w:type="dxa" w:w="15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~312 TL</w:t>
            </w:r>
          </w:p>
        </w:tc>
        <w:tc>
          <w:tcPr>
            <w:tcW w:type="dxa" w:w="18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~800 uye</w:t>
            </w:r>
          </w:p>
        </w:tc>
        <w:tc>
          <w:tcPr>
            <w:tcW w:type="dxa" w:w="1800"/>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~1.600 uye</w:t>
            </w:r>
          </w:p>
        </w:tc>
        <w:tc>
          <w:tcPr>
            <w:tcW w:type="dxa" w:w="2826"/>
            <w:tcBorders>
              <w:top w:val="single" w:color="D1D5DB" w:sz="1"/>
              <w:left w:val="single" w:color="D1D5DB" w:sz="1"/>
              <w:bottom w:val="single" w:color="D1D5DB" w:sz="1"/>
              <w:right w:val="single" w:color="D1D5DB" w:sz="1"/>
            </w:tcBorders>
            <w:shd w:fill="E1F5EE" w:val="clear"/>
            <w:tcMar>
              <w:top w:type="dxa" w:w="100"/>
              <w:left w:type="dxa" w:w="150"/>
              <w:bottom w:type="dxa" w:w="100"/>
              <w:right w:type="dxa" w:w="150"/>
            </w:tcMar>
            <w:vAlign w:val="center"/>
          </w:tcPr>
          <w:p>
            <w:pPr>
              <w:jc w:val="left"/>
            </w:pPr>
            <w:r>
              <w:rPr>
                <w:rFonts w:ascii="Arial" w:cs="Arial" w:eastAsia="Arial" w:hAnsi="Arial"/>
                <w:b/>
                <w:bCs/>
                <w:i w:val="false"/>
                <w:iCs w:val="false"/>
                <w:color w:val="0F6E56"/>
                <w:sz w:val="20"/>
                <w:szCs w:val="20"/>
              </w:rPr>
              <w:t xml:space="preserve">Birincil odak — hacim olustur</w:t>
            </w:r>
          </w:p>
        </w:tc>
      </w:tr>
      <w:tr>
        <w:tc>
          <w:tcPr>
            <w:tcW w:type="dxa" w:w="15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Elite (1-4 ort.)</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~1.124 TL</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~223 uye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~445 uye</w:t>
            </w:r>
          </w:p>
        </w:tc>
        <w:tc>
          <w:tcPr>
            <w:tcW w:type="dxa" w:w="2826"/>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Ikincil odak — marji genislet</w:t>
            </w:r>
          </w:p>
        </w:tc>
      </w:tr>
      <w:tr>
        <w:tc>
          <w:tcPr>
            <w:tcW w:type="dxa" w:w="1500"/>
            <w:tcBorders>
              <w:top w:val="single" w:color="D1D5DB" w:sz="1"/>
              <w:left w:val="single" w:color="D1D5DB" w:sz="1"/>
              <w:bottom w:val="single" w:color="D1D5DB" w:sz="1"/>
              <w:right w:val="single" w:color="D1D5DB" w:sz="1"/>
            </w:tcBorders>
            <w:shd w:fill="FDF3E0" w:val="clear"/>
            <w:tcMar>
              <w:top w:type="dxa" w:w="100"/>
              <w:left w:type="dxa" w:w="150"/>
              <w:bottom w:type="dxa" w:w="100"/>
              <w:right w:type="dxa" w:w="150"/>
            </w:tcMar>
            <w:vAlign w:val="center"/>
          </w:tcPr>
          <w:p>
            <w:pPr>
              <w:jc w:val="left"/>
            </w:pPr>
            <w:r>
              <w:rPr>
                <w:rFonts w:ascii="Arial" w:cs="Arial" w:eastAsia="Arial" w:hAnsi="Arial"/>
                <w:b/>
                <w:bCs/>
                <w:i w:val="false"/>
                <w:iCs w:val="false"/>
                <w:color w:val="7A4F0A"/>
                <w:sz w:val="20"/>
                <w:szCs w:val="20"/>
              </w:rPr>
              <w:t xml:space="preserve">Apex (1-4 ort.)</w:t>
            </w:r>
          </w:p>
        </w:tc>
        <w:tc>
          <w:tcPr>
            <w:tcW w:type="dxa" w:w="1500"/>
            <w:tcBorders>
              <w:top w:val="single" w:color="D1D5DB" w:sz="1"/>
              <w:left w:val="single" w:color="D1D5DB" w:sz="1"/>
              <w:bottom w:val="single" w:color="D1D5DB" w:sz="1"/>
              <w:right w:val="single" w:color="D1D5DB" w:sz="1"/>
            </w:tcBorders>
            <w:shd w:fill="FDF3E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~2.373 TL</w:t>
            </w:r>
          </w:p>
        </w:tc>
        <w:tc>
          <w:tcPr>
            <w:tcW w:type="dxa" w:w="1800"/>
            <w:tcBorders>
              <w:top w:val="single" w:color="D1D5DB" w:sz="1"/>
              <w:left w:val="single" w:color="D1D5DB" w:sz="1"/>
              <w:bottom w:val="single" w:color="D1D5DB" w:sz="1"/>
              <w:right w:val="single" w:color="D1D5DB" w:sz="1"/>
            </w:tcBorders>
            <w:shd w:fill="FDF3E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~105 uye</w:t>
            </w:r>
          </w:p>
        </w:tc>
        <w:tc>
          <w:tcPr>
            <w:tcW w:type="dxa" w:w="1800"/>
            <w:tcBorders>
              <w:top w:val="single" w:color="D1D5DB" w:sz="1"/>
              <w:left w:val="single" w:color="D1D5DB" w:sz="1"/>
              <w:bottom w:val="single" w:color="D1D5DB" w:sz="1"/>
              <w:right w:val="single" w:color="D1D5DB" w:sz="1"/>
            </w:tcBorders>
            <w:shd w:fill="FDF3E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~211 uye</w:t>
            </w:r>
          </w:p>
        </w:tc>
        <w:tc>
          <w:tcPr>
            <w:tcW w:type="dxa" w:w="2826"/>
            <w:tcBorders>
              <w:top w:val="single" w:color="D1D5DB" w:sz="1"/>
              <w:left w:val="single" w:color="D1D5DB" w:sz="1"/>
              <w:bottom w:val="single" w:color="D1D5DB" w:sz="1"/>
              <w:right w:val="single" w:color="D1D5DB" w:sz="1"/>
            </w:tcBorders>
            <w:shd w:fill="FDF3E0" w:val="clear"/>
            <w:tcMar>
              <w:top w:type="dxa" w:w="100"/>
              <w:left w:type="dxa" w:w="150"/>
              <w:bottom w:type="dxa" w:w="100"/>
              <w:right w:type="dxa" w:w="150"/>
            </w:tcMar>
            <w:vAlign w:val="center"/>
          </w:tcPr>
          <w:p>
            <w:pPr>
              <w:jc w:val="left"/>
            </w:pPr>
            <w:r>
              <w:rPr>
                <w:rFonts w:ascii="Arial" w:cs="Arial" w:eastAsia="Arial" w:hAnsi="Arial"/>
                <w:b/>
                <w:bCs/>
                <w:i w:val="false"/>
                <w:iCs w:val="false"/>
                <w:color w:val="7A4F0A"/>
                <w:sz w:val="20"/>
                <w:szCs w:val="20"/>
              </w:rPr>
              <w:t xml:space="preserve">Prim gelir — marka degerini tasir</w:t>
            </w:r>
          </w:p>
        </w:tc>
      </w:tr>
    </w:tbl>
    <w:p>
      <w:pPr>
        <w:spacing w:before="0" w:after="80"/>
      </w:pPr>
      <w:r>
        <w:t xml:space="preserve"/>
      </w:r>
    </w:p>
    <w:p>
      <w:pPr>
        <w:pStyle w:val="Heading2"/>
        <w:spacing w:before="360" w:after="140"/>
      </w:pPr>
      <w:r>
        <w:rPr>
          <w:rFonts w:ascii="Arial" w:cs="Arial" w:eastAsia="Arial" w:hAnsi="Arial"/>
          <w:b/>
          <w:bCs/>
          <w:color w:val="4B35B0"/>
          <w:sz w:val="30"/>
          <w:szCs w:val="30"/>
        </w:rPr>
        <w:t xml:space="preserve">5.3 Faaliyet Yurutme Takvimi</w:t>
      </w:r>
    </w:p>
    <w:p>
      <w:pPr>
        <w:spacing w:before="0" w:after="4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6326"/>
      </w:tblGrid>
      <w:tr>
        <w:tc>
          <w:tcPr>
            <w:tcW w:type="dxa" w:w="1300"/>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Donem</w:t>
            </w:r>
          </w:p>
        </w:tc>
        <w:tc>
          <w:tcPr>
            <w:tcW w:type="dxa" w:w="1800"/>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Hedef</w:t>
            </w:r>
          </w:p>
        </w:tc>
        <w:tc>
          <w:tcPr>
            <w:tcW w:type="dxa" w:w="6326"/>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Strateji</w:t>
            </w:r>
          </w:p>
        </w:tc>
      </w:tr>
      <w:tr>
        <w:tc>
          <w:tcPr>
            <w:tcW w:type="dxa" w:w="13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11827"/>
                <w:sz w:val="20"/>
                <w:szCs w:val="20"/>
              </w:rPr>
              <w:t xml:space="preserve">Ay 1-3</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Prime 1-2 hacmi</w:t>
            </w:r>
          </w:p>
        </w:tc>
        <w:tc>
          <w:tcPr>
            <w:tcW w:type="dxa" w:w="6326"/>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50 sekilmis isletme, Seed kombolar, agresif musteri edinimi. Kirilim beklenmez, marka insasi.</w:t>
            </w:r>
          </w:p>
        </w:tc>
      </w:tr>
      <w:tr>
        <w:tc>
          <w:tcPr>
            <w:tcW w:type="dxa" w:w="13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i w:val="false"/>
                <w:iCs w:val="false"/>
                <w:color w:val="111827"/>
                <w:sz w:val="20"/>
                <w:szCs w:val="20"/>
              </w:rPr>
              <w:t xml:space="preserve">Ay 3-6</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Prime 3-4 donusumu</w:t>
            </w:r>
          </w:p>
        </w:tc>
        <w:tc>
          <w:tcPr>
            <w:tcW w:type="dxa" w:w="6326"/>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Gamification motoru tam devrede. Prime 3-4 hacmiyle 250K TL kirilimini yakala.</w:t>
            </w:r>
          </w:p>
        </w:tc>
      </w:tr>
      <w:tr>
        <w:tc>
          <w:tcPr>
            <w:tcW w:type="dxa" w:w="13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11827"/>
                <w:sz w:val="20"/>
                <w:szCs w:val="20"/>
              </w:rPr>
              <w:t xml:space="preserve">Ay 6-12</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Elite donusumu</w:t>
            </w:r>
          </w:p>
        </w:tc>
        <w:tc>
          <w:tcPr>
            <w:tcW w:type="dxa" w:w="6326"/>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Elite kapisini acacak XP birikimi olgunlasti. Elite 1-2 ile marji %50'nin uzerine cek.</w:t>
            </w:r>
          </w:p>
        </w:tc>
      </w:tr>
      <w:tr>
        <w:tc>
          <w:tcPr>
            <w:tcW w:type="dxa" w:w="1300"/>
            <w:tcBorders>
              <w:top w:val="single" w:color="D1D5DB" w:sz="1"/>
              <w:left w:val="single" w:color="D1D5DB" w:sz="1"/>
              <w:bottom w:val="single" w:color="D1D5DB" w:sz="1"/>
              <w:right w:val="single" w:color="D1D5DB" w:sz="1"/>
            </w:tcBorders>
            <w:shd w:fill="EAF3DE" w:val="clear"/>
            <w:tcMar>
              <w:top w:type="dxa" w:w="100"/>
              <w:left w:type="dxa" w:w="150"/>
              <w:bottom w:type="dxa" w:w="100"/>
              <w:right w:type="dxa" w:w="150"/>
            </w:tcMar>
            <w:vAlign w:val="center"/>
          </w:tcPr>
          <w:p>
            <w:pPr>
              <w:jc w:val="left"/>
            </w:pPr>
            <w:r>
              <w:rPr>
                <w:rFonts w:ascii="Arial" w:cs="Arial" w:eastAsia="Arial" w:hAnsi="Arial"/>
                <w:b/>
                <w:bCs/>
                <w:i w:val="false"/>
                <w:iCs w:val="false"/>
                <w:color w:val="27500A"/>
                <w:sz w:val="20"/>
                <w:szCs w:val="20"/>
              </w:rPr>
              <w:t xml:space="preserve">12. ay+</w:t>
            </w:r>
          </w:p>
        </w:tc>
        <w:tc>
          <w:tcPr>
            <w:tcW w:type="dxa" w:w="1800"/>
            <w:tcBorders>
              <w:top w:val="single" w:color="D1D5DB" w:sz="1"/>
              <w:left w:val="single" w:color="D1D5DB" w:sz="1"/>
              <w:bottom w:val="single" w:color="D1D5DB" w:sz="1"/>
              <w:right w:val="single" w:color="D1D5DB" w:sz="1"/>
            </w:tcBorders>
            <w:shd w:fill="EAF3D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27500A"/>
                <w:sz w:val="20"/>
                <w:szCs w:val="20"/>
              </w:rPr>
              <w:t xml:space="preserve">Apex aktivasyonu</w:t>
            </w:r>
          </w:p>
        </w:tc>
        <w:tc>
          <w:tcPr>
            <w:tcW w:type="dxa" w:w="6326"/>
            <w:tcBorders>
              <w:top w:val="single" w:color="D1D5DB" w:sz="1"/>
              <w:left w:val="single" w:color="D1D5DB" w:sz="1"/>
              <w:bottom w:val="single" w:color="D1D5DB" w:sz="1"/>
              <w:right w:val="single" w:color="D1D5DB" w:sz="1"/>
            </w:tcBorders>
            <w:shd w:fill="EAF3D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27500A"/>
                <w:sz w:val="20"/>
                <w:szCs w:val="20"/>
              </w:rPr>
              <w:t xml:space="preserve">Apex kulubü acilir. Marka elcileri olarak en guclu organik buyume motoruna donus.</w:t>
            </w:r>
          </w:p>
        </w:tc>
      </w:tr>
    </w:tbl>
    <w:p>
      <w:r>
        <w:br w:type="page"/>
      </w:r>
    </w:p>
    <w:p>
      <w:pPr>
        <w:spacing w:before="0" w:after="60"/>
      </w:pPr>
      <w:r>
        <w:rPr>
          <w:rFonts w:ascii="Arial" w:cs="Arial" w:eastAsia="Arial" w:hAnsi="Arial"/>
          <w:b/>
          <w:bCs/>
          <w:i/>
          <w:iCs/>
          <w:color w:val="6C54CC"/>
          <w:sz w:val="20"/>
          <w:szCs w:val="20"/>
        </w:rPr>
        <w:t xml:space="preserve">Bolum 6</w:t>
      </w:r>
    </w:p>
    <w:p>
      <w:pPr>
        <w:pStyle w:val="Heading1"/>
        <w:pBdr>
          <w:bottom w:val="single" w:color="4B35B0" w:sz="12" w:space="5"/>
        </w:pBdr>
        <w:spacing w:before="500" w:after="180"/>
      </w:pPr>
      <w:r>
        <w:rPr>
          <w:rFonts w:ascii="Arial" w:cs="Arial" w:eastAsia="Arial" w:hAnsi="Arial"/>
          <w:b/>
          <w:bCs/>
          <w:color w:val="0D1117"/>
          <w:sz w:val="42"/>
          <w:szCs w:val="42"/>
        </w:rPr>
        <w:t xml:space="preserve">Reklam Motoru — BRD, Artırma ve Tier Targeting</w:t>
      </w:r>
    </w:p>
    <w:p>
      <w:pPr>
        <w:spacing w:before="60" w:after="100"/>
      </w:pPr>
      <w:r>
        <w:rPr>
          <w:rFonts w:ascii="Arial" w:cs="Arial" w:eastAsia="Arial" w:hAnsi="Arial"/>
          <w:i w:val="false"/>
          <w:iCs w:val="false"/>
          <w:color w:val="111827"/>
          <w:sz w:val="22"/>
          <w:szCs w:val="22"/>
        </w:rPr>
        <w:t xml:space="preserve">Isletmelerin reklam satin aldigi Watchtower sistemi, BazarX'in ikincil gelir motorudur. Geleneksel reklamdan farkı: isletme nakit degil BRD (BazarX Reklam Degeri) ile teklif verir.</w:t>
      </w:r>
    </w:p>
    <w:p>
      <w:pPr>
        <w:spacing w:before="0" w:after="80"/>
      </w:pPr>
      <w:r>
        <w:t xml:space="preserve"/>
      </w:r>
    </w:p>
    <w:p>
      <w:pPr>
        <w:pStyle w:val="Heading2"/>
        <w:spacing w:before="360" w:after="140"/>
      </w:pPr>
      <w:r>
        <w:rPr>
          <w:rFonts w:ascii="Arial" w:cs="Arial" w:eastAsia="Arial" w:hAnsi="Arial"/>
          <w:b/>
          <w:bCs/>
          <w:color w:val="4B35B0"/>
          <w:sz w:val="30"/>
          <w:szCs w:val="30"/>
        </w:rPr>
        <w:t xml:space="preserve">6.1 BRD Formulu</w:t>
      </w:r>
    </w:p>
    <w:p>
      <w:pPr>
        <w:pBdr>
          <w:left w:val="single" w:color="4B35B0" w:sz="14" w:space="10"/>
        </w:pBdr>
        <w:shd w:fill="EDE9FB" w:val="clear"/>
        <w:spacing w:before="140" w:after="140"/>
        <w:ind w:left="720"/>
      </w:pPr>
      <w:r>
        <w:rPr>
          <w:rFonts w:ascii="Courier New" w:cs="Courier New" w:eastAsia="Courier New" w:hAnsi="Courier New"/>
          <w:b/>
          <w:bCs/>
          <w:color w:val="3C3489"/>
          <w:sz w:val="20"/>
          <w:szCs w:val="20"/>
        </w:rPr>
        <w:t xml:space="preserve">BRD  =  Ham Fiyat  x  Talep Katsayisi  x  Cevrim Hizi  x  Guven Skoru</w:t>
      </w:r>
    </w:p>
    <w:p>
      <w:pPr>
        <w:spacing w:before="0" w:after="80"/>
      </w:pPr>
      <w:r>
        <w:t xml:space="preserve"/>
      </w:r>
    </w:p>
    <w:p>
      <w:pPr>
        <w:spacing w:before="60" w:after="100"/>
      </w:pPr>
      <w:r>
        <w:rPr>
          <w:rFonts w:ascii="Arial" w:cs="Arial" w:eastAsia="Arial" w:hAnsi="Arial"/>
          <w:i w:val="false"/>
          <w:iCs w:val="false"/>
          <w:color w:val="111827"/>
          <w:sz w:val="22"/>
          <w:szCs w:val="22"/>
        </w:rPr>
        <w:t xml:space="preserve">Ham Fiyat: son 30 gunun gerceklesen islem ortalaması (liste fiyati degil). Talep Katsayisi: havuz doluluguna gore 0.5x - 2.0x arasi degisir. Cevrim Hizi: gecmisteki urunlerin ne kadar hizda harcandigini olcer. Guven Skoru: olumlu puan x (1 - iade orani) x kargo zamanlama.</w:t>
      </w:r>
    </w:p>
    <w:p>
      <w:pPr>
        <w:spacing w:before="0" w:after="80"/>
      </w:pPr>
      <w:r>
        <w:t xml:space="preserve"/>
      </w:r>
    </w:p>
    <w:p>
      <w:pPr>
        <w:pStyle w:val="Heading2"/>
        <w:spacing w:before="360" w:after="140"/>
      </w:pPr>
      <w:r>
        <w:rPr>
          <w:rFonts w:ascii="Arial" w:cs="Arial" w:eastAsia="Arial" w:hAnsi="Arial"/>
          <w:b/>
          <w:bCs/>
          <w:color w:val="4B35B0"/>
          <w:sz w:val="30"/>
          <w:szCs w:val="30"/>
        </w:rPr>
        <w:t xml:space="preserve">6.2 Acik Artirma — Vickrey Mekanizmasi</w:t>
      </w:r>
    </w:p>
    <w:p>
      <w:pPr>
        <w:spacing w:before="60" w:after="100"/>
      </w:pPr>
      <w:r>
        <w:rPr>
          <w:rFonts w:ascii="Arial" w:cs="Arial" w:eastAsia="Arial" w:hAnsi="Arial"/>
          <w:i w:val="false"/>
          <w:iCs w:val="false"/>
          <w:color w:val="111827"/>
          <w:sz w:val="22"/>
          <w:szCs w:val="22"/>
        </w:rPr>
        <w:t xml:space="preserve">Kazanan en yuksek nakit teklifi degil, en yuksek BRD skorunu veren isletmedir. Kazanan kendi teklifini degil, ikinci en yuksek skoru gececek minimum miktari oder. Bu mekanizma saticilari gercek degerlerini bildirmeye yonlendirir.</w:t>
      </w:r>
    </w:p>
    <w:p>
      <w:pPr>
        <w:spacing w:before="0" w:after="4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1571"/>
        <w:gridCol w:w="1571"/>
        <w:gridCol w:w="1571"/>
        <w:gridCol w:w="1571"/>
        <w:gridCol w:w="3141"/>
      </w:tblGrid>
      <w:tr>
        <w:tc>
          <w:tcPr>
            <w:tcW w:type="dxa" w:w="1571"/>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Slot</w:t>
            </w:r>
          </w:p>
        </w:tc>
        <w:tc>
          <w:tcPr>
            <w:tcW w:type="dxa" w:w="1571"/>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Min BRD</w:t>
            </w:r>
          </w:p>
        </w:tc>
        <w:tc>
          <w:tcPr>
            <w:tcW w:type="dxa" w:w="1571"/>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Erisim</w:t>
            </w:r>
          </w:p>
        </w:tc>
        <w:tc>
          <w:tcPr>
            <w:tcW w:type="dxa" w:w="1571"/>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Tier Carpani</w:t>
            </w:r>
          </w:p>
        </w:tc>
        <w:tc>
          <w:tcPr>
            <w:tcW w:type="dxa" w:w="3141"/>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Not</w:t>
            </w:r>
          </w:p>
        </w:tc>
      </w:tr>
      <w:tr>
        <w:tc>
          <w:tcPr>
            <w:tcW w:type="dxa" w:w="1571"/>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Banner</w:t>
            </w:r>
          </w:p>
        </w:tc>
        <w:tc>
          <w:tcPr>
            <w:tcW w:type="dxa" w:w="1571"/>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11827"/>
                <w:sz w:val="20"/>
                <w:szCs w:val="20"/>
              </w:rPr>
              <w:t xml:space="preserve">500 BRD</w:t>
            </w:r>
          </w:p>
        </w:tc>
        <w:tc>
          <w:tcPr>
            <w:tcW w:type="dxa" w:w="1571"/>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Prime+</w:t>
            </w:r>
          </w:p>
        </w:tc>
        <w:tc>
          <w:tcPr>
            <w:tcW w:type="dxa" w:w="1571"/>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11827"/>
                <w:sz w:val="20"/>
                <w:szCs w:val="20"/>
              </w:rPr>
              <w:t xml:space="preserve">0.9x-1.4x</w:t>
            </w:r>
          </w:p>
        </w:tc>
        <w:tc>
          <w:tcPr>
            <w:tcW w:type="dxa" w:w="3141"/>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Sayfa alti / kenar reklami</w:t>
            </w:r>
          </w:p>
        </w:tc>
      </w:tr>
      <w:tr>
        <w:tc>
          <w:tcPr>
            <w:tcW w:type="dxa" w:w="1571"/>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Push</w:t>
            </w:r>
          </w:p>
        </w:tc>
        <w:tc>
          <w:tcPr>
            <w:tcW w:type="dxa" w:w="1571"/>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11827"/>
                <w:sz w:val="20"/>
                <w:szCs w:val="20"/>
              </w:rPr>
              <w:t xml:space="preserve">800 BRD</w:t>
            </w:r>
          </w:p>
        </w:tc>
        <w:tc>
          <w:tcPr>
            <w:tcW w:type="dxa" w:w="1571"/>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Elite+</w:t>
            </w:r>
          </w:p>
        </w:tc>
        <w:tc>
          <w:tcPr>
            <w:tcW w:type="dxa" w:w="1571"/>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11827"/>
                <w:sz w:val="20"/>
                <w:szCs w:val="20"/>
              </w:rPr>
              <w:t xml:space="preserve">1.2x-1.4x</w:t>
            </w:r>
          </w:p>
        </w:tc>
        <w:tc>
          <w:tcPr>
            <w:tcW w:type="dxa" w:w="3141"/>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Kullanici telefonuna anlik bildirim</w:t>
            </w:r>
          </w:p>
        </w:tc>
      </w:tr>
      <w:tr>
        <w:tc>
          <w:tcPr>
            <w:tcW w:type="dxa" w:w="1571"/>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Hero Section</w:t>
            </w:r>
          </w:p>
        </w:tc>
        <w:tc>
          <w:tcPr>
            <w:tcW w:type="dxa" w:w="1571"/>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4B35B0"/>
                <w:sz w:val="20"/>
                <w:szCs w:val="20"/>
              </w:rPr>
              <w:t xml:space="preserve">2.000 BRD</w:t>
            </w:r>
          </w:p>
        </w:tc>
        <w:tc>
          <w:tcPr>
            <w:tcW w:type="dxa" w:w="1571"/>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Elite+</w:t>
            </w:r>
          </w:p>
        </w:tc>
        <w:tc>
          <w:tcPr>
            <w:tcW w:type="dxa" w:w="1571"/>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11827"/>
                <w:sz w:val="20"/>
                <w:szCs w:val="20"/>
              </w:rPr>
              <w:t xml:space="preserve">1.2x-1.4x</w:t>
            </w:r>
          </w:p>
        </w:tc>
        <w:tc>
          <w:tcPr>
            <w:tcW w:type="dxa" w:w="3141"/>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Ana sayfa, en premium konum</w:t>
            </w:r>
          </w:p>
        </w:tc>
      </w:tr>
      <w:tr>
        <w:tc>
          <w:tcPr>
            <w:tcW w:type="dxa" w:w="1571"/>
            <w:tcBorders>
              <w:top w:val="single" w:color="D1D5DB" w:sz="1"/>
              <w:left w:val="single" w:color="D1D5DB" w:sz="1"/>
              <w:bottom w:val="single" w:color="D1D5DB" w:sz="1"/>
              <w:right w:val="single" w:color="D1D5DB" w:sz="1"/>
            </w:tcBorders>
            <w:shd w:fill="EAF3D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Flash Drop</w:t>
            </w:r>
          </w:p>
        </w:tc>
        <w:tc>
          <w:tcPr>
            <w:tcW w:type="dxa" w:w="1571"/>
            <w:tcBorders>
              <w:top w:val="single" w:color="D1D5DB" w:sz="1"/>
              <w:left w:val="single" w:color="D1D5DB" w:sz="1"/>
              <w:bottom w:val="single" w:color="D1D5DB" w:sz="1"/>
              <w:right w:val="single" w:color="D1D5DB" w:sz="1"/>
            </w:tcBorders>
            <w:shd w:fill="EAF3DE"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11827"/>
                <w:sz w:val="20"/>
                <w:szCs w:val="20"/>
              </w:rPr>
              <w:t xml:space="preserve">420 BRD</w:t>
            </w:r>
          </w:p>
        </w:tc>
        <w:tc>
          <w:tcPr>
            <w:tcW w:type="dxa" w:w="1571"/>
            <w:tcBorders>
              <w:top w:val="single" w:color="D1D5DB" w:sz="1"/>
              <w:left w:val="single" w:color="D1D5DB" w:sz="1"/>
              <w:bottom w:val="single" w:color="D1D5DB" w:sz="1"/>
              <w:right w:val="single" w:color="D1D5DB" w:sz="1"/>
            </w:tcBorders>
            <w:shd w:fill="EAF3D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Prime+</w:t>
            </w:r>
          </w:p>
        </w:tc>
        <w:tc>
          <w:tcPr>
            <w:tcW w:type="dxa" w:w="1571"/>
            <w:tcBorders>
              <w:top w:val="single" w:color="D1D5DB" w:sz="1"/>
              <w:left w:val="single" w:color="D1D5DB" w:sz="1"/>
              <w:bottom w:val="single" w:color="D1D5DB" w:sz="1"/>
              <w:right w:val="single" w:color="D1D5DB" w:sz="1"/>
            </w:tcBorders>
            <w:shd w:fill="EAF3DE"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7A4F0A"/>
                <w:sz w:val="20"/>
                <w:szCs w:val="20"/>
              </w:rPr>
              <w:t xml:space="preserve">0.7x (Flash)</w:t>
            </w:r>
          </w:p>
        </w:tc>
        <w:tc>
          <w:tcPr>
            <w:tcW w:type="dxa" w:w="3141"/>
            <w:tcBorders>
              <w:top w:val="single" w:color="D1D5DB" w:sz="1"/>
              <w:left w:val="single" w:color="D1D5DB" w:sz="1"/>
              <w:bottom w:val="single" w:color="D1D5DB" w:sz="1"/>
              <w:right w:val="single" w:color="D1D5DB" w:sz="1"/>
            </w:tcBorders>
            <w:shd w:fill="EAF3D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Konum bazli, hazirlikli olmak her zaman daha karli</w:t>
            </w:r>
          </w:p>
        </w:tc>
      </w:tr>
    </w:tbl>
    <w:p>
      <w:pPr>
        <w:spacing w:before="0" w:after="80"/>
      </w:pPr>
      <w:r>
        <w:t xml:space="preserve"/>
      </w:r>
    </w:p>
    <w:p>
      <w:pPr>
        <w:pStyle w:val="Heading2"/>
        <w:spacing w:before="360" w:after="140"/>
      </w:pPr>
      <w:r>
        <w:rPr>
          <w:rFonts w:ascii="Arial" w:cs="Arial" w:eastAsia="Arial" w:hAnsi="Arial"/>
          <w:b/>
          <w:bCs/>
          <w:color w:val="4B35B0"/>
          <w:sz w:val="30"/>
          <w:szCs w:val="30"/>
        </w:rPr>
        <w:t xml:space="preserve">6.3 Tier Targeting — Uc Filtre Katmani</w:t>
      </w:r>
    </w:p>
    <w:p>
      <w:pPr>
        <w:pStyle w:val="ListParagraph"/>
        <w:numPr>
          <w:ilvl w:val="0"/>
          <w:numId w:val="3"/>
        </w:numPr>
        <w:spacing w:before="60" w:after="60"/>
      </w:pPr>
      <w:r>
        <w:rPr>
          <w:rFonts w:ascii="Arial" w:cs="Arial" w:eastAsia="Arial" w:hAnsi="Arial"/>
          <w:color w:val="111827"/>
          <w:sz w:val="22"/>
          <w:szCs w:val="22"/>
        </w:rPr>
        <w:t xml:space="preserve">Tier Kapisi: Isletme hedef tier'i secin. Apex only secilirse Prime/Elite goremez.</w:t>
      </w:r>
    </w:p>
    <w:p>
      <w:pPr>
        <w:pStyle w:val="ListParagraph"/>
        <w:numPr>
          <w:ilvl w:val="0"/>
          <w:numId w:val="3"/>
        </w:numPr>
        <w:spacing w:before="60" w:after="60"/>
      </w:pPr>
      <w:r>
        <w:rPr>
          <w:rFonts w:ascii="Arial" w:cs="Arial" w:eastAsia="Arial" w:hAnsi="Arial"/>
          <w:color w:val="111827"/>
          <w:sz w:val="22"/>
          <w:szCs w:val="22"/>
        </w:rPr>
        <w:t xml:space="preserve">Ilgi Filtresi: Kullanicinin son 30 gun kategori davranisiyla reklam kategorisi ortusmelidir.</w:t>
      </w:r>
    </w:p>
    <w:p>
      <w:pPr>
        <w:pStyle w:val="ListParagraph"/>
        <w:numPr>
          <w:ilvl w:val="0"/>
          <w:numId w:val="3"/>
        </w:numPr>
        <w:spacing w:before="60" w:after="60"/>
      </w:pPr>
      <w:r>
        <w:rPr>
          <w:rFonts w:ascii="Arial" w:cs="Arial" w:eastAsia="Arial" w:hAnsi="Arial"/>
          <w:color w:val="111827"/>
          <w:sz w:val="22"/>
          <w:szCs w:val="22"/>
        </w:rPr>
        <w:t xml:space="preserve">Yorgunluk Kontrolu: Ayni satici ayni kullaniciya haftada max 3 kez gosterilir. Limit asilamaz.</w:t>
      </w:r>
    </w:p>
    <w:p>
      <w:pPr>
        <w:spacing w:before="0" w:after="80"/>
      </w:pPr>
      <w:r>
        <w:t xml:space="preserve"/>
      </w:r>
    </w:p>
    <w:p>
      <w:pPr>
        <w:pBdr>
          <w:left w:val="single" w:color="4B35B0" w:sz="14" w:space="10"/>
        </w:pBdr>
        <w:shd w:fill="EDE9FB" w:val="clear"/>
        <w:spacing w:before="140" w:after="140"/>
        <w:ind w:left="720"/>
      </w:pPr>
      <w:r>
        <w:rPr>
          <w:rFonts w:ascii="Courier New" w:cs="Courier New" w:eastAsia="Courier New" w:hAnsi="Courier New"/>
          <w:b/>
          <w:bCs/>
          <w:color w:val="3C3489"/>
          <w:sz w:val="20"/>
          <w:szCs w:val="20"/>
        </w:rPr>
        <w:t xml:space="preserve">Gosterim Skoru  =  BRD  x  Ilgi Ortusme (0-1)  x  Tier Carpani  x  (1 - Yorgunluk Orani)</w:t>
      </w:r>
    </w:p>
    <w:p>
      <w:r>
        <w:br w:type="page"/>
      </w:r>
    </w:p>
    <w:p>
      <w:pPr>
        <w:spacing w:before="0" w:after="60"/>
      </w:pPr>
      <w:r>
        <w:rPr>
          <w:rFonts w:ascii="Arial" w:cs="Arial" w:eastAsia="Arial" w:hAnsi="Arial"/>
          <w:b/>
          <w:bCs/>
          <w:i/>
          <w:iCs/>
          <w:color w:val="6C54CC"/>
          <w:sz w:val="20"/>
          <w:szCs w:val="20"/>
        </w:rPr>
        <w:t xml:space="preserve">Bolum 7</w:t>
      </w:r>
    </w:p>
    <w:p>
      <w:pPr>
        <w:pStyle w:val="Heading1"/>
        <w:pBdr>
          <w:bottom w:val="single" w:color="4B35B0" w:sz="12" w:space="5"/>
        </w:pBdr>
        <w:spacing w:before="500" w:after="180"/>
      </w:pPr>
      <w:r>
        <w:rPr>
          <w:rFonts w:ascii="Arial" w:cs="Arial" w:eastAsia="Arial" w:hAnsi="Arial"/>
          <w:b/>
          <w:bCs/>
          <w:color w:val="0D1117"/>
          <w:sz w:val="42"/>
          <w:szCs w:val="42"/>
        </w:rPr>
        <w:t xml:space="preserve">Bootstrapping — Ilk 6 Ay</w:t>
      </w:r>
    </w:p>
    <w:p>
      <w:pPr>
        <w:spacing w:before="60" w:after="100"/>
      </w:pPr>
      <w:r>
        <w:rPr>
          <w:rFonts w:ascii="Arial" w:cs="Arial" w:eastAsia="Arial" w:hAnsi="Arial"/>
          <w:i w:val="false"/>
          <w:iCs w:val="false"/>
          <w:color w:val="111827"/>
          <w:sz w:val="22"/>
          <w:szCs w:val="22"/>
        </w:rPr>
        <w:t xml:space="preserve">Sistemin tum mekanizmalari birbirini besler. Ama dongu baslamadan once hicbir sey donmuyor. 'Tavuk mu yumurta mi?' problemini cozmek platformun yasayabilmesi icin varolussel oneme sahiptir.</w:t>
      </w:r>
    </w:p>
    <w:p>
      <w:pPr>
        <w:spacing w:before="0" w:after="80"/>
      </w:pPr>
      <w:r>
        <w:t xml:space="preserve"/>
      </w:r>
    </w:p>
    <w:p>
      <w:pPr>
        <w:pBdr>
          <w:top w:val="single" w:color="D1D5DB" w:sz="4"/>
          <w:left w:val="single" w:color="7A4F0A" w:sz="18"/>
          <w:bottom w:val="single" w:color="D1D5DB" w:sz="4"/>
          <w:right w:val="single" w:color="D1D5DB" w:sz="4"/>
        </w:pBdr>
        <w:shd w:fill="FAEEDA" w:val="clear"/>
        <w:spacing w:before="140" w:after="140"/>
        <w:ind w:left="400" w:right="400"/>
      </w:pPr>
      <w:r>
        <w:rPr>
          <w:rFonts w:ascii="Arial" w:cs="Arial" w:eastAsia="Arial" w:hAnsi="Arial"/>
          <w:b/>
          <w:bCs/>
          <w:color w:val="7A4F0A"/>
          <w:sz w:val="20"/>
          <w:szCs w:val="20"/>
        </w:rPr>
        <w:t xml:space="preserve">Temel Sorun:  </w:t>
      </w:r>
      <w:r>
        <w:rPr>
          <w:rFonts w:ascii="Arial" w:cs="Arial" w:eastAsia="Arial" w:hAnsi="Arial"/>
          <w:color w:val="0D1117"/>
          <w:sz w:val="20"/>
          <w:szCs w:val="20"/>
        </w:rPr>
        <w:t xml:space="preserve">Satici 'havuzda kullanici yok' diye reklam vermez. Kullanici 'havuzda urun yok' diye gelmez. Ikisi de birbirini bekler — biri once olmalidir.</w:t>
      </w:r>
    </w:p>
    <w:p>
      <w:pPr>
        <w:spacing w:before="0" w:after="80"/>
      </w:pPr>
      <w:r>
        <w:t xml:space="preserve"/>
      </w:r>
    </w:p>
    <w:p>
      <w:pPr>
        <w:pStyle w:val="Heading2"/>
        <w:spacing w:before="360" w:after="140"/>
      </w:pPr>
      <w:r>
        <w:rPr>
          <w:rFonts w:ascii="Arial" w:cs="Arial" w:eastAsia="Arial" w:hAnsi="Arial"/>
          <w:b/>
          <w:bCs/>
          <w:color w:val="4B35B0"/>
          <w:sz w:val="30"/>
          <w:szCs w:val="30"/>
        </w:rPr>
        <w:t xml:space="preserve">7.1 Ay 0-1 — Sifir Nokta</w:t>
      </w:r>
    </w:p>
    <w:p>
      <w:pPr>
        <w:pStyle w:val="ListParagraph"/>
        <w:numPr>
          <w:ilvl w:val="0"/>
          <w:numId w:val="2"/>
        </w:numPr>
        <w:spacing w:before="40" w:after="40"/>
      </w:pPr>
      <w:r>
        <w:rPr>
          <w:rFonts w:ascii="Arial" w:cs="Arial" w:eastAsia="Arial" w:hAnsi="Arial"/>
          <w:color w:val="111827"/>
          <w:sz w:val="22"/>
          <w:szCs w:val="22"/>
        </w:rPr>
        <w:t xml:space="preserve">50 sec ilmis isletmeyle garantili ortaklik: ilk 90 gun %0 komisyon + ucretsiz Watchtower</w:t>
      </w:r>
    </w:p>
    <w:p>
      <w:pPr>
        <w:pStyle w:val="ListParagraph"/>
        <w:numPr>
          <w:ilvl w:val="0"/>
          <w:numId w:val="2"/>
        </w:numPr>
        <w:spacing w:before="40" w:after="40"/>
      </w:pPr>
      <w:r>
        <w:rPr>
          <w:rFonts w:ascii="Arial" w:cs="Arial" w:eastAsia="Arial" w:hAnsi="Arial"/>
          <w:color w:val="111827"/>
          <w:sz w:val="22"/>
          <w:szCs w:val="22"/>
        </w:rPr>
        <w:t xml:space="preserve">Isletme sart: min 100 kombo birak — BazarX sart: tam tedarik dogrulama sistemi aktif</w:t>
      </w:r>
    </w:p>
    <w:p>
      <w:pPr>
        <w:pStyle w:val="ListParagraph"/>
        <w:numPr>
          <w:ilvl w:val="0"/>
          <w:numId w:val="2"/>
        </w:numPr>
        <w:spacing w:before="40" w:after="40"/>
      </w:pPr>
      <w:r>
        <w:rPr>
          <w:rFonts w:ascii="Arial" w:cs="Arial" w:eastAsia="Arial" w:hAnsi="Arial"/>
          <w:color w:val="111827"/>
          <w:sz w:val="22"/>
          <w:szCs w:val="22"/>
        </w:rPr>
        <w:t xml:space="preserve">Bu fazda BRD, artirma ve Tier Targeting KAPALI. Sistem kasitli olarak basit tutulur.</w:t>
      </w:r>
    </w:p>
    <w:p>
      <w:pPr>
        <w:pStyle w:val="ListParagraph"/>
        <w:numPr>
          <w:ilvl w:val="0"/>
          <w:numId w:val="2"/>
        </w:numPr>
        <w:spacing w:before="40" w:after="40"/>
      </w:pPr>
      <w:r>
        <w:rPr>
          <w:rFonts w:ascii="Arial" w:cs="Arial" w:eastAsia="Arial" w:hAnsi="Arial"/>
          <w:color w:val="111827"/>
          <w:sz w:val="22"/>
          <w:szCs w:val="22"/>
        </w:rPr>
        <w:t xml:space="preserve">Ilk 50 isletme kuratoryal secimle belirlenir, basvuruya acilmaz</w:t>
      </w:r>
    </w:p>
    <w:p>
      <w:pPr>
        <w:pStyle w:val="ListParagraph"/>
        <w:numPr>
          <w:ilvl w:val="0"/>
          <w:numId w:val="4"/>
        </w:numPr>
        <w:spacing w:before="30" w:after="30"/>
      </w:pPr>
      <w:r>
        <w:rPr>
          <w:rFonts w:ascii="Arial" w:cs="Arial" w:eastAsia="Arial" w:hAnsi="Arial"/>
          <w:color w:val="6B7280"/>
          <w:sz w:val="20"/>
          <w:szCs w:val="20"/>
        </w:rPr>
        <w:t xml:space="preserve">Secim kriterleri: yuksek gunluk talep, kolay tukenen urun, sehirde birden fazla sube</w:t>
      </w:r>
    </w:p>
    <w:p>
      <w:pPr>
        <w:spacing w:before="0" w:after="80"/>
      </w:pPr>
      <w:r>
        <w:t xml:space="preserve"/>
      </w:r>
    </w:p>
    <w:p>
      <w:pPr>
        <w:pStyle w:val="Heading2"/>
        <w:spacing w:before="360" w:after="140"/>
      </w:pPr>
      <w:r>
        <w:rPr>
          <w:rFonts w:ascii="Arial" w:cs="Arial" w:eastAsia="Arial" w:hAnsi="Arial"/>
          <w:b/>
          <w:bCs/>
          <w:color w:val="4B35B0"/>
          <w:sz w:val="30"/>
          <w:szCs w:val="30"/>
        </w:rPr>
        <w:t xml:space="preserve">7.2 Ay 2-3 — Tohumlama</w:t>
      </w:r>
    </w:p>
    <w:p>
      <w:pPr>
        <w:pStyle w:val="ListParagraph"/>
        <w:numPr>
          <w:ilvl w:val="0"/>
          <w:numId w:val="2"/>
        </w:numPr>
        <w:spacing w:before="40" w:after="40"/>
      </w:pPr>
      <w:r>
        <w:rPr>
          <w:rFonts w:ascii="Arial" w:cs="Arial" w:eastAsia="Arial" w:hAnsi="Arial"/>
          <w:color w:val="111827"/>
          <w:sz w:val="22"/>
          <w:szCs w:val="22"/>
        </w:rPr>
        <w:t xml:space="preserve">BRD hesaplama devreye girer, artirma henuz yok — ilk gelen ilk alir mantigi</w:t>
      </w:r>
    </w:p>
    <w:p>
      <w:pPr>
        <w:pStyle w:val="ListParagraph"/>
        <w:numPr>
          <w:ilvl w:val="0"/>
          <w:numId w:val="2"/>
        </w:numPr>
        <w:spacing w:before="40" w:after="40"/>
      </w:pPr>
      <w:r>
        <w:rPr>
          <w:rFonts w:ascii="Arial" w:cs="Arial" w:eastAsia="Arial" w:hAnsi="Arial"/>
          <w:color w:val="111827"/>
          <w:sz w:val="22"/>
          <w:szCs w:val="22"/>
        </w:rPr>
        <w:t xml:space="preserve">Kullanici tarafinda abartili ilk deneyim: 99 TL odeyen 300 TL deger alir (3x subvansiyon)</w:t>
      </w:r>
    </w:p>
    <w:p>
      <w:pPr>
        <w:pStyle w:val="ListParagraph"/>
        <w:numPr>
          <w:ilvl w:val="0"/>
          <w:numId w:val="2"/>
        </w:numPr>
        <w:spacing w:before="40" w:after="40"/>
      </w:pPr>
      <w:r>
        <w:rPr>
          <w:rFonts w:ascii="Arial" w:cs="Arial" w:eastAsia="Arial" w:hAnsi="Arial"/>
          <w:color w:val="111827"/>
          <w:sz w:val="22"/>
          <w:szCs w:val="22"/>
        </w:rPr>
        <w:t xml:space="preserve">Satici aktivasyon hunisi: 20 kombo = Prime → 60 gun aktif = Elite otomatik</w:t>
      </w:r>
    </w:p>
    <w:p>
      <w:pPr>
        <w:spacing w:before="0" w:after="80"/>
      </w:pPr>
      <w:r>
        <w:t xml:space="preserve"/>
      </w:r>
    </w:p>
    <w:p>
      <w:pPr>
        <w:pStyle w:val="Heading2"/>
        <w:spacing w:before="360" w:after="140"/>
      </w:pPr>
      <w:r>
        <w:rPr>
          <w:rFonts w:ascii="Arial" w:cs="Arial" w:eastAsia="Arial" w:hAnsi="Arial"/>
          <w:b/>
          <w:bCs/>
          <w:color w:val="4B35B0"/>
          <w:sz w:val="30"/>
          <w:szCs w:val="30"/>
        </w:rPr>
        <w:t xml:space="preserve">7.3 Ay 4-5 — Isinma</w:t>
      </w:r>
    </w:p>
    <w:p>
      <w:pPr>
        <w:pStyle w:val="ListParagraph"/>
        <w:numPr>
          <w:ilvl w:val="0"/>
          <w:numId w:val="2"/>
        </w:numPr>
        <w:spacing w:before="40" w:after="40"/>
      </w:pPr>
      <w:r>
        <w:rPr>
          <w:rFonts w:ascii="Arial" w:cs="Arial" w:eastAsia="Arial" w:hAnsi="Arial"/>
          <w:color w:val="111827"/>
          <w:sz w:val="22"/>
          <w:szCs w:val="22"/>
        </w:rPr>
        <w:t xml:space="preserve">Hero ve Push slotlari artirmaya acilir, Banner sabit fiyatla devam eder</w:t>
      </w:r>
    </w:p>
    <w:p>
      <w:pPr>
        <w:pStyle w:val="ListParagraph"/>
        <w:numPr>
          <w:ilvl w:val="0"/>
          <w:numId w:val="2"/>
        </w:numPr>
        <w:spacing w:before="40" w:after="40"/>
      </w:pPr>
      <w:r>
        <w:rPr>
          <w:rFonts w:ascii="Arial" w:cs="Arial" w:eastAsia="Arial" w:hAnsi="Arial"/>
          <w:color w:val="111827"/>
          <w:sz w:val="22"/>
          <w:szCs w:val="22"/>
        </w:rPr>
        <w:t xml:space="preserve">Tier Targeting ilk gercek kullanici verisiyle kalibre edilir</w:t>
      </w:r>
    </w:p>
    <w:p>
      <w:pPr>
        <w:pStyle w:val="ListParagraph"/>
        <w:numPr>
          <w:ilvl w:val="0"/>
          <w:numId w:val="2"/>
        </w:numPr>
        <w:spacing w:before="40" w:after="40"/>
      </w:pPr>
      <w:r>
        <w:rPr>
          <w:rFonts w:ascii="Arial" w:cs="Arial" w:eastAsia="Arial" w:hAnsi="Arial"/>
          <w:color w:val="111827"/>
          <w:sz w:val="22"/>
          <w:szCs w:val="22"/>
        </w:rPr>
        <w:t xml:space="preserve">Yorgunluk limitleri gercek kullanici toleransiyla test edilir</w:t>
      </w:r>
    </w:p>
    <w:p>
      <w:pPr>
        <w:spacing w:before="0" w:after="80"/>
      </w:pPr>
      <w:r>
        <w:t xml:space="preserve"/>
      </w:r>
    </w:p>
    <w:p>
      <w:pPr>
        <w:pStyle w:val="Heading2"/>
        <w:spacing w:before="360" w:after="140"/>
      </w:pPr>
      <w:r>
        <w:rPr>
          <w:rFonts w:ascii="Arial" w:cs="Arial" w:eastAsia="Arial" w:hAnsi="Arial"/>
          <w:b/>
          <w:bCs/>
          <w:color w:val="4B35B0"/>
          <w:sz w:val="30"/>
          <w:szCs w:val="30"/>
        </w:rPr>
        <w:t xml:space="preserve">7.4 Ay 6 — Motor Calisiyor</w:t>
      </w:r>
    </w:p>
    <w:p>
      <w:pPr>
        <w:spacing w:before="0" w:after="4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356"/>
        <w:gridCol w:w="7070"/>
      </w:tblGrid>
      <w:tr>
        <w:tc>
          <w:tcPr>
            <w:tcW w:type="dxa" w:w="2356"/>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Basari Sinyali</w:t>
            </w:r>
          </w:p>
        </w:tc>
        <w:tc>
          <w:tcPr>
            <w:tcW w:type="dxa" w:w="7070"/>
            <w:tcBorders>
              <w:top w:val="single" w:color="D1D5DB" w:sz="1"/>
              <w:left w:val="single" w:color="D1D5DB" w:sz="1"/>
              <w:bottom w:val="single" w:color="D1D5DB" w:sz="1"/>
              <w:right w:val="single" w:color="D1D5DB" w:sz="1"/>
            </w:tcBorders>
            <w:shd w:fill="EDE9FB" w:val="clear"/>
            <w:tcMar>
              <w:top w:type="dxa" w:w="100"/>
              <w:left w:type="dxa" w:w="150"/>
              <w:bottom w:type="dxa" w:w="100"/>
              <w:right w:type="dxa" w:w="150"/>
            </w:tcMar>
            <w:vAlign w:val="center"/>
          </w:tcPr>
          <w:p>
            <w:pPr>
              <w:jc w:val="left"/>
            </w:pPr>
            <w:r>
              <w:rPr>
                <w:rFonts w:ascii="Arial" w:cs="Arial" w:eastAsia="Arial" w:hAnsi="Arial"/>
                <w:b/>
                <w:bCs/>
                <w:i w:val="false"/>
                <w:iCs w:val="false"/>
                <w:color w:val="3C3489"/>
                <w:sz w:val="20"/>
                <w:szCs w:val="20"/>
              </w:rPr>
              <w:t xml:space="preserve">Ne Anlama Gelir</w:t>
            </w:r>
          </w:p>
        </w:tc>
      </w:tr>
      <w:tr>
        <w:tc>
          <w:tcPr>
            <w:tcW w:type="dxa" w:w="2356"/>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11827"/>
                <w:sz w:val="20"/>
                <w:szCs w:val="20"/>
              </w:rPr>
              <w:t xml:space="preserve">Organik BRD artisi</w:t>
            </w:r>
          </w:p>
        </w:tc>
        <w:tc>
          <w:tcPr>
            <w:tcW w:type="dxa" w:w="707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Isletmeler teşvik edilmeden bir onceki haftadan yuksek teklif veriyor</w:t>
            </w:r>
          </w:p>
        </w:tc>
      </w:tr>
      <w:tr>
        <w:tc>
          <w:tcPr>
            <w:tcW w:type="dxa" w:w="2356"/>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i w:val="false"/>
                <w:iCs w:val="false"/>
                <w:color w:val="111827"/>
                <w:sz w:val="20"/>
                <w:szCs w:val="20"/>
              </w:rPr>
              <w:t xml:space="preserve">Havuz cevrimi hizlanir</w:t>
            </w:r>
          </w:p>
        </w:tc>
        <w:tc>
          <w:tcPr>
            <w:tcW w:type="dxa" w:w="707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Birakilan urunlerin ortalama harcanma suresi 30 gunun altina duşer</w:t>
            </w:r>
          </w:p>
        </w:tc>
      </w:tr>
      <w:tr>
        <w:tc>
          <w:tcPr>
            <w:tcW w:type="dxa" w:w="2356"/>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11827"/>
                <w:sz w:val="20"/>
                <w:szCs w:val="20"/>
              </w:rPr>
              <w:t xml:space="preserve">Tier atlamalari baslar</w:t>
            </w:r>
          </w:p>
        </w:tc>
        <w:tc>
          <w:tcPr>
            <w:tcW w:type="dxa" w:w="707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11827"/>
                <w:sz w:val="20"/>
                <w:szCs w:val="20"/>
              </w:rPr>
              <w:t xml:space="preserve">Ilk kullanicilar Prime 4'u dolduruyor, Elite kapisina dayaniyor</w:t>
            </w:r>
          </w:p>
        </w:tc>
      </w:tr>
      <w:tr>
        <w:tc>
          <w:tcPr>
            <w:tcW w:type="dxa" w:w="2356"/>
            <w:tcBorders>
              <w:top w:val="single" w:color="D1D5DB" w:sz="1"/>
              <w:left w:val="single" w:color="D1D5DB" w:sz="1"/>
              <w:bottom w:val="single" w:color="D1D5DB" w:sz="1"/>
              <w:right w:val="single" w:color="D1D5DB" w:sz="1"/>
            </w:tcBorders>
            <w:shd w:fill="EAF3DE" w:val="clear"/>
            <w:tcMar>
              <w:top w:type="dxa" w:w="100"/>
              <w:left w:type="dxa" w:w="150"/>
              <w:bottom w:type="dxa" w:w="100"/>
              <w:right w:type="dxa" w:w="150"/>
            </w:tcMar>
            <w:vAlign w:val="center"/>
          </w:tcPr>
          <w:p>
            <w:pPr>
              <w:jc w:val="left"/>
            </w:pPr>
            <w:r>
              <w:rPr>
                <w:rFonts w:ascii="Arial" w:cs="Arial" w:eastAsia="Arial" w:hAnsi="Arial"/>
                <w:b/>
                <w:bCs/>
                <w:i w:val="false"/>
                <w:iCs w:val="false"/>
                <w:color w:val="27500A"/>
                <w:sz w:val="20"/>
                <w:szCs w:val="20"/>
              </w:rPr>
              <w:t xml:space="preserve">BazarX mudahalesi azalir</w:t>
            </w:r>
          </w:p>
        </w:tc>
        <w:tc>
          <w:tcPr>
            <w:tcW w:type="dxa" w:w="7070"/>
            <w:tcBorders>
              <w:top w:val="single" w:color="D1D5DB" w:sz="1"/>
              <w:left w:val="single" w:color="D1D5DB" w:sz="1"/>
              <w:bottom w:val="single" w:color="D1D5DB" w:sz="1"/>
              <w:right w:val="single" w:color="D1D5DB" w:sz="1"/>
            </w:tcBorders>
            <w:shd w:fill="EAF3D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27500A"/>
                <w:sz w:val="20"/>
                <w:szCs w:val="20"/>
              </w:rPr>
              <w:t xml:space="preserve">3x subvansiyon kesilebilir, seed odulleri dusulebilir — sistem kendini besliyor</w:t>
            </w:r>
          </w:p>
        </w:tc>
      </w:tr>
    </w:tbl>
    <w:p>
      <w:pPr>
        <w:spacing w:before="0" w:after="80"/>
      </w:pPr>
      <w:r>
        <w:t xml:space="preserve"/>
      </w:r>
    </w:p>
    <w:p>
      <w:pPr>
        <w:pBdr>
          <w:top w:val="single" w:color="D1D5DB" w:sz="4"/>
          <w:left w:val="single" w:color="A32D2D" w:sz="18"/>
          <w:bottom w:val="single" w:color="D1D5DB" w:sz="4"/>
          <w:right w:val="single" w:color="D1D5DB" w:sz="4"/>
        </w:pBdr>
        <w:shd w:fill="FCEBEB" w:val="clear"/>
        <w:spacing w:before="140" w:after="140"/>
        <w:ind w:left="400" w:right="400"/>
      </w:pPr>
      <w:r>
        <w:rPr>
          <w:rFonts w:ascii="Arial" w:cs="Arial" w:eastAsia="Arial" w:hAnsi="Arial"/>
          <w:b/>
          <w:bCs/>
          <w:color w:val="A32D2D"/>
          <w:sz w:val="20"/>
          <w:szCs w:val="20"/>
        </w:rPr>
        <w:t xml:space="preserve">Kritik Test:  </w:t>
      </w:r>
      <w:r>
        <w:rPr>
          <w:rFonts w:ascii="Arial" w:cs="Arial" w:eastAsia="Arial" w:hAnsi="Arial"/>
          <w:color w:val="A32D2D"/>
          <w:sz w:val="20"/>
          <w:szCs w:val="20"/>
        </w:rPr>
        <w:t xml:space="preserve">6. ayda subvansiyon kesilince sistem duruyor veya yavasliyor ise motor henuz calismiyor demektir. Dongu insan mudahalesi olmadan donmeli — bu tek gercek olcut.</w:t>
      </w:r>
    </w:p>
    <w:p>
      <w:r>
        <w:br w:type="page"/>
      </w:r>
    </w:p>
    <w:p>
      <w:pPr>
        <w:spacing w:before="0" w:after="60"/>
      </w:pPr>
      <w:r>
        <w:rPr>
          <w:rFonts w:ascii="Arial" w:cs="Arial" w:eastAsia="Arial" w:hAnsi="Arial"/>
          <w:b/>
          <w:bCs/>
          <w:i/>
          <w:iCs/>
          <w:color w:val="6C54CC"/>
          <w:sz w:val="20"/>
          <w:szCs w:val="20"/>
        </w:rPr>
        <w:t xml:space="preserve">Sonuc</w:t>
      </w:r>
    </w:p>
    <w:p>
      <w:pPr>
        <w:pStyle w:val="Heading1"/>
        <w:pBdr>
          <w:bottom w:val="single" w:color="4B35B0" w:sz="12" w:space="5"/>
        </w:pBdr>
        <w:spacing w:before="500" w:after="180"/>
      </w:pPr>
      <w:r>
        <w:rPr>
          <w:rFonts w:ascii="Arial" w:cs="Arial" w:eastAsia="Arial" w:hAnsi="Arial"/>
          <w:b/>
          <w:bCs/>
          <w:color w:val="0D1117"/>
          <w:sz w:val="42"/>
          <w:szCs w:val="42"/>
        </w:rPr>
        <w:t xml:space="preserve">Sonuc ve Stratejik Oncelikler</w:t>
      </w:r>
    </w:p>
    <w:p>
      <w:pPr>
        <w:spacing w:before="60" w:after="100"/>
      </w:pPr>
      <w:r>
        <w:rPr>
          <w:rFonts w:ascii="Arial" w:cs="Arial" w:eastAsia="Arial" w:hAnsi="Arial"/>
          <w:i w:val="false"/>
          <w:iCs w:val="false"/>
          <w:color w:val="111827"/>
          <w:sz w:val="22"/>
          <w:szCs w:val="22"/>
        </w:rPr>
        <w:t xml:space="preserve">BazarX, dort sutunu dogru sirada hayata gecirdiginde kendini besleyen ve rakiplerin kopyalamasi neredeyse imkansiz bir ekosistem haline gelir. Temel rekabet avantaji ne teknoloji ne de butcedir — sistemin kurgusal butunluğüdür.</w:t>
      </w:r>
    </w:p>
    <w:p>
      <w:pPr>
        <w:spacing w:before="0" w:after="80"/>
      </w:pPr>
      <w:r>
        <w:t xml:space="preserve"/>
      </w:r>
    </w:p>
    <w:p>
      <w:pPr>
        <w:pStyle w:val="Heading2"/>
        <w:spacing w:before="360" w:after="140"/>
      </w:pPr>
      <w:r>
        <w:rPr>
          <w:rFonts w:ascii="Arial" w:cs="Arial" w:eastAsia="Arial" w:hAnsi="Arial"/>
          <w:b/>
          <w:bCs/>
          <w:color w:val="4B35B0"/>
          <w:sz w:val="30"/>
          <w:szCs w:val="30"/>
        </w:rPr>
        <w:t xml:space="preserve">Uygulama Oncelik Sirasi</w:t>
      </w:r>
    </w:p>
    <w:p>
      <w:pPr>
        <w:pStyle w:val="ListParagraph"/>
        <w:numPr>
          <w:ilvl w:val="0"/>
          <w:numId w:val="3"/>
        </w:numPr>
        <w:spacing w:before="60" w:after="60"/>
      </w:pPr>
      <w:r>
        <w:rPr>
          <w:rFonts w:ascii="Arial" w:cs="Arial" w:eastAsia="Arial" w:hAnsi="Arial"/>
          <w:color w:val="111827"/>
          <w:sz w:val="22"/>
          <w:szCs w:val="22"/>
        </w:rPr>
        <w:t xml:space="preserve">Tedarik Dogrulama Mekanizmasi: Lansman oncesi tamamlanmali. Bir kotü deneyim marka hasarini onarmayi cok zorlas tırir.</w:t>
      </w:r>
    </w:p>
    <w:p>
      <w:pPr>
        <w:pStyle w:val="ListParagraph"/>
        <w:numPr>
          <w:ilvl w:val="0"/>
          <w:numId w:val="3"/>
        </w:numPr>
        <w:spacing w:before="60" w:after="60"/>
      </w:pPr>
      <w:r>
        <w:rPr>
          <w:rFonts w:ascii="Arial" w:cs="Arial" w:eastAsia="Arial" w:hAnsi="Arial"/>
          <w:color w:val="111827"/>
          <w:sz w:val="22"/>
          <w:szCs w:val="22"/>
        </w:rPr>
        <w:t xml:space="preserve">50 Secilmis Isletme: Kuratoryal secim. Kitle yayginlasmadan once.</w:t>
      </w:r>
    </w:p>
    <w:p>
      <w:pPr>
        <w:pStyle w:val="ListParagraph"/>
        <w:numPr>
          <w:ilvl w:val="0"/>
          <w:numId w:val="3"/>
        </w:numPr>
        <w:spacing w:before="60" w:after="60"/>
      </w:pPr>
      <w:r>
        <w:rPr>
          <w:rFonts w:ascii="Arial" w:cs="Arial" w:eastAsia="Arial" w:hAnsi="Arial"/>
          <w:color w:val="111827"/>
          <w:sz w:val="22"/>
          <w:szCs w:val="22"/>
        </w:rPr>
        <w:t xml:space="preserve">Gamification Altyapisi: XP motoru teknik olarak hazir olmali. Kilit kural: para ile tier atilamasin.</w:t>
      </w:r>
    </w:p>
    <w:p>
      <w:pPr>
        <w:pStyle w:val="ListParagraph"/>
        <w:numPr>
          <w:ilvl w:val="0"/>
          <w:numId w:val="3"/>
        </w:numPr>
        <w:spacing w:before="60" w:after="60"/>
      </w:pPr>
      <w:r>
        <w:rPr>
          <w:rFonts w:ascii="Arial" w:cs="Arial" w:eastAsia="Arial" w:hAnsi="Arial"/>
          <w:color w:val="111827"/>
          <w:sz w:val="22"/>
          <w:szCs w:val="22"/>
        </w:rPr>
        <w:t xml:space="preserve">Prime Hacmi: Ay 3-6 odagi. Kirilim buradan gelecek.</w:t>
      </w:r>
    </w:p>
    <w:p>
      <w:pPr>
        <w:pStyle w:val="ListParagraph"/>
        <w:numPr>
          <w:ilvl w:val="0"/>
          <w:numId w:val="3"/>
        </w:numPr>
        <w:spacing w:before="60" w:after="60"/>
      </w:pPr>
      <w:r>
        <w:rPr>
          <w:rFonts w:ascii="Arial" w:cs="Arial" w:eastAsia="Arial" w:hAnsi="Arial"/>
          <w:color w:val="111827"/>
          <w:sz w:val="22"/>
          <w:szCs w:val="22"/>
        </w:rPr>
        <w:t xml:space="preserve">Elite Donusumu: Gamification motoruyla organik olarak gelecek. Zorlanmamali.</w:t>
      </w:r>
    </w:p>
    <w:p>
      <w:pPr>
        <w:pStyle w:val="ListParagraph"/>
        <w:numPr>
          <w:ilvl w:val="0"/>
          <w:numId w:val="3"/>
        </w:numPr>
        <w:spacing w:before="60" w:after="60"/>
      </w:pPr>
      <w:r>
        <w:rPr>
          <w:rFonts w:ascii="Arial" w:cs="Arial" w:eastAsia="Arial" w:hAnsi="Arial"/>
          <w:color w:val="111827"/>
          <w:sz w:val="22"/>
          <w:szCs w:val="22"/>
        </w:rPr>
        <w:t xml:space="preserve">Apex Kulübü: Acele etme. Hazir kullanici yoksa Apex degersizlesir.</w:t>
      </w:r>
    </w:p>
    <w:p>
      <w:pPr>
        <w:spacing w:before="0" w:after="80"/>
      </w:pPr>
      <w:r>
        <w:t xml:space="preserve"/>
      </w:r>
    </w:p>
    <w:p>
      <w:pPr>
        <w:pBdr>
          <w:top w:val="single" w:color="D1D5DB" w:sz="4"/>
          <w:left w:val="single" w:color="27500A" w:sz="18"/>
          <w:bottom w:val="single" w:color="D1D5DB" w:sz="4"/>
          <w:right w:val="single" w:color="D1D5DB" w:sz="4"/>
        </w:pBdr>
        <w:shd w:fill="EAF3DE" w:val="clear"/>
        <w:spacing w:before="140" w:after="140"/>
        <w:ind w:left="400" w:right="400"/>
      </w:pPr>
      <w:r>
        <w:rPr>
          <w:rFonts w:ascii="Arial" w:cs="Arial" w:eastAsia="Arial" w:hAnsi="Arial"/>
          <w:b/>
          <w:bCs/>
          <w:color w:val="27500A"/>
          <w:sz w:val="20"/>
          <w:szCs w:val="20"/>
        </w:rPr>
        <w:t xml:space="preserve">Nihai Hedef:  </w:t>
      </w:r>
      <w:r>
        <w:rPr>
          <w:rFonts w:ascii="Arial" w:cs="Arial" w:eastAsia="Arial" w:hAnsi="Arial"/>
          <w:color w:val="27500A"/>
          <w:sz w:val="20"/>
          <w:szCs w:val="20"/>
        </w:rPr>
        <w:t xml:space="preserve">6. ayin sonunda, tek bir subvansiyon veya mudahale olmadan dongu kendi kendine doniyor olmali. Prime hacmi kirilimi sagliyor, Elite marji genisletiyor, Apex marka degerini tasıyor. Bu uc mekanizma birlikte calisinca BazarX durdurulamaz hale gelir.</w:t>
      </w:r>
    </w:p>
    <w:p>
      <w:pPr>
        <w:spacing w:before="0" w:after="80"/>
      </w:pPr>
      <w:r>
        <w:t xml:space="preserve"/>
      </w:r>
    </w:p>
    <w:p>
      <w:pPr>
        <w:pBdr>
          <w:bottom w:val="single" w:color="E5E7EB" w:sz="4" w:space="1"/>
        </w:pBdr>
        <w:spacing w:before="200" w:after="200"/>
      </w:pPr>
      <w:r>
        <w:t xml:space="preserve"/>
      </w:r>
    </w:p>
    <w:p>
      <w:pPr>
        <w:spacing w:before="0" w:after="40"/>
      </w:pPr>
      <w:r>
        <w:t xml:space="preserve"/>
      </w:r>
    </w:p>
    <w:p>
      <w:pPr>
        <w:spacing w:before="60" w:after="100"/>
      </w:pPr>
      <w:r>
        <w:rPr>
          <w:rFonts w:ascii="Arial" w:cs="Arial" w:eastAsia="Arial" w:hAnsi="Arial"/>
          <w:i/>
          <w:iCs/>
          <w:color w:val="6B7280"/>
          <w:sz w:val="22"/>
          <w:szCs w:val="22"/>
        </w:rPr>
        <w:t xml:space="preserve">Bu dokuman BazarX ekibi tarafindan hazirlanmistir. Tum mekanizmalar, tablolar ve finansal projeksiyonlar aktif gelistirme ve iterasyon asamasindadir.</w:t>
      </w:r>
    </w:p>
    <w:p>
      <w:pPr>
        <w:spacing w:before="60" w:after="100"/>
      </w:pPr>
      <w:r>
        <w:rPr>
          <w:rFonts w:ascii="Arial" w:cs="Arial" w:eastAsia="Arial" w:hAnsi="Arial"/>
          <w:i/>
          <w:iCs/>
          <w:color w:val="6B7280"/>
          <w:sz w:val="22"/>
          <w:szCs w:val="22"/>
        </w:rPr>
        <w:t xml:space="preserve">Versiyon 4.0  ·  Mart 2025  ·  Gizli / Dahili Kullanim  ·  Mali tablolar icin uzman gorusu alinmalidir.</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tabs>
        <w:tab w:val="right" w:pos="9026"/>
      </w:tabs>
      <w:spacing w:before="100" w:after="0"/>
    </w:pPr>
    <w:r>
      <w:rPr>
        <w:rFonts w:ascii="Arial" w:cs="Arial" w:eastAsia="Arial" w:hAnsi="Arial"/>
        <w:color w:val="6B7280"/>
        <w:sz w:val="16"/>
        <w:szCs w:val="16"/>
      </w:rPr>
      <w:t xml:space="preserve">BazarX Ekosistem Tasarimi — Mart 2025</w:t>
    </w:r>
    <w:r>
      <w:rPr>
        <w:rFonts w:ascii="Arial" w:cs="Arial" w:eastAsia="Arial" w:hAnsi="Arial"/>
        <w:sz w:val="16"/>
        <w:szCs w:val="16"/>
      </w:rPr>
      <w:t xml:space="preserve">	</w:t>
    </w:r>
    <w:r>
      <w:rPr>
        <w:rFonts w:ascii="Arial" w:cs="Arial" w:eastAsia="Arial" w:hAnsi="Arial"/>
        <w:color w:val="6B7280"/>
        <w:sz w:val="16"/>
        <w:szCs w:val="16"/>
      </w:rPr>
      <w:t xml:space="preserve">Sayfa </w:t>
    </w:r>
    <w:r>
      <w:rPr>
        <w:rFonts w:ascii="Arial" w:cs="Arial" w:eastAsia="Arial" w:hAnsi="Arial"/>
        <w:color w:val="6B7280"/>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B35B0" w:sz="6" w:space="4"/>
      </w:pBdr>
      <w:tabs>
        <w:tab w:val="right" w:pos="9026"/>
      </w:tabs>
      <w:spacing w:before="0" w:after="100"/>
    </w:pPr>
    <w:r>
      <w:rPr>
        <w:rFonts w:ascii="Arial" w:cs="Arial" w:eastAsia="Arial" w:hAnsi="Arial"/>
        <w:color w:val="6B7280"/>
        <w:sz w:val="17"/>
        <w:szCs w:val="17"/>
      </w:rPr>
      <w:t xml:space="preserve">BazarX — Ekosistem &amp; Buyume Strateji Dokumani v4.0</w:t>
    </w:r>
    <w:r>
      <w:rPr>
        <w:rFonts w:ascii="Arial" w:cs="Arial" w:eastAsia="Arial" w:hAnsi="Arial"/>
        <w:sz w:val="17"/>
        <w:szCs w:val="17"/>
      </w:rPr>
      <w:t xml:space="preserve">	</w:t>
    </w:r>
    <w:r>
      <w:rPr>
        <w:rFonts w:ascii="Arial" w:cs="Arial" w:eastAsia="Arial" w:hAnsi="Arial"/>
        <w:b/>
        <w:bCs/>
        <w:color w:val="4B35B0"/>
        <w:sz w:val="17"/>
        <w:szCs w:val="17"/>
      </w:rPr>
      <w:t xml:space="preserve">Gizli / Dahili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1080" w:hanging="320"/>
      </w:pPr>
    </w:lvl>
  </w:abstractNum>
  <w:abstractNum w:abstractNumId="4"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180"/>
      <w:outlineLvl w:val="0"/>
    </w:pPr>
    <w:rPr>
      <w:rFonts w:ascii="Arial" w:cs="Arial" w:eastAsia="Arial" w:hAnsi="Arial"/>
      <w:b/>
      <w:bCs/>
      <w:color w:val="0D1117"/>
      <w:sz w:val="42"/>
      <w:szCs w:val="42"/>
    </w:rPr>
  </w:style>
  <w:style w:type="paragraph" w:styleId="Heading2">
    <w:name w:val="Heading 2"/>
    <w:basedOn w:val="Normal"/>
    <w:next w:val="Normal"/>
    <w:qFormat/>
    <w:pPr>
      <w:spacing w:before="360" w:after="140"/>
      <w:outlineLvl w:val="1"/>
    </w:pPr>
    <w:rPr>
      <w:rFonts w:ascii="Arial" w:cs="Arial" w:eastAsia="Arial" w:hAnsi="Arial"/>
      <w:b/>
      <w:bCs/>
      <w:color w:val="4B35B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2026-03-17T21:34:28.231Z</dcterms:created>
  <dcterms:modified xsi:type="dcterms:W3CDTF">2026-03-17T21:34:28.232Z</dcterms:modified>
</cp:coreProperties>
</file>

<file path=docProps/custom.xml><?xml version="1.0" encoding="utf-8"?>
<Properties xmlns="http://schemas.openxmlformats.org/officeDocument/2006/custom-properties" xmlns:vt="http://schemas.openxmlformats.org/officeDocument/2006/docPropsVTypes"/>
</file>