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Subject:</w:t>
      </w:r>
      <w:r w:rsidDel="00000000" w:rsidR="00000000" w:rsidRPr="00000000">
        <w:rPr>
          <w:rtl w:val="0"/>
        </w:rPr>
        <w:t xml:space="preserve"> Re: Finalized Q3 Financial Report </w:t>
      </w:r>
    </w:p>
    <w:p w:rsidR="00000000" w:rsidDel="00000000" w:rsidP="00000000" w:rsidRDefault="00000000" w:rsidRPr="00000000" w14:paraId="00000002">
      <w:pPr>
        <w:rPr/>
      </w:pPr>
      <w:r w:rsidDel="00000000" w:rsidR="00000000" w:rsidRPr="00000000">
        <w:rPr>
          <w:b w:val="1"/>
          <w:rtl w:val="0"/>
        </w:rPr>
        <w:t xml:space="preserve">Body:</w:t>
      </w:r>
      <w:r w:rsidDel="00000000" w:rsidR="00000000" w:rsidRPr="00000000">
        <w:rPr>
          <w:rtl w:val="0"/>
        </w:rPr>
        <w:t xml:space="preserve"> Hi team, Please find the finalized Q3 financial report attached for your immediate review. The final numbers are in line with our projections, showing a 15% increase in net revenue year-over-year. This positive performance was primarily driven by strategic investments in our tech and healthcare portfolios, which benefited from the recent market upswing. We saw a marginal 2% increase in operating expenses, reflecting our continued focus on cost-saving measures. A detailed analysis of our profitability and cash flow metrics is included in the executive summary. Please review the report by the end of the day and be prepared to discuss the key takeaways and any potential discrepancies during our weekly call tomorrow morning. Your input is crucial as we finalize our strategy for Q4.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