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7BAB04" w14:textId="1A449A24" w:rsidR="00752788" w:rsidRDefault="00F43A02" w:rsidP="00F43A02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STOCKS OPTIONS AND FOREX </w:t>
      </w:r>
    </w:p>
    <w:p w14:paraId="4EC4D960" w14:textId="1DC61580" w:rsidR="00F43A02" w:rsidRDefault="00F43A02" w:rsidP="00F43A0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STOCKS:</w:t>
      </w:r>
    </w:p>
    <w:p w14:paraId="7C0AE251" w14:textId="77777777" w:rsidR="00F43A02" w:rsidRPr="00F43A02" w:rsidRDefault="00F43A02" w:rsidP="00F43A02">
      <w:pPr>
        <w:ind w:firstLine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Tech</w:t>
      </w:r>
    </w:p>
    <w:p w14:paraId="48992DBE" w14:textId="77777777" w:rsidR="00F43A02" w:rsidRPr="00F43A02" w:rsidRDefault="00F43A02" w:rsidP="00F43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Apple Inc. (AAPL)</w:t>
      </w:r>
    </w:p>
    <w:p w14:paraId="377CB6A7" w14:textId="77777777" w:rsidR="00F43A02" w:rsidRPr="00F43A02" w:rsidRDefault="00F43A02" w:rsidP="00F43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Microsoft Corp. (MSFT)</w:t>
      </w:r>
    </w:p>
    <w:p w14:paraId="4677FC56" w14:textId="77777777" w:rsidR="00F43A02" w:rsidRPr="00F43A02" w:rsidRDefault="00F43A02" w:rsidP="00F43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NVIDIA Corp. (NVDA)</w:t>
      </w:r>
    </w:p>
    <w:p w14:paraId="041836A7" w14:textId="77777777" w:rsidR="00F43A02" w:rsidRPr="00F43A02" w:rsidRDefault="00F43A02" w:rsidP="00F43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Alphabet Inc. (GOOGL)</w:t>
      </w:r>
    </w:p>
    <w:p w14:paraId="2FF55C1E" w14:textId="77777777" w:rsidR="00F43A02" w:rsidRPr="00F43A02" w:rsidRDefault="00F43A02" w:rsidP="00F43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Meta Platforms (META)</w:t>
      </w:r>
    </w:p>
    <w:p w14:paraId="72DBAE42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Finance &amp; Banking</w:t>
      </w:r>
      <w:r w:rsidRPr="00F43A02">
        <w:rPr>
          <w:rFonts w:asciiTheme="majorBidi" w:hAnsiTheme="majorBidi" w:cstheme="majorBidi"/>
        </w:rPr>
        <w:br/>
        <w:t>6. JPMorgan Chase &amp; Co. (JPM)</w:t>
      </w:r>
      <w:r w:rsidRPr="00F43A02">
        <w:rPr>
          <w:rFonts w:asciiTheme="majorBidi" w:hAnsiTheme="majorBidi" w:cstheme="majorBidi"/>
        </w:rPr>
        <w:br/>
        <w:t>7. Goldman Sachs Group (GS)</w:t>
      </w:r>
      <w:r w:rsidRPr="00F43A02">
        <w:rPr>
          <w:rFonts w:asciiTheme="majorBidi" w:hAnsiTheme="majorBidi" w:cstheme="majorBidi"/>
        </w:rPr>
        <w:br/>
        <w:t>8. Bank of America (BAC)</w:t>
      </w:r>
      <w:r w:rsidRPr="00F43A02">
        <w:rPr>
          <w:rFonts w:asciiTheme="majorBidi" w:hAnsiTheme="majorBidi" w:cstheme="majorBidi"/>
        </w:rPr>
        <w:br/>
        <w:t>9. Wells Fargo &amp; Co. (WFC)</w:t>
      </w:r>
      <w:r w:rsidRPr="00F43A02">
        <w:rPr>
          <w:rFonts w:asciiTheme="majorBidi" w:hAnsiTheme="majorBidi" w:cstheme="majorBidi"/>
        </w:rPr>
        <w:br/>
        <w:t>10. Citigroup Inc. (C)</w:t>
      </w:r>
    </w:p>
    <w:p w14:paraId="70B8FF21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Defense &amp; Aerospace</w:t>
      </w:r>
      <w:r w:rsidRPr="00F43A02">
        <w:rPr>
          <w:rFonts w:asciiTheme="majorBidi" w:hAnsiTheme="majorBidi" w:cstheme="majorBidi"/>
        </w:rPr>
        <w:br/>
        <w:t>11. Lockheed Martin (LMT)</w:t>
      </w:r>
      <w:r w:rsidRPr="00F43A02">
        <w:rPr>
          <w:rFonts w:asciiTheme="majorBidi" w:hAnsiTheme="majorBidi" w:cstheme="majorBidi"/>
        </w:rPr>
        <w:br/>
        <w:t>12. Raytheon Technologies (RTX)</w:t>
      </w:r>
      <w:r w:rsidRPr="00F43A02">
        <w:rPr>
          <w:rFonts w:asciiTheme="majorBidi" w:hAnsiTheme="majorBidi" w:cstheme="majorBidi"/>
        </w:rPr>
        <w:br/>
        <w:t>13. Northrop Grumman (NOC)</w:t>
      </w:r>
      <w:r w:rsidRPr="00F43A02">
        <w:rPr>
          <w:rFonts w:asciiTheme="majorBidi" w:hAnsiTheme="majorBidi" w:cstheme="majorBidi"/>
        </w:rPr>
        <w:br/>
        <w:t>14. General Dynamics (GD)</w:t>
      </w:r>
      <w:r w:rsidRPr="00F43A02">
        <w:rPr>
          <w:rFonts w:asciiTheme="majorBidi" w:hAnsiTheme="majorBidi" w:cstheme="majorBidi"/>
        </w:rPr>
        <w:br/>
        <w:t>15. Boeing Co. (BA)</w:t>
      </w:r>
    </w:p>
    <w:p w14:paraId="04207739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Healthcare &amp; Biotech</w:t>
      </w:r>
      <w:r w:rsidRPr="00F43A02">
        <w:rPr>
          <w:rFonts w:asciiTheme="majorBidi" w:hAnsiTheme="majorBidi" w:cstheme="majorBidi"/>
        </w:rPr>
        <w:br/>
        <w:t>16. Johnson &amp; Johnson (JNJ)</w:t>
      </w:r>
      <w:r w:rsidRPr="00F43A02">
        <w:rPr>
          <w:rFonts w:asciiTheme="majorBidi" w:hAnsiTheme="majorBidi" w:cstheme="majorBidi"/>
        </w:rPr>
        <w:br/>
        <w:t>17. Pfizer Inc. (PFE)</w:t>
      </w:r>
      <w:r w:rsidRPr="00F43A02">
        <w:rPr>
          <w:rFonts w:asciiTheme="majorBidi" w:hAnsiTheme="majorBidi" w:cstheme="majorBidi"/>
        </w:rPr>
        <w:br/>
        <w:t>18. Moderna Inc. (MRNA)</w:t>
      </w:r>
      <w:r w:rsidRPr="00F43A02">
        <w:rPr>
          <w:rFonts w:asciiTheme="majorBidi" w:hAnsiTheme="majorBidi" w:cstheme="majorBidi"/>
        </w:rPr>
        <w:br/>
        <w:t>19. Merck &amp; Co. (MRK)</w:t>
      </w:r>
      <w:r w:rsidRPr="00F43A02">
        <w:rPr>
          <w:rFonts w:asciiTheme="majorBidi" w:hAnsiTheme="majorBidi" w:cstheme="majorBidi"/>
        </w:rPr>
        <w:br/>
        <w:t>20. UnitedHealth Group (UNH)</w:t>
      </w:r>
    </w:p>
    <w:p w14:paraId="6C8A7E47" w14:textId="77777777" w:rsid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Entertainment &amp; Media</w:t>
      </w:r>
      <w:r w:rsidRPr="00F43A02">
        <w:rPr>
          <w:rFonts w:asciiTheme="majorBidi" w:hAnsiTheme="majorBidi" w:cstheme="majorBidi"/>
        </w:rPr>
        <w:br/>
        <w:t>21. Netflix Inc. (NFLX)</w:t>
      </w:r>
      <w:r w:rsidRPr="00F43A02">
        <w:rPr>
          <w:rFonts w:asciiTheme="majorBidi" w:hAnsiTheme="majorBidi" w:cstheme="majorBidi"/>
        </w:rPr>
        <w:br/>
        <w:t>22. Walt Disney Co. (DIS)</w:t>
      </w:r>
      <w:r w:rsidRPr="00F43A02">
        <w:rPr>
          <w:rFonts w:asciiTheme="majorBidi" w:hAnsiTheme="majorBidi" w:cstheme="majorBidi"/>
        </w:rPr>
        <w:br/>
        <w:t>23. Warner Bros Discovery (WBD)</w:t>
      </w:r>
      <w:r w:rsidRPr="00F43A02">
        <w:rPr>
          <w:rFonts w:asciiTheme="majorBidi" w:hAnsiTheme="majorBidi" w:cstheme="majorBidi"/>
        </w:rPr>
        <w:br/>
        <w:t>24. Comcast Corp. (CMCSA)</w:t>
      </w:r>
      <w:r w:rsidRPr="00F43A02">
        <w:rPr>
          <w:rFonts w:asciiTheme="majorBidi" w:hAnsiTheme="majorBidi" w:cstheme="majorBidi"/>
        </w:rPr>
        <w:br/>
        <w:t>25. Spotify Technology (SPOT)</w:t>
      </w:r>
    </w:p>
    <w:p w14:paraId="67616499" w14:textId="77777777" w:rsidR="00F43A02" w:rsidRDefault="00F43A02" w:rsidP="00F43A02">
      <w:pPr>
        <w:ind w:left="360"/>
        <w:rPr>
          <w:rFonts w:asciiTheme="majorBidi" w:hAnsiTheme="majorBidi" w:cstheme="majorBidi"/>
        </w:rPr>
      </w:pPr>
    </w:p>
    <w:p w14:paraId="786FC7AF" w14:textId="77777777" w:rsidR="00F43A02" w:rsidRDefault="00F43A02" w:rsidP="00F43A02">
      <w:pPr>
        <w:ind w:left="360"/>
        <w:rPr>
          <w:rFonts w:asciiTheme="majorBidi" w:hAnsiTheme="majorBidi" w:cstheme="majorBidi"/>
        </w:rPr>
      </w:pPr>
    </w:p>
    <w:p w14:paraId="572493C5" w14:textId="4A93007C" w:rsidR="00F43A02" w:rsidRDefault="00192955" w:rsidP="00F43A02">
      <w:pPr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Indexes</w:t>
      </w:r>
      <w:bookmarkStart w:id="0" w:name="_GoBack"/>
      <w:bookmarkEnd w:id="0"/>
      <w:r w:rsidR="00F43A02">
        <w:rPr>
          <w:rFonts w:asciiTheme="majorBidi" w:hAnsiTheme="majorBidi" w:cstheme="majorBidi"/>
          <w:b/>
          <w:bCs/>
        </w:rPr>
        <w:t>:</w:t>
      </w:r>
    </w:p>
    <w:p w14:paraId="178AF5D4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SPDR</w:t>
      </w:r>
      <w:proofErr w:type="gramEnd"/>
      <w:r w:rsidRPr="00F43A02">
        <w:rPr>
          <w:rFonts w:asciiTheme="majorBidi" w:hAnsiTheme="majorBidi" w:cstheme="majorBidi"/>
        </w:rPr>
        <w:t xml:space="preserve"> S&amp;P 500 ETF (SPY)</w:t>
      </w:r>
    </w:p>
    <w:p w14:paraId="4905731F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Invesco</w:t>
      </w:r>
      <w:proofErr w:type="gramEnd"/>
      <w:r w:rsidRPr="00F43A02">
        <w:rPr>
          <w:rFonts w:asciiTheme="majorBidi" w:hAnsiTheme="majorBidi" w:cstheme="majorBidi"/>
        </w:rPr>
        <w:t xml:space="preserve"> QQQ ETF (QQQ)</w:t>
      </w:r>
    </w:p>
    <w:p w14:paraId="711E536F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Tesla</w:t>
      </w:r>
      <w:proofErr w:type="gramEnd"/>
      <w:r w:rsidRPr="00F43A02">
        <w:rPr>
          <w:rFonts w:asciiTheme="majorBidi" w:hAnsiTheme="majorBidi" w:cstheme="majorBidi"/>
        </w:rPr>
        <w:t xml:space="preserve"> Inc. (TSLA)</w:t>
      </w:r>
    </w:p>
    <w:p w14:paraId="3373CE19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Apple</w:t>
      </w:r>
      <w:proofErr w:type="gramEnd"/>
      <w:r w:rsidRPr="00F43A02">
        <w:rPr>
          <w:rFonts w:asciiTheme="majorBidi" w:hAnsiTheme="majorBidi" w:cstheme="majorBidi"/>
        </w:rPr>
        <w:t xml:space="preserve"> Inc. (AAPL)</w:t>
      </w:r>
    </w:p>
    <w:p w14:paraId="7CB669D3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NVIDIA</w:t>
      </w:r>
      <w:proofErr w:type="gramEnd"/>
      <w:r w:rsidRPr="00F43A02">
        <w:rPr>
          <w:rFonts w:asciiTheme="majorBidi" w:hAnsiTheme="majorBidi" w:cstheme="majorBidi"/>
        </w:rPr>
        <w:t xml:space="preserve"> Corp. (NVDA)</w:t>
      </w:r>
    </w:p>
    <w:p w14:paraId="7D06AE32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Microsoft</w:t>
      </w:r>
      <w:proofErr w:type="gramEnd"/>
      <w:r w:rsidRPr="00F43A02">
        <w:rPr>
          <w:rFonts w:asciiTheme="majorBidi" w:hAnsiTheme="majorBidi" w:cstheme="majorBidi"/>
        </w:rPr>
        <w:t xml:space="preserve"> Corp. (MSFT)</w:t>
      </w:r>
    </w:p>
    <w:p w14:paraId="0455BFC2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Amazon.com</w:t>
      </w:r>
      <w:proofErr w:type="gramEnd"/>
      <w:r w:rsidRPr="00F43A02">
        <w:rPr>
          <w:rFonts w:asciiTheme="majorBidi" w:hAnsiTheme="majorBidi" w:cstheme="majorBidi"/>
        </w:rPr>
        <w:t xml:space="preserve"> Inc. (AMZN)</w:t>
      </w:r>
    </w:p>
    <w:p w14:paraId="68AA383C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Advanced</w:t>
      </w:r>
      <w:proofErr w:type="gramEnd"/>
      <w:r w:rsidRPr="00F43A02">
        <w:rPr>
          <w:rFonts w:asciiTheme="majorBidi" w:hAnsiTheme="majorBidi" w:cstheme="majorBidi"/>
        </w:rPr>
        <w:t xml:space="preserve"> Micro Devices (AMD)</w:t>
      </w:r>
    </w:p>
    <w:p w14:paraId="653C4FEE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Meta</w:t>
      </w:r>
      <w:proofErr w:type="gramEnd"/>
      <w:r w:rsidRPr="00F43A02">
        <w:rPr>
          <w:rFonts w:asciiTheme="majorBidi" w:hAnsiTheme="majorBidi" w:cstheme="majorBidi"/>
        </w:rPr>
        <w:t xml:space="preserve"> Platforms (META)</w:t>
      </w:r>
    </w:p>
    <w:p w14:paraId="55D33A25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Alphabet</w:t>
      </w:r>
      <w:proofErr w:type="gramEnd"/>
      <w:r w:rsidRPr="00F43A02">
        <w:rPr>
          <w:rFonts w:asciiTheme="majorBidi" w:hAnsiTheme="majorBidi" w:cstheme="majorBidi"/>
        </w:rPr>
        <w:t xml:space="preserve"> Inc. (GOOGL)</w:t>
      </w:r>
    </w:p>
    <w:p w14:paraId="236A91BB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Netflix</w:t>
      </w:r>
      <w:proofErr w:type="gramEnd"/>
      <w:r w:rsidRPr="00F43A02">
        <w:rPr>
          <w:rFonts w:asciiTheme="majorBidi" w:hAnsiTheme="majorBidi" w:cstheme="majorBidi"/>
        </w:rPr>
        <w:t xml:space="preserve"> Inc. (NFLX)</w:t>
      </w:r>
    </w:p>
    <w:p w14:paraId="4A65892D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Lucid</w:t>
      </w:r>
      <w:proofErr w:type="gramEnd"/>
      <w:r w:rsidRPr="00F43A02">
        <w:rPr>
          <w:rFonts w:asciiTheme="majorBidi" w:hAnsiTheme="majorBidi" w:cstheme="majorBidi"/>
        </w:rPr>
        <w:t xml:space="preserve"> Group Inc. (LCID)</w:t>
      </w:r>
    </w:p>
    <w:p w14:paraId="344C5FCF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Palantir</w:t>
      </w:r>
      <w:proofErr w:type="gramEnd"/>
      <w:r w:rsidRPr="00F43A02">
        <w:rPr>
          <w:rFonts w:asciiTheme="majorBidi" w:hAnsiTheme="majorBidi" w:cstheme="majorBidi"/>
        </w:rPr>
        <w:t xml:space="preserve"> Technologies (PLTR)</w:t>
      </w:r>
    </w:p>
    <w:p w14:paraId="71046795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Coinbase</w:t>
      </w:r>
      <w:proofErr w:type="gramEnd"/>
      <w:r w:rsidRPr="00F43A02">
        <w:rPr>
          <w:rFonts w:asciiTheme="majorBidi" w:hAnsiTheme="majorBidi" w:cstheme="majorBidi"/>
        </w:rPr>
        <w:t xml:space="preserve"> Global (COIN)</w:t>
      </w:r>
    </w:p>
    <w:p w14:paraId="5106A1BC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Shopify</w:t>
      </w:r>
      <w:proofErr w:type="gramEnd"/>
      <w:r w:rsidRPr="00F43A02">
        <w:rPr>
          <w:rFonts w:asciiTheme="majorBidi" w:hAnsiTheme="majorBidi" w:cstheme="majorBidi"/>
        </w:rPr>
        <w:t xml:space="preserve"> Inc. (SHOP)</w:t>
      </w:r>
    </w:p>
    <w:p w14:paraId="067784A3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Snowflake</w:t>
      </w:r>
      <w:proofErr w:type="gramEnd"/>
      <w:r w:rsidRPr="00F43A02">
        <w:rPr>
          <w:rFonts w:asciiTheme="majorBidi" w:hAnsiTheme="majorBidi" w:cstheme="majorBidi"/>
        </w:rPr>
        <w:t xml:space="preserve"> Inc. (SNOW)</w:t>
      </w:r>
    </w:p>
    <w:p w14:paraId="322824CD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Roblox</w:t>
      </w:r>
      <w:proofErr w:type="gramEnd"/>
      <w:r w:rsidRPr="00F43A02">
        <w:rPr>
          <w:rFonts w:asciiTheme="majorBidi" w:hAnsiTheme="majorBidi" w:cstheme="majorBidi"/>
        </w:rPr>
        <w:t xml:space="preserve"> Corp. (RBLX)</w:t>
      </w:r>
    </w:p>
    <w:p w14:paraId="4918A02B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Ford</w:t>
      </w:r>
      <w:proofErr w:type="gramEnd"/>
      <w:r w:rsidRPr="00F43A02">
        <w:rPr>
          <w:rFonts w:asciiTheme="majorBidi" w:hAnsiTheme="majorBidi" w:cstheme="majorBidi"/>
        </w:rPr>
        <w:t xml:space="preserve"> Motor Co. (F)</w:t>
      </w:r>
    </w:p>
    <w:p w14:paraId="50C56757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Rivian</w:t>
      </w:r>
      <w:proofErr w:type="gramEnd"/>
      <w:r w:rsidRPr="00F43A02">
        <w:rPr>
          <w:rFonts w:asciiTheme="majorBidi" w:hAnsiTheme="majorBidi" w:cstheme="majorBidi"/>
        </w:rPr>
        <w:t xml:space="preserve"> Automotive (RIVN)</w:t>
      </w:r>
    </w:p>
    <w:p w14:paraId="401A46A7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Boeing</w:t>
      </w:r>
      <w:proofErr w:type="gramEnd"/>
      <w:r w:rsidRPr="00F43A02">
        <w:rPr>
          <w:rFonts w:asciiTheme="majorBidi" w:hAnsiTheme="majorBidi" w:cstheme="majorBidi"/>
        </w:rPr>
        <w:t xml:space="preserve"> Co. (BA)</w:t>
      </w:r>
    </w:p>
    <w:p w14:paraId="4B154A89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Moderna</w:t>
      </w:r>
      <w:proofErr w:type="gramEnd"/>
      <w:r w:rsidRPr="00F43A02">
        <w:rPr>
          <w:rFonts w:asciiTheme="majorBidi" w:hAnsiTheme="majorBidi" w:cstheme="majorBidi"/>
        </w:rPr>
        <w:t xml:space="preserve"> Inc. (MRNA)</w:t>
      </w:r>
    </w:p>
    <w:p w14:paraId="0AD949C2" w14:textId="718D3890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DraftKings</w:t>
      </w:r>
      <w:proofErr w:type="gramEnd"/>
      <w:r w:rsidRPr="00F43A02">
        <w:rPr>
          <w:rFonts w:asciiTheme="majorBidi" w:hAnsiTheme="majorBidi" w:cstheme="majorBidi"/>
        </w:rPr>
        <w:t xml:space="preserve"> Inc. (DKNG</w:t>
      </w:r>
      <w:r>
        <w:rPr>
          <w:rFonts w:asciiTheme="majorBidi" w:hAnsiTheme="majorBidi" w:cstheme="majorBidi"/>
        </w:rPr>
        <w:t>)</w:t>
      </w:r>
    </w:p>
    <w:p w14:paraId="4CEF3EBD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Zoom</w:t>
      </w:r>
      <w:proofErr w:type="gramEnd"/>
      <w:r w:rsidRPr="00F43A02">
        <w:rPr>
          <w:rFonts w:asciiTheme="majorBidi" w:hAnsiTheme="majorBidi" w:cstheme="majorBidi"/>
        </w:rPr>
        <w:t xml:space="preserve"> Video (ZM)</w:t>
      </w:r>
    </w:p>
    <w:p w14:paraId="1146B965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proofErr w:type="gramStart"/>
      <w:r w:rsidRPr="00F43A02">
        <w:rPr>
          <w:rFonts w:asciiTheme="majorBidi" w:hAnsiTheme="majorBidi" w:cstheme="majorBidi"/>
        </w:rPr>
        <w:t>  AMC</w:t>
      </w:r>
      <w:proofErr w:type="gramEnd"/>
      <w:r w:rsidRPr="00F43A02">
        <w:rPr>
          <w:rFonts w:asciiTheme="majorBidi" w:hAnsiTheme="majorBidi" w:cstheme="majorBidi"/>
        </w:rPr>
        <w:t xml:space="preserve"> Entertainment (AMC)</w:t>
      </w:r>
    </w:p>
    <w:p w14:paraId="61431E46" w14:textId="7DD2C26D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 GameStop Corp. (GME)</w:t>
      </w:r>
    </w:p>
    <w:p w14:paraId="50E989B6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</w:p>
    <w:p w14:paraId="5D57CFC3" w14:textId="5A1C1C37" w:rsidR="00F43A02" w:rsidRDefault="00F43A02" w:rsidP="00F43A02">
      <w:pPr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FOREX:</w:t>
      </w:r>
    </w:p>
    <w:p w14:paraId="4A41FCCB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Major Pairs</w:t>
      </w:r>
    </w:p>
    <w:p w14:paraId="608BC7B1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EUR/USD – Euro / US Dollar</w:t>
      </w:r>
    </w:p>
    <w:p w14:paraId="6D78CA3C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USD/JPY – US Dollar / Japanese Yen</w:t>
      </w:r>
    </w:p>
    <w:p w14:paraId="4DF34014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GBP/USD – British Pound / US Dollar</w:t>
      </w:r>
    </w:p>
    <w:p w14:paraId="07EE28D8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USD/CHF – US Dollar / Swiss Franc</w:t>
      </w:r>
    </w:p>
    <w:p w14:paraId="56A19752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USD/CAD – US Dollar / Canadian Dollar</w:t>
      </w:r>
    </w:p>
    <w:p w14:paraId="10370F1E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AUD/USD – Australian Dollar / US Dollar</w:t>
      </w:r>
    </w:p>
    <w:p w14:paraId="2B4B9BB6" w14:textId="77777777" w:rsidR="00F43A02" w:rsidRPr="00F43A02" w:rsidRDefault="00F43A02" w:rsidP="00F43A0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NZD/USD – New Zealand Dollar / US Dollar</w:t>
      </w:r>
    </w:p>
    <w:p w14:paraId="0EA1563C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Cross Currency Pairs (without USD)</w:t>
      </w:r>
      <w:r w:rsidRPr="00F43A02">
        <w:rPr>
          <w:rFonts w:asciiTheme="majorBidi" w:hAnsiTheme="majorBidi" w:cstheme="majorBidi"/>
        </w:rPr>
        <w:br/>
        <w:t>8. EUR/GBP</w:t>
      </w:r>
      <w:r w:rsidRPr="00F43A02">
        <w:rPr>
          <w:rFonts w:asciiTheme="majorBidi" w:hAnsiTheme="majorBidi" w:cstheme="majorBidi"/>
        </w:rPr>
        <w:br/>
        <w:t>9. EUR/JPY</w:t>
      </w:r>
      <w:r w:rsidRPr="00F43A02">
        <w:rPr>
          <w:rFonts w:asciiTheme="majorBidi" w:hAnsiTheme="majorBidi" w:cstheme="majorBidi"/>
        </w:rPr>
        <w:br/>
        <w:t>10. GBP/JPY</w:t>
      </w:r>
      <w:r w:rsidRPr="00F43A02">
        <w:rPr>
          <w:rFonts w:asciiTheme="majorBidi" w:hAnsiTheme="majorBidi" w:cstheme="majorBidi"/>
        </w:rPr>
        <w:br/>
        <w:t>11. EUR/CHF</w:t>
      </w:r>
      <w:r w:rsidRPr="00F43A02">
        <w:rPr>
          <w:rFonts w:asciiTheme="majorBidi" w:hAnsiTheme="majorBidi" w:cstheme="majorBidi"/>
        </w:rPr>
        <w:br/>
        <w:t>12. GBP/CHF</w:t>
      </w:r>
      <w:r w:rsidRPr="00F43A02">
        <w:rPr>
          <w:rFonts w:asciiTheme="majorBidi" w:hAnsiTheme="majorBidi" w:cstheme="majorBidi"/>
        </w:rPr>
        <w:br/>
        <w:t>13. EUR/AUD</w:t>
      </w:r>
      <w:r w:rsidRPr="00F43A02">
        <w:rPr>
          <w:rFonts w:asciiTheme="majorBidi" w:hAnsiTheme="majorBidi" w:cstheme="majorBidi"/>
        </w:rPr>
        <w:br/>
        <w:t>14. AUD/JPY</w:t>
      </w:r>
      <w:r w:rsidRPr="00F43A02">
        <w:rPr>
          <w:rFonts w:asciiTheme="majorBidi" w:hAnsiTheme="majorBidi" w:cstheme="majorBidi"/>
        </w:rPr>
        <w:br/>
        <w:t>15. NZD/JPY</w:t>
      </w:r>
    </w:p>
    <w:p w14:paraId="5E75E95A" w14:textId="77777777" w:rsidR="00F43A02" w:rsidRPr="00F43A02" w:rsidRDefault="00F43A02" w:rsidP="00F43A02">
      <w:pPr>
        <w:ind w:left="360"/>
        <w:rPr>
          <w:rFonts w:asciiTheme="majorBidi" w:hAnsiTheme="majorBidi" w:cstheme="majorBidi"/>
        </w:rPr>
      </w:pPr>
      <w:r w:rsidRPr="00F43A02">
        <w:rPr>
          <w:rFonts w:asciiTheme="majorBidi" w:hAnsiTheme="majorBidi" w:cstheme="majorBidi"/>
        </w:rPr>
        <w:t>Exotic Pairs</w:t>
      </w:r>
      <w:r w:rsidRPr="00F43A02">
        <w:rPr>
          <w:rFonts w:asciiTheme="majorBidi" w:hAnsiTheme="majorBidi" w:cstheme="majorBidi"/>
        </w:rPr>
        <w:br/>
        <w:t>16. USD/TRY – US Dollar / Turkish Lira</w:t>
      </w:r>
      <w:r w:rsidRPr="00F43A02">
        <w:rPr>
          <w:rFonts w:asciiTheme="majorBidi" w:hAnsiTheme="majorBidi" w:cstheme="majorBidi"/>
        </w:rPr>
        <w:br/>
        <w:t>17. USD/INR – US Dollar / Indian Rupee</w:t>
      </w:r>
      <w:r w:rsidRPr="00F43A02">
        <w:rPr>
          <w:rFonts w:asciiTheme="majorBidi" w:hAnsiTheme="majorBidi" w:cstheme="majorBidi"/>
        </w:rPr>
        <w:br/>
        <w:t>18. USD/ZAR – US Dollar / South African Rand</w:t>
      </w:r>
      <w:r w:rsidRPr="00F43A02">
        <w:rPr>
          <w:rFonts w:asciiTheme="majorBidi" w:hAnsiTheme="majorBidi" w:cstheme="majorBidi"/>
        </w:rPr>
        <w:br/>
        <w:t>19. USD/MXN – US Dollar / Mexican Peso</w:t>
      </w:r>
      <w:r w:rsidRPr="00F43A02">
        <w:rPr>
          <w:rFonts w:asciiTheme="majorBidi" w:hAnsiTheme="majorBidi" w:cstheme="majorBidi"/>
        </w:rPr>
        <w:br/>
        <w:t>20. USD/SGD – US Dollar / Singapore Dollar</w:t>
      </w:r>
      <w:r w:rsidRPr="00F43A02">
        <w:rPr>
          <w:rFonts w:asciiTheme="majorBidi" w:hAnsiTheme="majorBidi" w:cstheme="majorBidi"/>
        </w:rPr>
        <w:br/>
        <w:t>21. EUR/TRY</w:t>
      </w:r>
      <w:r w:rsidRPr="00F43A02">
        <w:rPr>
          <w:rFonts w:asciiTheme="majorBidi" w:hAnsiTheme="majorBidi" w:cstheme="majorBidi"/>
        </w:rPr>
        <w:br/>
        <w:t>22. GBP/SGD</w:t>
      </w:r>
      <w:r w:rsidRPr="00F43A02">
        <w:rPr>
          <w:rFonts w:asciiTheme="majorBidi" w:hAnsiTheme="majorBidi" w:cstheme="majorBidi"/>
        </w:rPr>
        <w:br/>
        <w:t>23. CHF/JPY</w:t>
      </w:r>
      <w:r w:rsidRPr="00F43A02">
        <w:rPr>
          <w:rFonts w:asciiTheme="majorBidi" w:hAnsiTheme="majorBidi" w:cstheme="majorBidi"/>
        </w:rPr>
        <w:br/>
        <w:t>24. EUR/NOK</w:t>
      </w:r>
      <w:r w:rsidRPr="00F43A02">
        <w:rPr>
          <w:rFonts w:asciiTheme="majorBidi" w:hAnsiTheme="majorBidi" w:cstheme="majorBidi"/>
        </w:rPr>
        <w:br/>
        <w:t>25. USD/HKD – US Dollar / Hong Kong Dollar</w:t>
      </w:r>
    </w:p>
    <w:p w14:paraId="7B44FB32" w14:textId="77777777" w:rsidR="00F43A02" w:rsidRPr="00F43A02" w:rsidRDefault="00F43A02" w:rsidP="00F43A02">
      <w:pPr>
        <w:ind w:left="360"/>
        <w:rPr>
          <w:rFonts w:asciiTheme="majorBidi" w:hAnsiTheme="majorBidi" w:cstheme="majorBidi"/>
          <w:b/>
          <w:bCs/>
        </w:rPr>
      </w:pPr>
    </w:p>
    <w:p w14:paraId="7D1FE0DD" w14:textId="77777777" w:rsidR="00F43A02" w:rsidRPr="00F43A02" w:rsidRDefault="00F43A02" w:rsidP="00F43A02">
      <w:pPr>
        <w:rPr>
          <w:rFonts w:asciiTheme="majorBidi" w:hAnsiTheme="majorBidi" w:cstheme="majorBidi"/>
          <w:b/>
          <w:bCs/>
        </w:rPr>
      </w:pPr>
    </w:p>
    <w:sectPr w:rsidR="00F43A02" w:rsidRPr="00F43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92BB6"/>
    <w:multiLevelType w:val="multilevel"/>
    <w:tmpl w:val="62C0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D253D"/>
    <w:multiLevelType w:val="multilevel"/>
    <w:tmpl w:val="7BB2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02"/>
    <w:rsid w:val="00046D30"/>
    <w:rsid w:val="00192955"/>
    <w:rsid w:val="00423B16"/>
    <w:rsid w:val="006F09CB"/>
    <w:rsid w:val="00752788"/>
    <w:rsid w:val="00B25689"/>
    <w:rsid w:val="00F4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1A3A"/>
  <w15:chartTrackingRefBased/>
  <w15:docId w15:val="{6E08DBFE-0E92-4954-9EEB-CF7A212E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9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Fatima</dc:creator>
  <cp:keywords/>
  <dc:description/>
  <cp:lastModifiedBy>Shazil Hussain</cp:lastModifiedBy>
  <cp:revision>2</cp:revision>
  <dcterms:created xsi:type="dcterms:W3CDTF">2025-05-13T08:15:00Z</dcterms:created>
  <dcterms:modified xsi:type="dcterms:W3CDTF">2025-05-13T08:15:00Z</dcterms:modified>
</cp:coreProperties>
</file>