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8B" w:rsidRPr="00822CB7" w:rsidRDefault="000739F0" w:rsidP="00822CB7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22CB7">
        <w:rPr>
          <w:rFonts w:asciiTheme="majorEastAsia" w:eastAsiaTheme="majorEastAsia" w:hAnsiTheme="majorEastAsia"/>
          <w:b/>
          <w:sz w:val="32"/>
          <w:szCs w:val="32"/>
        </w:rPr>
        <w:t>C</w:t>
      </w:r>
      <w:r w:rsidRPr="00822CB7">
        <w:rPr>
          <w:rFonts w:asciiTheme="majorEastAsia" w:eastAsiaTheme="majorEastAsia" w:hAnsiTheme="majorEastAsia" w:hint="eastAsia"/>
          <w:b/>
          <w:sz w:val="32"/>
          <w:szCs w:val="32"/>
        </w:rPr>
        <w:t>++编码规范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22CB7">
        <w:rPr>
          <w:rFonts w:asciiTheme="minorEastAsia" w:hAnsiTheme="minorEastAsia" w:hint="eastAsia"/>
          <w:sz w:val="24"/>
          <w:szCs w:val="24"/>
        </w:rPr>
        <w:t>一、文件结构：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 w:hint="eastAsia"/>
        </w:rPr>
        <w:t>1-1.文件命名：</w:t>
      </w:r>
    </w:p>
    <w:p w:rsidR="000739F0" w:rsidRPr="00822CB7" w:rsidRDefault="000739F0" w:rsidP="00822CB7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22CB7">
        <w:rPr>
          <w:rFonts w:asciiTheme="minorEastAsia" w:hAnsiTheme="minorEastAsia" w:hint="eastAsia"/>
        </w:rPr>
        <w:t>文件名由基本名和后缀名构成，基本名由不大于8个的字母和数字组成，仅允许用小写字母且以字母开头，基本名应是有意义的名字，应与程序功能相一致。后缀名由不超过3个字符组成，常见后缀要求如下：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/>
        </w:rPr>
        <w:tab/>
        <w:t>name.h</w:t>
      </w:r>
      <w:r w:rsidRPr="00822CB7">
        <w:rPr>
          <w:rFonts w:asciiTheme="minorEastAsia" w:hAnsiTheme="minorEastAsia"/>
        </w:rPr>
        <w:tab/>
      </w:r>
      <w:r w:rsidRPr="00822CB7">
        <w:rPr>
          <w:rFonts w:asciiTheme="minorEastAsia" w:hAnsiTheme="minorEastAsia"/>
        </w:rPr>
        <w:tab/>
      </w:r>
      <w:r w:rsidRPr="00822CB7">
        <w:rPr>
          <w:rFonts w:asciiTheme="minorEastAsia" w:hAnsiTheme="minorEastAsia"/>
        </w:rPr>
        <w:tab/>
      </w:r>
      <w:r w:rsidRPr="00822CB7">
        <w:rPr>
          <w:rFonts w:asciiTheme="minorEastAsia" w:hAnsiTheme="minorEastAsia"/>
        </w:rPr>
        <w:tab/>
        <w:t>C ++</w:t>
      </w:r>
      <w:r w:rsidRPr="00822CB7">
        <w:rPr>
          <w:rFonts w:asciiTheme="minorEastAsia" w:hAnsiTheme="minorEastAsia" w:hint="eastAsia"/>
        </w:rPr>
        <w:t>头文件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/>
        </w:rPr>
        <w:tab/>
        <w:t>name.cpp</w:t>
      </w:r>
      <w:r w:rsidRPr="00822CB7">
        <w:rPr>
          <w:rFonts w:asciiTheme="minorEastAsia" w:hAnsiTheme="minorEastAsia"/>
        </w:rPr>
        <w:tab/>
      </w:r>
      <w:r w:rsidRPr="00822CB7">
        <w:rPr>
          <w:rFonts w:asciiTheme="minorEastAsia" w:hAnsiTheme="minorEastAsia"/>
        </w:rPr>
        <w:tab/>
      </w:r>
      <w:r w:rsidRPr="00822CB7">
        <w:rPr>
          <w:rFonts w:asciiTheme="minorEastAsia" w:hAnsiTheme="minorEastAsia"/>
        </w:rPr>
        <w:tab/>
        <w:t xml:space="preserve">C++ </w:t>
      </w:r>
      <w:r w:rsidRPr="00822CB7">
        <w:rPr>
          <w:rFonts w:asciiTheme="minorEastAsia" w:hAnsiTheme="minorEastAsia" w:hint="eastAsia"/>
        </w:rPr>
        <w:t>源文件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 w:hint="eastAsia"/>
        </w:rPr>
        <w:t>1-2.文件内容：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 w:hint="eastAsia"/>
        </w:rPr>
        <w:t>1-2-1头文件内容：</w:t>
      </w:r>
    </w:p>
    <w:p w:rsidR="000739F0" w:rsidRPr="00822CB7" w:rsidRDefault="000739F0" w:rsidP="00822CB7">
      <w:pPr>
        <w:tabs>
          <w:tab w:val="left" w:pos="0"/>
        </w:tabs>
        <w:spacing w:line="360" w:lineRule="auto"/>
        <w:ind w:firstLineChars="300" w:firstLine="63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头文件中一般允许放下列内容：</w:t>
      </w:r>
    </w:p>
    <w:p w:rsidR="000739F0" w:rsidRPr="00822CB7" w:rsidRDefault="000739F0" w:rsidP="00822CB7">
      <w:pPr>
        <w:tabs>
          <w:tab w:val="left" w:pos="0"/>
        </w:tabs>
        <w:spacing w:line="360" w:lineRule="auto"/>
        <w:ind w:leftChars="100" w:left="21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>• 宏定义</w:t>
      </w:r>
    </w:p>
    <w:p w:rsidR="000739F0" w:rsidRPr="00822CB7" w:rsidRDefault="000739F0" w:rsidP="00822CB7">
      <w:pPr>
        <w:tabs>
          <w:tab w:val="left" w:pos="0"/>
        </w:tabs>
        <w:spacing w:line="360" w:lineRule="auto"/>
        <w:ind w:leftChars="300" w:left="63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  <w:t>• 各种数据结构说明</w:t>
      </w:r>
    </w:p>
    <w:p w:rsidR="000739F0" w:rsidRPr="00822CB7" w:rsidRDefault="000739F0" w:rsidP="00822CB7">
      <w:pPr>
        <w:tabs>
          <w:tab w:val="left" w:pos="0"/>
        </w:tabs>
        <w:spacing w:line="360" w:lineRule="auto"/>
        <w:ind w:leftChars="300" w:left="63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  <w:t>• typedefs说明</w:t>
      </w:r>
    </w:p>
    <w:p w:rsidR="000739F0" w:rsidRPr="00822CB7" w:rsidRDefault="000739F0" w:rsidP="00822CB7">
      <w:pPr>
        <w:tabs>
          <w:tab w:val="left" w:pos="0"/>
        </w:tabs>
        <w:spacing w:line="360" w:lineRule="auto"/>
        <w:ind w:leftChars="300" w:left="63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  <w:t>• 外部函数说明</w:t>
      </w:r>
    </w:p>
    <w:p w:rsidR="000739F0" w:rsidRPr="00822CB7" w:rsidRDefault="000739F0" w:rsidP="00822CB7">
      <w:pPr>
        <w:tabs>
          <w:tab w:val="left" w:pos="0"/>
        </w:tabs>
        <w:spacing w:line="360" w:lineRule="auto"/>
        <w:ind w:leftChars="300" w:left="63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  <w:t>• 全局变量说明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头文件（*.h文件）的开始代码部分，一定要加上ifndef/define/ endif等预编译判断条件，防止头文件被重复包含。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用</w:t>
      </w:r>
      <w:r w:rsidRPr="00822CB7">
        <w:rPr>
          <w:rFonts w:asciiTheme="minorEastAsia" w:hAnsiTheme="minorEastAsia" w:cs="Courier New" w:hint="eastAsia"/>
          <w:szCs w:val="21"/>
        </w:rPr>
        <w:t xml:space="preserve"> </w:t>
      </w:r>
      <w:r w:rsidRPr="00822CB7">
        <w:rPr>
          <w:rFonts w:asciiTheme="minorEastAsia" w:hAnsiTheme="minorEastAsia" w:cs="Courier New"/>
          <w:szCs w:val="21"/>
        </w:rPr>
        <w:t>#include &lt;filename.h&gt; 格式来引用标准库的头文件（编译器将从标准库目录开始搜索）。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用 #include “filename.h” 格式来引用自定义/非标准库的头文件（编译器将从用户的工作目录或者指定的路径开始搜索）。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头文件名不应与标准函数库名相同。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头文件中只应包括多个文件都需要的内容。对于功能不同的内容应放在不同的头文件中。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 w:hint="eastAsia"/>
        </w:rPr>
        <w:t>1-2-1源程序文件内容：</w:t>
      </w:r>
    </w:p>
    <w:p w:rsidR="000739F0" w:rsidRPr="00822CB7" w:rsidRDefault="000739F0" w:rsidP="00822CB7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822CB7">
        <w:rPr>
          <w:rFonts w:asciiTheme="minorEastAsia" w:hAnsiTheme="minorEastAsia" w:hint="eastAsia"/>
          <w:sz w:val="24"/>
        </w:rPr>
        <w:t>完整的程序文件由若干部分内容构成，各部分内容及一般顺序如下：</w:t>
      </w:r>
    </w:p>
    <w:p w:rsidR="000739F0" w:rsidRPr="00822CB7" w:rsidRDefault="000739F0" w:rsidP="00822CB7">
      <w:pPr>
        <w:numPr>
          <w:ilvl w:val="0"/>
          <w:numId w:val="38"/>
        </w:numPr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文件头部注释</w:t>
      </w:r>
    </w:p>
    <w:p w:rsidR="000739F0" w:rsidRPr="00822CB7" w:rsidRDefault="000739F0" w:rsidP="00822CB7">
      <w:pPr>
        <w:spacing w:line="360" w:lineRule="auto"/>
        <w:ind w:left="720" w:firstLine="42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说明该文件模块的功能和内容（函数、外部数据说明等）。应列文件名、编写日期、作者、主要函数及其功能等。</w:t>
      </w:r>
    </w:p>
    <w:p w:rsidR="000739F0" w:rsidRPr="00822CB7" w:rsidRDefault="000739F0" w:rsidP="00822CB7">
      <w:pPr>
        <w:numPr>
          <w:ilvl w:val="0"/>
          <w:numId w:val="38"/>
        </w:numPr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各种定义及类型定义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>Defines和typedefs，其顺序为：</w:t>
      </w:r>
    </w:p>
    <w:p w:rsidR="000739F0" w:rsidRPr="00822CB7" w:rsidRDefault="000739F0" w:rsidP="00822CB7">
      <w:pPr>
        <w:tabs>
          <w:tab w:val="left" w:pos="642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 xml:space="preserve">   “constant</w:t>
      </w:r>
      <w:r w:rsidRPr="00822CB7">
        <w:rPr>
          <w:rFonts w:asciiTheme="minorEastAsia" w:hAnsiTheme="minorEastAsia"/>
          <w:szCs w:val="21"/>
        </w:rPr>
        <w:t>”</w:t>
      </w:r>
      <w:r w:rsidRPr="00822CB7">
        <w:rPr>
          <w:rFonts w:asciiTheme="minorEastAsia" w:hAnsiTheme="minorEastAsia" w:hint="eastAsia"/>
          <w:szCs w:val="21"/>
        </w:rPr>
        <w:t xml:space="preserve"> macro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/>
          <w:szCs w:val="21"/>
        </w:rPr>
        <w:t>“</w:t>
      </w:r>
      <w:r w:rsidRPr="00822CB7">
        <w:rPr>
          <w:rFonts w:asciiTheme="minorEastAsia" w:hAnsiTheme="minorEastAsia" w:hint="eastAsia"/>
          <w:szCs w:val="21"/>
        </w:rPr>
        <w:t>function</w:t>
      </w:r>
      <w:r w:rsidRPr="00822CB7">
        <w:rPr>
          <w:rFonts w:asciiTheme="minorEastAsia" w:hAnsiTheme="minorEastAsia"/>
          <w:szCs w:val="21"/>
        </w:rPr>
        <w:t>”</w:t>
      </w:r>
      <w:r w:rsidRPr="00822CB7">
        <w:rPr>
          <w:rFonts w:asciiTheme="minorEastAsia" w:hAnsiTheme="minorEastAsia" w:hint="eastAsia"/>
          <w:szCs w:val="21"/>
        </w:rPr>
        <w:t xml:space="preserve"> macro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 xml:space="preserve"> typedefs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 xml:space="preserve"> enums</w:t>
      </w:r>
    </w:p>
    <w:p w:rsidR="000739F0" w:rsidRPr="00822CB7" w:rsidRDefault="000739F0" w:rsidP="00822CB7">
      <w:pPr>
        <w:numPr>
          <w:ilvl w:val="0"/>
          <w:numId w:val="40"/>
        </w:numPr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全局（外部）数据说明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>Global (external) data declarations , 其顺序为：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>externs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>non-static globals</w:t>
      </w:r>
    </w:p>
    <w:p w:rsidR="000739F0" w:rsidRPr="00822CB7" w:rsidRDefault="000739F0" w:rsidP="00822CB7">
      <w:p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</w:r>
      <w:r w:rsidRPr="00822CB7">
        <w:rPr>
          <w:rFonts w:asciiTheme="minorEastAsia" w:hAnsiTheme="minorEastAsia" w:hint="eastAsia"/>
          <w:szCs w:val="21"/>
        </w:rPr>
        <w:tab/>
        <w:t>static globals</w:t>
      </w:r>
    </w:p>
    <w:p w:rsidR="000739F0" w:rsidRPr="00822CB7" w:rsidRDefault="000739F0" w:rsidP="00822CB7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如果一组defines仅应用于某一特定的全局数据块（如标志字），则该defines应紧跟在此数据说明之后，或嵌入到结构说明之中。</w:t>
      </w:r>
    </w:p>
    <w:p w:rsidR="000739F0" w:rsidRPr="00822CB7" w:rsidRDefault="000739F0" w:rsidP="00822CB7">
      <w:pPr>
        <w:numPr>
          <w:ilvl w:val="0"/>
          <w:numId w:val="39"/>
        </w:numPr>
        <w:tabs>
          <w:tab w:val="left" w:pos="1260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函数模块</w:t>
      </w:r>
    </w:p>
    <w:p w:rsidR="000739F0" w:rsidRPr="00822CB7" w:rsidRDefault="000739F0" w:rsidP="00822CB7">
      <w:pPr>
        <w:pStyle w:val="a6"/>
        <w:spacing w:line="360" w:lineRule="auto"/>
        <w:rPr>
          <w:rFonts w:asciiTheme="minorEastAsia" w:eastAsiaTheme="minorEastAsia" w:hAnsiTheme="minorEastAsia"/>
        </w:rPr>
      </w:pPr>
      <w:r w:rsidRPr="00822CB7">
        <w:rPr>
          <w:rFonts w:asciiTheme="minorEastAsia" w:eastAsiaTheme="minorEastAsia" w:hAnsiTheme="minorEastAsia" w:hint="eastAsia"/>
        </w:rPr>
        <w:t>功能类似的函数应尽量放在一起，每一函数之前应有函数头部注释，主要提供函数的接口说明，内容包括函数基本功能描述、出入口参数、调用关系，必要时也应包括实现算法。</w:t>
      </w:r>
    </w:p>
    <w:p w:rsidR="000739F0" w:rsidRPr="00822CB7" w:rsidRDefault="000739F0" w:rsidP="00822CB7">
      <w:pPr>
        <w:tabs>
          <w:tab w:val="left" w:pos="1266"/>
        </w:tabs>
        <w:spacing w:line="360" w:lineRule="auto"/>
        <w:ind w:leftChars="428" w:left="899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ab/>
        <w:t>函数体中，根据需要可有代码块注释，它可对某个代码块的功能、编程技巧及临时变量进行说明。</w:t>
      </w:r>
    </w:p>
    <w:p w:rsidR="000739F0" w:rsidRPr="00822CB7" w:rsidRDefault="000739F0" w:rsidP="00822CB7">
      <w:pPr>
        <w:tabs>
          <w:tab w:val="left" w:pos="1266"/>
        </w:tabs>
        <w:spacing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hint="eastAsia"/>
          <w:szCs w:val="21"/>
        </w:rPr>
        <w:t>二、</w:t>
      </w:r>
      <w:r w:rsidRPr="00822CB7">
        <w:rPr>
          <w:rFonts w:asciiTheme="minorEastAsia" w:hAnsiTheme="minorEastAsia" w:hint="eastAsia"/>
        </w:rPr>
        <w:t>排版规则：</w:t>
      </w:r>
    </w:p>
    <w:p w:rsidR="000739F0" w:rsidRPr="00822CB7" w:rsidRDefault="000739F0" w:rsidP="00822CB7">
      <w:pPr>
        <w:tabs>
          <w:tab w:val="left" w:pos="900"/>
        </w:tabs>
        <w:spacing w:beforeLines="5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在一个函数体内，逻揖上密切相关的语句之间不加空行，其它地方应加空行分隔。</w:t>
      </w:r>
      <w:r w:rsidRPr="00822CB7">
        <w:rPr>
          <w:rFonts w:asciiTheme="minorEastAsia" w:hAnsiTheme="minorEastAsia" w:cs="Courier New" w:hint="eastAsia"/>
          <w:szCs w:val="21"/>
        </w:rPr>
        <w:t>相对独立的程序块之间，变量说明之后必须加空行.</w:t>
      </w:r>
    </w:p>
    <w:p w:rsidR="000739F0" w:rsidRPr="00822CB7" w:rsidRDefault="000739F0" w:rsidP="00822CB7">
      <w:pPr>
        <w:tabs>
          <w:tab w:val="left" w:pos="900"/>
        </w:tabs>
        <w:spacing w:beforeLines="5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lastRenderedPageBreak/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变量和运算符间要留有空隙，用一个空格符隔开，便于阅读</w:t>
      </w:r>
      <w:r w:rsidRPr="00822CB7">
        <w:rPr>
          <w:rFonts w:asciiTheme="minorEastAsia" w:hAnsiTheme="minorEastAsia" w:cs="Courier New"/>
          <w:szCs w:val="21"/>
        </w:rPr>
        <w:t>。</w:t>
      </w:r>
      <w:r w:rsidRPr="00822CB7">
        <w:rPr>
          <w:rFonts w:asciiTheme="minorEastAsia" w:hAnsiTheme="minorEastAsia" w:cs="Courier New" w:hint="eastAsia"/>
          <w:szCs w:val="21"/>
        </w:rPr>
        <w:t>当然，特殊的单目运算符等除外，如“&amp;”、“.”、“-&gt;”、“（）”及作为指针运算符使用时的“*”。函数定义和调用中若出现多个参数，前一参数后应紧跟逗号运算符，并用一个空格符与后面参数隔开。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一行代码只做一件事情，如只定义一个变量，或只写一条语句。这样的代码容易阅读，并且方便于写注释。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if、for、while、do等语句自占一行，</w:t>
      </w:r>
      <w:r w:rsidRPr="00822CB7">
        <w:rPr>
          <w:rFonts w:asciiTheme="minorEastAsia" w:hAnsiTheme="minorEastAsia" w:cs="Courier New" w:hint="eastAsia"/>
          <w:szCs w:val="21"/>
        </w:rPr>
        <w:t>除只有一条语句外，</w:t>
      </w:r>
      <w:r w:rsidRPr="00822CB7">
        <w:rPr>
          <w:rFonts w:asciiTheme="minorEastAsia" w:hAnsiTheme="minorEastAsia" w:cs="Courier New"/>
          <w:szCs w:val="21"/>
        </w:rPr>
        <w:t>执行语句不得紧跟其后</w:t>
      </w:r>
      <w:r w:rsidRPr="00822CB7">
        <w:rPr>
          <w:rFonts w:asciiTheme="minorEastAsia" w:hAnsiTheme="minorEastAsia" w:cs="Courier New" w:hint="eastAsia"/>
          <w:szCs w:val="21"/>
        </w:rPr>
        <w:t>，并</w:t>
      </w:r>
      <w:r w:rsidRPr="00822CB7">
        <w:rPr>
          <w:rFonts w:asciiTheme="minorEastAsia" w:hAnsiTheme="minorEastAsia" w:cs="Courier New"/>
          <w:szCs w:val="21"/>
        </w:rPr>
        <w:t>加{ }。这样可以防止书写失误。</w:t>
      </w:r>
    </w:p>
    <w:p w:rsidR="000739F0" w:rsidRPr="00822CB7" w:rsidRDefault="000739F0" w:rsidP="00822CB7">
      <w:pPr>
        <w:tabs>
          <w:tab w:val="left" w:pos="900"/>
        </w:tabs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{ }之内的代码块在</w:t>
      </w:r>
      <w:r w:rsidRPr="00822CB7">
        <w:rPr>
          <w:rFonts w:asciiTheme="minorEastAsia" w:hAnsiTheme="minorEastAsia" w:cs="Courier New" w:hint="eastAsia"/>
          <w:szCs w:val="21"/>
        </w:rPr>
        <w:t>“</w:t>
      </w:r>
      <w:r w:rsidRPr="00822CB7">
        <w:rPr>
          <w:rFonts w:asciiTheme="minorEastAsia" w:hAnsiTheme="minorEastAsia" w:cs="Courier New"/>
          <w:szCs w:val="21"/>
        </w:rPr>
        <w:t>{</w:t>
      </w:r>
      <w:r w:rsidRPr="00822CB7">
        <w:rPr>
          <w:rFonts w:asciiTheme="minorEastAsia" w:hAnsiTheme="minorEastAsia" w:cs="Courier New" w:hint="eastAsia"/>
          <w:szCs w:val="21"/>
        </w:rPr>
        <w:t>”</w:t>
      </w:r>
      <w:r w:rsidRPr="00822CB7">
        <w:rPr>
          <w:rFonts w:asciiTheme="minorEastAsia" w:hAnsiTheme="minorEastAsia" w:cs="Courier New"/>
          <w:szCs w:val="21"/>
        </w:rPr>
        <w:t>右边数格处左对齐。如果出现嵌套的｛ ｝，则使用缩进对齐。</w:t>
      </w:r>
    </w:p>
    <w:p w:rsidR="000739F0" w:rsidRPr="00822CB7" w:rsidRDefault="000739F0" w:rsidP="00822CB7">
      <w:pPr>
        <w:tabs>
          <w:tab w:val="left" w:pos="900"/>
        </w:tabs>
        <w:spacing w:beforeLines="50" w:afterLines="5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使用4字符长度的缩进风格，而且最好使用tab键缩进代码。</w:t>
      </w:r>
    </w:p>
    <w:p w:rsidR="000739F0" w:rsidRPr="00822CB7" w:rsidRDefault="000739F0" w:rsidP="00822CB7">
      <w:pPr>
        <w:tabs>
          <w:tab w:val="left" w:pos="900"/>
        </w:tabs>
        <w:spacing w:before="240" w:after="24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关键字之后要留空格。象</w:t>
      </w:r>
      <w:r w:rsidRPr="00822CB7">
        <w:rPr>
          <w:rFonts w:asciiTheme="minorEastAsia" w:hAnsiTheme="minorEastAsia" w:cs="Courier New"/>
          <w:szCs w:val="21"/>
        </w:rPr>
        <w:t>const</w:t>
      </w:r>
      <w:r w:rsidRPr="00822CB7">
        <w:rPr>
          <w:rFonts w:asciiTheme="minorEastAsia" w:hAnsiTheme="minorEastAsia" w:cs="Courier New" w:hint="eastAsia"/>
          <w:szCs w:val="21"/>
        </w:rPr>
        <w:t>、</w:t>
      </w:r>
      <w:r w:rsidRPr="00822CB7">
        <w:rPr>
          <w:rFonts w:asciiTheme="minorEastAsia" w:hAnsiTheme="minorEastAsia" w:cs="Courier New"/>
          <w:szCs w:val="21"/>
        </w:rPr>
        <w:t>case</w:t>
      </w:r>
      <w:r w:rsidRPr="00822CB7">
        <w:rPr>
          <w:rFonts w:asciiTheme="minorEastAsia" w:hAnsiTheme="minorEastAsia" w:cs="Courier New" w:hint="eastAsia"/>
          <w:szCs w:val="21"/>
        </w:rPr>
        <w:t xml:space="preserve"> 等关键字之后至少要留一个空格，否则无法辨析关键字。象</w:t>
      </w:r>
      <w:r w:rsidRPr="00822CB7">
        <w:rPr>
          <w:rFonts w:asciiTheme="minorEastAsia" w:hAnsiTheme="minorEastAsia" w:cs="Courier New"/>
          <w:szCs w:val="21"/>
        </w:rPr>
        <w:t>if</w:t>
      </w:r>
      <w:r w:rsidRPr="00822CB7">
        <w:rPr>
          <w:rFonts w:asciiTheme="minorEastAsia" w:hAnsiTheme="minorEastAsia" w:cs="Courier New" w:hint="eastAsia"/>
          <w:szCs w:val="21"/>
        </w:rPr>
        <w:t>、</w:t>
      </w:r>
      <w:r w:rsidRPr="00822CB7">
        <w:rPr>
          <w:rFonts w:asciiTheme="minorEastAsia" w:hAnsiTheme="minorEastAsia" w:cs="Courier New"/>
          <w:szCs w:val="21"/>
        </w:rPr>
        <w:t>for</w:t>
      </w:r>
      <w:r w:rsidRPr="00822CB7">
        <w:rPr>
          <w:rFonts w:asciiTheme="minorEastAsia" w:hAnsiTheme="minorEastAsia" w:cs="Courier New" w:hint="eastAsia"/>
          <w:szCs w:val="21"/>
        </w:rPr>
        <w:t>、</w:t>
      </w:r>
      <w:r w:rsidRPr="00822CB7">
        <w:rPr>
          <w:rFonts w:asciiTheme="minorEastAsia" w:hAnsiTheme="minorEastAsia" w:cs="Courier New"/>
          <w:szCs w:val="21"/>
        </w:rPr>
        <w:t>while</w:t>
      </w:r>
      <w:r w:rsidRPr="00822CB7">
        <w:rPr>
          <w:rFonts w:asciiTheme="minorEastAsia" w:hAnsiTheme="minorEastAsia" w:cs="Courier New" w:hint="eastAsia"/>
          <w:szCs w:val="21"/>
        </w:rPr>
        <w:t>等关键字之后应留一个空格再跟左括号“（”，以突出关键字。</w:t>
      </w:r>
    </w:p>
    <w:p w:rsidR="000739F0" w:rsidRPr="00822CB7" w:rsidRDefault="000739F0" w:rsidP="00822CB7">
      <w:pPr>
        <w:tabs>
          <w:tab w:val="left" w:pos="900"/>
        </w:tabs>
        <w:spacing w:beforeLines="50" w:afterLines="5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2.8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函数名之后不要留空格，紧跟左括号“（”，以与关键字区别。</w:t>
      </w:r>
    </w:p>
    <w:p w:rsidR="000739F0" w:rsidRPr="00822CB7" w:rsidRDefault="000739F0" w:rsidP="00822CB7">
      <w:pPr>
        <w:spacing w:before="240" w:after="24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2.9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“赋值操作符、比较操作符、算术操作符、逻辑操作符、位域操作符，如“=”、“+=”、“</w:t>
      </w:r>
      <w:r w:rsidRPr="00822CB7">
        <w:rPr>
          <w:rFonts w:asciiTheme="minorEastAsia" w:hAnsiTheme="minorEastAsia" w:cs="Courier New"/>
          <w:szCs w:val="21"/>
        </w:rPr>
        <w:t>&gt;=</w:t>
      </w:r>
      <w:r w:rsidRPr="00822CB7">
        <w:rPr>
          <w:rFonts w:asciiTheme="minorEastAsia" w:hAnsiTheme="minorEastAsia" w:cs="Courier New" w:hint="eastAsia"/>
          <w:szCs w:val="21"/>
        </w:rPr>
        <w:t>”、“</w:t>
      </w:r>
      <w:r w:rsidRPr="00822CB7">
        <w:rPr>
          <w:rFonts w:asciiTheme="minorEastAsia" w:hAnsiTheme="minorEastAsia" w:cs="Courier New"/>
          <w:szCs w:val="21"/>
        </w:rPr>
        <w:t>&lt;=</w:t>
      </w:r>
      <w:r w:rsidRPr="00822CB7">
        <w:rPr>
          <w:rFonts w:asciiTheme="minorEastAsia" w:hAnsiTheme="minorEastAsia" w:cs="Courier New" w:hint="eastAsia"/>
          <w:szCs w:val="21"/>
        </w:rPr>
        <w:t>”、“+”、“</w:t>
      </w:r>
      <w:r w:rsidRPr="00822CB7">
        <w:rPr>
          <w:rFonts w:asciiTheme="minorEastAsia" w:hAnsiTheme="minorEastAsia" w:cs="Courier New"/>
          <w:szCs w:val="21"/>
        </w:rPr>
        <w:t>*</w:t>
      </w:r>
      <w:r w:rsidRPr="00822CB7">
        <w:rPr>
          <w:rFonts w:asciiTheme="minorEastAsia" w:hAnsiTheme="minorEastAsia" w:cs="Courier New" w:hint="eastAsia"/>
          <w:szCs w:val="21"/>
        </w:rPr>
        <w:t>”、“%”、“&amp;&amp;”、“</w:t>
      </w:r>
      <w:r w:rsidRPr="00822CB7">
        <w:rPr>
          <w:rFonts w:asciiTheme="minorEastAsia" w:hAnsiTheme="minorEastAsia" w:cs="Courier New"/>
          <w:szCs w:val="21"/>
        </w:rPr>
        <w:t>||</w:t>
      </w:r>
      <w:r w:rsidRPr="00822CB7">
        <w:rPr>
          <w:rFonts w:asciiTheme="minorEastAsia" w:hAnsiTheme="minorEastAsia" w:cs="Courier New" w:hint="eastAsia"/>
          <w:szCs w:val="21"/>
        </w:rPr>
        <w:t>”、“&lt;&lt;”、“^”等二元操作符的前后应当加空格。</w:t>
      </w:r>
    </w:p>
    <w:p w:rsidR="000739F0" w:rsidRPr="00822CB7" w:rsidRDefault="000739F0" w:rsidP="00822CB7">
      <w:pPr>
        <w:tabs>
          <w:tab w:val="left" w:pos="900"/>
        </w:tabs>
        <w:spacing w:beforeLines="50" w:afterLines="5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2.10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一元操作符如“</w:t>
      </w:r>
      <w:r w:rsidRPr="00822CB7">
        <w:rPr>
          <w:rFonts w:asciiTheme="minorEastAsia" w:hAnsiTheme="minorEastAsia" w:cs="Courier New"/>
          <w:szCs w:val="21"/>
        </w:rPr>
        <w:t>!</w:t>
      </w:r>
      <w:r w:rsidRPr="00822CB7">
        <w:rPr>
          <w:rFonts w:asciiTheme="minorEastAsia" w:hAnsiTheme="minorEastAsia" w:cs="Courier New" w:hint="eastAsia"/>
          <w:szCs w:val="21"/>
        </w:rPr>
        <w:t>”、“</w:t>
      </w:r>
      <w:r w:rsidRPr="00822CB7">
        <w:rPr>
          <w:rFonts w:asciiTheme="minorEastAsia" w:hAnsiTheme="minorEastAsia" w:cs="Courier New"/>
          <w:szCs w:val="21"/>
        </w:rPr>
        <w:t>~</w:t>
      </w:r>
      <w:r w:rsidRPr="00822CB7">
        <w:rPr>
          <w:rFonts w:asciiTheme="minorEastAsia" w:hAnsiTheme="minorEastAsia" w:cs="Courier New" w:hint="eastAsia"/>
          <w:szCs w:val="21"/>
        </w:rPr>
        <w:t>”、“</w:t>
      </w:r>
      <w:r w:rsidRPr="00822CB7">
        <w:rPr>
          <w:rFonts w:asciiTheme="minorEastAsia" w:hAnsiTheme="minorEastAsia" w:cs="Courier New"/>
          <w:szCs w:val="21"/>
        </w:rPr>
        <w:t>++</w:t>
      </w:r>
      <w:r w:rsidRPr="00822CB7">
        <w:rPr>
          <w:rFonts w:asciiTheme="minorEastAsia" w:hAnsiTheme="minorEastAsia" w:cs="Courier New" w:hint="eastAsia"/>
          <w:szCs w:val="21"/>
        </w:rPr>
        <w:t>”、“</w:t>
      </w:r>
      <w:r w:rsidRPr="00822CB7">
        <w:rPr>
          <w:rFonts w:asciiTheme="minorEastAsia" w:hAnsiTheme="minorEastAsia" w:cs="Courier New"/>
          <w:szCs w:val="21"/>
        </w:rPr>
        <w:t>--</w:t>
      </w:r>
      <w:r w:rsidRPr="00822CB7">
        <w:rPr>
          <w:rFonts w:asciiTheme="minorEastAsia" w:hAnsiTheme="minorEastAsia" w:cs="Courier New" w:hint="eastAsia"/>
          <w:szCs w:val="21"/>
        </w:rPr>
        <w:t>”、“</w:t>
      </w:r>
      <w:r w:rsidRPr="00822CB7">
        <w:rPr>
          <w:rFonts w:asciiTheme="minorEastAsia" w:hAnsiTheme="minorEastAsia" w:cs="Courier New"/>
          <w:szCs w:val="21"/>
        </w:rPr>
        <w:t>&amp;</w:t>
      </w:r>
      <w:r w:rsidRPr="00822CB7">
        <w:rPr>
          <w:rFonts w:asciiTheme="minorEastAsia" w:hAnsiTheme="minorEastAsia" w:cs="Courier New" w:hint="eastAsia"/>
          <w:szCs w:val="21"/>
        </w:rPr>
        <w:t>”（地址运算符）等前后不加空格。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2.11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没有必要的话，不要在return语句中使用</w:t>
      </w:r>
      <w:r w:rsidRPr="00822CB7">
        <w:rPr>
          <w:rFonts w:asciiTheme="minorEastAsia" w:hAnsiTheme="minorEastAsia" w:cs="Courier New"/>
          <w:szCs w:val="21"/>
        </w:rPr>
        <w:t>()</w:t>
      </w:r>
      <w:r w:rsidRPr="00822CB7">
        <w:rPr>
          <w:rFonts w:asciiTheme="minorEastAsia" w:hAnsiTheme="minorEastAsia" w:cs="Courier New" w:hint="eastAsia"/>
          <w:szCs w:val="21"/>
        </w:rPr>
        <w:t>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2.12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左花括号 “</w:t>
      </w:r>
      <w:r w:rsidRPr="00822CB7">
        <w:rPr>
          <w:rFonts w:asciiTheme="minorEastAsia" w:hAnsiTheme="minorEastAsia" w:cs="Courier New"/>
          <w:szCs w:val="21"/>
        </w:rPr>
        <w:t>{</w:t>
      </w:r>
      <w:r w:rsidRPr="00822CB7">
        <w:rPr>
          <w:rFonts w:asciiTheme="minorEastAsia" w:hAnsiTheme="minorEastAsia" w:cs="Courier New" w:hint="eastAsia"/>
          <w:szCs w:val="21"/>
        </w:rPr>
        <w:t>”</w:t>
      </w:r>
      <w:r w:rsidRPr="00822CB7">
        <w:rPr>
          <w:rFonts w:asciiTheme="minorEastAsia" w:hAnsiTheme="minorEastAsia" w:cs="Courier New"/>
          <w:szCs w:val="21"/>
        </w:rPr>
        <w:t xml:space="preserve"> </w:t>
      </w:r>
      <w:r w:rsidRPr="00822CB7">
        <w:rPr>
          <w:rFonts w:asciiTheme="minorEastAsia" w:hAnsiTheme="minorEastAsia" w:cs="Courier New" w:hint="eastAsia"/>
          <w:szCs w:val="21"/>
        </w:rPr>
        <w:t>放于关键字或方法名的下一行并与之对齐。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2.13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左花括号 “</w:t>
      </w:r>
      <w:r w:rsidRPr="00822CB7">
        <w:rPr>
          <w:rFonts w:asciiTheme="minorEastAsia" w:hAnsiTheme="minorEastAsia" w:cs="Courier New"/>
          <w:szCs w:val="21"/>
        </w:rPr>
        <w:t>{</w:t>
      </w:r>
      <w:r w:rsidRPr="00822CB7">
        <w:rPr>
          <w:rFonts w:asciiTheme="minorEastAsia" w:hAnsiTheme="minorEastAsia" w:cs="Courier New" w:hint="eastAsia"/>
          <w:szCs w:val="21"/>
        </w:rPr>
        <w:t>”</w:t>
      </w:r>
      <w:r w:rsidRPr="00822CB7">
        <w:rPr>
          <w:rFonts w:asciiTheme="minorEastAsia" w:hAnsiTheme="minorEastAsia" w:cs="Courier New"/>
          <w:szCs w:val="21"/>
        </w:rPr>
        <w:t xml:space="preserve"> </w:t>
      </w:r>
      <w:r w:rsidRPr="00822CB7">
        <w:rPr>
          <w:rFonts w:asciiTheme="minorEastAsia" w:hAnsiTheme="minorEastAsia" w:cs="Courier New" w:hint="eastAsia"/>
          <w:szCs w:val="21"/>
        </w:rPr>
        <w:t>要与相应的右花括号 “</w:t>
      </w:r>
      <w:r w:rsidRPr="00822CB7">
        <w:rPr>
          <w:rFonts w:asciiTheme="minorEastAsia" w:hAnsiTheme="minorEastAsia" w:cs="Courier New"/>
          <w:szCs w:val="21"/>
        </w:rPr>
        <w:t>}</w:t>
      </w:r>
      <w:r w:rsidRPr="00822CB7">
        <w:rPr>
          <w:rFonts w:asciiTheme="minorEastAsia" w:hAnsiTheme="minorEastAsia" w:cs="Courier New" w:hint="eastAsia"/>
          <w:szCs w:val="21"/>
        </w:rPr>
        <w:t>”对齐。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2.1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通常情况下左花括号 “</w:t>
      </w:r>
      <w:r w:rsidRPr="00822CB7">
        <w:rPr>
          <w:rFonts w:asciiTheme="minorEastAsia" w:hAnsiTheme="minorEastAsia" w:cs="Courier New"/>
          <w:szCs w:val="21"/>
        </w:rPr>
        <w:t>{</w:t>
      </w:r>
      <w:r w:rsidRPr="00822CB7">
        <w:rPr>
          <w:rFonts w:asciiTheme="minorEastAsia" w:hAnsiTheme="minorEastAsia" w:cs="Courier New" w:hint="eastAsia"/>
          <w:szCs w:val="21"/>
        </w:rPr>
        <w:t>”单独成行，不与任何语句并列一行。</w:t>
      </w:r>
    </w:p>
    <w:p w:rsidR="00291C45" w:rsidRPr="00822CB7" w:rsidRDefault="00291C45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</w:p>
    <w:p w:rsidR="00291C45" w:rsidRPr="00822CB7" w:rsidRDefault="00291C45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2.15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="000739F0" w:rsidRPr="00822CB7">
        <w:rPr>
          <w:rFonts w:asciiTheme="minorEastAsia" w:hAnsiTheme="minorEastAsia" w:cs="Courier New"/>
          <w:szCs w:val="21"/>
        </w:rPr>
        <w:t>尽可能在定义变量的同时初始化该变量（就近原则）。</w:t>
      </w:r>
    </w:p>
    <w:p w:rsidR="000739F0" w:rsidRPr="00822CB7" w:rsidRDefault="00291C45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 w:hint="eastAsia"/>
          <w:szCs w:val="21"/>
        </w:rPr>
        <w:t>三、</w:t>
      </w:r>
      <w:r w:rsidR="000739F0" w:rsidRPr="00822CB7">
        <w:rPr>
          <w:rFonts w:asciiTheme="minorEastAsia" w:hAnsiTheme="minorEastAsia" w:hint="eastAsia"/>
        </w:rPr>
        <w:t>代码注释</w:t>
      </w:r>
      <w:r w:rsidRPr="00822CB7">
        <w:rPr>
          <w:rFonts w:asciiTheme="minorEastAsia" w:hAnsiTheme="minorEastAsia" w:hint="eastAsia"/>
        </w:rPr>
        <w:t>：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注释应当准确、易懂，防止注释有二义性</w:t>
      </w:r>
      <w:r w:rsidRPr="00822CB7">
        <w:rPr>
          <w:rFonts w:asciiTheme="minorEastAsia" w:hAnsiTheme="minorEastAsia" w:cs="Courier New" w:hint="eastAsia"/>
          <w:szCs w:val="21"/>
        </w:rPr>
        <w:t>，注释率达到20％以上。其中多行注释以/*</w:t>
      </w:r>
      <w:r w:rsidRPr="00822CB7">
        <w:rPr>
          <w:rFonts w:asciiTheme="minorEastAsia" w:hAnsiTheme="minorEastAsia" w:cs="Courier New"/>
          <w:szCs w:val="21"/>
        </w:rPr>
        <w:t>……</w:t>
      </w:r>
      <w:r w:rsidRPr="00822CB7">
        <w:rPr>
          <w:rFonts w:asciiTheme="minorEastAsia" w:hAnsiTheme="minorEastAsia" w:cs="Courier New" w:hint="eastAsia"/>
          <w:szCs w:val="21"/>
        </w:rPr>
        <w:t>*/结构，单行以//结构。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对于主要的宏、常量、结构，在定义时需要加注释。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全局变量要有较详细的注释，包括对其功能、取值范围、存取时注意事项等的说明</w:t>
      </w:r>
      <w:r w:rsidRPr="00822CB7">
        <w:rPr>
          <w:rFonts w:asciiTheme="minorEastAsia" w:hAnsiTheme="minorEastAsia" w:cs="Courier New" w:hint="eastAsia"/>
          <w:szCs w:val="21"/>
        </w:rPr>
        <w:t>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重要循环和条件语句一般要写注释，注释放在这段代码之前，同时要保持相同的层次感。典型的算法要编写注释，说明算法的原理、使用的公式、必要时列出参考书籍。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3</w:t>
      </w:r>
      <w:r w:rsidR="000276B1"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尽量避免在注释中使用缩写，特别是不常用缩写。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291C45" w:rsidRPr="00822CB7">
        <w:rPr>
          <w:rFonts w:asciiTheme="minorEastAsia" w:hAnsiTheme="minorEastAsia" w:cs="Courier New" w:hint="eastAsia"/>
          <w:color w:val="FF6600"/>
          <w:sz w:val="24"/>
        </w:rPr>
        <w:t>3</w:t>
      </w:r>
      <w:r w:rsidR="000276B1"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注释的位置应与被描述的代码相邻，可以放在代码的上方或右方，不可放在下方。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0276B1" w:rsidRPr="00822CB7">
        <w:rPr>
          <w:rFonts w:asciiTheme="minorEastAsia" w:hAnsiTheme="minorEastAsia" w:cs="Courier New" w:hint="eastAsia"/>
          <w:color w:val="FF6600"/>
          <w:sz w:val="24"/>
        </w:rPr>
        <w:t>3.7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注释语言用中、英文兼有，建议多使用中文。严禁英文和拼音混用。在使用中文时，必须用 /* */注释，且*与注释之间留有空格。</w:t>
      </w:r>
    </w:p>
    <w:p w:rsidR="000739F0" w:rsidRPr="00822CB7" w:rsidRDefault="000276B1" w:rsidP="00822CB7">
      <w:pPr>
        <w:spacing w:afterLines="5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3.8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="000739F0" w:rsidRPr="00822CB7">
        <w:rPr>
          <w:rFonts w:asciiTheme="minorEastAsia" w:hAnsiTheme="minorEastAsia" w:cs="Courier New" w:hint="eastAsia"/>
          <w:szCs w:val="21"/>
        </w:rPr>
        <w:t>使用良好一致的注释风格，大段注释使用如下格式。除首末行外每行顶头用</w:t>
      </w:r>
      <w:r w:rsidR="000739F0" w:rsidRPr="00822CB7">
        <w:rPr>
          <w:rFonts w:asciiTheme="minorEastAsia" w:hAnsiTheme="minorEastAsia" w:cs="Courier New"/>
          <w:szCs w:val="21"/>
        </w:rPr>
        <w:t>”</w:t>
      </w:r>
      <w:r w:rsidR="000739F0" w:rsidRPr="00822CB7">
        <w:rPr>
          <w:rFonts w:asciiTheme="minorEastAsia" w:hAnsiTheme="minorEastAsia" w:cs="Courier New" w:hint="eastAsia"/>
          <w:szCs w:val="21"/>
        </w:rPr>
        <w:t xml:space="preserve">* </w:t>
      </w:r>
      <w:r w:rsidR="000739F0" w:rsidRPr="00822CB7">
        <w:rPr>
          <w:rFonts w:asciiTheme="minorEastAsia" w:hAnsiTheme="minorEastAsia" w:cs="Courier New"/>
          <w:szCs w:val="21"/>
        </w:rPr>
        <w:t>”</w:t>
      </w:r>
      <w:r w:rsidR="000739F0" w:rsidRPr="00822CB7">
        <w:rPr>
          <w:rFonts w:asciiTheme="minorEastAsia" w:hAnsiTheme="minorEastAsia" w:cs="Courier New" w:hint="eastAsia"/>
          <w:szCs w:val="21"/>
        </w:rPr>
        <w:t>标注。</w:t>
      </w:r>
    </w:p>
    <w:tbl>
      <w:tblPr>
        <w:tblStyle w:val="a7"/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200"/>
      </w:tblGrid>
      <w:tr w:rsidR="000739F0" w:rsidRPr="00822CB7" w:rsidTr="00CE2B2D">
        <w:tc>
          <w:tcPr>
            <w:tcW w:w="7200" w:type="dxa"/>
          </w:tcPr>
          <w:p w:rsidR="000739F0" w:rsidRPr="00822CB7" w:rsidRDefault="000739F0" w:rsidP="00822CB7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22CB7">
              <w:rPr>
                <w:rFonts w:asciiTheme="minorEastAsia" w:eastAsiaTheme="minorEastAsia" w:hAnsiTheme="minorEastAsia" w:hint="eastAsia"/>
                <w:szCs w:val="21"/>
              </w:rPr>
              <w:t>【示例】</w:t>
            </w:r>
          </w:p>
          <w:p w:rsidR="000739F0" w:rsidRPr="00822CB7" w:rsidRDefault="000739F0" w:rsidP="00822CB7">
            <w:pPr>
              <w:spacing w:line="360" w:lineRule="auto"/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CB7">
              <w:rPr>
                <w:rFonts w:asciiTheme="minorEastAsia" w:eastAsiaTheme="minorEastAsia" w:hAnsiTheme="minorEastAsia"/>
                <w:sz w:val="18"/>
                <w:szCs w:val="18"/>
              </w:rPr>
              <w:t>/*</w:t>
            </w:r>
          </w:p>
          <w:p w:rsidR="000739F0" w:rsidRPr="00822CB7" w:rsidRDefault="000739F0" w:rsidP="00822CB7">
            <w:pPr>
              <w:spacing w:line="360" w:lineRule="auto"/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CB7">
              <w:rPr>
                <w:rFonts w:asciiTheme="minorEastAsia" w:eastAsiaTheme="minorEastAsia" w:hAnsiTheme="minorEastAsia"/>
                <w:sz w:val="18"/>
                <w:szCs w:val="18"/>
              </w:rPr>
              <w:t xml:space="preserve">* This is the correct format for a multiline comment </w:t>
            </w:r>
          </w:p>
          <w:p w:rsidR="000739F0" w:rsidRPr="00822CB7" w:rsidRDefault="000739F0" w:rsidP="00822CB7">
            <w:pPr>
              <w:spacing w:line="360" w:lineRule="auto"/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CB7">
              <w:rPr>
                <w:rFonts w:asciiTheme="minorEastAsia" w:eastAsiaTheme="minorEastAsia" w:hAnsiTheme="minorEastAsia"/>
                <w:sz w:val="18"/>
                <w:szCs w:val="18"/>
              </w:rPr>
              <w:t>*  in a section of code.</w:t>
            </w:r>
          </w:p>
          <w:p w:rsidR="000739F0" w:rsidRPr="00822CB7" w:rsidRDefault="000739F0" w:rsidP="00822CB7">
            <w:pPr>
              <w:spacing w:line="360" w:lineRule="auto"/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CB7">
              <w:rPr>
                <w:rFonts w:asciiTheme="minorEastAsia" w:eastAsiaTheme="minorEastAsia" w:hAnsiTheme="minorEastAsia"/>
                <w:sz w:val="18"/>
                <w:szCs w:val="18"/>
              </w:rPr>
              <w:t>*</w:t>
            </w:r>
          </w:p>
          <w:p w:rsidR="000739F0" w:rsidRPr="00822CB7" w:rsidRDefault="000739F0" w:rsidP="00822CB7">
            <w:pPr>
              <w:spacing w:line="360" w:lineRule="auto"/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CB7">
              <w:rPr>
                <w:rFonts w:asciiTheme="minorEastAsia" w:eastAsiaTheme="minorEastAsia" w:hAnsiTheme="minorEastAsia"/>
                <w:sz w:val="18"/>
                <w:szCs w:val="18"/>
              </w:rPr>
              <w:t>*/</w:t>
            </w:r>
          </w:p>
        </w:tc>
      </w:tr>
    </w:tbl>
    <w:p w:rsidR="000739F0" w:rsidRPr="00822CB7" w:rsidRDefault="000276B1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lastRenderedPageBreak/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3.9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="000739F0" w:rsidRPr="00822CB7">
        <w:rPr>
          <w:rFonts w:asciiTheme="minorEastAsia" w:hAnsiTheme="minorEastAsia" w:cs="Courier New" w:hint="eastAsia"/>
          <w:szCs w:val="21"/>
        </w:rPr>
        <w:t>对于一段非常庞大的代码体（比如函数），在其结尾处放置一个识别注释很有好处。</w:t>
      </w:r>
    </w:p>
    <w:p w:rsidR="00932C9D" w:rsidRPr="00822CB7" w:rsidRDefault="00932C9D" w:rsidP="00822CB7">
      <w:pPr>
        <w:spacing w:beforeLines="100" w:afterLines="100"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 w:hint="eastAsia"/>
          <w:sz w:val="24"/>
        </w:rPr>
        <w:t>四、命名规则：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采用大写字母惯例（骆驼式），组成标识符的各个单词以大写字母打头，然后联接起来，同时有一个匈牙利式的前缀。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程序中不要出现仅靠大小写区分的相似的标识符。</w:t>
      </w:r>
    </w:p>
    <w:tbl>
      <w:tblPr>
        <w:tblStyle w:val="a7"/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200"/>
      </w:tblGrid>
      <w:tr w:rsidR="000739F0" w:rsidRPr="00822CB7" w:rsidTr="00CE2B2D">
        <w:tc>
          <w:tcPr>
            <w:tcW w:w="7200" w:type="dxa"/>
          </w:tcPr>
          <w:p w:rsidR="000739F0" w:rsidRPr="00822CB7" w:rsidRDefault="000739F0" w:rsidP="00822CB7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22CB7">
              <w:rPr>
                <w:rFonts w:asciiTheme="minorEastAsia" w:eastAsiaTheme="minorEastAsia" w:hAnsiTheme="minorEastAsia" w:hint="eastAsia"/>
                <w:szCs w:val="21"/>
              </w:rPr>
              <w:t>【示例】</w:t>
            </w:r>
          </w:p>
          <w:p w:rsidR="000739F0" w:rsidRPr="00822CB7" w:rsidRDefault="000739F0" w:rsidP="00822CB7">
            <w:pPr>
              <w:spacing w:line="360" w:lineRule="auto"/>
              <w:ind w:firstLineChars="50" w:firstLine="90"/>
              <w:rPr>
                <w:rFonts w:asciiTheme="minorEastAsia" w:eastAsiaTheme="minorEastAsia" w:hAnsiTheme="minorEastAsia" w:cs="Courier New"/>
                <w:bCs/>
                <w:sz w:val="18"/>
                <w:szCs w:val="18"/>
              </w:rPr>
            </w:pPr>
            <w:r w:rsidRPr="00822CB7">
              <w:rPr>
                <w:rFonts w:asciiTheme="minorEastAsia" w:eastAsiaTheme="minorEastAsia" w:hAnsiTheme="minorEastAsia" w:cs="Courier New"/>
                <w:bCs/>
                <w:sz w:val="18"/>
                <w:szCs w:val="18"/>
              </w:rPr>
              <w:t>int  x,  X;</w:t>
            </w:r>
            <w:r w:rsidRPr="00822CB7">
              <w:rPr>
                <w:rFonts w:asciiTheme="minorEastAsia" w:eastAsiaTheme="minorEastAsia" w:hAnsiTheme="minorEastAsia" w:cs="Courier New"/>
                <w:bCs/>
                <w:sz w:val="18"/>
                <w:szCs w:val="18"/>
              </w:rPr>
              <w:tab/>
            </w:r>
            <w:r w:rsidRPr="00822CB7">
              <w:rPr>
                <w:rFonts w:asciiTheme="minorEastAsia" w:eastAsiaTheme="minorEastAsia" w:hAnsiTheme="minorEastAsia" w:cs="Courier New"/>
                <w:bCs/>
                <w:sz w:val="18"/>
                <w:szCs w:val="18"/>
              </w:rPr>
              <w:tab/>
              <w:t>/* 变量x 与 X 容易混淆 */</w:t>
            </w:r>
          </w:p>
          <w:p w:rsidR="000739F0" w:rsidRPr="00822CB7" w:rsidRDefault="000739F0" w:rsidP="00822CB7">
            <w:pPr>
              <w:spacing w:line="360" w:lineRule="auto"/>
              <w:ind w:firstLineChars="50" w:firstLine="100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</w:tr>
    </w:tbl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程序中不要出现标识符完全相同的局部变量和全局变量，尽管两者的作用域不同而不会发生语法错误，但会使人误解。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尽量避免名字中出现数字编号(标号除外)，如</w:t>
      </w:r>
      <w:r w:rsidRPr="00822CB7">
        <w:rPr>
          <w:rFonts w:asciiTheme="minorEastAsia" w:hAnsiTheme="minorEastAsia" w:cs="Courier New"/>
          <w:szCs w:val="21"/>
        </w:rPr>
        <w:t>Value1,Value</w:t>
      </w:r>
      <w:r w:rsidRPr="00822CB7">
        <w:rPr>
          <w:rFonts w:asciiTheme="minorEastAsia" w:hAnsiTheme="minorEastAsia" w:cs="Courier New" w:hint="eastAsia"/>
          <w:szCs w:val="21"/>
        </w:rPr>
        <w:t>2等，除非逻辑上的确需要编号。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标识符应当直观且可以拼读，可望文知意。</w:t>
      </w:r>
    </w:p>
    <w:p w:rsidR="00932C9D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标识符最好采用英文单词或其组合，便于记忆和阅读。切忌使用汉语拼音来命名。程序中的英文单词一般不会太复杂，用词应当准确。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命名长度大致为8~30个字符，使用恰当的缩写。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.8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关于命名缩写，只有一个限制：如果缩写导致该名字的意义不明确，就不要使用它。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.9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="00932C9D" w:rsidRPr="00822CB7">
        <w:rPr>
          <w:rFonts w:asciiTheme="minorEastAsia" w:hAnsiTheme="minorEastAsia" w:cs="Courier New" w:hint="eastAsia"/>
          <w:szCs w:val="21"/>
        </w:rPr>
        <w:t>用全部的大写字母</w:t>
      </w:r>
      <w:r w:rsidRPr="00822CB7">
        <w:rPr>
          <w:rFonts w:asciiTheme="minorEastAsia" w:hAnsiTheme="minorEastAsia" w:cs="Courier New" w:hint="eastAsia"/>
          <w:szCs w:val="21"/>
        </w:rPr>
        <w:t>来命名预处理的宏。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.10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 xml:space="preserve">函数应采用动宾结构命名，以动词开头，后跟一个名词，如：Void  </w:t>
      </w:r>
      <w:r w:rsidRPr="00822CB7">
        <w:rPr>
          <w:rFonts w:asciiTheme="minorEastAsia" w:hAnsiTheme="minorEastAsia" w:cs="Courier New" w:hint="eastAsia"/>
          <w:szCs w:val="21"/>
        </w:rPr>
        <w:lastRenderedPageBreak/>
        <w:t>ResetCounter (Void)。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变量的名字应当使用“名词”或者“形容词＋名词”。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局部变量采用短名字。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4.13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不要使用计算机及本专业领域中未被普遍接受的缩写。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4.14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所有单词大写，多个单词之间用</w:t>
      </w:r>
      <w:r w:rsidRPr="00822CB7">
        <w:rPr>
          <w:rFonts w:asciiTheme="minorEastAsia" w:hAnsiTheme="minorEastAsia" w:cs="Courier New"/>
          <w:szCs w:val="21"/>
        </w:rPr>
        <w:t xml:space="preserve"> "_" </w:t>
      </w:r>
      <w:r w:rsidRPr="00822CB7">
        <w:rPr>
          <w:rFonts w:asciiTheme="minorEastAsia" w:hAnsiTheme="minorEastAsia" w:cs="Courier New" w:hint="eastAsia"/>
          <w:szCs w:val="21"/>
        </w:rPr>
        <w:t>隔开。</w:t>
      </w:r>
    </w:p>
    <w:p w:rsidR="00932C9D" w:rsidRPr="00822CB7" w:rsidRDefault="000739F0" w:rsidP="00822CB7">
      <w:pPr>
        <w:spacing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932C9D" w:rsidRPr="00822CB7">
        <w:rPr>
          <w:rFonts w:asciiTheme="minorEastAsia" w:hAnsiTheme="minorEastAsia" w:cs="Courier New" w:hint="eastAsia"/>
          <w:color w:val="FF6600"/>
          <w:sz w:val="24"/>
        </w:rPr>
        <w:t>4.15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类名用大写字母开头的单词组合而成。</w:t>
      </w:r>
    </w:p>
    <w:p w:rsidR="000739F0" w:rsidRPr="00822CB7" w:rsidRDefault="00932C9D" w:rsidP="00822CB7">
      <w:pPr>
        <w:spacing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 w:hint="eastAsia"/>
          <w:szCs w:val="21"/>
        </w:rPr>
        <w:t>五、</w:t>
      </w:r>
      <w:r w:rsidR="000739F0" w:rsidRPr="00822CB7">
        <w:rPr>
          <w:rFonts w:asciiTheme="minorEastAsia" w:hAnsiTheme="minorEastAsia" w:hint="eastAsia"/>
        </w:rPr>
        <w:t>表达式和基本语句</w:t>
      </w:r>
      <w:r w:rsidRPr="00822CB7">
        <w:rPr>
          <w:rFonts w:asciiTheme="minorEastAsia" w:hAnsiTheme="minorEastAsia" w:hint="eastAsia"/>
        </w:rPr>
        <w:t>：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如果代码行中的运算符比较多，用括号确定表达式的操作顺序，避免使用默认的优先级，应当用括号确定表达式的操作顺序。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不要编写太复杂的复合表达式。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在混合精度的表达式中应该使用同一精度的数据类型进行计算。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不可将布尔变量直接与</w:t>
      </w:r>
      <w:r w:rsidRPr="00822CB7">
        <w:rPr>
          <w:rFonts w:asciiTheme="minorEastAsia" w:hAnsiTheme="minorEastAsia" w:cs="Courier New"/>
          <w:szCs w:val="21"/>
        </w:rPr>
        <w:t xml:space="preserve">TRUE、FALSE </w:t>
      </w:r>
      <w:r w:rsidRPr="00822CB7">
        <w:rPr>
          <w:rFonts w:asciiTheme="minorEastAsia" w:hAnsiTheme="minorEastAsia" w:cs="Courier New" w:hint="eastAsia"/>
          <w:szCs w:val="21"/>
        </w:rPr>
        <w:t>或者</w:t>
      </w:r>
      <w:r w:rsidRPr="00822CB7">
        <w:rPr>
          <w:rFonts w:asciiTheme="minorEastAsia" w:hAnsiTheme="minorEastAsia" w:cs="Courier New"/>
          <w:szCs w:val="21"/>
        </w:rPr>
        <w:t>1</w:t>
      </w:r>
      <w:r w:rsidRPr="00822CB7">
        <w:rPr>
          <w:rFonts w:asciiTheme="minorEastAsia" w:hAnsiTheme="minorEastAsia" w:cs="Courier New" w:hint="eastAsia"/>
          <w:szCs w:val="21"/>
        </w:rPr>
        <w:t>、</w:t>
      </w:r>
      <w:r w:rsidRPr="00822CB7">
        <w:rPr>
          <w:rFonts w:asciiTheme="minorEastAsia" w:hAnsiTheme="minorEastAsia" w:cs="Courier New"/>
          <w:szCs w:val="21"/>
        </w:rPr>
        <w:t xml:space="preserve">0 </w:t>
      </w:r>
      <w:r w:rsidRPr="00822CB7">
        <w:rPr>
          <w:rFonts w:asciiTheme="minorEastAsia" w:hAnsiTheme="minorEastAsia" w:cs="Courier New" w:hint="eastAsia"/>
          <w:szCs w:val="21"/>
        </w:rPr>
        <w:t>进行比较。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应当将整型变量用“</w:t>
      </w:r>
      <w:r w:rsidRPr="00822CB7">
        <w:rPr>
          <w:rFonts w:asciiTheme="minorEastAsia" w:hAnsiTheme="minorEastAsia" w:cs="Courier New"/>
          <w:szCs w:val="21"/>
        </w:rPr>
        <w:t>==</w:t>
      </w:r>
      <w:r w:rsidRPr="00822CB7">
        <w:rPr>
          <w:rFonts w:asciiTheme="minorEastAsia" w:hAnsiTheme="minorEastAsia" w:cs="Courier New" w:hint="eastAsia"/>
          <w:szCs w:val="21"/>
        </w:rPr>
        <w:t>”或“！</w:t>
      </w:r>
      <w:r w:rsidRPr="00822CB7">
        <w:rPr>
          <w:rFonts w:asciiTheme="minorEastAsia" w:hAnsiTheme="minorEastAsia" w:cs="Courier New"/>
          <w:szCs w:val="21"/>
        </w:rPr>
        <w:t>=</w:t>
      </w:r>
      <w:r w:rsidRPr="00822CB7">
        <w:rPr>
          <w:rFonts w:asciiTheme="minorEastAsia" w:hAnsiTheme="minorEastAsia" w:cs="Courier New" w:hint="eastAsia"/>
          <w:szCs w:val="21"/>
        </w:rPr>
        <w:t>”直接与</w:t>
      </w:r>
      <w:r w:rsidRPr="00822CB7">
        <w:rPr>
          <w:rFonts w:asciiTheme="minorEastAsia" w:hAnsiTheme="minorEastAsia" w:cs="Courier New"/>
          <w:szCs w:val="21"/>
        </w:rPr>
        <w:t xml:space="preserve">0 </w:t>
      </w:r>
      <w:r w:rsidRPr="00822CB7">
        <w:rPr>
          <w:rFonts w:asciiTheme="minorEastAsia" w:hAnsiTheme="minorEastAsia" w:cs="Courier New" w:hint="eastAsia"/>
          <w:szCs w:val="21"/>
        </w:rPr>
        <w:t>比较。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不可将浮点变量用“</w:t>
      </w:r>
      <w:r w:rsidRPr="00822CB7">
        <w:rPr>
          <w:rFonts w:asciiTheme="minorEastAsia" w:hAnsiTheme="minorEastAsia" w:cs="Courier New"/>
          <w:szCs w:val="21"/>
        </w:rPr>
        <w:t>==</w:t>
      </w:r>
      <w:r w:rsidRPr="00822CB7">
        <w:rPr>
          <w:rFonts w:asciiTheme="minorEastAsia" w:hAnsiTheme="minorEastAsia" w:cs="Courier New" w:hint="eastAsia"/>
          <w:szCs w:val="21"/>
        </w:rPr>
        <w:t>”或“！</w:t>
      </w:r>
      <w:r w:rsidRPr="00822CB7">
        <w:rPr>
          <w:rFonts w:asciiTheme="minorEastAsia" w:hAnsiTheme="minorEastAsia" w:cs="Courier New"/>
          <w:szCs w:val="21"/>
        </w:rPr>
        <w:t>=</w:t>
      </w:r>
      <w:r w:rsidRPr="00822CB7">
        <w:rPr>
          <w:rFonts w:asciiTheme="minorEastAsia" w:hAnsiTheme="minorEastAsia" w:cs="Courier New" w:hint="eastAsia"/>
          <w:szCs w:val="21"/>
        </w:rPr>
        <w:t>”与任何数字比较。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应当将指针变量用“</w:t>
      </w:r>
      <w:r w:rsidRPr="00822CB7">
        <w:rPr>
          <w:rFonts w:asciiTheme="minorEastAsia" w:hAnsiTheme="minorEastAsia" w:cs="Courier New"/>
          <w:szCs w:val="21"/>
        </w:rPr>
        <w:t>==</w:t>
      </w:r>
      <w:r w:rsidRPr="00822CB7">
        <w:rPr>
          <w:rFonts w:asciiTheme="minorEastAsia" w:hAnsiTheme="minorEastAsia" w:cs="Courier New" w:hint="eastAsia"/>
          <w:szCs w:val="21"/>
        </w:rPr>
        <w:t>”或“！</w:t>
      </w:r>
      <w:r w:rsidRPr="00822CB7">
        <w:rPr>
          <w:rFonts w:asciiTheme="minorEastAsia" w:hAnsiTheme="minorEastAsia" w:cs="Courier New"/>
          <w:szCs w:val="21"/>
        </w:rPr>
        <w:t>=</w:t>
      </w:r>
      <w:r w:rsidRPr="00822CB7">
        <w:rPr>
          <w:rFonts w:asciiTheme="minorEastAsia" w:hAnsiTheme="minorEastAsia" w:cs="Courier New" w:hint="eastAsia"/>
          <w:szCs w:val="21"/>
        </w:rPr>
        <w:t>”与</w:t>
      </w:r>
      <w:r w:rsidRPr="00822CB7">
        <w:rPr>
          <w:rFonts w:asciiTheme="minorEastAsia" w:hAnsiTheme="minorEastAsia" w:cs="Courier New"/>
          <w:szCs w:val="21"/>
        </w:rPr>
        <w:t xml:space="preserve">NULL </w:t>
      </w:r>
      <w:r w:rsidRPr="00822CB7">
        <w:rPr>
          <w:rFonts w:asciiTheme="minorEastAsia" w:hAnsiTheme="minorEastAsia" w:cs="Courier New" w:hint="eastAsia"/>
          <w:szCs w:val="21"/>
        </w:rPr>
        <w:t>比较。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.8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不可在</w:t>
      </w:r>
      <w:r w:rsidRPr="00822CB7">
        <w:rPr>
          <w:rFonts w:asciiTheme="minorEastAsia" w:hAnsiTheme="minorEastAsia" w:cs="Courier New"/>
          <w:szCs w:val="21"/>
        </w:rPr>
        <w:t xml:space="preserve">for </w:t>
      </w:r>
      <w:r w:rsidRPr="00822CB7">
        <w:rPr>
          <w:rFonts w:asciiTheme="minorEastAsia" w:hAnsiTheme="minorEastAsia" w:cs="Courier New" w:hint="eastAsia"/>
          <w:szCs w:val="21"/>
        </w:rPr>
        <w:t>循环体内修改循环变量，防止</w:t>
      </w:r>
      <w:r w:rsidRPr="00822CB7">
        <w:rPr>
          <w:rFonts w:asciiTheme="minorEastAsia" w:hAnsiTheme="minorEastAsia" w:cs="Courier New"/>
          <w:szCs w:val="21"/>
        </w:rPr>
        <w:t xml:space="preserve">for </w:t>
      </w:r>
      <w:r w:rsidRPr="00822CB7">
        <w:rPr>
          <w:rFonts w:asciiTheme="minorEastAsia" w:hAnsiTheme="minorEastAsia" w:cs="Courier New" w:hint="eastAsia"/>
          <w:szCs w:val="21"/>
        </w:rPr>
        <w:t>循环失去控制。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.9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每个</w:t>
      </w:r>
      <w:r w:rsidRPr="00822CB7">
        <w:rPr>
          <w:rFonts w:asciiTheme="minorEastAsia" w:hAnsiTheme="minorEastAsia" w:cs="Courier New"/>
          <w:szCs w:val="21"/>
        </w:rPr>
        <w:t xml:space="preserve">case </w:t>
      </w:r>
      <w:r w:rsidRPr="00822CB7">
        <w:rPr>
          <w:rFonts w:asciiTheme="minorEastAsia" w:hAnsiTheme="minorEastAsia" w:cs="Courier New" w:hint="eastAsia"/>
          <w:szCs w:val="21"/>
        </w:rPr>
        <w:t>语句的结尾不要忘了加</w:t>
      </w:r>
      <w:r w:rsidRPr="00822CB7">
        <w:rPr>
          <w:rFonts w:asciiTheme="minorEastAsia" w:hAnsiTheme="minorEastAsia" w:cs="Courier New"/>
          <w:szCs w:val="21"/>
        </w:rPr>
        <w:t>break</w:t>
      </w:r>
      <w:r w:rsidRPr="00822CB7">
        <w:rPr>
          <w:rFonts w:asciiTheme="minorEastAsia" w:hAnsiTheme="minorEastAsia" w:cs="Courier New" w:hint="eastAsia"/>
          <w:szCs w:val="21"/>
        </w:rPr>
        <w:t>，否则将导致多个分支重叠（除非有意使多个分支重叠）。</w:t>
      </w:r>
      <w:r w:rsidRPr="00822CB7">
        <w:rPr>
          <w:rFonts w:asciiTheme="minorEastAsia" w:hAnsiTheme="minorEastAsia" w:cs="Courier New"/>
          <w:szCs w:val="21"/>
        </w:rPr>
        <w:t>Switch</w:t>
      </w:r>
      <w:r w:rsidRPr="00822CB7">
        <w:rPr>
          <w:rFonts w:asciiTheme="minorEastAsia" w:hAnsiTheme="minorEastAsia" w:cs="Courier New" w:hint="eastAsia"/>
          <w:szCs w:val="21"/>
        </w:rPr>
        <w:t>语句要有</w:t>
      </w:r>
      <w:r w:rsidRPr="00822CB7">
        <w:rPr>
          <w:rFonts w:asciiTheme="minorEastAsia" w:hAnsiTheme="minorEastAsia" w:cs="Courier New"/>
          <w:szCs w:val="21"/>
        </w:rPr>
        <w:t>CASE</w:t>
      </w:r>
      <w:r w:rsidRPr="00822CB7">
        <w:rPr>
          <w:rFonts w:asciiTheme="minorEastAsia" w:hAnsiTheme="minorEastAsia" w:cs="Courier New" w:hint="eastAsia"/>
          <w:szCs w:val="21"/>
        </w:rPr>
        <w:t>配合。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.10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不要忘记最后那个</w:t>
      </w:r>
      <w:r w:rsidRPr="00822CB7">
        <w:rPr>
          <w:rFonts w:asciiTheme="minorEastAsia" w:hAnsiTheme="minorEastAsia" w:cs="Courier New"/>
          <w:szCs w:val="21"/>
        </w:rPr>
        <w:t xml:space="preserve">default </w:t>
      </w:r>
      <w:r w:rsidRPr="00822CB7">
        <w:rPr>
          <w:rFonts w:asciiTheme="minorEastAsia" w:hAnsiTheme="minorEastAsia" w:cs="Courier New" w:hint="eastAsia"/>
          <w:szCs w:val="21"/>
        </w:rPr>
        <w:t>分支。即使程序真的不需要</w:t>
      </w:r>
      <w:r w:rsidRPr="00822CB7">
        <w:rPr>
          <w:rFonts w:asciiTheme="minorEastAsia" w:hAnsiTheme="minorEastAsia" w:cs="Courier New"/>
          <w:szCs w:val="21"/>
        </w:rPr>
        <w:t xml:space="preserve">default </w:t>
      </w:r>
      <w:r w:rsidRPr="00822CB7">
        <w:rPr>
          <w:rFonts w:asciiTheme="minorEastAsia" w:hAnsiTheme="minorEastAsia" w:cs="Courier New" w:hint="eastAsia"/>
          <w:szCs w:val="21"/>
        </w:rPr>
        <w:t>处理，也应该保留语句</w:t>
      </w:r>
      <w:r w:rsidRPr="00822CB7">
        <w:rPr>
          <w:rFonts w:asciiTheme="minorEastAsia" w:hAnsiTheme="minorEastAsia" w:cs="Courier New"/>
          <w:szCs w:val="21"/>
        </w:rPr>
        <w:t>default : break</w:t>
      </w:r>
      <w:r w:rsidRPr="00822CB7">
        <w:rPr>
          <w:rFonts w:asciiTheme="minorEastAsia" w:hAnsiTheme="minorEastAsia" w:cs="Courier New" w:hint="eastAsia"/>
          <w:szCs w:val="21"/>
        </w:rPr>
        <w:t>。</w:t>
      </w:r>
    </w:p>
    <w:p w:rsidR="005417B6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lastRenderedPageBreak/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5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循环、分支层次一般不要超过五层。</w:t>
      </w:r>
    </w:p>
    <w:p w:rsidR="000739F0" w:rsidRPr="00822CB7" w:rsidRDefault="005417B6" w:rsidP="00822CB7">
      <w:pPr>
        <w:spacing w:afterLines="100"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822CB7">
        <w:rPr>
          <w:rFonts w:asciiTheme="minorEastAsia" w:hAnsiTheme="minorEastAsia" w:cs="Courier New" w:hint="eastAsia"/>
          <w:szCs w:val="21"/>
        </w:rPr>
        <w:t>六、</w:t>
      </w:r>
      <w:r w:rsidR="000739F0" w:rsidRPr="00822CB7">
        <w:rPr>
          <w:rFonts w:asciiTheme="minorEastAsia" w:hAnsiTheme="minorEastAsia" w:hint="eastAsia"/>
        </w:rPr>
        <w:t>函数设计</w:t>
      </w:r>
      <w:r w:rsidRPr="00822CB7">
        <w:rPr>
          <w:rFonts w:asciiTheme="minorEastAsia" w:hAnsiTheme="minorEastAsia" w:hint="eastAsia"/>
        </w:rPr>
        <w:t>：</w:t>
      </w:r>
    </w:p>
    <w:p w:rsidR="000739F0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函数的规模尽量控制在100行之内（不包括空行和注释）。</w:t>
      </w:r>
    </w:p>
    <w:p w:rsidR="000739F0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一个函数只完成一项功能。</w:t>
      </w:r>
    </w:p>
    <w:p w:rsidR="000739F0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参数的书写要</w:t>
      </w:r>
      <w:r w:rsidR="005417B6" w:rsidRPr="00822CB7">
        <w:rPr>
          <w:rFonts w:asciiTheme="minorEastAsia" w:hAnsiTheme="minorEastAsia" w:cs="Courier New" w:hint="eastAsia"/>
          <w:szCs w:val="21"/>
        </w:rPr>
        <w:t>完整，不要贪图省事只写参数的类型而省略参数名字。如果函数没有参6</w:t>
      </w:r>
      <w:r w:rsidRPr="00822CB7">
        <w:rPr>
          <w:rFonts w:asciiTheme="minorEastAsia" w:hAnsiTheme="minorEastAsia" w:cs="Courier New" w:hint="eastAsia"/>
          <w:szCs w:val="21"/>
        </w:rPr>
        <w:t>，则用</w:t>
      </w:r>
      <w:r w:rsidRPr="00822CB7">
        <w:rPr>
          <w:rFonts w:asciiTheme="minorEastAsia" w:hAnsiTheme="minorEastAsia" w:cs="Courier New"/>
          <w:szCs w:val="21"/>
        </w:rPr>
        <w:t>void</w:t>
      </w:r>
      <w:r w:rsidRPr="00822CB7">
        <w:rPr>
          <w:rFonts w:asciiTheme="minorEastAsia" w:hAnsiTheme="minorEastAsia" w:cs="Courier New" w:hint="eastAsia"/>
          <w:szCs w:val="21"/>
        </w:rPr>
        <w:t>填充。</w:t>
      </w:r>
    </w:p>
    <w:p w:rsidR="000739F0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6.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如果参数是指针，且仅作输入用，则应在类型前加</w:t>
      </w:r>
      <w:r w:rsidRPr="00822CB7">
        <w:rPr>
          <w:rFonts w:asciiTheme="minorEastAsia" w:hAnsiTheme="minorEastAsia" w:cs="Courier New"/>
          <w:szCs w:val="21"/>
        </w:rPr>
        <w:t>const</w:t>
      </w:r>
      <w:r w:rsidRPr="00822CB7">
        <w:rPr>
          <w:rFonts w:asciiTheme="minorEastAsia" w:hAnsiTheme="minorEastAsia" w:cs="Courier New" w:hint="eastAsia"/>
          <w:szCs w:val="21"/>
        </w:rPr>
        <w:t>，以防止该指针在函数体内被意外修改。</w:t>
      </w:r>
    </w:p>
    <w:p w:rsidR="000739F0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不要省略返回值的类型。如果没有返回值，应该声明为</w:t>
      </w:r>
      <w:r w:rsidRPr="00822CB7">
        <w:rPr>
          <w:rFonts w:asciiTheme="minorEastAsia" w:hAnsiTheme="minorEastAsia" w:cs="Courier New"/>
          <w:szCs w:val="21"/>
        </w:rPr>
        <w:t>void</w:t>
      </w:r>
      <w:r w:rsidRPr="00822CB7">
        <w:rPr>
          <w:rFonts w:asciiTheme="minorEastAsia" w:hAnsiTheme="minorEastAsia" w:cs="Courier New" w:hint="eastAsia"/>
          <w:szCs w:val="21"/>
        </w:rPr>
        <w:t>类型。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在函数的“入口处”，需要检查参数的有效性。</w:t>
      </w:r>
    </w:p>
    <w:p w:rsidR="000739F0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="005417B6" w:rsidRPr="00822CB7">
        <w:rPr>
          <w:rFonts w:asciiTheme="minorEastAsia" w:hAnsiTheme="minorEastAsia" w:cs="Courier New" w:hint="eastAsia"/>
          <w:szCs w:val="21"/>
        </w:rPr>
        <w:t>检查通过其它途径进入函数的变量的有效性，如：全局变量、句柄等</w:t>
      </w:r>
      <w:r w:rsidRPr="00822CB7">
        <w:rPr>
          <w:rFonts w:asciiTheme="minorEastAsia" w:hAnsiTheme="minorEastAsia" w:cs="Courier New" w:hint="eastAsia"/>
          <w:szCs w:val="21"/>
        </w:rPr>
        <w:t>。</w:t>
      </w:r>
    </w:p>
    <w:p w:rsidR="005417B6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6.8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在C++中，指针的使用应慎重，如果的确只需要借用一下对象的“别名”，提倡使用C</w:t>
      </w:r>
      <w:r w:rsidRPr="00822CB7">
        <w:rPr>
          <w:rFonts w:asciiTheme="minorEastAsia" w:hAnsiTheme="minorEastAsia" w:cs="Courier New"/>
          <w:szCs w:val="21"/>
        </w:rPr>
        <w:t>++</w:t>
      </w:r>
      <w:r w:rsidRPr="00822CB7">
        <w:rPr>
          <w:rFonts w:asciiTheme="minorEastAsia" w:hAnsiTheme="minorEastAsia" w:cs="Courier New" w:hint="eastAsia"/>
          <w:szCs w:val="21"/>
        </w:rPr>
        <w:t>的引用机制，不使用指针。</w:t>
      </w:r>
    </w:p>
    <w:p w:rsidR="005417B6" w:rsidRPr="00822CB7" w:rsidRDefault="000739F0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6.9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一个函数中不能声明另外一个函数。</w:t>
      </w:r>
    </w:p>
    <w:p w:rsidR="000739F0" w:rsidRPr="00822CB7" w:rsidRDefault="005417B6" w:rsidP="00822CB7">
      <w:pPr>
        <w:spacing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 w:hint="eastAsia"/>
          <w:szCs w:val="21"/>
        </w:rPr>
        <w:t>七、</w:t>
      </w:r>
      <w:r w:rsidR="000739F0" w:rsidRPr="00822CB7">
        <w:rPr>
          <w:rFonts w:asciiTheme="minorEastAsia" w:hAnsiTheme="minorEastAsia" w:hint="eastAsia"/>
        </w:rPr>
        <w:t>变量、结构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仔细定义并明确公共变量的含义、作用、取值范围及公共变量间的关系。明确公共变量与操作此公共变量的函数或过程的关系（如访问、修改及创建等）。</w:t>
      </w:r>
    </w:p>
    <w:p w:rsidR="005417B6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防止局部变量与公共变量同名。防止多个不同模块或函数都可以修改、创建同一公共变量的现象。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当向公共变量传递数据时，要十分小心，防止赋与不合理的值或越界等现象</w:t>
      </w:r>
      <w:r w:rsidRPr="00822CB7">
        <w:rPr>
          <w:rFonts w:asciiTheme="minorEastAsia" w:hAnsiTheme="minorEastAsia" w:cs="Courier New" w:hint="eastAsia"/>
          <w:szCs w:val="21"/>
        </w:rPr>
        <w:lastRenderedPageBreak/>
        <w:t>发生。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使用严格形式定义的、可移植的数据类型，尽量不要使用与具体硬件或软件环境关系密切的变量。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结构的设计要尽量考虑向前兼容和以后的版本升级，并为某些未来可能的应用保留余地（如预留一些空间等）。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合理地设计数据并使用自定义数据类型，避免数据间进行不必要的类型转换。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7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/>
          <w:szCs w:val="21"/>
        </w:rPr>
        <w:t>常量用全大写字母、下划线分割单词的方式表达。</w:t>
      </w:r>
    </w:p>
    <w:p w:rsidR="005417B6" w:rsidRPr="00822CB7" w:rsidRDefault="005417B6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 w:hint="eastAsia"/>
          <w:szCs w:val="21"/>
        </w:rPr>
        <w:t>八、宏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8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用宏定义表达式时，要使用完备的括号。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8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将宏所定义的多条表达式放在大括号中。</w:t>
      </w:r>
    </w:p>
    <w:p w:rsidR="005417B6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8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使用宏时，不允许参数发生变化。</w:t>
      </w:r>
    </w:p>
    <w:p w:rsidR="000739F0" w:rsidRPr="00822CB7" w:rsidRDefault="005417B6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 w:hint="eastAsia"/>
          <w:szCs w:val="21"/>
        </w:rPr>
        <w:t>九、</w:t>
      </w:r>
      <w:r w:rsidR="000739F0" w:rsidRPr="00822CB7">
        <w:rPr>
          <w:rFonts w:asciiTheme="minorEastAsia" w:hAnsiTheme="minorEastAsia" w:hint="eastAsia"/>
        </w:rPr>
        <w:t>类的设计与继承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="005417B6" w:rsidRPr="00822CB7">
        <w:rPr>
          <w:rFonts w:asciiTheme="minorEastAsia" w:hAnsiTheme="minorEastAsia" w:cs="Courier New" w:hint="eastAsia"/>
          <w:szCs w:val="21"/>
        </w:rPr>
        <w:t>弄清楚所要编写的是哪种</w:t>
      </w:r>
      <w:r w:rsidRPr="00822CB7">
        <w:rPr>
          <w:rFonts w:asciiTheme="minorEastAsia" w:hAnsiTheme="minorEastAsia" w:cs="Courier New" w:hint="eastAsia"/>
          <w:szCs w:val="21"/>
        </w:rPr>
        <w:t>类。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用小类代替巨类。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用组合代替继承。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避免从并非要设计成基类的类中继承。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优先提供抽象接口。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公用继承即可替换性。继承，不是为了重用，而是为了被重用。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.7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实施安全的改写。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lastRenderedPageBreak/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.8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考虑将虚拟函数声明为非公用的，将公用函数声明为非虚拟的。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.9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要避免提供隐式转换。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.10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将数据成员设为私有的，无行为的聚集（C语言形式的struct</w:t>
      </w:r>
      <w:r w:rsidRPr="00822CB7">
        <w:rPr>
          <w:rFonts w:asciiTheme="minorEastAsia" w:hAnsiTheme="minorEastAsia" w:cs="Courier New"/>
          <w:szCs w:val="21"/>
        </w:rPr>
        <w:t>）</w:t>
      </w:r>
      <w:r w:rsidRPr="00822CB7">
        <w:rPr>
          <w:rFonts w:asciiTheme="minorEastAsia" w:hAnsiTheme="minorEastAsia" w:cs="Courier New" w:hint="eastAsia"/>
          <w:szCs w:val="21"/>
        </w:rPr>
        <w:t>除外。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不要公开内部数据，不要过于自动自发：避免返回类所管理的内部数据的句柄，这样类的客户就不会不受控制地修改对象自己拥有的状态。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优先编写非成员非友元函数。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总是一起提供new和delete。</w:t>
      </w:r>
    </w:p>
    <w:p w:rsidR="003B099B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5417B6" w:rsidRPr="00822CB7">
        <w:rPr>
          <w:rFonts w:asciiTheme="minorEastAsia" w:hAnsiTheme="minorEastAsia" w:cs="Courier New" w:hint="eastAsia"/>
          <w:color w:val="FF6600"/>
          <w:sz w:val="24"/>
        </w:rPr>
        <w:t>9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如果提供类专门的new,应该提供所有标准形式（普通、就地和不抛出）。</w:t>
      </w:r>
    </w:p>
    <w:p w:rsidR="000739F0" w:rsidRPr="00822CB7" w:rsidRDefault="003B099B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 w:hint="eastAsia"/>
          <w:szCs w:val="21"/>
        </w:rPr>
        <w:t>十、</w:t>
      </w:r>
      <w:r w:rsidRPr="00822CB7">
        <w:rPr>
          <w:rFonts w:asciiTheme="minorEastAsia" w:hAnsiTheme="minorEastAsia" w:hint="eastAsia"/>
        </w:rPr>
        <w:t>重载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10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运算符既可以定义为全局函数，也可以定义为成员函数，一般应当按照以下规则</w:t>
      </w:r>
      <w:r w:rsidRPr="00822CB7">
        <w:rPr>
          <w:rFonts w:asciiTheme="minorEastAsia" w:hAnsiTheme="minorEastAsia" w:cs="Courier New" w:hint="eastAsia"/>
          <w:sz w:val="24"/>
        </w:rPr>
        <w:t>。</w:t>
      </w:r>
    </w:p>
    <w:tbl>
      <w:tblPr>
        <w:tblStyle w:val="a7"/>
        <w:tblW w:w="0" w:type="auto"/>
        <w:tblInd w:w="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694"/>
      </w:tblGrid>
      <w:tr w:rsidR="000739F0" w:rsidRPr="00822CB7" w:rsidTr="00CE2B2D">
        <w:tc>
          <w:tcPr>
            <w:tcW w:w="0" w:type="auto"/>
          </w:tcPr>
          <w:p w:rsidR="000739F0" w:rsidRPr="00822CB7" w:rsidRDefault="000739F0" w:rsidP="00822CB7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22CB7">
              <w:rPr>
                <w:rFonts w:asciiTheme="minorEastAsia" w:eastAsiaTheme="minorEastAsia" w:hAnsiTheme="minorEastAsia" w:hint="eastAsia"/>
                <w:szCs w:val="21"/>
              </w:rPr>
              <w:t>【</w:t>
            </w:r>
            <w:r w:rsidRPr="00822CB7">
              <w:rPr>
                <w:rFonts w:asciiTheme="minorEastAsia" w:eastAsiaTheme="minorEastAsia" w:hAnsiTheme="minorEastAsia" w:cs="Arial" w:hint="eastAsia"/>
                <w:szCs w:val="21"/>
              </w:rPr>
              <w:t>示例</w:t>
            </w:r>
            <w:r w:rsidRPr="00822CB7">
              <w:rPr>
                <w:rFonts w:asciiTheme="minorEastAsia" w:eastAsiaTheme="minorEastAsia" w:hAnsiTheme="minorEastAsia" w:hint="eastAsia"/>
                <w:szCs w:val="21"/>
              </w:rPr>
              <w:t>】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680"/>
              <w:gridCol w:w="3680"/>
            </w:tblGrid>
            <w:tr w:rsidR="000739F0" w:rsidRPr="00822CB7" w:rsidTr="00CE2B2D">
              <w:tc>
                <w:tcPr>
                  <w:tcW w:w="4139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运算符</w:t>
                  </w:r>
                </w:p>
              </w:tc>
              <w:tc>
                <w:tcPr>
                  <w:tcW w:w="4248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规则</w:t>
                  </w:r>
                </w:p>
              </w:tc>
            </w:tr>
            <w:tr w:rsidR="000739F0" w:rsidRPr="00822CB7" w:rsidTr="00CE2B2D">
              <w:trPr>
                <w:trHeight w:val="228"/>
              </w:trPr>
              <w:tc>
                <w:tcPr>
                  <w:tcW w:w="4139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所有的一元运算符</w:t>
                  </w:r>
                </w:p>
              </w:tc>
              <w:tc>
                <w:tcPr>
                  <w:tcW w:w="4248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建议重载为成员函数</w:t>
                  </w:r>
                </w:p>
              </w:tc>
            </w:tr>
            <w:tr w:rsidR="000739F0" w:rsidRPr="00822CB7" w:rsidTr="00CE2B2D">
              <w:trPr>
                <w:trHeight w:val="284"/>
              </w:trPr>
              <w:tc>
                <w:tcPr>
                  <w:tcW w:w="4139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  <w:t>= () [] -&gt;</w:t>
                  </w:r>
                </w:p>
              </w:tc>
              <w:tc>
                <w:tcPr>
                  <w:tcW w:w="4248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只能重载为成员函数</w:t>
                  </w:r>
                </w:p>
              </w:tc>
            </w:tr>
            <w:tr w:rsidR="000739F0" w:rsidRPr="00822CB7" w:rsidTr="00CE2B2D">
              <w:trPr>
                <w:trHeight w:val="354"/>
              </w:trPr>
              <w:tc>
                <w:tcPr>
                  <w:tcW w:w="4139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  <w:t>+= -= /= *= &amp;= |= ~= %= &gt;&gt;= &lt;&lt;=</w:t>
                  </w:r>
                </w:p>
              </w:tc>
              <w:tc>
                <w:tcPr>
                  <w:tcW w:w="4248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建议重载为成员函数</w:t>
                  </w:r>
                </w:p>
              </w:tc>
            </w:tr>
            <w:tr w:rsidR="000739F0" w:rsidRPr="00822CB7" w:rsidTr="00CE2B2D">
              <w:trPr>
                <w:trHeight w:val="339"/>
              </w:trPr>
              <w:tc>
                <w:tcPr>
                  <w:tcW w:w="4139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所有其它运算符</w:t>
                  </w:r>
                </w:p>
              </w:tc>
              <w:tc>
                <w:tcPr>
                  <w:tcW w:w="4248" w:type="dxa"/>
                </w:tcPr>
                <w:p w:rsidR="000739F0" w:rsidRPr="00822CB7" w:rsidRDefault="000739F0" w:rsidP="00822CB7">
                  <w:pPr>
                    <w:spacing w:line="360" w:lineRule="auto"/>
                    <w:ind w:firstLineChars="50" w:firstLine="90"/>
                    <w:rPr>
                      <w:rFonts w:asciiTheme="minorEastAsia" w:hAnsiTheme="minorEastAsia" w:cs="Courier New"/>
                      <w:bCs/>
                      <w:sz w:val="18"/>
                      <w:szCs w:val="18"/>
                    </w:rPr>
                  </w:pPr>
                  <w:r w:rsidRPr="00822CB7">
                    <w:rPr>
                      <w:rFonts w:asciiTheme="minorEastAsia" w:hAnsiTheme="minorEastAsia" w:cs="Courier New" w:hint="eastAsia"/>
                      <w:bCs/>
                      <w:sz w:val="18"/>
                      <w:szCs w:val="18"/>
                    </w:rPr>
                    <w:t>建议重载为全局函数</w:t>
                  </w:r>
                </w:p>
              </w:tc>
            </w:tr>
          </w:tbl>
          <w:p w:rsidR="000739F0" w:rsidRPr="00822CB7" w:rsidRDefault="000739F0" w:rsidP="00822CB7">
            <w:pPr>
              <w:spacing w:beforeLines="100" w:afterLines="100" w:line="360" w:lineRule="auto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</w:tr>
    </w:tbl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10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不要改变</w:t>
      </w:r>
      <w:r w:rsidRPr="00822CB7">
        <w:rPr>
          <w:rFonts w:asciiTheme="minorEastAsia" w:hAnsiTheme="minorEastAsia" w:cs="Courier New"/>
          <w:szCs w:val="21"/>
        </w:rPr>
        <w:t>C++</w:t>
      </w:r>
      <w:r w:rsidRPr="00822CB7">
        <w:rPr>
          <w:rFonts w:asciiTheme="minorEastAsia" w:hAnsiTheme="minorEastAsia" w:cs="Courier New" w:hint="eastAsia"/>
          <w:szCs w:val="21"/>
        </w:rPr>
        <w:t>内部数据类型（如</w:t>
      </w:r>
      <w:r w:rsidRPr="00822CB7">
        <w:rPr>
          <w:rFonts w:asciiTheme="minorEastAsia" w:hAnsiTheme="minorEastAsia" w:cs="Courier New"/>
          <w:szCs w:val="21"/>
        </w:rPr>
        <w:t>int,float</w:t>
      </w:r>
      <w:r w:rsidRPr="00822CB7">
        <w:rPr>
          <w:rFonts w:asciiTheme="minorEastAsia" w:hAnsiTheme="minorEastAsia" w:cs="Courier New" w:hint="eastAsia"/>
          <w:szCs w:val="21"/>
        </w:rPr>
        <w:t>等）的运算符。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0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不能重载</w:t>
      </w:r>
      <w:r w:rsidRPr="00822CB7">
        <w:rPr>
          <w:rFonts w:asciiTheme="minorEastAsia" w:hAnsiTheme="minorEastAsia" w:cs="Courier New"/>
          <w:szCs w:val="21"/>
        </w:rPr>
        <w:t>‘.’</w:t>
      </w:r>
      <w:r w:rsidRPr="00822CB7">
        <w:rPr>
          <w:rFonts w:asciiTheme="minorEastAsia" w:hAnsiTheme="minorEastAsia" w:cs="Courier New" w:hint="eastAsia"/>
          <w:szCs w:val="21"/>
        </w:rPr>
        <w:t>，因为</w:t>
      </w:r>
      <w:r w:rsidRPr="00822CB7">
        <w:rPr>
          <w:rFonts w:asciiTheme="minorEastAsia" w:hAnsiTheme="minorEastAsia" w:cs="Courier New"/>
          <w:szCs w:val="21"/>
        </w:rPr>
        <w:t>‘.’</w:t>
      </w:r>
      <w:r w:rsidRPr="00822CB7">
        <w:rPr>
          <w:rFonts w:asciiTheme="minorEastAsia" w:hAnsiTheme="minorEastAsia" w:cs="Courier New" w:hint="eastAsia"/>
          <w:szCs w:val="21"/>
        </w:rPr>
        <w:t>在类中对任何成员都有意义，已经成为标准用法。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10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不能重载目前</w:t>
      </w:r>
      <w:r w:rsidRPr="00822CB7">
        <w:rPr>
          <w:rFonts w:asciiTheme="minorEastAsia" w:hAnsiTheme="minorEastAsia" w:cs="Courier New"/>
          <w:szCs w:val="21"/>
        </w:rPr>
        <w:t>C++</w:t>
      </w:r>
      <w:r w:rsidRPr="00822CB7">
        <w:rPr>
          <w:rFonts w:asciiTheme="minorEastAsia" w:hAnsiTheme="minorEastAsia" w:cs="Courier New" w:hint="eastAsia"/>
          <w:szCs w:val="21"/>
        </w:rPr>
        <w:t>运算符集合中没有的符号，如</w:t>
      </w:r>
      <w:r w:rsidRPr="00822CB7">
        <w:rPr>
          <w:rFonts w:asciiTheme="minorEastAsia" w:hAnsiTheme="minorEastAsia" w:cs="Courier New"/>
          <w:szCs w:val="21"/>
        </w:rPr>
        <w:t>#,@,$</w:t>
      </w:r>
      <w:r w:rsidRPr="00822CB7">
        <w:rPr>
          <w:rFonts w:asciiTheme="minorEastAsia" w:hAnsiTheme="minorEastAsia" w:cs="Courier New" w:hint="eastAsia"/>
          <w:szCs w:val="21"/>
        </w:rPr>
        <w:t>等。原因有两点，一</w:t>
      </w:r>
      <w:r w:rsidRPr="00822CB7">
        <w:rPr>
          <w:rFonts w:asciiTheme="minorEastAsia" w:hAnsiTheme="minorEastAsia" w:cs="Courier New" w:hint="eastAsia"/>
          <w:szCs w:val="21"/>
        </w:rPr>
        <w:lastRenderedPageBreak/>
        <w:t>是难以理解，二是难以确定优先级。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10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对已经存在的运算符进行重载时，不能改变优先级规则，否则将引起混乱。</w:t>
      </w:r>
    </w:p>
    <w:p w:rsidR="003B099B" w:rsidRPr="00822CB7" w:rsidRDefault="000739F0" w:rsidP="00822CB7">
      <w:pPr>
        <w:spacing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10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.6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 xml:space="preserve">如果程序同时重载了+=和+，则应该使a += b和a = a + b完成同样的工作。其他类似的操作符重载也一样。 </w:t>
      </w:r>
    </w:p>
    <w:p w:rsidR="000739F0" w:rsidRPr="00822CB7" w:rsidRDefault="003B099B" w:rsidP="00822CB7">
      <w:pPr>
        <w:spacing w:line="360" w:lineRule="auto"/>
        <w:rPr>
          <w:rFonts w:asciiTheme="minorEastAsia" w:hAnsiTheme="minorEastAsia" w:cs="Courier New"/>
          <w:sz w:val="24"/>
        </w:rPr>
      </w:pPr>
      <w:r w:rsidRPr="00822CB7">
        <w:rPr>
          <w:rFonts w:asciiTheme="minorEastAsia" w:hAnsiTheme="minorEastAsia" w:cs="Courier New" w:hint="eastAsia"/>
          <w:szCs w:val="21"/>
        </w:rPr>
        <w:t>十一、</w:t>
      </w:r>
      <w:r w:rsidR="000739F0" w:rsidRPr="00822CB7">
        <w:rPr>
          <w:rFonts w:asciiTheme="minorEastAsia" w:hAnsiTheme="minorEastAsia" w:hint="eastAsia"/>
        </w:rPr>
        <w:t>类型安全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11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避免使用类型分支，多使用多态。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11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依赖类型，而非其表示方式。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11.3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避免对指针使用static_cast。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11.4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避免强制转换const,强制转换const有时会导致未定义的行为，即使合法，也是不良编程风格的主要表现。</w:t>
      </w:r>
    </w:p>
    <w:p w:rsidR="003B099B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11.5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不要使用C风格的强制转换。</w:t>
      </w:r>
    </w:p>
    <w:p w:rsidR="000739F0" w:rsidRPr="00822CB7" w:rsidRDefault="003B099B" w:rsidP="00822CB7">
      <w:pPr>
        <w:spacing w:beforeLines="100" w:afterLines="100" w:line="360" w:lineRule="auto"/>
        <w:rPr>
          <w:rFonts w:asciiTheme="minorEastAsia" w:hAnsiTheme="minorEastAsia"/>
          <w:b/>
        </w:rPr>
      </w:pPr>
      <w:r w:rsidRPr="00822CB7">
        <w:rPr>
          <w:rFonts w:asciiTheme="minorEastAsia" w:hAnsiTheme="minorEastAsia" w:cs="Courier New" w:hint="eastAsia"/>
          <w:szCs w:val="21"/>
        </w:rPr>
        <w:t>十二、</w:t>
      </w:r>
      <w:r w:rsidR="000739F0" w:rsidRPr="00822CB7">
        <w:rPr>
          <w:rFonts w:asciiTheme="minorEastAsia" w:hAnsiTheme="minorEastAsia" w:hint="eastAsia"/>
        </w:rPr>
        <w:t>程序可读性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1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2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注意运算符的优先级，并用括号明确表达式的操作顺序，避免是使用默认优先级。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12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避免使用不易理解的数字，用有意义的标识来代替。涉及物理状态或含有物理意义的常量，不应直接使用数字，必须使用有意义的枚举或宏来代替。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99CC"/>
          <w:sz w:val="24"/>
        </w:rPr>
        <w:t>【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建议</w:t>
      </w:r>
      <w:r w:rsidR="003B099B" w:rsidRPr="00822CB7">
        <w:rPr>
          <w:rFonts w:asciiTheme="minorEastAsia" w:hAnsiTheme="minorEastAsia" w:cs="Courier New" w:hint="eastAsia"/>
          <w:color w:val="FF99CC"/>
          <w:sz w:val="24"/>
        </w:rPr>
        <w:t>12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.1</w:t>
      </w:r>
      <w:r w:rsidRPr="00822CB7">
        <w:rPr>
          <w:rFonts w:asciiTheme="minorEastAsia" w:hAnsiTheme="minorEastAsia" w:cs="Courier New"/>
          <w:color w:val="FF99CC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源程序中关系较为紧密的代码应尽可能相邻，便于程序阅读和查找。</w:t>
      </w:r>
    </w:p>
    <w:p w:rsidR="003B099B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99CC"/>
          <w:sz w:val="24"/>
        </w:rPr>
        <w:t>【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建议</w:t>
      </w:r>
      <w:r w:rsidR="003B099B" w:rsidRPr="00822CB7">
        <w:rPr>
          <w:rFonts w:asciiTheme="minorEastAsia" w:hAnsiTheme="minorEastAsia" w:cs="Courier New" w:hint="eastAsia"/>
          <w:color w:val="FF99CC"/>
          <w:sz w:val="24"/>
        </w:rPr>
        <w:t>12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.2</w:t>
      </w:r>
      <w:r w:rsidRPr="00822CB7">
        <w:rPr>
          <w:rFonts w:asciiTheme="minorEastAsia" w:hAnsiTheme="minorEastAsia" w:cs="Courier New"/>
          <w:color w:val="FF99CC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不要使用难懂的技巧性很高的语句，除非很有必要时。</w:t>
      </w:r>
    </w:p>
    <w:p w:rsidR="000739F0" w:rsidRPr="00822CB7" w:rsidRDefault="003B099B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 w:hint="eastAsia"/>
          <w:szCs w:val="21"/>
        </w:rPr>
        <w:t>十三、</w:t>
      </w:r>
      <w:r w:rsidR="000739F0" w:rsidRPr="00822CB7">
        <w:rPr>
          <w:rFonts w:asciiTheme="minorEastAsia" w:hAnsiTheme="minorEastAsia" w:hint="eastAsia"/>
        </w:rPr>
        <w:t>程序效率</w:t>
      </w:r>
    </w:p>
    <w:p w:rsidR="000739F0" w:rsidRPr="00822CB7" w:rsidRDefault="000739F0" w:rsidP="00822CB7">
      <w:pPr>
        <w:spacing w:beforeLines="100" w:afterLines="100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.1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编程时要经常注意代码的效率。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lastRenderedPageBreak/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.2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不能为了追求代码的效率，而对软件的正确性、稳定性、可读性造成影响。要在保证软件系统的正确性、稳定性、可读性的前提下，提高代码效率。</w:t>
      </w:r>
    </w:p>
    <w:p w:rsidR="000739F0" w:rsidRPr="00822CB7" w:rsidRDefault="000739F0" w:rsidP="00822CB7">
      <w:pPr>
        <w:spacing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.3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局部效率应为全局效率服务，不能因为提高局部效率而对全局效率造成影响。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.4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通过对系统数据结构的划分与组织的改进，以及对程序算法的优化来提高空间效率。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6600"/>
          <w:sz w:val="24"/>
        </w:rPr>
        <w:t>【规范</w:t>
      </w:r>
      <w:r w:rsidR="003B099B" w:rsidRPr="00822CB7">
        <w:rPr>
          <w:rFonts w:asciiTheme="minorEastAsia" w:hAnsiTheme="minorEastAsia" w:cs="Courier New" w:hint="eastAsia"/>
          <w:color w:val="FF6600"/>
          <w:sz w:val="24"/>
        </w:rPr>
        <w:t>13</w:t>
      </w:r>
      <w:r w:rsidRPr="00822CB7">
        <w:rPr>
          <w:rFonts w:asciiTheme="minorEastAsia" w:hAnsiTheme="minorEastAsia" w:cs="Courier New" w:hint="eastAsia"/>
          <w:color w:val="FF6600"/>
          <w:sz w:val="24"/>
        </w:rPr>
        <w:t>.5</w:t>
      </w:r>
      <w:r w:rsidRPr="00822CB7">
        <w:rPr>
          <w:rFonts w:asciiTheme="minorEastAsia" w:hAnsiTheme="minorEastAsia" w:cs="Courier New"/>
          <w:color w:val="FF6600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减少循环体内的工作量，提高程序的时间效率。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99CC"/>
          <w:sz w:val="24"/>
        </w:rPr>
        <w:t>【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建议</w:t>
      </w:r>
      <w:r w:rsidR="003B099B" w:rsidRPr="00822CB7">
        <w:rPr>
          <w:rFonts w:asciiTheme="minorEastAsia" w:hAnsiTheme="minorEastAsia" w:cs="Courier New" w:hint="eastAsia"/>
          <w:color w:val="FF99CC"/>
          <w:sz w:val="24"/>
        </w:rPr>
        <w:t>13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.1</w:t>
      </w:r>
      <w:r w:rsidRPr="00822CB7">
        <w:rPr>
          <w:rFonts w:asciiTheme="minorEastAsia" w:hAnsiTheme="minorEastAsia" w:cs="Courier New"/>
          <w:color w:val="FF99CC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仔细分析有关算法，并进行优化。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 w:cs="Courier New"/>
          <w:szCs w:val="21"/>
        </w:rPr>
      </w:pPr>
      <w:r w:rsidRPr="00822CB7">
        <w:rPr>
          <w:rFonts w:asciiTheme="minorEastAsia" w:hAnsiTheme="minorEastAsia" w:cs="Courier New"/>
          <w:color w:val="FF99CC"/>
          <w:sz w:val="24"/>
        </w:rPr>
        <w:t>【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建议</w:t>
      </w:r>
      <w:r w:rsidR="003B099B" w:rsidRPr="00822CB7">
        <w:rPr>
          <w:rFonts w:asciiTheme="minorEastAsia" w:hAnsiTheme="minorEastAsia" w:cs="Courier New" w:hint="eastAsia"/>
          <w:color w:val="FF99CC"/>
          <w:sz w:val="24"/>
        </w:rPr>
        <w:t>13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.2</w:t>
      </w:r>
      <w:r w:rsidRPr="00822CB7">
        <w:rPr>
          <w:rFonts w:asciiTheme="minorEastAsia" w:hAnsiTheme="minorEastAsia" w:cs="Courier New"/>
          <w:color w:val="FF99CC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对模块中的函数的划分及组织方式进行分析、优化，改进模块中函数的组织结构提高程序效率。</w:t>
      </w:r>
    </w:p>
    <w:p w:rsidR="000739F0" w:rsidRPr="00822CB7" w:rsidRDefault="000739F0" w:rsidP="00822CB7">
      <w:pPr>
        <w:spacing w:before="156" w:after="156" w:line="360" w:lineRule="auto"/>
        <w:rPr>
          <w:rFonts w:asciiTheme="minorEastAsia" w:hAnsiTheme="minorEastAsia"/>
        </w:rPr>
      </w:pPr>
      <w:r w:rsidRPr="00822CB7">
        <w:rPr>
          <w:rFonts w:asciiTheme="minorEastAsia" w:hAnsiTheme="minorEastAsia" w:cs="Courier New"/>
          <w:color w:val="FF99CC"/>
          <w:sz w:val="24"/>
        </w:rPr>
        <w:t>【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建议</w:t>
      </w:r>
      <w:r w:rsidR="003B099B" w:rsidRPr="00822CB7">
        <w:rPr>
          <w:rFonts w:asciiTheme="minorEastAsia" w:hAnsiTheme="minorEastAsia" w:cs="Courier New" w:hint="eastAsia"/>
          <w:color w:val="FF99CC"/>
          <w:sz w:val="24"/>
        </w:rPr>
        <w:t>13</w:t>
      </w:r>
      <w:r w:rsidRPr="00822CB7">
        <w:rPr>
          <w:rFonts w:asciiTheme="minorEastAsia" w:hAnsiTheme="minorEastAsia" w:cs="Courier New" w:hint="eastAsia"/>
          <w:color w:val="FF99CC"/>
          <w:sz w:val="24"/>
        </w:rPr>
        <w:t>.3</w:t>
      </w:r>
      <w:r w:rsidRPr="00822CB7">
        <w:rPr>
          <w:rFonts w:asciiTheme="minorEastAsia" w:hAnsiTheme="minorEastAsia" w:cs="Courier New"/>
          <w:color w:val="FF99CC"/>
          <w:sz w:val="24"/>
        </w:rPr>
        <w:t>】</w:t>
      </w:r>
      <w:r w:rsidRPr="00822CB7">
        <w:rPr>
          <w:rFonts w:asciiTheme="minorEastAsia" w:hAnsiTheme="minorEastAsia" w:cs="Courier New" w:hint="eastAsia"/>
          <w:szCs w:val="21"/>
        </w:rPr>
        <w:t>不应花过多的时间去提高调用不很频繁的函数代码的效率。</w:t>
      </w:r>
      <w:bookmarkStart w:id="0" w:name="_GoBack"/>
      <w:bookmarkEnd w:id="0"/>
    </w:p>
    <w:p w:rsidR="000739F0" w:rsidRPr="00822CB7" w:rsidRDefault="000739F0" w:rsidP="00822CB7">
      <w:pPr>
        <w:spacing w:line="360" w:lineRule="auto"/>
        <w:rPr>
          <w:rFonts w:asciiTheme="minorEastAsia" w:hAnsiTheme="minorEastAsia"/>
        </w:rPr>
      </w:pPr>
    </w:p>
    <w:p w:rsidR="00822CB7" w:rsidRPr="00822CB7" w:rsidRDefault="00822CB7" w:rsidP="00822CB7">
      <w:pPr>
        <w:spacing w:line="360" w:lineRule="auto"/>
        <w:rPr>
          <w:rFonts w:asciiTheme="minorEastAsia" w:hAnsiTheme="minorEastAsia"/>
        </w:rPr>
      </w:pPr>
    </w:p>
    <w:sectPr w:rsidR="00822CB7" w:rsidRPr="00822CB7" w:rsidSect="00AF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33A" w:rsidRDefault="008B633A" w:rsidP="000739F0">
      <w:r>
        <w:separator/>
      </w:r>
    </w:p>
  </w:endnote>
  <w:endnote w:type="continuationSeparator" w:id="0">
    <w:p w:rsidR="008B633A" w:rsidRDefault="008B633A" w:rsidP="00073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33A" w:rsidRDefault="008B633A" w:rsidP="000739F0">
      <w:r>
        <w:separator/>
      </w:r>
    </w:p>
  </w:footnote>
  <w:footnote w:type="continuationSeparator" w:id="0">
    <w:p w:rsidR="008B633A" w:rsidRDefault="008B633A" w:rsidP="000739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548"/>
    <w:multiLevelType w:val="hybridMultilevel"/>
    <w:tmpl w:val="34DEAA04"/>
    <w:lvl w:ilvl="0" w:tplc="DC3A514C">
      <w:start w:val="3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1902BC3"/>
    <w:multiLevelType w:val="hybridMultilevel"/>
    <w:tmpl w:val="1824765C"/>
    <w:lvl w:ilvl="0" w:tplc="608AEBF0">
      <w:start w:val="4"/>
      <w:numFmt w:val="lowerLetter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2DC611B"/>
    <w:multiLevelType w:val="hybridMultilevel"/>
    <w:tmpl w:val="3A7400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9501EF"/>
    <w:multiLevelType w:val="multilevel"/>
    <w:tmpl w:val="85B637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4C478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6AD53D1"/>
    <w:multiLevelType w:val="multilevel"/>
    <w:tmpl w:val="6A3045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3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09C622DF"/>
    <w:multiLevelType w:val="multilevel"/>
    <w:tmpl w:val="1AA69FC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lvlText w:val="2.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>
    <w:nsid w:val="123A6B56"/>
    <w:multiLevelType w:val="multilevel"/>
    <w:tmpl w:val="3CFCF7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6"/>
      <w:numFmt w:val="none"/>
      <w:lvlText w:val="6.5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3042A76"/>
    <w:multiLevelType w:val="hybridMultilevel"/>
    <w:tmpl w:val="FAAC575E"/>
    <w:lvl w:ilvl="0" w:tplc="79E0E8E6">
      <w:start w:val="1"/>
      <w:numFmt w:val="lowerLetter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6F60BFD"/>
    <w:multiLevelType w:val="multilevel"/>
    <w:tmpl w:val="8B34B5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17833F19"/>
    <w:multiLevelType w:val="multilevel"/>
    <w:tmpl w:val="67B4F0A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>
    <w:nsid w:val="178617A5"/>
    <w:multiLevelType w:val="hybridMultilevel"/>
    <w:tmpl w:val="AAB0B18C"/>
    <w:lvl w:ilvl="0" w:tplc="B986F98E">
      <w:start w:val="1"/>
      <w:numFmt w:val="bullet"/>
      <w:lvlText w:val=""/>
      <w:lvlJc w:val="left"/>
      <w:pPr>
        <w:tabs>
          <w:tab w:val="num" w:pos="3264"/>
        </w:tabs>
        <w:ind w:left="326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3624"/>
        </w:tabs>
        <w:ind w:left="36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44"/>
        </w:tabs>
        <w:ind w:left="40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464"/>
        </w:tabs>
        <w:ind w:left="44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84"/>
        </w:tabs>
        <w:ind w:left="48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304"/>
        </w:tabs>
        <w:ind w:left="53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24"/>
        </w:tabs>
        <w:ind w:left="57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44"/>
        </w:tabs>
        <w:ind w:left="61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564"/>
        </w:tabs>
        <w:ind w:left="6564" w:hanging="420"/>
      </w:pPr>
      <w:rPr>
        <w:rFonts w:ascii="Wingdings" w:hAnsi="Wingdings" w:hint="default"/>
      </w:rPr>
    </w:lvl>
  </w:abstractNum>
  <w:abstractNum w:abstractNumId="12">
    <w:nsid w:val="18A40B47"/>
    <w:multiLevelType w:val="hybridMultilevel"/>
    <w:tmpl w:val="C7A0D4E2"/>
    <w:lvl w:ilvl="0" w:tplc="8F58B958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1CA0662">
      <w:start w:val="1"/>
      <w:numFmt w:val="japaneseCounting"/>
      <w:lvlText w:val="第%3章"/>
      <w:lvlJc w:val="left"/>
      <w:pPr>
        <w:tabs>
          <w:tab w:val="num" w:pos="1701"/>
        </w:tabs>
        <w:ind w:left="1701" w:hanging="861"/>
      </w:pPr>
      <w:rPr>
        <w:rFonts w:hint="default"/>
        <w:sz w:val="32"/>
        <w:szCs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8D557CB"/>
    <w:multiLevelType w:val="multilevel"/>
    <w:tmpl w:val="B4CC66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  <w:lang w:val="en-US"/>
      </w:rPr>
    </w:lvl>
    <w:lvl w:ilvl="2">
      <w:start w:val="1"/>
      <w:numFmt w:val="decimal"/>
      <w:lvlText w:val="%1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D0510DA"/>
    <w:multiLevelType w:val="multilevel"/>
    <w:tmpl w:val="EA80EA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isLgl/>
      <w:lvlText w:val="2.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>
    <w:nsid w:val="1DC71450"/>
    <w:multiLevelType w:val="multilevel"/>
    <w:tmpl w:val="8B34B5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FC86200"/>
    <w:multiLevelType w:val="multilevel"/>
    <w:tmpl w:val="85B637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221047B"/>
    <w:multiLevelType w:val="multilevel"/>
    <w:tmpl w:val="C22C95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6"/>
      <w:numFmt w:val="none"/>
      <w:lvlText w:val="6.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223C7FD3"/>
    <w:multiLevelType w:val="multilevel"/>
    <w:tmpl w:val="D2DE3D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6"/>
      <w:numFmt w:val="none"/>
      <w:lvlText w:val="6.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26106D14"/>
    <w:multiLevelType w:val="multilevel"/>
    <w:tmpl w:val="970634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2.2.%4."/>
      <w:lvlJc w:val="left"/>
      <w:pPr>
        <w:tabs>
          <w:tab w:val="num" w:pos="851"/>
        </w:tabs>
        <w:ind w:left="851" w:hanging="851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2BAC32CD"/>
    <w:multiLevelType w:val="hybridMultilevel"/>
    <w:tmpl w:val="9AE25D34"/>
    <w:lvl w:ilvl="0" w:tplc="F71C7D0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CCF2B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2CD8292E"/>
    <w:multiLevelType w:val="multilevel"/>
    <w:tmpl w:val="E1BECF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lvlText w:val="2.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3">
    <w:nsid w:val="2FC84D4D"/>
    <w:multiLevelType w:val="hybridMultilevel"/>
    <w:tmpl w:val="67F0F0A0"/>
    <w:lvl w:ilvl="0" w:tplc="32FA1C3A">
      <w:start w:val="6"/>
      <w:numFmt w:val="japaneseCounting"/>
      <w:lvlText w:val="%1、"/>
      <w:lvlJc w:val="left"/>
      <w:pPr>
        <w:ind w:left="15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24">
    <w:nsid w:val="31426757"/>
    <w:multiLevelType w:val="multilevel"/>
    <w:tmpl w:val="075A5AB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6"/>
      <w:numFmt w:val="none"/>
      <w:lvlText w:val="6.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349F0634"/>
    <w:multiLevelType w:val="multilevel"/>
    <w:tmpl w:val="589E2DC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3A870B0A"/>
    <w:multiLevelType w:val="hybridMultilevel"/>
    <w:tmpl w:val="49A46A1E"/>
    <w:lvl w:ilvl="0" w:tplc="B986F98E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3E0620F9"/>
    <w:multiLevelType w:val="multilevel"/>
    <w:tmpl w:val="26782F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isLgl/>
      <w:lvlText w:val="2.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8">
    <w:nsid w:val="424A5450"/>
    <w:multiLevelType w:val="multilevel"/>
    <w:tmpl w:val="85B637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432F1E5C"/>
    <w:multiLevelType w:val="multilevel"/>
    <w:tmpl w:val="D89C624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4347388C"/>
    <w:multiLevelType w:val="singleLevel"/>
    <w:tmpl w:val="0A34BC8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43705B61"/>
    <w:multiLevelType w:val="multilevel"/>
    <w:tmpl w:val="D5A47A5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decimal"/>
      <w:lvlText w:val="%1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4D185D1D"/>
    <w:multiLevelType w:val="multilevel"/>
    <w:tmpl w:val="8B34B5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>
    <w:nsid w:val="4D7950E4"/>
    <w:multiLevelType w:val="multilevel"/>
    <w:tmpl w:val="1AA69FC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lvlText w:val="2.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4">
    <w:nsid w:val="4F5E1A04"/>
    <w:multiLevelType w:val="multilevel"/>
    <w:tmpl w:val="0276E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>
    <w:nsid w:val="50B1621D"/>
    <w:multiLevelType w:val="multilevel"/>
    <w:tmpl w:val="6A3045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3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>
    <w:nsid w:val="50F101C4"/>
    <w:multiLevelType w:val="hybridMultilevel"/>
    <w:tmpl w:val="E2DA45B2"/>
    <w:lvl w:ilvl="0" w:tplc="F30E1AB4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34015B7"/>
    <w:multiLevelType w:val="multilevel"/>
    <w:tmpl w:val="E0F22E00"/>
    <w:lvl w:ilvl="0">
      <w:start w:val="2"/>
      <w:numFmt w:val="none"/>
      <w:lvlText w:val="6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38">
    <w:nsid w:val="558C145D"/>
    <w:multiLevelType w:val="multilevel"/>
    <w:tmpl w:val="EA3E0E36"/>
    <w:lvl w:ilvl="0">
      <w:start w:val="2"/>
      <w:numFmt w:val="none"/>
      <w:lvlText w:val="6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39">
    <w:nsid w:val="5C155A21"/>
    <w:multiLevelType w:val="multilevel"/>
    <w:tmpl w:val="07C679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5F1502B1"/>
    <w:multiLevelType w:val="multilevel"/>
    <w:tmpl w:val="ED1E45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2.2.%4"/>
      <w:lvlJc w:val="left"/>
      <w:pPr>
        <w:tabs>
          <w:tab w:val="num" w:pos="851"/>
        </w:tabs>
        <w:ind w:left="851" w:hanging="851"/>
      </w:pPr>
      <w:rPr>
        <w:rFonts w:ascii="黑体" w:eastAsia="黑体"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5FB97C96"/>
    <w:multiLevelType w:val="multilevel"/>
    <w:tmpl w:val="2CBA55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0" w:firstLine="425"/>
      </w:pPr>
      <w:rPr>
        <w:rFonts w:hint="eastAsia"/>
      </w:rPr>
    </w:lvl>
    <w:lvl w:ilvl="2">
      <w:start w:val="1"/>
      <w:numFmt w:val="decimal"/>
      <w:isLgl/>
      <w:lvlText w:val="2.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none"/>
      <w:lvlText w:val="2.2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2">
    <w:nsid w:val="61F30432"/>
    <w:multiLevelType w:val="multilevel"/>
    <w:tmpl w:val="A334B4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decimal"/>
      <w:lvlText w:val="%1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>
    <w:nsid w:val="644913CF"/>
    <w:multiLevelType w:val="multilevel"/>
    <w:tmpl w:val="A334B4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decimal"/>
      <w:lvlText w:val="%1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>
    <w:nsid w:val="65AE103B"/>
    <w:multiLevelType w:val="multilevel"/>
    <w:tmpl w:val="D89C624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>
    <w:nsid w:val="69D71979"/>
    <w:multiLevelType w:val="multilevel"/>
    <w:tmpl w:val="8B34B5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none"/>
      <w:lvlText w:val="2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6">
    <w:nsid w:val="6BEF7C5B"/>
    <w:multiLevelType w:val="multilevel"/>
    <w:tmpl w:val="3E2223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japaneseCounting"/>
      <w:lvlText w:val="第%2章"/>
      <w:lvlJc w:val="left"/>
      <w:pPr>
        <w:tabs>
          <w:tab w:val="num" w:pos="861"/>
        </w:tabs>
        <w:ind w:left="861" w:hanging="861"/>
      </w:pPr>
      <w:rPr>
        <w:rFonts w:hint="default"/>
        <w:sz w:val="32"/>
        <w:szCs w:val="32"/>
      </w:rPr>
    </w:lvl>
    <w:lvl w:ilvl="2">
      <w:start w:val="1"/>
      <w:numFmt w:val="decimal"/>
      <w:lvlText w:val="%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7F07740D"/>
    <w:multiLevelType w:val="multilevel"/>
    <w:tmpl w:val="6002A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18"/>
  </w:num>
  <w:num w:numId="5">
    <w:abstractNumId w:val="24"/>
  </w:num>
  <w:num w:numId="6">
    <w:abstractNumId w:val="17"/>
  </w:num>
  <w:num w:numId="7">
    <w:abstractNumId w:val="7"/>
  </w:num>
  <w:num w:numId="8">
    <w:abstractNumId w:val="25"/>
  </w:num>
  <w:num w:numId="9">
    <w:abstractNumId w:val="26"/>
  </w:num>
  <w:num w:numId="10">
    <w:abstractNumId w:val="11"/>
  </w:num>
  <w:num w:numId="11">
    <w:abstractNumId w:val="2"/>
  </w:num>
  <w:num w:numId="12">
    <w:abstractNumId w:val="38"/>
  </w:num>
  <w:num w:numId="13">
    <w:abstractNumId w:val="37"/>
  </w:num>
  <w:num w:numId="14">
    <w:abstractNumId w:val="4"/>
  </w:num>
  <w:num w:numId="15">
    <w:abstractNumId w:val="39"/>
  </w:num>
  <w:num w:numId="16">
    <w:abstractNumId w:val="46"/>
  </w:num>
  <w:num w:numId="17">
    <w:abstractNumId w:val="31"/>
  </w:num>
  <w:num w:numId="18">
    <w:abstractNumId w:val="43"/>
  </w:num>
  <w:num w:numId="19">
    <w:abstractNumId w:val="42"/>
  </w:num>
  <w:num w:numId="20">
    <w:abstractNumId w:val="16"/>
  </w:num>
  <w:num w:numId="21">
    <w:abstractNumId w:val="21"/>
  </w:num>
  <w:num w:numId="22">
    <w:abstractNumId w:val="3"/>
  </w:num>
  <w:num w:numId="23">
    <w:abstractNumId w:val="45"/>
  </w:num>
  <w:num w:numId="24">
    <w:abstractNumId w:val="9"/>
  </w:num>
  <w:num w:numId="25">
    <w:abstractNumId w:val="6"/>
  </w:num>
  <w:num w:numId="26">
    <w:abstractNumId w:val="10"/>
  </w:num>
  <w:num w:numId="27">
    <w:abstractNumId w:val="22"/>
  </w:num>
  <w:num w:numId="28">
    <w:abstractNumId w:val="33"/>
  </w:num>
  <w:num w:numId="29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0" w:firstLine="425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2.2.%3"/>
        <w:lvlJc w:val="left"/>
        <w:pPr>
          <w:tabs>
            <w:tab w:val="num" w:pos="1571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none"/>
        <w:lvlText w:val="2.2.1"/>
        <w:lvlJc w:val="left"/>
        <w:pPr>
          <w:tabs>
            <w:tab w:val="num" w:pos="2356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14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566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351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776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562"/>
          </w:tabs>
          <w:ind w:left="5102" w:hanging="1700"/>
        </w:pPr>
        <w:rPr>
          <w:rFonts w:hint="eastAsia"/>
        </w:rPr>
      </w:lvl>
    </w:lvlOverride>
  </w:num>
  <w:num w:numId="30">
    <w:abstractNumId w:val="15"/>
  </w:num>
  <w:num w:numId="31">
    <w:abstractNumId w:val="47"/>
  </w:num>
  <w:num w:numId="32">
    <w:abstractNumId w:val="27"/>
  </w:num>
  <w:num w:numId="33">
    <w:abstractNumId w:val="14"/>
  </w:num>
  <w:num w:numId="34">
    <w:abstractNumId w:val="41"/>
  </w:num>
  <w:num w:numId="35">
    <w:abstractNumId w:val="32"/>
  </w:num>
  <w:num w:numId="36">
    <w:abstractNumId w:val="40"/>
  </w:num>
  <w:num w:numId="37">
    <w:abstractNumId w:val="19"/>
  </w:num>
  <w:num w:numId="38">
    <w:abstractNumId w:val="8"/>
  </w:num>
  <w:num w:numId="39">
    <w:abstractNumId w:val="1"/>
  </w:num>
  <w:num w:numId="40">
    <w:abstractNumId w:val="0"/>
  </w:num>
  <w:num w:numId="41">
    <w:abstractNumId w:val="34"/>
  </w:num>
  <w:num w:numId="42">
    <w:abstractNumId w:val="28"/>
  </w:num>
  <w:num w:numId="43">
    <w:abstractNumId w:val="29"/>
  </w:num>
  <w:num w:numId="44">
    <w:abstractNumId w:val="44"/>
  </w:num>
  <w:num w:numId="45">
    <w:abstractNumId w:val="35"/>
  </w:num>
  <w:num w:numId="46">
    <w:abstractNumId w:val="5"/>
  </w:num>
  <w:num w:numId="47">
    <w:abstractNumId w:val="30"/>
  </w:num>
  <w:num w:numId="48">
    <w:abstractNumId w:val="36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9A3"/>
    <w:rsid w:val="000276B1"/>
    <w:rsid w:val="000739F0"/>
    <w:rsid w:val="00291C45"/>
    <w:rsid w:val="003369A3"/>
    <w:rsid w:val="003B099B"/>
    <w:rsid w:val="005417B6"/>
    <w:rsid w:val="00822CB7"/>
    <w:rsid w:val="008B633A"/>
    <w:rsid w:val="00915B8B"/>
    <w:rsid w:val="00932C9D"/>
    <w:rsid w:val="00AF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7F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39F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739F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739F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39F0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39F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39F0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39F0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39F0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39F0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73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9F0"/>
    <w:rPr>
      <w:sz w:val="18"/>
      <w:szCs w:val="18"/>
    </w:rPr>
  </w:style>
  <w:style w:type="paragraph" w:styleId="a4">
    <w:name w:val="footer"/>
    <w:basedOn w:val="a"/>
    <w:link w:val="Char0"/>
    <w:unhideWhenUsed/>
    <w:rsid w:val="00073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9F0"/>
    <w:rPr>
      <w:sz w:val="18"/>
      <w:szCs w:val="18"/>
    </w:rPr>
  </w:style>
  <w:style w:type="paragraph" w:styleId="a5">
    <w:name w:val="List Paragraph"/>
    <w:basedOn w:val="a"/>
    <w:uiPriority w:val="34"/>
    <w:qFormat/>
    <w:rsid w:val="000739F0"/>
    <w:pPr>
      <w:ind w:firstLineChars="200" w:firstLine="420"/>
    </w:pPr>
  </w:style>
  <w:style w:type="character" w:customStyle="1" w:styleId="1Char">
    <w:name w:val="标题 1 Char"/>
    <w:basedOn w:val="a0"/>
    <w:link w:val="1"/>
    <w:rsid w:val="000739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739F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739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39F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39F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39F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39F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39F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39F0"/>
    <w:rPr>
      <w:rFonts w:ascii="Arial" w:eastAsia="黑体" w:hAnsi="Arial" w:cs="Times New Roman"/>
      <w:szCs w:val="21"/>
    </w:rPr>
  </w:style>
  <w:style w:type="paragraph" w:styleId="a6">
    <w:name w:val="Body Text Indent"/>
    <w:basedOn w:val="a"/>
    <w:link w:val="Char1"/>
    <w:rsid w:val="000739F0"/>
    <w:pPr>
      <w:ind w:left="900" w:firstLine="36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缩进 Char"/>
    <w:basedOn w:val="a0"/>
    <w:link w:val="a6"/>
    <w:rsid w:val="000739F0"/>
    <w:rPr>
      <w:rFonts w:ascii="Times New Roman" w:eastAsia="宋体" w:hAnsi="Times New Roman" w:cs="Times New Roman"/>
      <w:szCs w:val="21"/>
    </w:rPr>
  </w:style>
  <w:style w:type="table" w:styleId="a7">
    <w:name w:val="Table Grid"/>
    <w:basedOn w:val="a1"/>
    <w:rsid w:val="000739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073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0739F0"/>
    <w:rPr>
      <w:rFonts w:ascii="黑体" w:eastAsia="黑体" w:hAnsi="Courier New" w:cs="Courier New"/>
      <w:kern w:val="0"/>
      <w:sz w:val="20"/>
      <w:szCs w:val="20"/>
    </w:rPr>
  </w:style>
  <w:style w:type="character" w:styleId="a8">
    <w:name w:val="page number"/>
    <w:basedOn w:val="a0"/>
    <w:rsid w:val="000739F0"/>
  </w:style>
  <w:style w:type="paragraph" w:styleId="a9">
    <w:name w:val="Balloon Text"/>
    <w:basedOn w:val="a"/>
    <w:link w:val="Char2"/>
    <w:uiPriority w:val="99"/>
    <w:semiHidden/>
    <w:unhideWhenUsed/>
    <w:rsid w:val="000739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73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39F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739F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739F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39F0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39F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39F0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39F0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39F0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39F0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73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9F0"/>
    <w:rPr>
      <w:sz w:val="18"/>
      <w:szCs w:val="18"/>
    </w:rPr>
  </w:style>
  <w:style w:type="paragraph" w:styleId="a4">
    <w:name w:val="footer"/>
    <w:basedOn w:val="a"/>
    <w:link w:val="Char0"/>
    <w:unhideWhenUsed/>
    <w:rsid w:val="00073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9F0"/>
    <w:rPr>
      <w:sz w:val="18"/>
      <w:szCs w:val="18"/>
    </w:rPr>
  </w:style>
  <w:style w:type="paragraph" w:styleId="a5">
    <w:name w:val="List Paragraph"/>
    <w:basedOn w:val="a"/>
    <w:uiPriority w:val="34"/>
    <w:qFormat/>
    <w:rsid w:val="000739F0"/>
    <w:pPr>
      <w:ind w:firstLineChars="200" w:firstLine="420"/>
    </w:pPr>
  </w:style>
  <w:style w:type="character" w:customStyle="1" w:styleId="1Char">
    <w:name w:val="标题 1 Char"/>
    <w:basedOn w:val="a0"/>
    <w:link w:val="1"/>
    <w:rsid w:val="000739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739F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739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39F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39F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39F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39F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39F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39F0"/>
    <w:rPr>
      <w:rFonts w:ascii="Arial" w:eastAsia="黑体" w:hAnsi="Arial" w:cs="Times New Roman"/>
      <w:szCs w:val="21"/>
    </w:rPr>
  </w:style>
  <w:style w:type="paragraph" w:styleId="a6">
    <w:name w:val="Body Text Indent"/>
    <w:basedOn w:val="a"/>
    <w:link w:val="Char1"/>
    <w:rsid w:val="000739F0"/>
    <w:pPr>
      <w:ind w:left="900" w:firstLine="36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缩进 Char"/>
    <w:basedOn w:val="a0"/>
    <w:link w:val="a6"/>
    <w:rsid w:val="000739F0"/>
    <w:rPr>
      <w:rFonts w:ascii="Times New Roman" w:eastAsia="宋体" w:hAnsi="Times New Roman" w:cs="Times New Roman"/>
      <w:szCs w:val="21"/>
    </w:rPr>
  </w:style>
  <w:style w:type="table" w:styleId="a7">
    <w:name w:val="Table Grid"/>
    <w:basedOn w:val="a1"/>
    <w:rsid w:val="000739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073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0739F0"/>
    <w:rPr>
      <w:rFonts w:ascii="黑体" w:eastAsia="黑体" w:hAnsi="Courier New" w:cs="Courier New"/>
      <w:kern w:val="0"/>
      <w:sz w:val="20"/>
      <w:szCs w:val="20"/>
    </w:rPr>
  </w:style>
  <w:style w:type="character" w:styleId="a8">
    <w:name w:val="page number"/>
    <w:basedOn w:val="a0"/>
    <w:rsid w:val="000739F0"/>
  </w:style>
  <w:style w:type="paragraph" w:styleId="a9">
    <w:name w:val="Balloon Text"/>
    <w:basedOn w:val="a"/>
    <w:link w:val="Char2"/>
    <w:uiPriority w:val="99"/>
    <w:semiHidden/>
    <w:unhideWhenUsed/>
    <w:rsid w:val="000739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739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886</Words>
  <Characters>5051</Characters>
  <Application>Microsoft Office Word</Application>
  <DocSecurity>0</DocSecurity>
  <Lines>42</Lines>
  <Paragraphs>11</Paragraphs>
  <ScaleCrop>false</ScaleCrop>
  <Company>Microsoft</Company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xbany</cp:lastModifiedBy>
  <cp:revision>5</cp:revision>
  <dcterms:created xsi:type="dcterms:W3CDTF">2018-06-12T09:35:00Z</dcterms:created>
  <dcterms:modified xsi:type="dcterms:W3CDTF">2018-06-14T13:03:00Z</dcterms:modified>
</cp:coreProperties>
</file>