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C04B2" w14:textId="77777777" w:rsidR="006727DE" w:rsidRPr="006727DE" w:rsidRDefault="006727DE" w:rsidP="006727DE">
      <w:pPr>
        <w:jc w:val="center"/>
        <w:rPr>
          <w:rFonts w:ascii="Times New Roman" w:hAnsi="Times New Roman" w:cs="Times New Roman"/>
          <w:b/>
          <w:bCs/>
          <w:sz w:val="32"/>
          <w:szCs w:val="32"/>
        </w:rPr>
      </w:pPr>
      <w:r w:rsidRPr="006727DE">
        <w:rPr>
          <w:rFonts w:ascii="Times New Roman" w:hAnsi="Times New Roman" w:cs="Times New Roman"/>
          <w:b/>
          <w:bCs/>
          <w:sz w:val="32"/>
          <w:szCs w:val="32"/>
        </w:rPr>
        <w:t>Big Mountain Resort: Ticket Pricing Recommendation</w:t>
      </w:r>
    </w:p>
    <w:p w14:paraId="081CE47A" w14:textId="1299331E" w:rsidR="006727DE" w:rsidRPr="006727DE" w:rsidRDefault="006727DE" w:rsidP="006727DE">
      <w:pPr>
        <w:jc w:val="center"/>
        <w:rPr>
          <w:rFonts w:ascii="Times New Roman" w:hAnsi="Times New Roman" w:cs="Times New Roman"/>
          <w:i/>
          <w:iCs/>
          <w:sz w:val="18"/>
          <w:szCs w:val="18"/>
        </w:rPr>
      </w:pPr>
      <w:r w:rsidRPr="006727DE">
        <w:rPr>
          <w:rFonts w:ascii="Times New Roman" w:hAnsi="Times New Roman" w:cs="Times New Roman"/>
          <w:i/>
          <w:iCs/>
          <w:sz w:val="18"/>
          <w:szCs w:val="18"/>
        </w:rPr>
        <w:t>Data Science Guided Capstone — Report</w:t>
      </w:r>
    </w:p>
    <w:p w14:paraId="5775DE8E" w14:textId="77777777" w:rsidR="006727DE" w:rsidRPr="006727DE" w:rsidRDefault="006727DE" w:rsidP="006727DE">
      <w:pPr>
        <w:rPr>
          <w:rFonts w:ascii="Times New Roman" w:hAnsi="Times New Roman" w:cs="Times New Roman"/>
          <w:b/>
          <w:bCs/>
        </w:rPr>
      </w:pPr>
      <w:r w:rsidRPr="006727DE">
        <w:rPr>
          <w:rFonts w:ascii="Times New Roman" w:hAnsi="Times New Roman" w:cs="Times New Roman"/>
          <w:b/>
          <w:bCs/>
        </w:rPr>
        <w:t>Problem Statement</w:t>
      </w:r>
    </w:p>
    <w:p w14:paraId="5FE7DD4D" w14:textId="101C4938" w:rsidR="006727DE" w:rsidRPr="006727DE" w:rsidRDefault="006727DE" w:rsidP="006727DE">
      <w:pPr>
        <w:rPr>
          <w:rFonts w:ascii="Times New Roman" w:hAnsi="Times New Roman" w:cs="Times New Roman"/>
        </w:rPr>
      </w:pPr>
      <w:r w:rsidRPr="006727DE">
        <w:rPr>
          <w:rFonts w:ascii="Times New Roman" w:hAnsi="Times New Roman" w:cs="Times New Roman"/>
        </w:rPr>
        <w:t>Big Mountain Resort suspects it is not maximizing returns relative to its position in the market,</w:t>
      </w:r>
      <w:r>
        <w:rPr>
          <w:rFonts w:ascii="Times New Roman" w:hAnsi="Times New Roman" w:cs="Times New Roman"/>
        </w:rPr>
        <w:t xml:space="preserve"> </w:t>
      </w:r>
      <w:r w:rsidRPr="006727DE">
        <w:rPr>
          <w:rFonts w:ascii="Times New Roman" w:hAnsi="Times New Roman" w:cs="Times New Roman"/>
        </w:rPr>
        <w:t>and does not have a clear sense of which facilities visitors are most willing to pay for. This project builds a predictive model of adult weekend ticket price from the facilities offered across comparable U.S. ski resorts, then uses that model to assess Big Mountain's current pricing and to test several facility investment scenarios the business is considering.</w:t>
      </w:r>
    </w:p>
    <w:p w14:paraId="5D21CC81" w14:textId="77777777" w:rsidR="006727DE" w:rsidRPr="006727DE" w:rsidRDefault="006727DE" w:rsidP="006727DE">
      <w:pPr>
        <w:rPr>
          <w:rFonts w:ascii="Times New Roman" w:hAnsi="Times New Roman" w:cs="Times New Roman"/>
          <w:b/>
          <w:bCs/>
        </w:rPr>
      </w:pPr>
      <w:r w:rsidRPr="006727DE">
        <w:rPr>
          <w:rFonts w:ascii="Times New Roman" w:hAnsi="Times New Roman" w:cs="Times New Roman"/>
          <w:b/>
          <w:bCs/>
        </w:rPr>
        <w:t>Data Wrangling</w:t>
      </w:r>
    </w:p>
    <w:p w14:paraId="74AF6287" w14:textId="77777777" w:rsidR="006727DE" w:rsidRPr="006727DE" w:rsidRDefault="006727DE" w:rsidP="006727DE">
      <w:pPr>
        <w:rPr>
          <w:rFonts w:ascii="Times New Roman" w:hAnsi="Times New Roman" w:cs="Times New Roman"/>
        </w:rPr>
      </w:pPr>
      <w:r w:rsidRPr="006727DE">
        <w:rPr>
          <w:rFonts w:ascii="Times New Roman" w:hAnsi="Times New Roman" w:cs="Times New Roman"/>
        </w:rPr>
        <w:t>The raw dataset covered 330 resorts across 27 columns, including facility counts (lifts, runs, chairs), terrain and snow-making statistics, and both weekday and weekend adult ticket prices. Cleaning this data involved several judgment calls:</w:t>
      </w:r>
    </w:p>
    <w:p w14:paraId="0763C3F1" w14:textId="77777777" w:rsidR="006727DE" w:rsidRPr="006727DE" w:rsidRDefault="006727DE" w:rsidP="006727DE">
      <w:pPr>
        <w:rPr>
          <w:rFonts w:ascii="Times New Roman" w:hAnsi="Times New Roman" w:cs="Times New Roman"/>
        </w:rPr>
      </w:pPr>
      <w:r w:rsidRPr="006727DE">
        <w:rPr>
          <w:rFonts w:ascii="Times New Roman" w:hAnsi="Times New Roman" w:cs="Times New Roman"/>
        </w:rPr>
        <w:t>●</w:t>
      </w:r>
      <w:r w:rsidRPr="006727DE">
        <w:rPr>
          <w:rFonts w:ascii="Times New Roman" w:hAnsi="Times New Roman" w:cs="Times New Roman"/>
        </w:rPr>
        <w:tab/>
        <w:t>About 16% of resorts were missing both ticket price fields; since price is the modeling target, these rows were ultimately dropped.</w:t>
      </w:r>
    </w:p>
    <w:p w14:paraId="1960A16F" w14:textId="77777777" w:rsidR="006727DE" w:rsidRPr="006727DE" w:rsidRDefault="006727DE" w:rsidP="006727DE">
      <w:pPr>
        <w:rPr>
          <w:rFonts w:ascii="Times New Roman" w:hAnsi="Times New Roman" w:cs="Times New Roman"/>
        </w:rPr>
      </w:pPr>
      <w:r w:rsidRPr="006727DE">
        <w:rPr>
          <w:rFonts w:ascii="Times New Roman" w:hAnsi="Times New Roman" w:cs="Times New Roman"/>
        </w:rPr>
        <w:t>●</w:t>
      </w:r>
      <w:r w:rsidRPr="006727DE">
        <w:rPr>
          <w:rFonts w:ascii="Times New Roman" w:hAnsi="Times New Roman" w:cs="Times New Roman"/>
        </w:rPr>
        <w:tab/>
        <w:t>The '</w:t>
      </w:r>
      <w:proofErr w:type="spellStart"/>
      <w:r w:rsidRPr="006727DE">
        <w:rPr>
          <w:rFonts w:ascii="Times New Roman" w:hAnsi="Times New Roman" w:cs="Times New Roman"/>
        </w:rPr>
        <w:t>fastEight</w:t>
      </w:r>
      <w:proofErr w:type="spellEnd"/>
      <w:r w:rsidRPr="006727DE">
        <w:rPr>
          <w:rFonts w:ascii="Times New Roman" w:hAnsi="Times New Roman" w:cs="Times New Roman"/>
        </w:rPr>
        <w:t>' lift column was over 50% missing and nearly all-zero elsewhere, so it was dropped entirely for lack of information.</w:t>
      </w:r>
    </w:p>
    <w:p w14:paraId="2B1DF199" w14:textId="77777777" w:rsidR="006727DE" w:rsidRPr="006727DE" w:rsidRDefault="006727DE" w:rsidP="006727DE">
      <w:pPr>
        <w:rPr>
          <w:rFonts w:ascii="Times New Roman" w:hAnsi="Times New Roman" w:cs="Times New Roman"/>
        </w:rPr>
      </w:pPr>
      <w:r w:rsidRPr="006727DE">
        <w:rPr>
          <w:rFonts w:ascii="Times New Roman" w:hAnsi="Times New Roman" w:cs="Times New Roman"/>
        </w:rPr>
        <w:t>●</w:t>
      </w:r>
      <w:r w:rsidRPr="006727DE">
        <w:rPr>
          <w:rFonts w:ascii="Times New Roman" w:hAnsi="Times New Roman" w:cs="Times New Roman"/>
        </w:rPr>
        <w:tab/>
        <w:t>Weekend price was kept as the modeling target over weekday price, since it had fewer missing values and the two are highly correlated.</w:t>
      </w:r>
    </w:p>
    <w:p w14:paraId="36CA3EFE" w14:textId="4CF87C27" w:rsidR="006727DE" w:rsidRPr="006727DE" w:rsidRDefault="006727DE" w:rsidP="006727DE">
      <w:pPr>
        <w:rPr>
          <w:rFonts w:ascii="Times New Roman" w:hAnsi="Times New Roman" w:cs="Times New Roman"/>
        </w:rPr>
      </w:pPr>
      <w:r w:rsidRPr="006727DE">
        <w:rPr>
          <w:rFonts w:ascii="Times New Roman" w:hAnsi="Times New Roman" w:cs="Times New Roman"/>
        </w:rPr>
        <w:t>●</w:t>
      </w:r>
      <w:r w:rsidRPr="006727DE">
        <w:rPr>
          <w:rFonts w:ascii="Times New Roman" w:hAnsi="Times New Roman" w:cs="Times New Roman"/>
        </w:rPr>
        <w:tab/>
        <w:t>A small number of clear data-entry errors were identified and corrected by spot-checking against external sources</w:t>
      </w:r>
      <w:r>
        <w:rPr>
          <w:rFonts w:ascii="Times New Roman" w:hAnsi="Times New Roman" w:cs="Times New Roman"/>
        </w:rPr>
        <w:t>,</w:t>
      </w:r>
      <w:r w:rsidRPr="006727DE">
        <w:rPr>
          <w:rFonts w:ascii="Times New Roman" w:hAnsi="Times New Roman" w:cs="Times New Roman"/>
        </w:rPr>
        <w:t xml:space="preserve"> one resort's skiable terrain area was off by a misplaced digit (26,819 vs. an actual 1,819 acres), and one resort's 'years open' value of 2019 was clearly a year, not a duration.</w:t>
      </w:r>
    </w:p>
    <w:p w14:paraId="07DF69E6" w14:textId="77777777" w:rsidR="006727DE" w:rsidRPr="006727DE" w:rsidRDefault="006727DE" w:rsidP="006727DE">
      <w:pPr>
        <w:rPr>
          <w:rFonts w:ascii="Times New Roman" w:hAnsi="Times New Roman" w:cs="Times New Roman"/>
        </w:rPr>
      </w:pPr>
      <w:r w:rsidRPr="006727DE">
        <w:rPr>
          <w:rFonts w:ascii="Times New Roman" w:hAnsi="Times New Roman" w:cs="Times New Roman"/>
        </w:rPr>
        <w:t>●</w:t>
      </w:r>
      <w:r w:rsidRPr="006727DE">
        <w:rPr>
          <w:rFonts w:ascii="Times New Roman" w:hAnsi="Times New Roman" w:cs="Times New Roman"/>
        </w:rPr>
        <w:tab/>
        <w:t>State-level population and land-area data (sourced from Wikipedia) were joined in to allow derived, market-context features such as resorts per capita and resorts per square mile.</w:t>
      </w:r>
    </w:p>
    <w:p w14:paraId="20EE44F1" w14:textId="77777777" w:rsidR="006727DE" w:rsidRPr="006727DE" w:rsidRDefault="006727DE" w:rsidP="006727DE">
      <w:pPr>
        <w:rPr>
          <w:rFonts w:ascii="Times New Roman" w:hAnsi="Times New Roman" w:cs="Times New Roman"/>
        </w:rPr>
      </w:pPr>
      <w:r w:rsidRPr="006727DE">
        <w:rPr>
          <w:rFonts w:ascii="Times New Roman" w:hAnsi="Times New Roman" w:cs="Times New Roman"/>
        </w:rPr>
        <w:t>After cleaning, 277 resorts and 25 columns remained, including Big Mountain Resort itself, which had no missing values in its own record.</w:t>
      </w:r>
    </w:p>
    <w:p w14:paraId="6FD7A7B7" w14:textId="77777777" w:rsidR="006727DE" w:rsidRPr="006727DE" w:rsidRDefault="006727DE" w:rsidP="006727DE">
      <w:pPr>
        <w:rPr>
          <w:rFonts w:ascii="Times New Roman" w:hAnsi="Times New Roman" w:cs="Times New Roman"/>
          <w:b/>
          <w:bCs/>
        </w:rPr>
      </w:pPr>
      <w:r w:rsidRPr="006727DE">
        <w:rPr>
          <w:rFonts w:ascii="Times New Roman" w:hAnsi="Times New Roman" w:cs="Times New Roman"/>
          <w:b/>
          <w:bCs/>
        </w:rPr>
        <w:t>Exploratory Data Analysis</w:t>
      </w:r>
    </w:p>
    <w:p w14:paraId="3F4A1356" w14:textId="0FB80650" w:rsidR="006727DE" w:rsidRPr="006727DE" w:rsidRDefault="006727DE" w:rsidP="006727DE">
      <w:pPr>
        <w:rPr>
          <w:rFonts w:ascii="Times New Roman" w:hAnsi="Times New Roman" w:cs="Times New Roman"/>
        </w:rPr>
      </w:pPr>
      <w:r>
        <w:rPr>
          <w:rFonts w:ascii="Times New Roman" w:hAnsi="Times New Roman" w:cs="Times New Roman"/>
        </w:rPr>
        <w:t>Data Analysis</w:t>
      </w:r>
      <w:r w:rsidRPr="006727DE">
        <w:rPr>
          <w:rFonts w:ascii="Times New Roman" w:hAnsi="Times New Roman" w:cs="Times New Roman"/>
        </w:rPr>
        <w:t xml:space="preserve"> looked first at whether a resort's state or region carried useful pricing signal. A PCA-based view of state-level competitive statistics (resorts per capita, resorts per square mile, skiable terrain, night-skiing area) showed no clean relationship between these state-level factors and average ticket price, so all states were ultimately treated equally rather than as a special feature.</w:t>
      </w:r>
    </w:p>
    <w:p w14:paraId="5B0F2D38" w14:textId="17D4ADD3" w:rsidR="002E7FFC" w:rsidRDefault="006727DE" w:rsidP="006727DE">
      <w:pPr>
        <w:rPr>
          <w:rFonts w:ascii="Times New Roman" w:hAnsi="Times New Roman" w:cs="Times New Roman"/>
        </w:rPr>
      </w:pPr>
      <w:r w:rsidRPr="006727DE">
        <w:rPr>
          <w:rFonts w:ascii="Times New Roman" w:hAnsi="Times New Roman" w:cs="Times New Roman"/>
        </w:rPr>
        <w:lastRenderedPageBreak/>
        <w:t>At the resort level, a correlation heatmap and scatterplots against ticket price highlighted vertical drop, number of fast quads, total runs, and total chairs as the features most associated with price, while also revealing multicollinearity among several facility counts (e.g., summit and base elevation move together). These findings directly shaped which features were prioritized during model preprocessing and feature selection.</w:t>
      </w:r>
    </w:p>
    <w:p w14:paraId="757D7818" w14:textId="511351C6" w:rsidR="006727DE" w:rsidRDefault="006727DE" w:rsidP="006727DE">
      <w:pPr>
        <w:jc w:val="center"/>
      </w:pPr>
      <w:r>
        <w:rPr>
          <w:noProof/>
        </w:rPr>
        <w:drawing>
          <wp:inline distT="0" distB="0" distL="0" distR="0" wp14:anchorId="77B90B37" wp14:editId="10F02BF4">
            <wp:extent cx="36195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3619500" cy="3314700"/>
                    </a:xfrm>
                    <a:prstGeom prst="rect">
                      <a:avLst/>
                    </a:prstGeom>
                  </pic:spPr>
                </pic:pic>
              </a:graphicData>
            </a:graphic>
          </wp:inline>
        </w:drawing>
      </w:r>
      <w:r w:rsidRPr="006727DE">
        <w:rPr>
          <w:i/>
          <w:iCs/>
          <w:color w:val="555555"/>
          <w:sz w:val="18"/>
          <w:szCs w:val="18"/>
        </w:rPr>
        <w:t xml:space="preserve"> </w:t>
      </w:r>
      <w:r>
        <w:rPr>
          <w:i/>
          <w:iCs/>
          <w:color w:val="555555"/>
          <w:sz w:val="18"/>
          <w:szCs w:val="18"/>
        </w:rPr>
        <w:t>Figure 1. Correlation heatmap of resort facility features and ticket price, used to spot multicollinearity and identify likely price drivers.</w:t>
      </w:r>
    </w:p>
    <w:p w14:paraId="2F59DBE4" w14:textId="77777777" w:rsidR="006727DE" w:rsidRPr="006727DE" w:rsidRDefault="006727DE" w:rsidP="006727DE">
      <w:pPr>
        <w:rPr>
          <w:rFonts w:ascii="Times New Roman" w:hAnsi="Times New Roman" w:cs="Times New Roman"/>
          <w:b/>
          <w:bCs/>
        </w:rPr>
      </w:pPr>
      <w:r w:rsidRPr="006727DE">
        <w:rPr>
          <w:rFonts w:ascii="Times New Roman" w:hAnsi="Times New Roman" w:cs="Times New Roman"/>
          <w:b/>
          <w:bCs/>
        </w:rPr>
        <w:t>Model Preprocessing and Feature Engineering</w:t>
      </w:r>
    </w:p>
    <w:p w14:paraId="25558CC7" w14:textId="11B8247B" w:rsidR="006727DE" w:rsidRPr="006727DE" w:rsidRDefault="006727DE" w:rsidP="006727DE">
      <w:pPr>
        <w:rPr>
          <w:rFonts w:ascii="Times New Roman" w:hAnsi="Times New Roman" w:cs="Times New Roman"/>
        </w:rPr>
      </w:pPr>
      <w:r w:rsidRPr="006727DE">
        <w:rPr>
          <w:rFonts w:ascii="Times New Roman" w:hAnsi="Times New Roman" w:cs="Times New Roman"/>
        </w:rPr>
        <w:t>Beyond the state-level ratio features noted above, resort-level ratio features were engineered to capture how efficiently a resort moves visitors around (e.g., chairs per run, fast quads per run), since raw counts alone can be misleading</w:t>
      </w:r>
      <w:r>
        <w:rPr>
          <w:rFonts w:ascii="Times New Roman" w:hAnsi="Times New Roman" w:cs="Times New Roman"/>
        </w:rPr>
        <w:t>,</w:t>
      </w:r>
      <w:r w:rsidRPr="006727DE">
        <w:rPr>
          <w:rFonts w:ascii="Times New Roman" w:hAnsi="Times New Roman" w:cs="Times New Roman"/>
        </w:rPr>
        <w:t xml:space="preserve"> a resort with many chairs relative to few runs is a different proposition from one with many of both.</w:t>
      </w:r>
    </w:p>
    <w:p w14:paraId="5E0664B0" w14:textId="77777777" w:rsidR="006727DE" w:rsidRPr="006727DE" w:rsidRDefault="006727DE" w:rsidP="006727DE">
      <w:pPr>
        <w:rPr>
          <w:rFonts w:ascii="Times New Roman" w:hAnsi="Times New Roman" w:cs="Times New Roman"/>
        </w:rPr>
      </w:pPr>
      <w:r w:rsidRPr="006727DE">
        <w:rPr>
          <w:rFonts w:ascii="Times New Roman" w:hAnsi="Times New Roman" w:cs="Times New Roman"/>
        </w:rPr>
        <w:t>Missing feature values were imputed (median and mean strategies were both tested; median performed marginally better and was used going forward), and features were standardized before modeling. A train/test split (70/30) was held out from the start, with Big Mountain's own record excluded from training so that it could later be used as an independent scenario-modeling case.</w:t>
      </w:r>
    </w:p>
    <w:p w14:paraId="3651AF32" w14:textId="77777777" w:rsidR="006727DE" w:rsidRPr="006727DE" w:rsidRDefault="006727DE" w:rsidP="006727DE">
      <w:pPr>
        <w:rPr>
          <w:rFonts w:ascii="Times New Roman" w:hAnsi="Times New Roman" w:cs="Times New Roman"/>
          <w:b/>
          <w:bCs/>
        </w:rPr>
      </w:pPr>
      <w:r w:rsidRPr="006727DE">
        <w:rPr>
          <w:rFonts w:ascii="Times New Roman" w:hAnsi="Times New Roman" w:cs="Times New Roman"/>
          <w:b/>
          <w:bCs/>
        </w:rPr>
        <w:t>Algorithms Used and Evaluation Metric</w:t>
      </w:r>
    </w:p>
    <w:p w14:paraId="76BAE348" w14:textId="697959FA" w:rsidR="006727DE" w:rsidRPr="006727DE" w:rsidRDefault="006727DE" w:rsidP="006727DE">
      <w:pPr>
        <w:rPr>
          <w:rFonts w:ascii="Times New Roman" w:hAnsi="Times New Roman" w:cs="Times New Roman"/>
        </w:rPr>
      </w:pPr>
      <w:r w:rsidRPr="006727DE">
        <w:rPr>
          <w:rFonts w:ascii="Times New Roman" w:hAnsi="Times New Roman" w:cs="Times New Roman"/>
        </w:rPr>
        <w:t>Model performance was judged primarily by mean absolute error in dollars</w:t>
      </w:r>
      <w:r>
        <w:rPr>
          <w:rFonts w:ascii="Times New Roman" w:hAnsi="Times New Roman" w:cs="Times New Roman"/>
        </w:rPr>
        <w:t xml:space="preserve">, </w:t>
      </w:r>
      <w:r w:rsidRPr="006727DE">
        <w:rPr>
          <w:rFonts w:ascii="Times New Roman" w:hAnsi="Times New Roman" w:cs="Times New Roman"/>
        </w:rPr>
        <w:t>an intuitive, business-facing metric</w:t>
      </w:r>
      <w:r>
        <w:rPr>
          <w:rFonts w:ascii="Times New Roman" w:hAnsi="Times New Roman" w:cs="Times New Roman"/>
        </w:rPr>
        <w:t>,</w:t>
      </w:r>
      <w:r w:rsidRPr="006727DE">
        <w:rPr>
          <w:rFonts w:ascii="Times New Roman" w:hAnsi="Times New Roman" w:cs="Times New Roman"/>
        </w:rPr>
        <w:t xml:space="preserve"> estimated via 5-fold cross-validation on the training data and then checked against the held-out test set. Three approaches were compared:</w:t>
      </w:r>
    </w:p>
    <w:p w14:paraId="7AAE445A" w14:textId="2FC400AB" w:rsidR="006727DE" w:rsidRPr="006727DE" w:rsidRDefault="006727DE" w:rsidP="006727DE">
      <w:pPr>
        <w:rPr>
          <w:rFonts w:ascii="Times New Roman" w:hAnsi="Times New Roman" w:cs="Times New Roman"/>
        </w:rPr>
      </w:pPr>
      <w:r w:rsidRPr="006727DE">
        <w:rPr>
          <w:rFonts w:ascii="Times New Roman" w:hAnsi="Times New Roman" w:cs="Times New Roman"/>
        </w:rPr>
        <w:lastRenderedPageBreak/>
        <w:t>●</w:t>
      </w:r>
      <w:r w:rsidRPr="006727DE">
        <w:rPr>
          <w:rFonts w:ascii="Times New Roman" w:hAnsi="Times New Roman" w:cs="Times New Roman"/>
        </w:rPr>
        <w:tab/>
        <w:t>Baseline: predicting every resort's price as the training-set average. This scored a test MAE of about $19 and an R² near zero, confirming it carries no real predictive information</w:t>
      </w:r>
      <w:r>
        <w:rPr>
          <w:rFonts w:ascii="Times New Roman" w:hAnsi="Times New Roman" w:cs="Times New Roman"/>
        </w:rPr>
        <w:t>,</w:t>
      </w:r>
      <w:r w:rsidRPr="006727DE">
        <w:rPr>
          <w:rFonts w:ascii="Times New Roman" w:hAnsi="Times New Roman" w:cs="Times New Roman"/>
        </w:rPr>
        <w:t xml:space="preserve"> but sets the bar any real model must clear.</w:t>
      </w:r>
    </w:p>
    <w:p w14:paraId="0A813300" w14:textId="77777777" w:rsidR="006727DE" w:rsidRPr="006727DE" w:rsidRDefault="006727DE" w:rsidP="006727DE">
      <w:pPr>
        <w:rPr>
          <w:rFonts w:ascii="Times New Roman" w:hAnsi="Times New Roman" w:cs="Times New Roman"/>
        </w:rPr>
      </w:pPr>
      <w:r w:rsidRPr="006727DE">
        <w:rPr>
          <w:rFonts w:ascii="Times New Roman" w:hAnsi="Times New Roman" w:cs="Times New Roman"/>
        </w:rPr>
        <w:t>●</w:t>
      </w:r>
      <w:r w:rsidRPr="006727DE">
        <w:rPr>
          <w:rFonts w:ascii="Times New Roman" w:hAnsi="Times New Roman" w:cs="Times New Roman"/>
        </w:rPr>
        <w:tab/>
        <w:t xml:space="preserve">Linear regression: using </w:t>
      </w:r>
      <w:proofErr w:type="spellStart"/>
      <w:r w:rsidRPr="006727DE">
        <w:rPr>
          <w:rFonts w:ascii="Times New Roman" w:hAnsi="Times New Roman" w:cs="Times New Roman"/>
        </w:rPr>
        <w:t>SelectKBest</w:t>
      </w:r>
      <w:proofErr w:type="spellEnd"/>
      <w:r w:rsidRPr="006727DE">
        <w:rPr>
          <w:rFonts w:ascii="Times New Roman" w:hAnsi="Times New Roman" w:cs="Times New Roman"/>
        </w:rPr>
        <w:t xml:space="preserve"> feature selection (tuned via </w:t>
      </w:r>
      <w:proofErr w:type="spellStart"/>
      <w:r w:rsidRPr="006727DE">
        <w:rPr>
          <w:rFonts w:ascii="Times New Roman" w:hAnsi="Times New Roman" w:cs="Times New Roman"/>
        </w:rPr>
        <w:t>GridSearchCV</w:t>
      </w:r>
      <w:proofErr w:type="spellEnd"/>
      <w:r w:rsidRPr="006727DE">
        <w:rPr>
          <w:rFonts w:ascii="Times New Roman" w:hAnsi="Times New Roman" w:cs="Times New Roman"/>
        </w:rPr>
        <w:t>) to pick the best 8 features, reaching a cross-validated MAE of about $10.50 (test MAE $11.79).</w:t>
      </w:r>
    </w:p>
    <w:p w14:paraId="198E35AF" w14:textId="515C00DF" w:rsidR="006727DE" w:rsidRPr="006727DE" w:rsidRDefault="006727DE" w:rsidP="006727DE">
      <w:pPr>
        <w:rPr>
          <w:rFonts w:ascii="Times New Roman" w:hAnsi="Times New Roman" w:cs="Times New Roman"/>
        </w:rPr>
      </w:pPr>
      <w:r w:rsidRPr="006727DE">
        <w:rPr>
          <w:rFonts w:ascii="Times New Roman" w:hAnsi="Times New Roman" w:cs="Times New Roman"/>
        </w:rPr>
        <w:t>●</w:t>
      </w:r>
      <w:r w:rsidRPr="006727DE">
        <w:rPr>
          <w:rFonts w:ascii="Times New Roman" w:hAnsi="Times New Roman" w:cs="Times New Roman"/>
        </w:rPr>
        <w:tab/>
        <w:t xml:space="preserve">Random forest regression: with median imputation and no feature scaling (unnecessary for tree-based models), tuned for tree count via </w:t>
      </w:r>
      <w:proofErr w:type="spellStart"/>
      <w:r w:rsidRPr="006727DE">
        <w:rPr>
          <w:rFonts w:ascii="Times New Roman" w:hAnsi="Times New Roman" w:cs="Times New Roman"/>
        </w:rPr>
        <w:t>GridSearchCV</w:t>
      </w:r>
      <w:proofErr w:type="spellEnd"/>
      <w:r w:rsidRPr="006727DE">
        <w:rPr>
          <w:rFonts w:ascii="Times New Roman" w:hAnsi="Times New Roman" w:cs="Times New Roman"/>
        </w:rPr>
        <w:t>, reaching a cross-validated MAE of about $9.72 (test MAE $9.42)</w:t>
      </w:r>
      <w:r>
        <w:rPr>
          <w:rFonts w:ascii="Times New Roman" w:hAnsi="Times New Roman" w:cs="Times New Roman"/>
        </w:rPr>
        <w:t>,</w:t>
      </w:r>
      <w:r w:rsidRPr="006727DE">
        <w:rPr>
          <w:rFonts w:ascii="Times New Roman" w:hAnsi="Times New Roman" w:cs="Times New Roman"/>
        </w:rPr>
        <w:t xml:space="preserve"> the strongest and most stable of the three.</w:t>
      </w:r>
    </w:p>
    <w:p w14:paraId="7FAE3444" w14:textId="77777777" w:rsidR="006727DE" w:rsidRPr="006727DE" w:rsidRDefault="006727DE" w:rsidP="006727DE">
      <w:pPr>
        <w:rPr>
          <w:rFonts w:ascii="Times New Roman" w:hAnsi="Times New Roman" w:cs="Times New Roman"/>
          <w:b/>
          <w:bCs/>
        </w:rPr>
      </w:pPr>
      <w:r w:rsidRPr="006727DE">
        <w:rPr>
          <w:rFonts w:ascii="Times New Roman" w:hAnsi="Times New Roman" w:cs="Times New Roman"/>
          <w:b/>
          <w:bCs/>
        </w:rPr>
        <w:t>Winning Model and Scenario Modeling</w:t>
      </w:r>
    </w:p>
    <w:p w14:paraId="59180FA9" w14:textId="51D62C4A" w:rsidR="006727DE" w:rsidRPr="006727DE" w:rsidRDefault="006727DE" w:rsidP="006727DE">
      <w:pPr>
        <w:rPr>
          <w:rFonts w:ascii="Times New Roman" w:hAnsi="Times New Roman" w:cs="Times New Roman"/>
        </w:rPr>
      </w:pPr>
      <w:r w:rsidRPr="006727DE">
        <w:rPr>
          <w:rFonts w:ascii="Times New Roman" w:hAnsi="Times New Roman" w:cs="Times New Roman"/>
        </w:rPr>
        <w:t>The random forest regressor was selected as the final model. It had the lowest cross-validated MAE, the least variability across folds, and test-set performance consistent with its cross-validation estimate</w:t>
      </w:r>
      <w:r>
        <w:rPr>
          <w:rFonts w:ascii="Times New Roman" w:hAnsi="Times New Roman" w:cs="Times New Roman"/>
        </w:rPr>
        <w:t>,</w:t>
      </w:r>
      <w:r w:rsidRPr="006727DE">
        <w:rPr>
          <w:rFonts w:ascii="Times New Roman" w:hAnsi="Times New Roman" w:cs="Times New Roman"/>
        </w:rPr>
        <w:t xml:space="preserve"> giving confidence it will generalize to new scenarios rather than simply fitting the training data.</w:t>
      </w:r>
    </w:p>
    <w:p w14:paraId="28DAD87E" w14:textId="604DF954" w:rsidR="006727DE" w:rsidRDefault="006727DE" w:rsidP="006727DE">
      <w:pPr>
        <w:rPr>
          <w:rFonts w:ascii="Times New Roman" w:hAnsi="Times New Roman" w:cs="Times New Roman"/>
        </w:rPr>
      </w:pPr>
      <w:r w:rsidRPr="006727DE">
        <w:rPr>
          <w:rFonts w:ascii="Times New Roman" w:hAnsi="Times New Roman" w:cs="Times New Roman"/>
        </w:rPr>
        <w:t>Its most influential features were vertical drop, snow-making acreage, total chairs, and fast quads</w:t>
      </w:r>
      <w:r>
        <w:rPr>
          <w:rFonts w:ascii="Times New Roman" w:hAnsi="Times New Roman" w:cs="Times New Roman"/>
        </w:rPr>
        <w:t>,</w:t>
      </w:r>
      <w:r w:rsidRPr="006727DE">
        <w:rPr>
          <w:rFonts w:ascii="Times New Roman" w:hAnsi="Times New Roman" w:cs="Times New Roman"/>
        </w:rPr>
        <w:t xml:space="preserve"> areas where Big Mountain already ranks near the top of the market, reinforcing that its facilities may be under-monetized relative to what it charges.</w:t>
      </w:r>
    </w:p>
    <w:p w14:paraId="641324D0" w14:textId="152E022D" w:rsidR="006727DE" w:rsidRDefault="006727DE" w:rsidP="006727DE">
      <w:pPr>
        <w:jc w:val="center"/>
      </w:pPr>
      <w:r>
        <w:rPr>
          <w:noProof/>
        </w:rPr>
        <w:drawing>
          <wp:inline distT="0" distB="0" distL="0" distR="0" wp14:anchorId="675B9653" wp14:editId="3FA2D5DA">
            <wp:extent cx="3238500" cy="2628900"/>
            <wp:effectExtent l="0" t="0" r="0" b="0"/>
            <wp:docPr id="1050468437" name="Picture 1050468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2628900"/>
                    </a:xfrm>
                    <a:prstGeom prst="rect">
                      <a:avLst/>
                    </a:prstGeom>
                  </pic:spPr>
                </pic:pic>
              </a:graphicData>
            </a:graphic>
          </wp:inline>
        </w:drawing>
      </w:r>
      <w:r w:rsidRPr="006727DE">
        <w:rPr>
          <w:i/>
          <w:iCs/>
          <w:color w:val="555555"/>
          <w:sz w:val="18"/>
          <w:szCs w:val="18"/>
        </w:rPr>
        <w:t xml:space="preserve"> </w:t>
      </w:r>
      <w:r>
        <w:rPr>
          <w:i/>
          <w:iCs/>
          <w:color w:val="555555"/>
          <w:sz w:val="18"/>
          <w:szCs w:val="18"/>
        </w:rPr>
        <w:t>Figure 2. Feature importance from the final random forest model.</w:t>
      </w:r>
    </w:p>
    <w:p w14:paraId="4B854EE1" w14:textId="77777777" w:rsidR="006727DE" w:rsidRPr="006727DE" w:rsidRDefault="006727DE" w:rsidP="006727DE">
      <w:pPr>
        <w:rPr>
          <w:rFonts w:ascii="Times New Roman" w:hAnsi="Times New Roman" w:cs="Times New Roman"/>
          <w:b/>
          <w:bCs/>
        </w:rPr>
      </w:pPr>
      <w:r w:rsidRPr="006727DE">
        <w:rPr>
          <w:rFonts w:ascii="Times New Roman" w:hAnsi="Times New Roman" w:cs="Times New Roman"/>
          <w:b/>
          <w:bCs/>
        </w:rPr>
        <w:t>Where Big Mountain Stands Today</w:t>
      </w:r>
    </w:p>
    <w:p w14:paraId="046F5C64" w14:textId="50C6AB34" w:rsidR="006727DE" w:rsidRDefault="006727DE" w:rsidP="006727DE">
      <w:pPr>
        <w:rPr>
          <w:rFonts w:ascii="Times New Roman" w:hAnsi="Times New Roman" w:cs="Times New Roman"/>
        </w:rPr>
      </w:pPr>
      <w:r w:rsidRPr="006727DE">
        <w:rPr>
          <w:rFonts w:ascii="Times New Roman" w:hAnsi="Times New Roman" w:cs="Times New Roman"/>
        </w:rPr>
        <w:t>Big Mountain currently charges $81.00 for an adult weekend ticket. Feeding Big Mountain's own facilities into the model suggests the market would support a price around $98</w:t>
      </w:r>
      <w:r>
        <w:rPr>
          <w:rFonts w:ascii="Times New Roman" w:hAnsi="Times New Roman" w:cs="Times New Roman"/>
        </w:rPr>
        <w:t>,</w:t>
      </w:r>
      <w:r w:rsidRPr="006727DE">
        <w:rPr>
          <w:rFonts w:ascii="Times New Roman" w:hAnsi="Times New Roman" w:cs="Times New Roman"/>
        </w:rPr>
        <w:t xml:space="preserve"> even allowing for the model's typical error of about $10, this points to real, currently unrealized pricing room.</w:t>
      </w:r>
    </w:p>
    <w:p w14:paraId="4ED79285" w14:textId="5323D2C2" w:rsidR="006727DE" w:rsidRDefault="006727DE" w:rsidP="006727DE">
      <w:pPr>
        <w:jc w:val="center"/>
      </w:pPr>
      <w:r>
        <w:rPr>
          <w:noProof/>
        </w:rPr>
        <w:lastRenderedPageBreak/>
        <w:drawing>
          <wp:inline distT="0" distB="0" distL="0" distR="0" wp14:anchorId="4665D4A3" wp14:editId="4B9B3DF1">
            <wp:extent cx="4000500" cy="2228850"/>
            <wp:effectExtent l="0" t="0" r="0" b="0"/>
            <wp:docPr id="2064894958" name="Picture 206489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228850"/>
                    </a:xfrm>
                    <a:prstGeom prst="rect">
                      <a:avLst/>
                    </a:prstGeom>
                  </pic:spPr>
                </pic:pic>
              </a:graphicData>
            </a:graphic>
          </wp:inline>
        </w:drawing>
      </w:r>
      <w:r w:rsidRPr="006727DE">
        <w:rPr>
          <w:i/>
          <w:iCs/>
          <w:color w:val="555555"/>
          <w:sz w:val="18"/>
          <w:szCs w:val="18"/>
        </w:rPr>
        <w:t xml:space="preserve"> </w:t>
      </w:r>
      <w:r>
        <w:rPr>
          <w:i/>
          <w:iCs/>
          <w:color w:val="555555"/>
          <w:sz w:val="18"/>
          <w:szCs w:val="18"/>
        </w:rPr>
        <w:t>Figure 3. Big Mountain's current ticket price sits well below where its facilities place it among comparable resorts.</w:t>
      </w:r>
    </w:p>
    <w:p w14:paraId="2C240239" w14:textId="77777777" w:rsidR="006727DE" w:rsidRPr="006727DE" w:rsidRDefault="006727DE" w:rsidP="006727DE">
      <w:pPr>
        <w:rPr>
          <w:rFonts w:ascii="Times New Roman" w:hAnsi="Times New Roman" w:cs="Times New Roman"/>
          <w:b/>
          <w:bCs/>
        </w:rPr>
      </w:pPr>
      <w:r w:rsidRPr="006727DE">
        <w:rPr>
          <w:rFonts w:ascii="Times New Roman" w:hAnsi="Times New Roman" w:cs="Times New Roman"/>
          <w:b/>
          <w:bCs/>
        </w:rPr>
        <w:t>Scenario Modeling Results</w:t>
      </w:r>
    </w:p>
    <w:p w14:paraId="7C75FEEC" w14:textId="77777777" w:rsidR="006727DE" w:rsidRPr="006727DE" w:rsidRDefault="006727DE" w:rsidP="006727DE">
      <w:pPr>
        <w:rPr>
          <w:rFonts w:ascii="Times New Roman" w:hAnsi="Times New Roman" w:cs="Times New Roman"/>
        </w:rPr>
      </w:pPr>
      <w:r w:rsidRPr="006727DE">
        <w:rPr>
          <w:rFonts w:ascii="Times New Roman" w:hAnsi="Times New Roman" w:cs="Times New Roman"/>
        </w:rPr>
        <w:t>Four facility-investment scenarios proposed by the business were run through the model:</w:t>
      </w:r>
    </w:p>
    <w:p w14:paraId="55C1A91B" w14:textId="403F3AD0" w:rsidR="006727DE" w:rsidRPr="006727DE" w:rsidRDefault="006727DE" w:rsidP="006727DE">
      <w:pPr>
        <w:rPr>
          <w:rFonts w:ascii="Times New Roman" w:hAnsi="Times New Roman" w:cs="Times New Roman"/>
        </w:rPr>
      </w:pPr>
      <w:r w:rsidRPr="006727DE">
        <w:rPr>
          <w:rFonts w:ascii="Times New Roman" w:hAnsi="Times New Roman" w:cs="Times New Roman"/>
        </w:rPr>
        <w:t>●</w:t>
      </w:r>
      <w:r w:rsidRPr="006727DE">
        <w:rPr>
          <w:rFonts w:ascii="Times New Roman" w:hAnsi="Times New Roman" w:cs="Times New Roman"/>
        </w:rPr>
        <w:tab/>
        <w:t xml:space="preserve">Scenario 1 </w:t>
      </w:r>
      <w:r>
        <w:rPr>
          <w:rFonts w:ascii="Times New Roman" w:hAnsi="Times New Roman" w:cs="Times New Roman"/>
        </w:rPr>
        <w:t>-</w:t>
      </w:r>
      <w:r w:rsidRPr="006727DE">
        <w:rPr>
          <w:rFonts w:ascii="Times New Roman" w:hAnsi="Times New Roman" w:cs="Times New Roman"/>
        </w:rPr>
        <w:t xml:space="preserve"> Close up to 10 of the least-used runs: closing 1 run has no effect on supported price; closing 2</w:t>
      </w:r>
      <w:r>
        <w:rPr>
          <w:rFonts w:ascii="Times New Roman" w:hAnsi="Times New Roman" w:cs="Times New Roman"/>
        </w:rPr>
        <w:t>-</w:t>
      </w:r>
      <w:r w:rsidRPr="006727DE">
        <w:rPr>
          <w:rFonts w:ascii="Times New Roman" w:hAnsi="Times New Roman" w:cs="Times New Roman"/>
        </w:rPr>
        <w:t>3 causes a small drop, and 6+ causes a much larger one. Because run-level operating costs weren't available, the potential cost savings of this option can't yet be weighed against the price impact.</w:t>
      </w:r>
    </w:p>
    <w:p w14:paraId="018156F1" w14:textId="65ADFA5A" w:rsidR="006727DE" w:rsidRPr="006727DE" w:rsidRDefault="006727DE" w:rsidP="006727DE">
      <w:pPr>
        <w:rPr>
          <w:rFonts w:ascii="Times New Roman" w:hAnsi="Times New Roman" w:cs="Times New Roman"/>
        </w:rPr>
      </w:pPr>
      <w:r w:rsidRPr="006727DE">
        <w:rPr>
          <w:rFonts w:ascii="Times New Roman" w:hAnsi="Times New Roman" w:cs="Times New Roman"/>
        </w:rPr>
        <w:t>●</w:t>
      </w:r>
      <w:r w:rsidRPr="006727DE">
        <w:rPr>
          <w:rFonts w:ascii="Times New Roman" w:hAnsi="Times New Roman" w:cs="Times New Roman"/>
        </w:rPr>
        <w:tab/>
        <w:t xml:space="preserve">Scenario 2 </w:t>
      </w:r>
      <w:r>
        <w:rPr>
          <w:rFonts w:ascii="Times New Roman" w:hAnsi="Times New Roman" w:cs="Times New Roman"/>
        </w:rPr>
        <w:t>-</w:t>
      </w:r>
      <w:r w:rsidRPr="006727DE">
        <w:rPr>
          <w:rFonts w:ascii="Times New Roman" w:hAnsi="Times New Roman" w:cs="Times New Roman"/>
        </w:rPr>
        <w:t xml:space="preserve"> Add a run, increase vertical drop by 150 ft, and install an additional chair lift: supports a $2.22 increase in ticket price, worth about $3.89M in additional season revenue.</w:t>
      </w:r>
    </w:p>
    <w:p w14:paraId="59F0FEC4" w14:textId="79B8A450" w:rsidR="006727DE" w:rsidRPr="006727DE" w:rsidRDefault="006727DE" w:rsidP="006727DE">
      <w:pPr>
        <w:rPr>
          <w:rFonts w:ascii="Times New Roman" w:hAnsi="Times New Roman" w:cs="Times New Roman"/>
        </w:rPr>
      </w:pPr>
      <w:r w:rsidRPr="006727DE">
        <w:rPr>
          <w:rFonts w:ascii="Times New Roman" w:hAnsi="Times New Roman" w:cs="Times New Roman"/>
        </w:rPr>
        <w:t>●</w:t>
      </w:r>
      <w:r w:rsidRPr="006727DE">
        <w:rPr>
          <w:rFonts w:ascii="Times New Roman" w:hAnsi="Times New Roman" w:cs="Times New Roman"/>
        </w:rPr>
        <w:tab/>
        <w:t xml:space="preserve">Scenario 3 </w:t>
      </w:r>
      <w:r>
        <w:rPr>
          <w:rFonts w:ascii="Times New Roman" w:hAnsi="Times New Roman" w:cs="Times New Roman"/>
        </w:rPr>
        <w:t xml:space="preserve">- </w:t>
      </w:r>
      <w:r w:rsidRPr="006727DE">
        <w:rPr>
          <w:rFonts w:ascii="Times New Roman" w:hAnsi="Times New Roman" w:cs="Times New Roman"/>
        </w:rPr>
        <w:t>Scenario 2 plus 2 additional acres of snow making: identical result to Scenario 2</w:t>
      </w:r>
      <w:r>
        <w:rPr>
          <w:rFonts w:ascii="Times New Roman" w:hAnsi="Times New Roman" w:cs="Times New Roman"/>
        </w:rPr>
        <w:t>,</w:t>
      </w:r>
      <w:r w:rsidRPr="006727DE">
        <w:rPr>
          <w:rFonts w:ascii="Times New Roman" w:hAnsi="Times New Roman" w:cs="Times New Roman"/>
        </w:rPr>
        <w:t xml:space="preserve"> the extra snow making adds cost for no additional pricing power.</w:t>
      </w:r>
    </w:p>
    <w:p w14:paraId="19D9A1EF" w14:textId="691E9FEE" w:rsidR="006727DE" w:rsidRDefault="006727DE" w:rsidP="006727DE">
      <w:pPr>
        <w:rPr>
          <w:rFonts w:ascii="Times New Roman" w:hAnsi="Times New Roman" w:cs="Times New Roman"/>
        </w:rPr>
      </w:pPr>
      <w:r w:rsidRPr="006727DE">
        <w:rPr>
          <w:rFonts w:ascii="Times New Roman" w:hAnsi="Times New Roman" w:cs="Times New Roman"/>
        </w:rPr>
        <w:t>●</w:t>
      </w:r>
      <w:r w:rsidRPr="006727DE">
        <w:rPr>
          <w:rFonts w:ascii="Times New Roman" w:hAnsi="Times New Roman" w:cs="Times New Roman"/>
        </w:rPr>
        <w:tab/>
        <w:t xml:space="preserve">Scenario 4 </w:t>
      </w:r>
      <w:r>
        <w:rPr>
          <w:rFonts w:ascii="Times New Roman" w:hAnsi="Times New Roman" w:cs="Times New Roman"/>
        </w:rPr>
        <w:t>-</w:t>
      </w:r>
      <w:r w:rsidRPr="006727DE">
        <w:rPr>
          <w:rFonts w:ascii="Times New Roman" w:hAnsi="Times New Roman" w:cs="Times New Roman"/>
        </w:rPr>
        <w:t xml:space="preserve"> Extend the longest run by 0.2 mile and add 4 acres of snow making: no change in supported price at all.</w:t>
      </w:r>
    </w:p>
    <w:p w14:paraId="4E2B902A" w14:textId="454E6BFE" w:rsidR="006727DE" w:rsidRDefault="006727DE" w:rsidP="006727DE">
      <w:pPr>
        <w:jc w:val="center"/>
      </w:pPr>
      <w:r>
        <w:rPr>
          <w:noProof/>
        </w:rPr>
        <w:drawing>
          <wp:inline distT="0" distB="0" distL="0" distR="0" wp14:anchorId="2ACF5860" wp14:editId="6F7E14CB">
            <wp:extent cx="4572000" cy="1924050"/>
            <wp:effectExtent l="0" t="0" r="0" b="0"/>
            <wp:docPr id="601515679" name="Picture 601515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924050"/>
                    </a:xfrm>
                    <a:prstGeom prst="rect">
                      <a:avLst/>
                    </a:prstGeom>
                  </pic:spPr>
                </pic:pic>
              </a:graphicData>
            </a:graphic>
          </wp:inline>
        </w:drawing>
      </w:r>
      <w:r w:rsidRPr="006727DE">
        <w:rPr>
          <w:i/>
          <w:iCs/>
          <w:color w:val="555555"/>
          <w:sz w:val="18"/>
          <w:szCs w:val="18"/>
        </w:rPr>
        <w:t xml:space="preserve"> </w:t>
      </w:r>
      <w:r>
        <w:rPr>
          <w:i/>
          <w:iCs/>
          <w:color w:val="555555"/>
          <w:sz w:val="18"/>
          <w:szCs w:val="18"/>
        </w:rPr>
        <w:t>Figure 4. Modeled ticket price and season revenue impact for Scenarios 2–4.</w:t>
      </w:r>
    </w:p>
    <w:p w14:paraId="77DD2D2B" w14:textId="77777777" w:rsidR="006727DE" w:rsidRDefault="006727DE" w:rsidP="006727DE">
      <w:pPr>
        <w:rPr>
          <w:rFonts w:ascii="Times New Roman" w:hAnsi="Times New Roman" w:cs="Times New Roman"/>
        </w:rPr>
      </w:pPr>
    </w:p>
    <w:p w14:paraId="3F0B1B40" w14:textId="62F54ECE" w:rsidR="006727DE" w:rsidRPr="006727DE" w:rsidRDefault="006727DE" w:rsidP="006727DE">
      <w:pPr>
        <w:rPr>
          <w:rFonts w:ascii="Times New Roman" w:hAnsi="Times New Roman" w:cs="Times New Roman"/>
          <w:b/>
          <w:bCs/>
        </w:rPr>
      </w:pPr>
      <w:r w:rsidRPr="006727DE">
        <w:rPr>
          <w:rFonts w:ascii="Times New Roman" w:hAnsi="Times New Roman" w:cs="Times New Roman"/>
          <w:b/>
          <w:bCs/>
        </w:rPr>
        <w:lastRenderedPageBreak/>
        <w:t>Pricing Recommendation</w:t>
      </w:r>
    </w:p>
    <w:p w14:paraId="282132AE" w14:textId="1E86B02F" w:rsidR="006727DE" w:rsidRPr="006727DE" w:rsidRDefault="006727DE" w:rsidP="006727DE">
      <w:pPr>
        <w:rPr>
          <w:rFonts w:ascii="Times New Roman" w:hAnsi="Times New Roman" w:cs="Times New Roman"/>
        </w:rPr>
      </w:pPr>
      <w:r w:rsidRPr="006727DE">
        <w:rPr>
          <w:rFonts w:ascii="Times New Roman" w:hAnsi="Times New Roman" w:cs="Times New Roman"/>
        </w:rPr>
        <w:t>We recommend Big Mountain move forward with Scenario 2</w:t>
      </w:r>
      <w:r>
        <w:rPr>
          <w:rFonts w:ascii="Times New Roman" w:hAnsi="Times New Roman" w:cs="Times New Roman"/>
        </w:rPr>
        <w:t>,</w:t>
      </w:r>
      <w:r w:rsidRPr="006727DE">
        <w:rPr>
          <w:rFonts w:ascii="Times New Roman" w:hAnsi="Times New Roman" w:cs="Times New Roman"/>
        </w:rPr>
        <w:t xml:space="preserve">  adding a run, extending vertical drop by 150 ft, and installing the new chair lift</w:t>
      </w:r>
      <w:r>
        <w:rPr>
          <w:rFonts w:ascii="Times New Roman" w:hAnsi="Times New Roman" w:cs="Times New Roman"/>
        </w:rPr>
        <w:t>,</w:t>
      </w:r>
      <w:r w:rsidRPr="006727DE">
        <w:rPr>
          <w:rFonts w:ascii="Times New Roman" w:hAnsi="Times New Roman" w:cs="Times New Roman"/>
        </w:rPr>
        <w:t xml:space="preserve"> without the extra snow making in Scenario 3, which adds cost with no return.</w:t>
      </w:r>
    </w:p>
    <w:p w14:paraId="1CA1FB2E" w14:textId="60C45200" w:rsidR="006727DE" w:rsidRPr="006727DE" w:rsidRDefault="006727DE" w:rsidP="006727DE">
      <w:pPr>
        <w:rPr>
          <w:rFonts w:ascii="Times New Roman" w:hAnsi="Times New Roman" w:cs="Times New Roman"/>
        </w:rPr>
      </w:pPr>
      <w:r w:rsidRPr="006727DE">
        <w:rPr>
          <w:rFonts w:ascii="Times New Roman" w:hAnsi="Times New Roman" w:cs="Times New Roman"/>
        </w:rPr>
        <w:t>The new lift adds $1,540,000 in operating cost this season. Spread across an expected 350,000 visitors buying 5 tickets each (1.75M tickets), that's roughly $0.88 per ticket</w:t>
      </w:r>
      <w:r>
        <w:rPr>
          <w:rFonts w:ascii="Times New Roman" w:hAnsi="Times New Roman" w:cs="Times New Roman"/>
        </w:rPr>
        <w:t>,</w:t>
      </w:r>
      <w:r w:rsidRPr="006727DE">
        <w:rPr>
          <w:rFonts w:ascii="Times New Roman" w:hAnsi="Times New Roman" w:cs="Times New Roman"/>
        </w:rPr>
        <w:t xml:space="preserve"> well under the $2.22 in added price support the scenario provides, leaving about $1.34 per ticket ($2.35M for the season) net benefit after covering the lift's cost.</w:t>
      </w:r>
    </w:p>
    <w:p w14:paraId="0D2DCF82" w14:textId="668AB9B7" w:rsidR="006727DE" w:rsidRPr="006727DE" w:rsidRDefault="006727DE" w:rsidP="006727DE">
      <w:pPr>
        <w:rPr>
          <w:rFonts w:ascii="Times New Roman" w:hAnsi="Times New Roman" w:cs="Times New Roman"/>
        </w:rPr>
      </w:pPr>
      <w:r w:rsidRPr="006727DE">
        <w:rPr>
          <w:rFonts w:ascii="Times New Roman" w:hAnsi="Times New Roman" w:cs="Times New Roman"/>
        </w:rPr>
        <w:t>More broadly, Big Mountain's current $81 price sits meaningfully below the $98 the market would likely support given its existing facilities. We recommend leadership treat this as a directional signal to raise price independent of any new investment, and validate it against the resort's historical pricing strategy and local competitive position before finalizing a number.</w:t>
      </w:r>
    </w:p>
    <w:p w14:paraId="317E5FC1" w14:textId="77777777" w:rsidR="006727DE" w:rsidRPr="006727DE" w:rsidRDefault="006727DE" w:rsidP="006727DE">
      <w:pPr>
        <w:rPr>
          <w:rFonts w:ascii="Times New Roman" w:hAnsi="Times New Roman" w:cs="Times New Roman"/>
          <w:b/>
          <w:bCs/>
        </w:rPr>
      </w:pPr>
      <w:r w:rsidRPr="006727DE">
        <w:rPr>
          <w:rFonts w:ascii="Times New Roman" w:hAnsi="Times New Roman" w:cs="Times New Roman"/>
          <w:b/>
          <w:bCs/>
        </w:rPr>
        <w:t>Conclusion</w:t>
      </w:r>
    </w:p>
    <w:p w14:paraId="582C4B6C" w14:textId="77777777" w:rsidR="006727DE" w:rsidRPr="006727DE" w:rsidRDefault="006727DE" w:rsidP="006727DE">
      <w:pPr>
        <w:rPr>
          <w:rFonts w:ascii="Times New Roman" w:hAnsi="Times New Roman" w:cs="Times New Roman"/>
        </w:rPr>
      </w:pPr>
      <w:r w:rsidRPr="006727DE">
        <w:rPr>
          <w:rFonts w:ascii="Times New Roman" w:hAnsi="Times New Roman" w:cs="Times New Roman"/>
        </w:rPr>
        <w:t>The random forest pricing model, validated through cross-validation and consistent test-set performance, indicates Big Mountain is underpriced relative to its facilities. Of the four scenarios tested, only the lift and vertical-drop expansion (Scenario 2) delivers a meaningful, well-supported revenue increase, and it comfortably covers its own added operating cost.</w:t>
      </w:r>
    </w:p>
    <w:p w14:paraId="3656660C" w14:textId="77777777" w:rsidR="006727DE" w:rsidRPr="006727DE" w:rsidRDefault="006727DE" w:rsidP="006727DE">
      <w:pPr>
        <w:rPr>
          <w:rFonts w:ascii="Times New Roman" w:hAnsi="Times New Roman" w:cs="Times New Roman"/>
          <w:b/>
          <w:bCs/>
        </w:rPr>
      </w:pPr>
      <w:r w:rsidRPr="006727DE">
        <w:rPr>
          <w:rFonts w:ascii="Times New Roman" w:hAnsi="Times New Roman" w:cs="Times New Roman"/>
          <w:b/>
          <w:bCs/>
        </w:rPr>
        <w:t>Future Scope of Work</w:t>
      </w:r>
    </w:p>
    <w:p w14:paraId="2B959ED8" w14:textId="77777777" w:rsidR="006727DE" w:rsidRPr="006727DE" w:rsidRDefault="006727DE" w:rsidP="006727DE">
      <w:pPr>
        <w:rPr>
          <w:rFonts w:ascii="Times New Roman" w:hAnsi="Times New Roman" w:cs="Times New Roman"/>
        </w:rPr>
      </w:pPr>
      <w:r w:rsidRPr="006727DE">
        <w:rPr>
          <w:rFonts w:ascii="Times New Roman" w:hAnsi="Times New Roman" w:cs="Times New Roman"/>
        </w:rPr>
        <w:t>●</w:t>
      </w:r>
      <w:r w:rsidRPr="006727DE">
        <w:rPr>
          <w:rFonts w:ascii="Times New Roman" w:hAnsi="Times New Roman" w:cs="Times New Roman"/>
        </w:rPr>
        <w:tab/>
        <w:t>Gather facility-level operating cost data (beyond the chair lift) so run closures and other cost-saving scenarios can be evaluated on a net-profit basis, not just price impact.</w:t>
      </w:r>
    </w:p>
    <w:p w14:paraId="25FB9F0F" w14:textId="1217217E" w:rsidR="006727DE" w:rsidRPr="006727DE" w:rsidRDefault="006727DE" w:rsidP="006727DE">
      <w:pPr>
        <w:rPr>
          <w:rFonts w:ascii="Times New Roman" w:hAnsi="Times New Roman" w:cs="Times New Roman"/>
        </w:rPr>
      </w:pPr>
      <w:r w:rsidRPr="006727DE">
        <w:rPr>
          <w:rFonts w:ascii="Times New Roman" w:hAnsi="Times New Roman" w:cs="Times New Roman"/>
        </w:rPr>
        <w:t>●</w:t>
      </w:r>
      <w:r w:rsidRPr="006727DE">
        <w:rPr>
          <w:rFonts w:ascii="Times New Roman" w:hAnsi="Times New Roman" w:cs="Times New Roman"/>
        </w:rPr>
        <w:tab/>
        <w:t>Investigate why Big Mountain's modeled price so far exceeds its current price</w:t>
      </w:r>
      <w:r>
        <w:rPr>
          <w:rFonts w:ascii="Times New Roman" w:hAnsi="Times New Roman" w:cs="Times New Roman"/>
        </w:rPr>
        <w:t xml:space="preserve">, </w:t>
      </w:r>
      <w:r w:rsidRPr="006727DE">
        <w:rPr>
          <w:rFonts w:ascii="Times New Roman" w:hAnsi="Times New Roman" w:cs="Times New Roman"/>
        </w:rPr>
        <w:t>confirm with leadership whether this reflects a deliberate pricing strategy or an unrealized opportunity.</w:t>
      </w:r>
    </w:p>
    <w:p w14:paraId="7C33F0F0" w14:textId="4111CD14" w:rsidR="006727DE" w:rsidRPr="006727DE" w:rsidRDefault="006727DE" w:rsidP="006727DE">
      <w:pPr>
        <w:rPr>
          <w:rFonts w:ascii="Times New Roman" w:hAnsi="Times New Roman" w:cs="Times New Roman"/>
        </w:rPr>
      </w:pPr>
      <w:r w:rsidRPr="006727DE">
        <w:rPr>
          <w:rFonts w:ascii="Times New Roman" w:hAnsi="Times New Roman" w:cs="Times New Roman"/>
        </w:rPr>
        <w:t>●</w:t>
      </w:r>
      <w:r w:rsidRPr="006727DE">
        <w:rPr>
          <w:rFonts w:ascii="Times New Roman" w:hAnsi="Times New Roman" w:cs="Times New Roman"/>
        </w:rPr>
        <w:tab/>
        <w:t>Package the model into a simple internal tool (e.g., a lightweight dashboard) so business analysts can test new facility scenarios directly, without needing a data scientist for every query.</w:t>
      </w:r>
    </w:p>
    <w:sectPr w:rsidR="006727DE" w:rsidRPr="006727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3E1"/>
    <w:rsid w:val="001A7C58"/>
    <w:rsid w:val="002633BA"/>
    <w:rsid w:val="002E7FFC"/>
    <w:rsid w:val="00381294"/>
    <w:rsid w:val="003A3D2E"/>
    <w:rsid w:val="006727DE"/>
    <w:rsid w:val="00CA2934"/>
    <w:rsid w:val="00CB73E1"/>
    <w:rsid w:val="00D139DE"/>
    <w:rsid w:val="00E44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0123F"/>
  <w15:chartTrackingRefBased/>
  <w15:docId w15:val="{05035B67-8020-4122-8833-E04B67F08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3E1"/>
    <w:rPr>
      <w:rFonts w:eastAsiaTheme="majorEastAsia" w:cstheme="majorBidi"/>
      <w:color w:val="272727" w:themeColor="text1" w:themeTint="D8"/>
    </w:rPr>
  </w:style>
  <w:style w:type="paragraph" w:styleId="Title">
    <w:name w:val="Title"/>
    <w:basedOn w:val="Normal"/>
    <w:next w:val="Normal"/>
    <w:link w:val="TitleChar"/>
    <w:uiPriority w:val="10"/>
    <w:qFormat/>
    <w:rsid w:val="00CB7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3E1"/>
    <w:pPr>
      <w:spacing w:before="160"/>
      <w:jc w:val="center"/>
    </w:pPr>
    <w:rPr>
      <w:i/>
      <w:iCs/>
      <w:color w:val="404040" w:themeColor="text1" w:themeTint="BF"/>
    </w:rPr>
  </w:style>
  <w:style w:type="character" w:customStyle="1" w:styleId="QuoteChar">
    <w:name w:val="Quote Char"/>
    <w:basedOn w:val="DefaultParagraphFont"/>
    <w:link w:val="Quote"/>
    <w:uiPriority w:val="29"/>
    <w:rsid w:val="00CB73E1"/>
    <w:rPr>
      <w:i/>
      <w:iCs/>
      <w:color w:val="404040" w:themeColor="text1" w:themeTint="BF"/>
    </w:rPr>
  </w:style>
  <w:style w:type="paragraph" w:styleId="ListParagraph">
    <w:name w:val="List Paragraph"/>
    <w:basedOn w:val="Normal"/>
    <w:uiPriority w:val="34"/>
    <w:qFormat/>
    <w:rsid w:val="00CB73E1"/>
    <w:pPr>
      <w:ind w:left="720"/>
      <w:contextualSpacing/>
    </w:pPr>
  </w:style>
  <w:style w:type="character" w:styleId="IntenseEmphasis">
    <w:name w:val="Intense Emphasis"/>
    <w:basedOn w:val="DefaultParagraphFont"/>
    <w:uiPriority w:val="21"/>
    <w:qFormat/>
    <w:rsid w:val="00CB73E1"/>
    <w:rPr>
      <w:i/>
      <w:iCs/>
      <w:color w:val="0F4761" w:themeColor="accent1" w:themeShade="BF"/>
    </w:rPr>
  </w:style>
  <w:style w:type="paragraph" w:styleId="IntenseQuote">
    <w:name w:val="Intense Quote"/>
    <w:basedOn w:val="Normal"/>
    <w:next w:val="Normal"/>
    <w:link w:val="IntenseQuoteChar"/>
    <w:uiPriority w:val="30"/>
    <w:qFormat/>
    <w:rsid w:val="00CB7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3E1"/>
    <w:rPr>
      <w:i/>
      <w:iCs/>
      <w:color w:val="0F4761" w:themeColor="accent1" w:themeShade="BF"/>
    </w:rPr>
  </w:style>
  <w:style w:type="character" w:styleId="IntenseReference">
    <w:name w:val="Intense Reference"/>
    <w:basedOn w:val="DefaultParagraphFont"/>
    <w:uiPriority w:val="32"/>
    <w:qFormat/>
    <w:rsid w:val="00CB73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1277</Words>
  <Characters>7284</Characters>
  <Application>Microsoft Office Word</Application>
  <DocSecurity>0</DocSecurity>
  <Lines>60</Lines>
  <Paragraphs>17</Paragraphs>
  <ScaleCrop>false</ScaleCrop>
  <Company/>
  <LinksUpToDate>false</LinksUpToDate>
  <CharactersWithSpaces>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Arberesha Hasangjekaj (Student)</dc:creator>
  <cp:keywords/>
  <dc:description/>
  <cp:lastModifiedBy>Arberesha Hasangjekaj (Student)</cp:lastModifiedBy>
  <cp:revision>2</cp:revision>
  <dcterms:created xsi:type="dcterms:W3CDTF">2026-07-13T20:48:00Z</dcterms:created>
  <dcterms:modified xsi:type="dcterms:W3CDTF">2026-07-13T20:57:00Z</dcterms:modified>
</cp:coreProperties>
</file>