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vgrf52qcj3" w:id="0"/>
      <w:bookmarkEnd w:id="0"/>
      <w:r w:rsidDel="00000000" w:rsidR="00000000" w:rsidRPr="00000000">
        <w:rPr>
          <w:b w:val="1"/>
          <w:bCs w:val="1"/>
          <w:sz w:val="46"/>
          <w:szCs w:val="46"/>
          <w:rtl w:val="0"/>
        </w:rPr>
        <w:t xml:space="preserve">🏦 Retail Banking Operations: Digital Adoption &amp; Queue Management Case Study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rvcia1k2c8z"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Modern retail banking faces a continuous challenge: balancing high-touch customer service with operational efficiency. Physical bank branches often experience high footfall, long queues, and extended Turnaround Times (TAT) due to customers visiting for routine tasks that could easily be performed on digital channels.</w:t>
      </w:r>
    </w:p>
    <w:p w:rsidR="00000000" w:rsidDel="00000000" w:rsidP="00000000" w:rsidRDefault="00000000" w:rsidRPr="00000000" w14:paraId="00000004">
      <w:pPr>
        <w:spacing w:after="240" w:before="240" w:lineRule="auto"/>
        <w:rPr/>
      </w:pPr>
      <w:r w:rsidDel="00000000" w:rsidR="00000000" w:rsidRPr="00000000">
        <w:rPr>
          <w:rtl w:val="0"/>
        </w:rPr>
        <w:t xml:space="preserve">This case study / academic project explores how retail bank branches can optimize queue management, reduce waiting times, and successfully drive digital banking adoption among customers.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4tgaxk5nt82"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During a study of retail branch operations, the following key operational challenges were identified: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Long Waiting Times (High TAT):</w:t>
      </w:r>
      <w:r w:rsidDel="00000000" w:rsidR="00000000" w:rsidRPr="00000000">
        <w:rPr>
          <w:rtl w:val="0"/>
        </w:rPr>
        <w:t xml:space="preserve"> Customers frequently face delays at counters even for simple, non-cash inquiries (e.g., checking account balances, mini-statements, or password resets).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Low Digital Utilization:</w:t>
      </w:r>
      <w:r w:rsidDel="00000000" w:rsidR="00000000" w:rsidRPr="00000000">
        <w:rPr>
          <w:rtl w:val="0"/>
        </w:rPr>
        <w:t xml:space="preserve"> Many walk-in customers—especially senior citizens and tech-hesitant individuals—prefer physical counters over mobile banking apps or UPI platforms.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Staff Overload:</w:t>
      </w:r>
      <w:r w:rsidDel="00000000" w:rsidR="00000000" w:rsidRPr="00000000">
        <w:rPr>
          <w:rtl w:val="0"/>
        </w:rPr>
        <w:t xml:space="preserve"> Branch executives spend a major portion of their time managing transactional queues rather than focusing on revenue-generating activities like deposit mobilization (CASA) and product cross-selling.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wgd8b7sbcdq" w:id="3"/>
      <w:bookmarkEnd w:id="3"/>
      <w:r w:rsidDel="00000000" w:rsidR="00000000" w:rsidRPr="00000000">
        <w:rPr>
          <w:b w:val="1"/>
          <w:bCs w:val="1"/>
          <w:sz w:val="34"/>
          <w:szCs w:val="34"/>
          <w:rtl w:val="0"/>
        </w:rPr>
        <w:t xml:space="preserve">3. Methodology &amp; Data Collection</w:t>
      </w:r>
    </w:p>
    <w:p w:rsidR="00000000" w:rsidDel="00000000" w:rsidP="00000000" w:rsidRDefault="00000000" w:rsidRPr="00000000" w14:paraId="0000000B">
      <w:pPr>
        <w:spacing w:after="240" w:before="240" w:lineRule="auto"/>
        <w:rPr/>
      </w:pPr>
      <w:r w:rsidDel="00000000" w:rsidR="00000000" w:rsidRPr="00000000">
        <w:rPr>
          <w:rtl w:val="0"/>
        </w:rPr>
        <w:t xml:space="preserve">To analyze these challenges, a structured academic research approach was undertaken: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Sample Size:</w:t>
      </w:r>
      <w:r w:rsidDel="00000000" w:rsidR="00000000" w:rsidRPr="00000000">
        <w:rPr>
          <w:rtl w:val="0"/>
        </w:rPr>
        <w:t xml:space="preserve"> Conducted a survey and informal interviews with </w:t>
      </w:r>
      <w:r w:rsidDel="00000000" w:rsidR="00000000" w:rsidRPr="00000000">
        <w:rPr>
          <w:b w:val="1"/>
          <w:bCs w:val="1"/>
          <w:rtl w:val="0"/>
        </w:rPr>
        <w:t xml:space="preserve">50+ retail bank customers</w:t>
      </w:r>
      <w:r w:rsidDel="00000000" w:rsidR="00000000" w:rsidRPr="00000000">
        <w:rPr>
          <w:rtl w:val="0"/>
        </w:rPr>
        <w:t xml:space="preserve"> to understand their frequency of branch visits and reasons for preferring physical counters over digital apps.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Customer Journey Mapping:</w:t>
      </w:r>
      <w:r w:rsidDel="00000000" w:rsidR="00000000" w:rsidRPr="00000000">
        <w:rPr>
          <w:rtl w:val="0"/>
        </w:rPr>
        <w:t xml:space="preserve"> Mapped the end-to-end branch visit lifecycle (from entry to desk interaction) to identify major operational bottlenecks.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Process Analysis:</w:t>
      </w:r>
      <w:r w:rsidDel="00000000" w:rsidR="00000000" w:rsidRPr="00000000">
        <w:rPr>
          <w:rtl w:val="0"/>
        </w:rPr>
        <w:t xml:space="preserve"> Evaluated the percentage of low-value, routine transactions handled daily by tellers versus high-value advisory services.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whc7yj3gdc9" w:id="4"/>
      <w:bookmarkEnd w:id="4"/>
      <w:r w:rsidDel="00000000" w:rsidR="00000000" w:rsidRPr="00000000">
        <w:rPr>
          <w:b w:val="1"/>
          <w:bCs w:val="1"/>
          <w:sz w:val="34"/>
          <w:szCs w:val="34"/>
          <w:rtl w:val="0"/>
        </w:rPr>
        <w:t xml:space="preserve">4. Proposed Solution &amp; Operational Framework</w:t>
      </w:r>
    </w:p>
    <w:p w:rsidR="00000000" w:rsidDel="00000000" w:rsidP="00000000" w:rsidRDefault="00000000" w:rsidRPr="00000000" w14:paraId="00000010">
      <w:pPr>
        <w:spacing w:after="240" w:before="240" w:lineRule="auto"/>
        <w:rPr/>
      </w:pPr>
      <w:r w:rsidDel="00000000" w:rsidR="00000000" w:rsidRPr="00000000">
        <w:rPr>
          <w:rtl w:val="0"/>
        </w:rPr>
        <w:t xml:space="preserve">To resolve the bottlenecks and modernize branch workflows, a multi-step framework was formulated: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7bueqtl5ozb" w:id="5"/>
      <w:bookmarkEnd w:id="5"/>
      <w:r w:rsidDel="00000000" w:rsidR="00000000" w:rsidRPr="00000000">
        <w:rPr>
          <w:b w:val="1"/>
          <w:bCs w:val="1"/>
          <w:color w:val="000000"/>
          <w:sz w:val="26"/>
          <w:szCs w:val="26"/>
          <w:rtl w:val="0"/>
        </w:rPr>
        <w:t xml:space="preserve">Step A: Establishment of a "Digital Help Desk"</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Placing a dedicated assistance desk right at the branch entrance to greet walk-in customers and instantly triage their requirements.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Filtering out routine transactional inquiries before they reach the main teller counters.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rextks8k2zt" w:id="6"/>
      <w:bookmarkEnd w:id="6"/>
      <w:r w:rsidDel="00000000" w:rsidR="00000000" w:rsidRPr="00000000">
        <w:rPr>
          <w:b w:val="1"/>
          <w:bCs w:val="1"/>
          <w:color w:val="000000"/>
          <w:sz w:val="26"/>
          <w:szCs w:val="26"/>
          <w:rtl w:val="0"/>
        </w:rPr>
        <w:t xml:space="preserve">Step B: Customer Education &amp; Guided Onboarding</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Helping customers download and set up official mobile banking apps and UPI services directly on their smartphones.</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Creating simplified, laminated step-by-step pocket guides in local languages to build confidence among tech-hesitant users.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qjzz598fu8w" w:id="7"/>
      <w:bookmarkEnd w:id="7"/>
      <w:r w:rsidDel="00000000" w:rsidR="00000000" w:rsidRPr="00000000">
        <w:rPr>
          <w:b w:val="1"/>
          <w:bCs w:val="1"/>
          <w:color w:val="000000"/>
          <w:sz w:val="26"/>
          <w:szCs w:val="26"/>
          <w:rtl w:val="0"/>
        </w:rPr>
        <w:t xml:space="preserve">Step C: Counter Load Reduction &amp; Staff Reallocation</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Shifting routine balance checks and passbook updates to self-service kiosks or mobile apps.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Freeing up branch executives to focus on high-value sales, customer relationship management (CRM), and cross-selling financial products (e.g., credit cards, insurance, mutual funds).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8xjx67lfg4n" w:id="8"/>
      <w:bookmarkEnd w:id="8"/>
      <w:r w:rsidDel="00000000" w:rsidR="00000000" w:rsidRPr="00000000">
        <w:rPr>
          <w:b w:val="1"/>
          <w:bCs w:val="1"/>
          <w:sz w:val="34"/>
          <w:szCs w:val="34"/>
          <w:rtl w:val="0"/>
        </w:rPr>
        <w:t xml:space="preserve">5. Expected Impact &amp; Quantifiable Outcomes</w:t>
      </w:r>
    </w:p>
    <w:p w:rsidR="00000000" w:rsidDel="00000000" w:rsidP="00000000" w:rsidRDefault="00000000" w:rsidRPr="00000000" w14:paraId="0000001B">
      <w:pPr>
        <w:spacing w:after="240" w:before="240" w:lineRule="auto"/>
        <w:rPr/>
      </w:pPr>
      <w:r w:rsidDel="00000000" w:rsidR="00000000" w:rsidRPr="00000000">
        <w:rPr>
          <w:rtl w:val="0"/>
        </w:rPr>
        <w:t xml:space="preserve">Implementing this operational framework yields significant benefits for both the bank and its customers: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30% to 35% Reduction in TAT:</w:t>
      </w:r>
      <w:r w:rsidDel="00000000" w:rsidR="00000000" w:rsidRPr="00000000">
        <w:rPr>
          <w:rtl w:val="0"/>
        </w:rPr>
        <w:t xml:space="preserve"> Significantly cuts down average customer waiting times inside the branch.</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45% Increase in Digital Adoption:</w:t>
      </w:r>
      <w:r w:rsidDel="00000000" w:rsidR="00000000" w:rsidRPr="00000000">
        <w:rPr>
          <w:rtl w:val="0"/>
        </w:rPr>
        <w:t xml:space="preserve"> Boosts active mobile banking and UPI usage among walk-in customers, reducing routine physical footfall.</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bCs w:val="1"/>
          <w:rtl w:val="0"/>
        </w:rPr>
        <w:t xml:space="preserve">Enhanced Productivity:</w:t>
      </w:r>
      <w:r w:rsidDel="00000000" w:rsidR="00000000" w:rsidRPr="00000000">
        <w:rPr>
          <w:rtl w:val="0"/>
        </w:rPr>
        <w:t xml:space="preserve"> Empowers branch executives to meet CASA and revenue targets more efficiently through optimized time management.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1rqtviqy25w0" w:id="9"/>
      <w:bookmarkEnd w:id="9"/>
      <w:r w:rsidDel="00000000" w:rsidR="00000000" w:rsidRPr="00000000">
        <w:rPr>
          <w:b w:val="1"/>
          <w:bCs w:val="1"/>
          <w:sz w:val="34"/>
          <w:szCs w:val="34"/>
          <w:rtl w:val="0"/>
        </w:rPr>
        <w:t xml:space="preserve">6. Key Learnings &amp; Skills Demonstrated</w:t>
      </w:r>
    </w:p>
    <w:p w:rsidR="00000000" w:rsidDel="00000000" w:rsidP="00000000" w:rsidRDefault="00000000" w:rsidRPr="00000000" w14:paraId="00000020">
      <w:pPr>
        <w:spacing w:after="240" w:before="240" w:lineRule="auto"/>
        <w:rPr/>
      </w:pPr>
      <w:r w:rsidDel="00000000" w:rsidR="00000000" w:rsidRPr="00000000">
        <w:rPr>
          <w:rtl w:val="0"/>
        </w:rPr>
        <w:t xml:space="preserve">Through this project, practical competencies were gained in:</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Retail Banking Operations &amp; Workflow Optimization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Customer Service Management &amp; Problem Solving</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Digital Channel Migration &amp; Change Management</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Data Gathering and Process Analysis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