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 Function: Oto.Age.Model.fits (Bp.find = “T”)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Verdana" w:cs="Verdana" w:eastAsia="Verdana" w:hAnsi="Verdana"/>
          <w:highlight w:val="white"/>
        </w:rPr>
      </w:pPr>
      <w:bookmarkStart w:colFirst="0" w:colLast="0" w:name="_9hagn919y7ky" w:id="0"/>
      <w:bookmarkEnd w:id="0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Curve fitting function based on the R package Segmented. Includes options for data filtration, piecewise continuous and piecewise planar fitting, quadratic fitting, jittering, and one-to-one graphs. Also plots the corresponding fitted models.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Verdana" w:cs="Verdana" w:eastAsia="Verdana" w:hAnsi="Verdana"/>
          <w:highlight w:val="white"/>
        </w:rPr>
      </w:pPr>
      <w:bookmarkStart w:colFirst="0" w:colLast="0" w:name="_sarmkdmjn9cy" w:id="1"/>
      <w:bookmarkEnd w:id="1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Oto.Age.Model.fits(spp.dat.in, oto.age.col = 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sextype = 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Bp.find = 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rngSplit = list(c(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)), highbreaks = 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steppin = 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lowbreaks = 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pref.method = 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jitter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one.to.one = 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two.bp = 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quad.fit ="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mod.select ="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add.lengths ="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comp.plot ="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 comp.num = list(c(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Verdana" w:cs="Verdana" w:eastAsia="Verdana" w:hAnsi="Verdana"/>
          <w:highlight w:val="white"/>
        </w:rPr>
      </w:pPr>
      <w:bookmarkStart w:colFirst="0" w:colLast="0" w:name="_6cdhvs3oj8ey" w:id="2"/>
      <w:bookmarkEnd w:id="2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Arguments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spp.dat.in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Unfiltered input data with columns corresponding to age, otolith weight,                </w:t>
        <w:tab/>
        <w:tab/>
        <w:tab/>
        <w:t xml:space="preserve">sex, and length (optional).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oto.age.col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vector of length 2 or 3 where the first element = column number for </w:t>
        <w:tab/>
        <w:tab/>
        <w:tab/>
        <w:tab/>
        <w:t xml:space="preserve">otolith weight data, the second element = column number for age, and the </w:t>
        <w:tab/>
        <w:tab/>
        <w:tab/>
        <w:tab/>
        <w:t xml:space="preserve">third element = column number for length data (optional).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rngSplit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three vectors that apply to sextype = “all”, “female”, “male” (in </w:t>
        <w:tab/>
        <w:tab/>
        <w:tab/>
        <w:tab/>
        <w:t xml:space="preserve">that order). Each vector is of length 2, and must bound the data set of its </w:t>
        <w:tab/>
        <w:tab/>
        <w:tab/>
        <w:tab/>
        <w:t xml:space="preserve">respective sextype. Used to find breakpoint(s) and to plot the quadratic fit </w:t>
        <w:tab/>
        <w:tab/>
        <w:tab/>
        <w:tab/>
        <w:t xml:space="preserve">on a separate graph (optional).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highbreaks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vector of length 3 that specifies the upper-end truncation of the data. </w:t>
        <w:tab/>
        <w:tab/>
        <w:tab/>
        <w:tab/>
        <w:t xml:space="preserve">Each  element corresponds to the upper bound of “all”, “female” and </w:t>
        <w:tab/>
        <w:tab/>
        <w:tab/>
        <w:tab/>
        <w:t xml:space="preserve">“male” sextypes (in that order). Note: this argument only functions if </w:t>
        <w:tab/>
        <w:tab/>
        <w:tab/>
        <w:tab/>
        <w:t xml:space="preserve">mod.select = “T” (see below).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lowbreaks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vector of length 3 that specifies the lower-end  truncation of the data. </w:t>
        <w:tab/>
        <w:tab/>
        <w:tab/>
        <w:tab/>
        <w:t xml:space="preserve">Functions similarly to the argument “highbreaks”. Note: this argument </w:t>
        <w:tab/>
        <w:tab/>
        <w:tab/>
        <w:tab/>
        <w:t xml:space="preserve">will always function, regardless of whether mod.select = “T”.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pref.method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vector of length 3 that specifies the preferred model to be jittered. Each  </w:t>
        <w:tab/>
        <w:tab/>
        <w:tab/>
        <w:t xml:space="preserve">            element corresponds to the preferred </w:t>
        <w:tab/>
        <w:t xml:space="preserve">model for “all”, “female” and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“male” sextypes (in that order). Element values range from 0 to 2, where </w:t>
        <w:tab/>
        <w:tab/>
        <w:tab/>
        <w:t xml:space="preserve">            the value describes the number of breakpoints in the model. Note: this </w:t>
        <w:tab/>
        <w:tab/>
        <w:tab/>
        <w:tab/>
        <w:t xml:space="preserve">argument is only intended for jitter != 0 (otherwise, it will replace the 1-bp </w:t>
        <w:tab/>
        <w:tab/>
        <w:tab/>
        <w:t xml:space="preserve">model).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jitter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Integer. Used to specify the number of trials to be executed when testing a </w:t>
        <w:tab/>
        <w:tab/>
        <w:tab/>
        <w:tab/>
        <w:t xml:space="preserve">model for sensitivity to initial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one.to.one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Logical.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one.to.one = “T”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function will plot a one-to-one graph of </w:t>
        <w:tab/>
        <w:tab/>
        <w:tab/>
        <w:tab/>
        <w:t xml:space="preserve">the baseline model vs. the jittered model with the lowest AIC value. Note: </w:t>
        <w:tab/>
        <w:tab/>
        <w:tab/>
        <w:tab/>
        <w:t xml:space="preserve">this argument requires that jitter != 0.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two.bp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Logical. If two.bp = “T”, the function will plot all of the desired models </w:t>
        <w:tab/>
        <w:tab/>
        <w:tab/>
        <w:tab/>
        <w:t xml:space="preserve">on a single plot. To designate a model as desired, its respective logical </w:t>
        <w:tab/>
        <w:tab/>
        <w:tab/>
        <w:tab/>
        <w:t xml:space="preserve">switch must be “T” (See arguments quad.fit and add.lengths).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quad.fit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Logical. If quad.fit = “T”, the function will perform a quadratic regression </w:t>
        <w:tab/>
        <w:tab/>
        <w:tab/>
        <w:tab/>
        <w:t xml:space="preserve">on the data, and will plot the results separately. Note: if two.bp = “T”, the </w:t>
        <w:tab/>
        <w:tab/>
        <w:tab/>
        <w:tab/>
        <w:t xml:space="preserve">function will add the quadratic model to the collective plot of the desired </w:t>
        <w:tab/>
        <w:tab/>
        <w:tab/>
        <w:tab/>
        <w:t xml:space="preserve">models.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mod.select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Logical. If mod.select = “T”, upper data truncation will occur. If </w:t>
        <w:tab/>
        <w:tab/>
        <w:tab/>
        <w:tab/>
        <w:tab/>
        <w:t xml:space="preserve">mod.select = “F”, the upper breakpoint of the two breakpoint model will </w:t>
        <w:tab/>
        <w:tab/>
        <w:tab/>
        <w:tab/>
        <w:t xml:space="preserve">be printed (this is to determine how to truncate the data from above).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add.lengths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Logical. if add.lengths = “T”, the function will fit two piecewise planar </w:t>
        <w:tab/>
        <w:tab/>
        <w:tab/>
        <w:tab/>
        <w:t xml:space="preserve">models to the data: a zero-breakline model, and a one-breakline model. </w:t>
        <w:tab/>
        <w:tab/>
        <w:tab/>
        <w:tab/>
        <w:t xml:space="preserve">Note: if two.bp = “T”, the function will add the two-dimensional analogue </w:t>
        <w:tab/>
        <w:tab/>
        <w:tab/>
        <w:t xml:space="preserve">of these models to the collective plot of the desired models.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comp.plot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Logical. if comp.plot = “T”, the function will plot a one-to-one graph of a  </w:t>
        <w:tab/>
        <w:tab/>
        <w:tab/>
        <w:tab/>
        <w:t xml:space="preserve">designated two-dimensional model vs. a designated three-dimensional </w:t>
        <w:tab/>
        <w:tab/>
        <w:tab/>
        <w:tab/>
        <w:t xml:space="preserve">model. To designate which models to plot, use the comp.num argument </w:t>
        <w:tab/>
        <w:tab/>
        <w:tab/>
        <w:tab/>
        <w:t xml:space="preserve">(see below).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comp.num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length 3 with elements corresponding to the designated </w:t>
        <w:tab/>
        <w:tab/>
        <w:tab/>
        <w:tab/>
        <w:tab/>
        <w:t xml:space="preserve">two-dimensional and three-dimensional models of “all”, “female” and </w:t>
        <w:tab/>
        <w:tab/>
        <w:tab/>
        <w:tab/>
        <w:t xml:space="preserve">“male” sextypes (in that order). Each element of the list is a vector of </w:t>
        <w:tab/>
        <w:tab/>
        <w:tab/>
        <w:tab/>
        <w:t xml:space="preserve">length 2 whose first element is the designated two-dimensional model for </w:t>
        <w:tab/>
        <w:tab/>
        <w:tab/>
        <w:tab/>
        <w:t xml:space="preserve">the given sextype, and whose second element is the designated </w:t>
        <w:tab/>
        <w:tab/>
        <w:tab/>
        <w:tab/>
        <w:tab/>
        <w:t xml:space="preserve">three-dimensional model for the given sextype. Vector elements range </w:t>
        <w:tab/>
        <w:tab/>
        <w:tab/>
        <w:tab/>
        <w:t xml:space="preserve">from 0-2, where the element value denotes the number of breakpoints or </w:t>
        <w:tab/>
        <w:tab/>
        <w:tab/>
        <w:tab/>
        <w:t xml:space="preserve">breaklines.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Verdana" w:cs="Verdana" w:eastAsia="Verdana" w:hAnsi="Verdana"/>
          <w:highlight w:val="white"/>
        </w:rPr>
      </w:pPr>
      <w:bookmarkStart w:colFirst="0" w:colLast="0" w:name="_l3mqb36oi1gv" w:id="3"/>
      <w:bookmarkEnd w:id="3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Values (stored objects)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Dat.Bp.Lm.out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list containing the following elements: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contains the linear models for each sex.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Min.jitter.lms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contains the jitter models of each sex with the lowest AIC </w:t>
        <w:tab/>
        <w:tab/>
        <w:tab/>
        <w:t xml:space="preserve">values. (only exists if the argument jitter != 0)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Verdana" w:cs="Verdana" w:eastAsia="Verdana" w:hAnsi="Verdana"/>
          <w:highlight w:val="white"/>
        </w:rPr>
      </w:pPr>
      <w:bookmarkStart w:colFirst="0" w:colLast="0" w:name="_9oa71ve3sss1" w:id="4"/>
      <w:bookmarkEnd w:id="4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Examples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Oto.Age.Model.fits(Petrale.dat.otos, oto.age.col = c(5,4,3), sextype = "All", Bp.find = "T", rngSplit = list(c(0,110),c(0,110),c(0,110),c(0,110)), steppin = c(0.1,0.1,0.1), lowbreaks = c(0,0,0), jitter = 0, one.to.one = "F", quad.fit = "T", two.bp = "T", add.lengths = "T")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Oto.Age.Model.fits(Petrale.dat.otos, oto.age.col = c(5,4,3), sextype = "All", Bp.find = "T" , rngSplit = list(c(0,110),c(0,110), c(0,110),c(0,110)), steppin = c(0.1,0.1,0.1), lowbreaks = c(0,0,0), highbreaks = c(130,130,130), jitter = 0, one.to.one = "F", two.bp = "T", quad.fit = "T", mod.select = "T", add.lengths = "T")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Oto.Age.Model.fits(Petrale.dat.otos, oto.age.col = c(5,4,3), sextype = "All", Bp.find = "T", rngSplit = list(c(0,110),c(0,110),c(0,110),c(0,110)), steppin = c(0.1,0.1,0.1), lowbreaks = c(0,0,0), highbreaks = c(130,130,130), jitter = 100, one.to.one = "T", two.bp = "F", quad.fit = "T", mod.select = "T", add.lengths = "T", comp.plot = "T", comp.num = list(c(1,0),c(1,1),c(1,0)))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