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A3536" w14:textId="77777777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3834C7" w14:textId="77777777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074D722A" w14:textId="77777777" w:rsidR="0005346C" w:rsidRDefault="0005346C"/>
        <w:p w14:paraId="41216DC1" w14:textId="77777777" w:rsidR="0041244A" w:rsidRDefault="0041244A" w:rsidP="00853767">
          <w:pPr>
            <w:rPr>
              <w:noProof/>
            </w:rPr>
          </w:pPr>
        </w:p>
        <w:p w14:paraId="3A7C6BAE" w14:textId="77777777" w:rsidR="00B70C97" w:rsidRDefault="00B70C97" w:rsidP="00853767">
          <w:pPr>
            <w:rPr>
              <w:noProof/>
            </w:rPr>
          </w:pPr>
        </w:p>
        <w:p w14:paraId="523BD650" w14:textId="77777777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6E21EB8" w14:textId="77777777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Cs w:val="22"/>
                                    <w:lang w:val="es-ES"/>
                                  </w:rPr>
                                  <w:t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46E21EB8" w14:textId="77777777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Cs w:val="22"/>
                              <w:lang w:val="es-ES"/>
                            </w:rPr>
                            <w:t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2B053B1" w14:textId="77777777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Acceso al repositorio Aurora</w:t>
                                </w:r>
                              </w:p>
                              <w:p w14:paraId="7187A21C" w14:textId="77777777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2B053B1" w14:textId="77777777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Acceso al repositorio Aurora</w:t>
                          </w:r>
                        </w:p>
                        <w:p w14:paraId="7187A21C" w14:textId="77777777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2E704BA" w14:textId="77777777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13AD1223" w14:textId="77777777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22E704BA" w14:textId="77777777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13AD1223" w14:textId="77777777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r>
        <w:rPr>
          <w:b/>
          <w:color w:val="073763"/>
        </w:rPr>
        <w:t>Estado documental: vigente al 20 de agosto de 2026. Versión 1.3.</w:t>
      </w:r>
    </w:p>
    <w:p w14:paraId="5C99AEAD" w14:textId="77777777" w:rsidR="00104775" w:rsidRDefault="00000000">
      <w:pPr>
        <w:pStyle w:val="Ttulo1"/>
        <w:spacing w:before="0"/>
      </w:pPr>
      <w:bookmarkStart w:id="0" w:name="_Toc230940126"/>
      <w:r>
        <w:lastRenderedPageBreak/>
        <w:t>Control de cambios</w:t>
      </w:r>
      <w:bookmarkEnd w:id="0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5"/>
        <w:gridCol w:w="1764"/>
        <w:gridCol w:w="1767"/>
        <w:gridCol w:w="1766"/>
        <w:gridCol w:w="1766"/>
      </w:tblGrid>
      <w:tr w:rsidR="00104775" w14:paraId="53B377F0" w14:textId="77777777" w:rsidTr="00152348">
        <w:trPr>
          <w:jc w:val="center"/>
        </w:trPr>
        <w:tc>
          <w:tcPr>
            <w:tcW w:w="1768" w:type="dxa"/>
            <w:shd w:val="clear" w:color="auto" w:fill="D9EAF7"/>
            <w:vAlign w:val="center"/>
          </w:tcPr>
          <w:p w14:paraId="0ECF071B" w14:textId="77777777" w:rsidR="00104775" w:rsidRDefault="00000000">
            <w:pPr>
              <w:spacing w:after="0"/>
            </w:pPr>
            <w:r>
              <w:rPr>
                <w:b/>
                <w:sz w:val="18"/>
              </w:rPr>
              <w:t>Versión</w:t>
            </w:r>
          </w:p>
        </w:tc>
        <w:tc>
          <w:tcPr>
            <w:tcW w:w="1768" w:type="dxa"/>
            <w:shd w:val="clear" w:color="auto" w:fill="D9EAF7"/>
            <w:vAlign w:val="center"/>
          </w:tcPr>
          <w:p w14:paraId="37504BA2" w14:textId="77777777" w:rsidR="00104775" w:rsidRDefault="00000000">
            <w:pPr>
              <w:spacing w:after="0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w="1768" w:type="dxa"/>
            <w:shd w:val="clear" w:color="auto" w:fill="D9EAF7"/>
            <w:vAlign w:val="center"/>
          </w:tcPr>
          <w:p w14:paraId="1E7261DE" w14:textId="77777777" w:rsidR="00104775" w:rsidRDefault="00000000">
            <w:pPr>
              <w:spacing w:after="0"/>
            </w:pPr>
            <w:r>
              <w:rPr>
                <w:b/>
                <w:sz w:val="18"/>
              </w:rPr>
              <w:t>Responsable</w:t>
            </w:r>
          </w:p>
        </w:tc>
        <w:tc>
          <w:tcPr>
            <w:tcW w:w="1768" w:type="dxa"/>
            <w:shd w:val="clear" w:color="auto" w:fill="D9EAF7"/>
            <w:vAlign w:val="center"/>
          </w:tcPr>
          <w:p w14:paraId="25213739" w14:textId="77777777" w:rsidR="00104775" w:rsidRDefault="00000000">
            <w:pPr>
              <w:spacing w:after="0"/>
            </w:pPr>
            <w:r>
              <w:rPr>
                <w:b/>
                <w:sz w:val="18"/>
              </w:rPr>
              <w:t>Descripción del cambio</w:t>
            </w:r>
          </w:p>
        </w:tc>
        <w:tc>
          <w:tcPr>
            <w:tcW w:w="1768" w:type="dxa"/>
            <w:shd w:val="clear" w:color="auto" w:fill="D9EAF7"/>
            <w:vAlign w:val="center"/>
          </w:tcPr>
          <w:p w14:paraId="06505AAE" w14:textId="77777777" w:rsidR="00104775" w:rsidRDefault="00000000">
            <w:pPr>
              <w:spacing w:after="0"/>
            </w:pPr>
            <w:r>
              <w:rPr>
                <w:b/>
                <w:sz w:val="18"/>
              </w:rPr>
              <w:t>Aprobación</w:t>
            </w:r>
          </w:p>
        </w:tc>
      </w:tr>
      <w:tr w:rsidR="00104775" w14:paraId="4F094FE3" w14:textId="77777777" w:rsidTr="00152348">
        <w:trPr>
          <w:jc w:val="center"/>
        </w:trPr>
        <w:tc>
          <w:tcPr>
            <w:tcW w:w="1768" w:type="dxa"/>
          </w:tcPr>
          <w:p w14:paraId="270D0AE8" w14:textId="77777777" w:rsidR="00104775" w:rsidRDefault="00000000">
            <w:pPr>
              <w:spacing w:after="0"/>
            </w:pPr>
            <w:r>
              <w:rPr>
                <w:sz w:val="18"/>
              </w:rPr>
              <w:t>1.0</w:t>
            </w:r>
          </w:p>
        </w:tc>
        <w:tc>
          <w:tcPr>
            <w:tcW w:w="1768" w:type="dxa"/>
          </w:tcPr>
          <w:p w14:paraId="3A681C28" w14:textId="77777777" w:rsidR="00104775" w:rsidRDefault="00000000">
            <w:pPr>
              <w:spacing w:after="0"/>
            </w:pPr>
            <w:r>
              <w:rPr>
                <w:sz w:val="18"/>
              </w:rPr>
              <w:t>2026-05-19</w:t>
            </w:r>
          </w:p>
        </w:tc>
        <w:tc>
          <w:tcPr>
            <w:tcW w:w="1768" w:type="dxa"/>
          </w:tcPr>
          <w:p w14:paraId="470CF503" w14:textId="77777777" w:rsidR="00104775" w:rsidRDefault="00000000">
            <w:pPr>
              <w:spacing w:after="0"/>
            </w:pPr>
            <w:r>
              <w:rPr>
                <w:sz w:val="18"/>
              </w:rPr>
              <w:t>Dirección Nacional de Defensoría Pública (DNDP) - Grupo de Transformación Digital</w:t>
            </w:r>
          </w:p>
        </w:tc>
        <w:tc>
          <w:tcPr>
            <w:tcW w:w="1768" w:type="dxa"/>
          </w:tcPr>
          <w:p w14:paraId="57203CB2" w14:textId="77777777" w:rsidR="00104775" w:rsidRDefault="00000000">
            <w:pPr>
              <w:spacing w:after="0"/>
            </w:pPr>
            <w:r>
              <w:rPr>
                <w:sz w:val="18"/>
              </w:rPr>
              <w:t>Versión inicial de entrega técnica.</w:t>
            </w:r>
          </w:p>
        </w:tc>
        <w:tc>
          <w:tcPr>
            <w:tcW w:w="1768" w:type="dxa"/>
          </w:tcPr>
          <w:p w14:paraId="0AC552E2" w14:textId="77777777" w:rsidR="00104775" w:rsidRDefault="00000000">
            <w:pPr>
              <w:spacing w:after="0"/>
            </w:pPr>
            <w:r>
              <w:rPr>
                <w:sz w:val="18"/>
              </w:rPr>
              <w:t>Equipo DNDP</w:t>
            </w:r>
          </w:p>
        </w:tc>
      </w:tr>
      <w:tr w:rsidR="00104775" w14:paraId="016421C2" w14:textId="77777777" w:rsidTr="00152348">
        <w:trPr>
          <w:jc w:val="center"/>
        </w:trPr>
        <w:tc>
          <w:tcPr>
            <w:tcW w:w="1768" w:type="dxa"/>
          </w:tcPr>
          <w:p w14:paraId="334AA29D" w14:textId="77777777" w:rsidR="00104775" w:rsidRDefault="00000000">
            <w:pPr>
              <w:spacing w:after="0"/>
            </w:pPr>
            <w:r>
              <w:rPr>
                <w:sz w:val="18"/>
              </w:rPr>
              <w:t>1.1</w:t>
            </w:r>
          </w:p>
        </w:tc>
        <w:tc>
          <w:tcPr>
            <w:tcW w:w="1768" w:type="dxa"/>
          </w:tcPr>
          <w:p w14:paraId="514D3122" w14:textId="77777777" w:rsidR="00104775" w:rsidRDefault="00000000">
            <w:pPr>
              <w:spacing w:after="0"/>
            </w:pPr>
            <w:r>
              <w:rPr>
                <w:sz w:val="18"/>
              </w:rPr>
              <w:t>2026-05-28</w:t>
            </w:r>
          </w:p>
        </w:tc>
        <w:tc>
          <w:tcPr>
            <w:tcW w:w="1768" w:type="dxa"/>
          </w:tcPr>
          <w:p w14:paraId="1962C5DD" w14:textId="77777777" w:rsidR="00104775" w:rsidRDefault="00000000">
            <w:pPr>
              <w:spacing w:after="0"/>
            </w:pPr>
            <w:r>
              <w:rPr>
                <w:sz w:val="18"/>
              </w:rPr>
              <w:t>Dirección Nacional de Defensoría Pública (DNDP) - Grupo de Transformación Digital</w:t>
            </w:r>
          </w:p>
        </w:tc>
        <w:tc>
          <w:tcPr>
            <w:tcW w:w="1768" w:type="dxa"/>
          </w:tcPr>
          <w:p w14:paraId="7D4D60F6" w14:textId="77777777" w:rsidR="00104775" w:rsidRDefault="00000000">
            <w:pPr>
              <w:spacing w:after="0"/>
            </w:pPr>
            <w:r>
              <w:rPr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w="1768" w:type="dxa"/>
          </w:tcPr>
          <w:p w14:paraId="1C8DA79E" w14:textId="77777777" w:rsidR="00104775" w:rsidRDefault="00000000">
            <w:pPr>
              <w:spacing w:after="0"/>
            </w:pPr>
            <w:r>
              <w:rPr>
                <w:sz w:val="18"/>
              </w:rPr>
              <w:t>Pendiente aprobación institucional</w:t>
            </w:r>
          </w:p>
        </w:tc>
      </w:tr>
      <w:tr>
        <w:tc>
          <w:tcPr>
            <w:tcW w:type="dxa" w:w="1765"/>
          </w:tcPr>
          <w:p>
            <w:r>
              <w:t>1.3</w:t>
            </w:r>
          </w:p>
        </w:tc>
        <w:tc>
          <w:tcPr>
            <w:tcW w:type="dxa" w:w="1764"/>
          </w:tcPr>
          <w:p>
            <w:r>
              <w:t>2026-08-20</w:t>
            </w:r>
          </w:p>
        </w:tc>
        <w:tc>
          <w:tcPr>
            <w:tcW w:type="dxa" w:w="1767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6"/>
          </w:tcPr>
          <w:p>
            <w:r>
              <w:t>Actualización de custodia, fuente vigente, estructura documental y trazabilidad del corte técnico.</w:t>
            </w:r>
          </w:p>
        </w:tc>
        <w:tc>
          <w:tcPr>
            <w:tcW w:type="dxa" w:w="1766"/>
          </w:tcPr>
          <w:p>
            <w:r>
              <w:t>Pendiente aprobación institucional</w:t>
            </w:r>
          </w:p>
        </w:tc>
      </w:tr>
    </w:tbl>
    <w:p w14:paraId="796FBC48" w14:textId="77777777" w:rsidR="00104775" w:rsidRDefault="00104775"/>
    <w:p w14:paraId="4E9707D3" w14:textId="77777777" w:rsidR="00104775" w:rsidRDefault="00000000">
      <w:pPr>
        <w:pStyle w:val="Ttulo1"/>
      </w:pPr>
      <w:bookmarkStart w:id="1" w:name="_Toc230940127"/>
      <w:r>
        <w:t>Tabla de contenido</w:t>
      </w:r>
      <w:bookmarkEnd w:id="1"/>
    </w:p>
    <w:p w14:paraId="37E941D0" w14:textId="44741D2D" w:rsidR="00167B43" w:rsidRPr="00B22AD0" w:rsidRDefault="00167B43">
      <w:pPr>
        <w:pStyle w:val="TDC1"/>
        <w:tabs>
          <w:tab w:val="right" w:leader="dot" w:pos="8828"/>
        </w:tabs>
        <w:rPr>
          <w:noProof/>
        </w:rPr>
      </w:pPr>
      <w:hyperlink w:anchor="_Toc230940126" w:history="1">
        <w:r w:rsidRPr="00B22AD0">
          <w:rPr>
            <w:rStyle w:val="Hipervnculo"/>
            <w:noProof/>
            <w:color w:val="auto"/>
            <w:u w:val="none"/>
          </w:rPr>
          <w:t>Control de cambios</w:t>
        </w:r>
        <w:r w:rsidRPr="00B22AD0">
          <w:rPr>
            <w:noProof/>
            <w:webHidden/>
          </w:rPr>
          <w:tab/>
        </w:r>
        <w:r w:rsidRPr="00B22AD0">
          <w:rPr>
            <w:noProof/>
            <w:webHidden/>
          </w:rPr>
          <w:fldChar w:fldCharType="begin"/>
        </w:r>
        <w:r w:rsidRPr="00B22AD0">
          <w:rPr>
            <w:noProof/>
            <w:webHidden/>
          </w:rPr>
          <w:instrText xml:space="preserve"> PAGEREF _Toc230940126 \h </w:instrText>
        </w:r>
        <w:r w:rsidRPr="00B22AD0">
          <w:rPr>
            <w:noProof/>
            <w:webHidden/>
          </w:rPr>
        </w:r>
        <w:r w:rsidRPr="00B22AD0">
          <w:rPr>
            <w:noProof/>
            <w:webHidden/>
          </w:rPr>
          <w:fldChar w:fldCharType="separate"/>
        </w:r>
        <w:r w:rsidRPr="00B22AD0">
          <w:rPr>
            <w:noProof/>
            <w:webHidden/>
          </w:rPr>
          <w:t>1</w:t>
        </w:r>
        <w:r w:rsidRPr="00B22AD0">
          <w:rPr>
            <w:noProof/>
            <w:webHidden/>
          </w:rPr>
          <w:fldChar w:fldCharType="end"/>
        </w:r>
      </w:hyperlink>
    </w:p>
    <w:p w14:paraId="0A8E9CDC" w14:textId="77777777" w:rsidR="00167B43" w:rsidRPr="00B22AD0" w:rsidRDefault="00167B43">
      <w:pPr>
        <w:pStyle w:val="TDC1"/>
        <w:tabs>
          <w:tab w:val="right" w:leader="dot" w:pos="8828"/>
        </w:tabs>
        <w:rPr>
          <w:noProof/>
        </w:rPr>
      </w:pPr>
      <w:hyperlink w:anchor="_Toc230940127" w:history="1">
        <w:r w:rsidRPr="00B22AD0">
          <w:rPr>
            <w:rStyle w:val="Hipervnculo"/>
            <w:noProof/>
            <w:color w:val="auto"/>
            <w:u w:val="none"/>
          </w:rPr>
          <w:t>Tabla de contenido</w:t>
        </w:r>
        <w:r w:rsidRPr="00B22AD0">
          <w:rPr>
            <w:noProof/>
            <w:webHidden/>
          </w:rPr>
          <w:tab/>
        </w:r>
        <w:r w:rsidRPr="00B22AD0">
          <w:rPr>
            <w:noProof/>
            <w:webHidden/>
          </w:rPr>
          <w:fldChar w:fldCharType="begin"/>
        </w:r>
        <w:r w:rsidRPr="00B22AD0">
          <w:rPr>
            <w:noProof/>
            <w:webHidden/>
          </w:rPr>
          <w:instrText xml:space="preserve"> PAGEREF _Toc230940127 \h </w:instrText>
        </w:r>
        <w:r w:rsidRPr="00B22AD0">
          <w:rPr>
            <w:noProof/>
            <w:webHidden/>
          </w:rPr>
        </w:r>
        <w:r w:rsidRPr="00B22AD0">
          <w:rPr>
            <w:noProof/>
            <w:webHidden/>
          </w:rPr>
          <w:fldChar w:fldCharType="separate"/>
        </w:r>
        <w:r w:rsidRPr="00B22AD0">
          <w:rPr>
            <w:noProof/>
            <w:webHidden/>
          </w:rPr>
          <w:t>1</w:t>
        </w:r>
        <w:r w:rsidRPr="00B22AD0">
          <w:rPr>
            <w:noProof/>
            <w:webHidden/>
          </w:rPr>
          <w:fldChar w:fldCharType="end"/>
        </w:r>
      </w:hyperlink>
    </w:p>
    <w:p w14:paraId="1C2464AA" w14:textId="77777777" w:rsidR="00167B43" w:rsidRPr="00B22AD0" w:rsidRDefault="00167B43">
      <w:pPr>
        <w:pStyle w:val="TDC1"/>
        <w:tabs>
          <w:tab w:val="right" w:leader="dot" w:pos="8828"/>
        </w:tabs>
        <w:rPr>
          <w:noProof/>
        </w:rPr>
      </w:pPr>
      <w:hyperlink w:anchor="_Toc230940128" w:history="1">
        <w:r w:rsidRPr="00B22AD0">
          <w:rPr>
            <w:rStyle w:val="Hipervnculo"/>
            <w:noProof/>
            <w:color w:val="auto"/>
            <w:u w:val="none"/>
          </w:rPr>
          <w:t>Objeto</w:t>
        </w:r>
        <w:r w:rsidRPr="00B22AD0">
          <w:rPr>
            <w:noProof/>
            <w:webHidden/>
          </w:rPr>
          <w:tab/>
        </w:r>
        <w:r w:rsidRPr="00B22AD0">
          <w:rPr>
            <w:noProof/>
            <w:webHidden/>
          </w:rPr>
          <w:fldChar w:fldCharType="begin"/>
        </w:r>
        <w:r w:rsidRPr="00B22AD0">
          <w:rPr>
            <w:noProof/>
            <w:webHidden/>
          </w:rPr>
          <w:instrText xml:space="preserve"> PAGEREF _Toc230940128 \h </w:instrText>
        </w:r>
        <w:r w:rsidRPr="00B22AD0">
          <w:rPr>
            <w:noProof/>
            <w:webHidden/>
          </w:rPr>
        </w:r>
        <w:r w:rsidRPr="00B22AD0">
          <w:rPr>
            <w:noProof/>
            <w:webHidden/>
          </w:rPr>
          <w:fldChar w:fldCharType="separate"/>
        </w:r>
        <w:r w:rsidRPr="00B22AD0">
          <w:rPr>
            <w:noProof/>
            <w:webHidden/>
          </w:rPr>
          <w:t>2</w:t>
        </w:r>
        <w:r w:rsidRPr="00B22AD0">
          <w:rPr>
            <w:noProof/>
            <w:webHidden/>
          </w:rPr>
          <w:fldChar w:fldCharType="end"/>
        </w:r>
      </w:hyperlink>
    </w:p>
    <w:p w14:paraId="3B367ED6" w14:textId="77777777" w:rsidR="00167B43" w:rsidRPr="00B22AD0" w:rsidRDefault="00167B43">
      <w:pPr>
        <w:pStyle w:val="TDC1"/>
        <w:tabs>
          <w:tab w:val="right" w:leader="dot" w:pos="8828"/>
        </w:tabs>
        <w:rPr>
          <w:noProof/>
        </w:rPr>
      </w:pPr>
      <w:hyperlink w:anchor="_Toc230940129" w:history="1">
        <w:r w:rsidRPr="00B22AD0">
          <w:rPr>
            <w:rStyle w:val="Hipervnculo"/>
            <w:noProof/>
            <w:color w:val="auto"/>
            <w:u w:val="none"/>
          </w:rPr>
          <w:t>Ubicación de la versión cero en SharePoint</w:t>
        </w:r>
        <w:r w:rsidRPr="00B22AD0">
          <w:rPr>
            <w:noProof/>
            <w:webHidden/>
          </w:rPr>
          <w:tab/>
        </w:r>
        <w:r w:rsidRPr="00B22AD0">
          <w:rPr>
            <w:noProof/>
            <w:webHidden/>
          </w:rPr>
          <w:fldChar w:fldCharType="begin"/>
        </w:r>
        <w:r w:rsidRPr="00B22AD0">
          <w:rPr>
            <w:noProof/>
            <w:webHidden/>
          </w:rPr>
          <w:instrText xml:space="preserve"> PAGEREF _Toc230940129 \h </w:instrText>
        </w:r>
        <w:r w:rsidRPr="00B22AD0">
          <w:rPr>
            <w:noProof/>
            <w:webHidden/>
          </w:rPr>
        </w:r>
        <w:r w:rsidRPr="00B22AD0">
          <w:rPr>
            <w:noProof/>
            <w:webHidden/>
          </w:rPr>
          <w:fldChar w:fldCharType="separate"/>
        </w:r>
        <w:r w:rsidRPr="00B22AD0">
          <w:rPr>
            <w:noProof/>
            <w:webHidden/>
          </w:rPr>
          <w:t>2</w:t>
        </w:r>
        <w:r w:rsidRPr="00B22AD0">
          <w:rPr>
            <w:noProof/>
            <w:webHidden/>
          </w:rPr>
          <w:fldChar w:fldCharType="end"/>
        </w:r>
      </w:hyperlink>
    </w:p>
    <w:p w14:paraId="34ACB09C" w14:textId="77777777" w:rsidR="00167B43" w:rsidRPr="00B22AD0" w:rsidRDefault="00167B43">
      <w:pPr>
        <w:pStyle w:val="TDC1"/>
        <w:tabs>
          <w:tab w:val="right" w:leader="dot" w:pos="8828"/>
        </w:tabs>
        <w:rPr>
          <w:noProof/>
        </w:rPr>
      </w:pPr>
      <w:hyperlink w:anchor="_Toc230940130" w:history="1">
        <w:r w:rsidRPr="00B22AD0">
          <w:rPr>
            <w:rStyle w:val="Hipervnculo"/>
            <w:noProof/>
            <w:color w:val="auto"/>
            <w:u w:val="none"/>
          </w:rPr>
          <w:t>Repositorio institucional en Azure DevOps</w:t>
        </w:r>
        <w:r w:rsidRPr="00B22AD0">
          <w:rPr>
            <w:noProof/>
            <w:webHidden/>
          </w:rPr>
          <w:tab/>
        </w:r>
        <w:r w:rsidRPr="00B22AD0">
          <w:rPr>
            <w:noProof/>
            <w:webHidden/>
          </w:rPr>
          <w:fldChar w:fldCharType="begin"/>
        </w:r>
        <w:r w:rsidRPr="00B22AD0">
          <w:rPr>
            <w:noProof/>
            <w:webHidden/>
          </w:rPr>
          <w:instrText xml:space="preserve"> PAGEREF _Toc230940130 \h </w:instrText>
        </w:r>
        <w:r w:rsidRPr="00B22AD0">
          <w:rPr>
            <w:noProof/>
            <w:webHidden/>
          </w:rPr>
        </w:r>
        <w:r w:rsidRPr="00B22AD0">
          <w:rPr>
            <w:noProof/>
            <w:webHidden/>
          </w:rPr>
          <w:fldChar w:fldCharType="separate"/>
        </w:r>
        <w:r w:rsidRPr="00B22AD0">
          <w:rPr>
            <w:noProof/>
            <w:webHidden/>
          </w:rPr>
          <w:t>2</w:t>
        </w:r>
        <w:r w:rsidRPr="00B22AD0">
          <w:rPr>
            <w:noProof/>
            <w:webHidden/>
          </w:rPr>
          <w:fldChar w:fldCharType="end"/>
        </w:r>
      </w:hyperlink>
    </w:p>
    <w:p w14:paraId="6000147B" w14:textId="77777777" w:rsidR="00167B43" w:rsidRPr="00B22AD0" w:rsidRDefault="00167B43">
      <w:pPr>
        <w:pStyle w:val="TDC1"/>
        <w:tabs>
          <w:tab w:val="right" w:leader="dot" w:pos="8828"/>
        </w:tabs>
        <w:rPr>
          <w:noProof/>
        </w:rPr>
      </w:pPr>
      <w:hyperlink w:anchor="_Toc230940131" w:history="1">
        <w:r w:rsidRPr="00B22AD0">
          <w:rPr>
            <w:rStyle w:val="Hipervnculo"/>
            <w:noProof/>
            <w:color w:val="auto"/>
            <w:u w:val="none"/>
          </w:rPr>
          <w:t>Procedimiento de entrega</w:t>
        </w:r>
        <w:r w:rsidRPr="00B22AD0">
          <w:rPr>
            <w:noProof/>
            <w:webHidden/>
          </w:rPr>
          <w:tab/>
        </w:r>
        <w:r w:rsidRPr="00B22AD0">
          <w:rPr>
            <w:noProof/>
            <w:webHidden/>
          </w:rPr>
          <w:fldChar w:fldCharType="begin"/>
        </w:r>
        <w:r w:rsidRPr="00B22AD0">
          <w:rPr>
            <w:noProof/>
            <w:webHidden/>
          </w:rPr>
          <w:instrText xml:space="preserve"> PAGEREF _Toc230940131 \h </w:instrText>
        </w:r>
        <w:r w:rsidRPr="00B22AD0">
          <w:rPr>
            <w:noProof/>
            <w:webHidden/>
          </w:rPr>
        </w:r>
        <w:r w:rsidRPr="00B22AD0">
          <w:rPr>
            <w:noProof/>
            <w:webHidden/>
          </w:rPr>
          <w:fldChar w:fldCharType="separate"/>
        </w:r>
        <w:r w:rsidRPr="00B22AD0">
          <w:rPr>
            <w:noProof/>
            <w:webHidden/>
          </w:rPr>
          <w:t>3</w:t>
        </w:r>
        <w:r w:rsidRPr="00B22AD0">
          <w:rPr>
            <w:noProof/>
            <w:webHidden/>
          </w:rPr>
          <w:fldChar w:fldCharType="end"/>
        </w:r>
      </w:hyperlink>
    </w:p>
    <w:p w14:paraId="7E1E9B48" w14:textId="77777777" w:rsidR="00167B43" w:rsidRPr="00B22AD0" w:rsidRDefault="00167B43">
      <w:pPr>
        <w:pStyle w:val="TDC1"/>
        <w:tabs>
          <w:tab w:val="right" w:leader="dot" w:pos="8828"/>
        </w:tabs>
        <w:rPr>
          <w:noProof/>
        </w:rPr>
      </w:pPr>
      <w:hyperlink w:anchor="_Toc230940132" w:history="1">
        <w:r w:rsidRPr="00B22AD0">
          <w:rPr>
            <w:rStyle w:val="Hipervnculo"/>
            <w:noProof/>
            <w:color w:val="auto"/>
            <w:u w:val="none"/>
          </w:rPr>
          <w:t>Diagramas de apoyo</w:t>
        </w:r>
        <w:r w:rsidRPr="00B22AD0">
          <w:rPr>
            <w:noProof/>
            <w:webHidden/>
          </w:rPr>
          <w:tab/>
        </w:r>
        <w:r w:rsidRPr="00B22AD0">
          <w:rPr>
            <w:noProof/>
            <w:webHidden/>
          </w:rPr>
          <w:fldChar w:fldCharType="begin"/>
        </w:r>
        <w:r w:rsidRPr="00B22AD0">
          <w:rPr>
            <w:noProof/>
            <w:webHidden/>
          </w:rPr>
          <w:instrText xml:space="preserve"> PAGEREF _Toc230940132 \h </w:instrText>
        </w:r>
        <w:r w:rsidRPr="00B22AD0">
          <w:rPr>
            <w:noProof/>
            <w:webHidden/>
          </w:rPr>
        </w:r>
        <w:r w:rsidRPr="00B22AD0">
          <w:rPr>
            <w:noProof/>
            <w:webHidden/>
          </w:rPr>
          <w:fldChar w:fldCharType="separate"/>
        </w:r>
        <w:r w:rsidRPr="00B22AD0">
          <w:rPr>
            <w:noProof/>
            <w:webHidden/>
          </w:rPr>
          <w:t>4</w:t>
        </w:r>
        <w:r w:rsidRPr="00B22AD0">
          <w:rPr>
            <w:noProof/>
            <w:webHidden/>
          </w:rPr>
          <w:fldChar w:fldCharType="end"/>
        </w:r>
      </w:hyperlink>
    </w:p>
    <w:p w14:paraId="773808DF" w14:textId="77777777" w:rsidR="00167B43" w:rsidRDefault="00167B43">
      <w:pPr>
        <w:pStyle w:val="TDC2"/>
        <w:tabs>
          <w:tab w:val="right" w:leader="dot" w:pos="8828"/>
        </w:tabs>
      </w:pPr>
      <w:hyperlink w:anchor="_Toc230940133" w:history="1">
        <w:r w:rsidRPr="00B22AD0">
          <w:rPr>
            <w:rStyle w:val="Hipervnculo"/>
            <w:noProof/>
            <w:color w:val="auto"/>
            <w:u w:val="none"/>
          </w:rPr>
          <w:t>Diagrama de contexto de Aurora</w:t>
        </w:r>
        <w:r w:rsidRPr="00B22AD0">
          <w:rPr>
            <w:noProof/>
            <w:webHidden/>
          </w:rPr>
          <w:tab/>
        </w:r>
        <w:r w:rsidRPr="00B22AD0">
          <w:rPr>
            <w:noProof/>
            <w:webHidden/>
          </w:rPr>
          <w:fldChar w:fldCharType="begin"/>
        </w:r>
        <w:r w:rsidRPr="00B22AD0">
          <w:rPr>
            <w:noProof/>
            <w:webHidden/>
          </w:rPr>
          <w:instrText xml:space="preserve"> PAGEREF _Toc230940133 \h </w:instrText>
        </w:r>
        <w:r w:rsidRPr="00B22AD0">
          <w:rPr>
            <w:noProof/>
            <w:webHidden/>
          </w:rPr>
        </w:r>
        <w:r w:rsidRPr="00B22AD0">
          <w:rPr>
            <w:noProof/>
            <w:webHidden/>
          </w:rPr>
          <w:fldChar w:fldCharType="separate"/>
        </w:r>
        <w:r w:rsidRPr="00B22AD0">
          <w:rPr>
            <w:noProof/>
            <w:webHidden/>
          </w:rPr>
          <w:t>4</w:t>
        </w:r>
        <w:r w:rsidRPr="00B22AD0">
          <w:rPr>
            <w:noProof/>
            <w:webHidden/>
          </w:rPr>
          <w:fldChar w:fldCharType="end"/>
        </w:r>
      </w:hyperlink>
    </w:p>
    <w:p w14:paraId="73D4D170" w14:textId="77777777" w:rsidR="00B22AD0" w:rsidRPr="00B22AD0" w:rsidRDefault="00B22AD0" w:rsidP="00B22AD0"/>
    <w:p w14:paraId="4D9DF78D" w14:textId="77777777" w:rsidR="00104775" w:rsidRDefault="00000000">
      <w:pPr>
        <w:pStyle w:val="Ttulo1"/>
      </w:pPr>
      <w:bookmarkStart w:id="2" w:name="_Toc230940128"/>
      <w:r>
        <w:lastRenderedPageBreak/>
        <w:t>Objeto</w:t>
      </w:r>
      <w:bookmarkEnd w:id="2"/>
    </w:p>
    <w:p w14:paraId="402EABB9" w14:textId="77777777" w:rsidR="00104775" w:rsidRDefault="00000000">
      <w:r>
        <w:t>Este documento define el canal institucional de entrega, custodia y versionamiento del código fuente de Aurora para la gestión de preproducción y posterior despliegue en el repositorio institucional.</w:t>
      </w:r>
    </w:p>
    <w:p w14:paraId="597EA755" w14:textId="77777777" w:rsidR="00104775" w:rsidRDefault="00000000">
      <w:pPr>
        <w:pStyle w:val="Ttulo1"/>
      </w:pPr>
      <w:bookmarkStart w:id="3" w:name="_Toc230940129"/>
      <w:r>
        <w:t>Ubicación de la versión cero en SharePoint</w:t>
      </w:r>
      <w:bookmarkEnd w:id="3"/>
    </w:p>
    <w:p w14:paraId="6AE63A86" w14:textId="22F86964" w:rsidR="00104775" w:rsidRDefault="00000000">
      <w:r>
        <w:t xml:space="preserve">La versión cero del código fuente </w:t>
      </w:r>
      <w:r w:rsidR="00167B43">
        <w:t>es</w:t>
      </w:r>
      <w:r>
        <w:t xml:space="preserve"> entregada por el equipo de Transformación Digital de la DNDP en SharePoint.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12"/>
        <w:gridCol w:w="4416"/>
      </w:tblGrid>
      <w:tr w:rsidR="00104775" w14:paraId="5E13F078" w14:textId="77777777" w:rsidTr="00167B43">
        <w:tc>
          <w:tcPr>
            <w:tcW w:w="4419" w:type="dxa"/>
          </w:tcPr>
          <w:p w14:paraId="1D600DEF" w14:textId="77777777" w:rsidR="00104775" w:rsidRPr="00167B43" w:rsidRDefault="00000000">
            <w:pPr>
              <w:rPr>
                <w:b/>
                <w:bCs/>
              </w:rPr>
            </w:pPr>
            <w:r w:rsidRPr="00167B43">
              <w:rPr>
                <w:b/>
                <w:bCs/>
              </w:rPr>
              <w:t>Elemento</w:t>
            </w:r>
          </w:p>
        </w:tc>
        <w:tc>
          <w:tcPr>
            <w:tcW w:w="4419" w:type="dxa"/>
          </w:tcPr>
          <w:p w14:paraId="090348FE" w14:textId="77777777" w:rsidR="00104775" w:rsidRPr="00167B43" w:rsidRDefault="00000000">
            <w:pPr>
              <w:rPr>
                <w:b/>
                <w:bCs/>
              </w:rPr>
            </w:pPr>
            <w:r w:rsidRPr="00167B43">
              <w:rPr>
                <w:b/>
                <w:bCs/>
              </w:rPr>
              <w:t>Detalle</w:t>
            </w:r>
          </w:p>
        </w:tc>
      </w:tr>
      <w:tr w:rsidR="00104775" w14:paraId="5BC69320" w14:textId="77777777" w:rsidTr="00167B43">
        <w:tc>
          <w:tcPr>
            <w:tcW w:w="4419" w:type="dxa"/>
          </w:tcPr>
          <w:p w14:paraId="3DFD0E46" w14:textId="77777777" w:rsidR="00104775" w:rsidRDefault="00000000">
            <w:r>
              <w:t>Biblioteca</w:t>
            </w:r>
          </w:p>
        </w:tc>
        <w:tc>
          <w:tcPr>
            <w:tcW w:w="4419" w:type="dxa"/>
          </w:tcPr>
          <w:p w14:paraId="301975BD" w14:textId="77777777" w:rsidR="00104775" w:rsidRDefault="00000000">
            <w:r>
              <w:t>Documentos</w:t>
            </w:r>
          </w:p>
        </w:tc>
      </w:tr>
      <w:tr w:rsidR="00104775" w14:paraId="502C57CD" w14:textId="77777777" w:rsidTr="00167B43">
        <w:tc>
          <w:tcPr>
            <w:tcW w:w="4419" w:type="dxa"/>
          </w:tcPr>
          <w:p w14:paraId="6C0706B1" w14:textId="77777777" w:rsidR="00104775" w:rsidRDefault="00000000">
            <w:r>
              <w:t>Carpeta</w:t>
            </w:r>
          </w:p>
        </w:tc>
        <w:tc>
          <w:tcPr>
            <w:tcW w:w="4419" w:type="dxa"/>
          </w:tcPr>
          <w:p w14:paraId="6498ACDC" w14:textId="77777777" w:rsidR="00104775" w:rsidRDefault="00000000">
            <w:r>
              <w:t>Aurora</w:t>
            </w:r>
          </w:p>
        </w:tc>
      </w:tr>
      <w:tr w:rsidR="00104775" w14:paraId="79761394" w14:textId="77777777" w:rsidTr="00167B43">
        <w:tc>
          <w:tcPr>
            <w:tcW w:w="4419" w:type="dxa"/>
          </w:tcPr>
          <w:p w14:paraId="5031322E" w14:textId="77777777" w:rsidR="00104775" w:rsidRDefault="00000000">
            <w:r>
              <w:t>Archivo</w:t>
            </w:r>
          </w:p>
        </w:tc>
        <w:tc>
          <w:tcPr>
            <w:tcW w:w="4419" w:type="dxa"/>
          </w:tcPr>
          <w:p w14:paraId="0A5EFF55" w14:textId="77777777" w:rsidR="00104775" w:rsidRDefault="00000000">
            <w:r>
              <w:t>codigo_fuente_Aurora.zip</w:t>
            </w:r>
          </w:p>
        </w:tc>
      </w:tr>
      <w:tr w:rsidR="00104775" w14:paraId="368384DB" w14:textId="77777777" w:rsidTr="00167B43">
        <w:tc>
          <w:tcPr>
            <w:tcW w:w="4419" w:type="dxa"/>
          </w:tcPr>
          <w:p w14:paraId="41D9FB58" w14:textId="77777777" w:rsidR="00104775" w:rsidRDefault="00000000">
            <w:r>
              <w:t>Ruta funcional</w:t>
            </w:r>
          </w:p>
        </w:tc>
        <w:tc>
          <w:tcPr>
            <w:tcW w:w="4419" w:type="dxa"/>
          </w:tcPr>
          <w:p w14:paraId="628C2C11" w14:textId="77777777" w:rsidR="00104775" w:rsidRDefault="00000000">
            <w:r>
              <w:t>Documentos &gt; Aurora &gt; codigo_fuente_Aurora.zip</w:t>
            </w:r>
          </w:p>
        </w:tc>
      </w:tr>
      <w:tr w:rsidR="00104775" w14:paraId="023AF41E" w14:textId="77777777" w:rsidTr="00167B43">
        <w:tc>
          <w:tcPr>
            <w:tcW w:w="4419" w:type="dxa"/>
          </w:tcPr>
          <w:p w14:paraId="6E8CA8FC" w14:textId="77777777" w:rsidR="00104775" w:rsidRDefault="00000000">
            <w:r>
              <w:t>Uso</w:t>
            </w:r>
          </w:p>
        </w:tc>
        <w:tc>
          <w:tcPr>
            <w:tcW w:w="4419" w:type="dxa"/>
          </w:tcPr>
          <w:p w14:paraId="253BCD2D" w14:textId="77777777" w:rsidR="00104775" w:rsidRDefault="00000000">
            <w:r>
              <w:t>Insumo oficial para preproducción y cargue inicial al repositorio institucional.</w:t>
            </w:r>
          </w:p>
        </w:tc>
      </w:tr>
    </w:tbl>
    <w:p w14:paraId="2AB3E24A" w14:textId="77777777" w:rsidR="00104775" w:rsidRDefault="00000000">
      <w:r>
        <w:t>El archivo comprimido entregado en SharePoint debe considerarse la línea base de código fuente para la gestión institucional inicial.</w:t>
      </w:r>
    </w:p>
    <w:p w14:paraId="51FCFDFC" w14:textId="77777777" w:rsidR="00104775" w:rsidRDefault="00000000">
      <w:pPr>
        <w:pStyle w:val="Ttulo1"/>
      </w:pPr>
      <w:bookmarkStart w:id="4" w:name="_Toc230940130"/>
      <w:r>
        <w:t>Repositorio institucional en Azure DevOps</w:t>
      </w:r>
      <w:bookmarkEnd w:id="4"/>
    </w:p>
    <w:p w14:paraId="71A899DD" w14:textId="77777777" w:rsidR="00104775" w:rsidRDefault="00000000">
      <w:r>
        <w:t>Una vez recibida la versión cero en SharePoint, la entidad podrá crear o actualizar el repositorio institucional en Azure DevOps, aplicando sus políticas de ramas, permisos, revisiones y trazabilidad.</w:t>
      </w:r>
    </w:p>
    <w:p w14:paraId="6C23B402" w14:textId="77777777" w:rsidR="00104775" w:rsidRDefault="00000000">
      <w:r>
        <w:t>• Azure DevOps se usará para control de versiones institucional posterior a la entrega cero.</w:t>
      </w:r>
    </w:p>
    <w:p w14:paraId="30BDB354" w14:textId="77777777" w:rsidR="00104775" w:rsidRDefault="00000000">
      <w:r>
        <w:t>• SharePoint conserva el soporte formal de entrega de la versión cero.</w:t>
      </w:r>
    </w:p>
    <w:p w14:paraId="78956811" w14:textId="77777777" w:rsidR="00104775" w:rsidRDefault="00000000">
      <w:r>
        <w:t>• No se deben cargar secretos, archivos .env, Excel con datos personales ni respaldos operativos.</w:t>
      </w:r>
    </w:p>
    <w:p w14:paraId="16C64A1E" w14:textId="77777777" w:rsidR="00104775" w:rsidRDefault="00000000">
      <w:pPr>
        <w:pStyle w:val="Ttulo1"/>
      </w:pPr>
      <w:bookmarkStart w:id="5" w:name="_Toc230940131"/>
      <w:r>
        <w:lastRenderedPageBreak/>
        <w:t>Procedimiento de entrega</w:t>
      </w:r>
      <w:bookmarkEnd w:id="5"/>
    </w:p>
    <w:p w14:paraId="501610C7" w14:textId="77777777" w:rsidR="00104775" w:rsidRDefault="00000000">
      <w:r>
        <w:t>1. Consolidar el código fuente sin dependencias generadas, secretos ni archivos sensibles.</w:t>
      </w:r>
    </w:p>
    <w:p w14:paraId="798E7EC0" w14:textId="77777777" w:rsidR="00104775" w:rsidRDefault="00000000">
      <w:r>
        <w:t>2. Comprimir la carpeta de código como codigo_fuente_Aurora.zip.</w:t>
      </w:r>
    </w:p>
    <w:p w14:paraId="6AA1917F" w14:textId="77777777" w:rsidR="00104775" w:rsidRDefault="00000000">
      <w:r>
        <w:t>3. Subir el archivo a Documentos &gt; Aurora &gt; codigo_fuente_Aurora.zip.</w:t>
      </w:r>
    </w:p>
    <w:p w14:paraId="535797D1" w14:textId="77777777" w:rsidR="00104775" w:rsidRDefault="00000000">
      <w:r>
        <w:t>4. Registrar fecha, responsable y versión documental.</w:t>
      </w:r>
    </w:p>
    <w:p w14:paraId="62680F3B" w14:textId="77777777" w:rsidR="00104775" w:rsidRDefault="00000000">
      <w:r>
        <w:t>5. Entregar a la entidad para cargue o sincronización en Azure DevOps.</w:t>
      </w:r>
    </w:p>
    <w:p w14:paraId="4D1D3043" w14:textId="77777777" w:rsidR="00104775" w:rsidRDefault="00000000">
      <w:r>
        <w:br w:type="page"/>
      </w:r>
    </w:p>
    <w:p w14:paraId="73D14E68" w14:textId="77777777" w:rsidR="00104775" w:rsidRDefault="00000000">
      <w:pPr>
        <w:pStyle w:val="Ttulo1"/>
      </w:pPr>
      <w:bookmarkStart w:id="6" w:name="_Toc230940132"/>
      <w:r>
        <w:lastRenderedPageBreak/>
        <w:t>Diagramas de apoyo</w:t>
      </w:r>
      <w:bookmarkEnd w:id="6"/>
    </w:p>
    <w:p w14:paraId="3FB9E457" w14:textId="77777777" w:rsidR="00104775" w:rsidRDefault="00000000">
      <w:pPr>
        <w:pStyle w:val="Ttulo2"/>
      </w:pPr>
      <w:bookmarkStart w:id="7" w:name="_Toc230940133"/>
      <w:r>
        <w:t>Diagrama de contexto de Aurora</w:t>
      </w:r>
      <w:bookmarkEnd w:id="7"/>
    </w:p>
    <w:p w14:paraId="5979C17C" w14:textId="77777777" w:rsidR="00104775" w:rsidRDefault="00000000">
      <w:r>
        <w:rPr>
          <w:noProof/>
        </w:rPr>
        <w:drawing>
          <wp:inline distT="0" distB="0" distL="0" distR="0" wp14:anchorId="43BE2CBB" wp14:editId="71C6DBFF">
            <wp:extent cx="5943600" cy="3302000"/>
            <wp:effectExtent l="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1_contexto_auro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090C2" w14:textId="5DB88093" w:rsidR="00104775" w:rsidRDefault="00000000">
      <w:pPr>
        <w:jc w:val="center"/>
      </w:pPr>
      <w:r>
        <w:t>Figura</w:t>
      </w:r>
      <w:r w:rsidR="00AF1AFF">
        <w:t>1</w:t>
      </w:r>
      <w:r>
        <w:t>. Diagrama de contexto de Aurora.</w:t>
      </w:r>
    </w:p>
    <w:p>
      <w:r>
        <w:br w:type="page"/>
      </w:r>
    </w:p>
    <w:p>
      <w:pPr>
        <w:pStyle w:val="Ttulo1"/>
      </w:pPr>
      <w:r>
        <w:rPr>
          <w:color w:val="073763"/>
        </w:rPr>
        <w:t>Actualización técnica y funcional al 20 de agosto de 2026</w:t>
      </w:r>
    </w:p>
    <w:p>
      <w:r>
        <w:t>Este capítulo conserva como antecedente todo el contenido anterior y establece la interpretación vigente cuando exista una diferencia con secciones históricas. El corte corresponde a la rama master en e4ee2f7.</w:t>
      </w:r>
    </w:p>
    <w:p>
      <w:pPr>
        <w:pStyle w:val="Ttulo2"/>
      </w:pPr>
      <w:r>
        <w:rPr>
          <w:color w:val="073763"/>
        </w:rPr>
        <w:t>Estado vigente de la entrega</w:t>
      </w:r>
    </w:p>
    <w:p>
      <w:pPr>
        <w:spacing w:after="100"/>
      </w:pPr>
      <w:r>
        <w:t>La versión documental consolidada corresponde al corte técnico e4ee2f7 de la rama master, sincronizado el 20 de agosto de 2026. SharePoint conserva la entrega inicial y Azure DevOps continúa definido como repositorio institucional de destino; cualquier espejo técnico adicional no reemplaza esa custodia.</w:t>
      </w:r>
    </w:p>
    <w:p>
      <w:pPr>
        <w:spacing w:after="100"/>
      </w:pPr>
      <w:r>
        <w:t>Los once documentos Word ubicados en la raíz y los cinco diagramas de diagramas_arquitectura/ forman la entrega documental 1.3. Las copias bajo documentacion/documentacion_word/ se conservan como antecedente histórico y no deben usarse como versión vigente.</w:t>
      </w:r>
    </w:p>
    <w:p>
      <w:pPr>
        <w:pStyle w:val="Ttulo2"/>
      </w:pPr>
      <w:r>
        <w:rPr>
          <w:color w:val="073763"/>
        </w:rPr>
        <w:t>Procedimiento actualizado de entrega</w:t>
      </w:r>
    </w:p>
    <w:p>
      <w:pPr>
        <w:pStyle w:val="Prrafodelista"/>
        <w:spacing w:after="100"/>
      </w:pPr>
      <w:r>
        <w:t>• Registrar commit, rama, fecha, responsable y resultado de validación antes de promover una versión.</w:t>
      </w:r>
    </w:p>
    <w:p>
      <w:pPr>
        <w:pStyle w:val="Prrafodelista"/>
        <w:spacing w:after="100"/>
      </w:pPr>
      <w:r>
        <w:t>• Entregar código, .env.example, Dockerfile, docker-compose.yml, documentación, diagramas y evidencias de pruebas sin incluir secretos, certificados, archivos de carga ni datos personales.</w:t>
      </w:r>
    </w:p>
    <w:p>
      <w:pPr>
        <w:pStyle w:val="Prrafodelista"/>
        <w:spacing w:after="100"/>
      </w:pPr>
      <w:r>
        <w:t>• Crear la etiqueta o mecanismo institucional de versión después de la aprobación y conservar el acta o evidencia de recepción.</w:t>
      </w:r>
    </w:p>
    <w:p>
      <w:pPr>
        <w:pStyle w:val="Ttulo2"/>
      </w:pPr>
      <w:r>
        <w:rPr>
          <w:color w:val="073763"/>
        </w:rPr>
        <w:t>Diagramas vigentes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54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texto_auro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5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actualizada al 20 de agosto de 2026: 01 contexto aurora.</w:t>
      </w:r>
    </w:p>
    <w:sectPr w:rsidR="00104775" w:rsidSect="0005346C">
      <w:headerReference w:type="default" r:id="rId12"/>
      <w:footerReference w:type="default" r:id="rId13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E2AAF" w14:textId="77777777" w:rsidR="00E30215" w:rsidRDefault="00E30215" w:rsidP="004B2DF4">
      <w:pPr>
        <w:spacing w:after="0" w:line="240" w:lineRule="auto"/>
      </w:pPr>
      <w:r>
        <w:separator/>
      </w:r>
    </w:p>
  </w:endnote>
  <w:endnote w:type="continuationSeparator" w:id="0">
    <w:p w14:paraId="643A55E6" w14:textId="77777777" w:rsidR="00E30215" w:rsidRDefault="00E3021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4B38E" w14:textId="77777777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0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33E92CB2" w14:textId="77777777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cs="Arial"/>
        <w:sz w:val="18"/>
      </w:rPr>
    </w:pPr>
    <w:r>
      <w:rPr>
        <w:rFonts w:cs="Arial"/>
        <w:sz w:val="18"/>
      </w:rPr>
      <w:tab/>
    </w:r>
  </w:p>
  <w:p w14:paraId="136487E7" w14:textId="77777777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377DE" w14:textId="77777777" w:rsidR="00E30215" w:rsidRDefault="00E30215" w:rsidP="004B2DF4">
      <w:pPr>
        <w:spacing w:after="0" w:line="240" w:lineRule="auto"/>
      </w:pPr>
      <w:r>
        <w:separator/>
      </w:r>
    </w:p>
  </w:footnote>
  <w:footnote w:type="continuationSeparator" w:id="0">
    <w:p w14:paraId="7F704393" w14:textId="77777777" w:rsidR="00E30215" w:rsidRDefault="00E3021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7D628" w14:textId="77777777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9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04775"/>
    <w:rsid w:val="00143F36"/>
    <w:rsid w:val="00152348"/>
    <w:rsid w:val="00154E64"/>
    <w:rsid w:val="00167B43"/>
    <w:rsid w:val="00195C7C"/>
    <w:rsid w:val="001D4E5F"/>
    <w:rsid w:val="002369FA"/>
    <w:rsid w:val="002370F0"/>
    <w:rsid w:val="00291715"/>
    <w:rsid w:val="002C423A"/>
    <w:rsid w:val="002D6605"/>
    <w:rsid w:val="002E2787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5F3210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61165"/>
    <w:rsid w:val="0089476B"/>
    <w:rsid w:val="008D5B4F"/>
    <w:rsid w:val="00921E49"/>
    <w:rsid w:val="009469DC"/>
    <w:rsid w:val="0095783E"/>
    <w:rsid w:val="00971224"/>
    <w:rsid w:val="0098459B"/>
    <w:rsid w:val="009B4EF9"/>
    <w:rsid w:val="00A300CF"/>
    <w:rsid w:val="00A34DCA"/>
    <w:rsid w:val="00A42FD2"/>
    <w:rsid w:val="00A94061"/>
    <w:rsid w:val="00AA147C"/>
    <w:rsid w:val="00AC4802"/>
    <w:rsid w:val="00AD1CA7"/>
    <w:rsid w:val="00AF1AFF"/>
    <w:rsid w:val="00B119D5"/>
    <w:rsid w:val="00B22AD0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16F74"/>
    <w:rsid w:val="00D660AF"/>
    <w:rsid w:val="00E11664"/>
    <w:rsid w:val="00E30215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EC45FA"/>
  <w15:chartTrackingRefBased/>
  <w15:docId w15:val="{5CEE479D-9859-478E-BB3C-16562185F86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uerte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167B4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67B4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67B43"/>
    <w:rPr>
      <w:color w:val="00B0F0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Relationship Id="rId16" Type="http://schemas.openxmlformats.org/officeDocument/2006/relationships/image" Target="media/image8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5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>Actualizado al 20 de agosto de 2026; contenido histórico conservado.</dc:description>
  <cp:lastModifiedBy>a93565</cp:lastModifiedBy>
  <cp:revision>40</cp:revision>
  <dcterms:created xsi:type="dcterms:W3CDTF">2025-02-12T20:21:00Z</dcterms:created>
  <dcterms:modified xsi:type="dcterms:W3CDTF">2026-08-20T12:00:00Z</dcterms:modified>
</cp:coreProperties>
</file>