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0E5A6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9"/>
                <w:szCs w:val="19"/>
              </w:rPr>
              <w:t xml:space="preserve">ПРОГРАММА СОПРОВОЖДЕНИЯ НКО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Отчёт эксперта после встречи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/>
      </w:r>
    </w:p>
    <w:p>
      <w:pPr>
        <w:spacing w:after="15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Отчёт пишется связным текстом на основе расшифровки записи встречи. Это не таблица и не протокол: задача — оставить понятный обзор того, что происходило, и своё профессиональное суждение о том, где организация идёт ровно, а где начинаются риски.</w:t>
      </w:r>
    </w:p>
    <w:p>
      <w:pPr>
        <w:spacing w:after="15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Пишите так, как рассказали бы коллеге, который будет вести эту организацию вместо вас. Объём — примерно страница. Форма одинакова для индивидуальных встреч и мастермайндов: на мастермайнде в шапке перечислите участвовавшие организации, а дальше пишите о своей.</w:t>
      </w:r>
    </w:p>
    <w:p>
      <w:pPr>
        <w:spacing w:after="220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/>
      </w:r>
    </w:p>
    <w:p>
      <w:pPr>
        <w:pBdr>
          <w:bottom w:val="single" w:color="BED1D7" w:sz="3"/>
        </w:pBdr>
        <w:spacing w:after="200" w:line="276"/>
      </w:pPr>
      <w:r>
        <w:rPr>
          <w:rFonts w:ascii="Calibri" w:cs="Calibri" w:eastAsia="Calibri" w:hAnsi="Calibri"/>
          <w:b/>
          <w:bCs/>
          <w:color w:val="093F4B"/>
          <w:sz w:val="21"/>
          <w:szCs w:val="21"/>
        </w:rPr>
        <w:t xml:space="preserve">Организация:  </w:t>
      </w:r>
    </w:p>
    <w:p>
      <w:pPr>
        <w:pBdr>
          <w:bottom w:val="single" w:color="BFD2D8" w:sz="3"/>
        </w:pBdr>
        <w:spacing w:after="200" w:line="276"/>
      </w:pPr>
      <w:r>
        <w:rPr>
          <w:rFonts w:ascii="Calibri" w:cs="Calibri" w:eastAsia="Calibri" w:hAnsi="Calibri"/>
          <w:b/>
          <w:bCs/>
          <w:color w:val="093F4B"/>
          <w:sz w:val="21"/>
          <w:szCs w:val="21"/>
        </w:rPr>
        <w:t xml:space="preserve">Эксперт:  </w:t>
      </w:r>
    </w:p>
    <w:p>
      <w:pPr>
        <w:pBdr>
          <w:bottom w:val="single" w:color="BED1D7" w:sz="3"/>
        </w:pBdr>
        <w:spacing w:after="200" w:line="276"/>
      </w:pPr>
      <w:r>
        <w:rPr>
          <w:rFonts w:ascii="Calibri" w:cs="Calibri" w:eastAsia="Calibri" w:hAnsi="Calibri"/>
          <w:b/>
          <w:bCs/>
          <w:color w:val="093F4B"/>
          <w:sz w:val="21"/>
          <w:szCs w:val="21"/>
        </w:rPr>
        <w:t xml:space="preserve">Блок и номер встречи, дата:  </w:t>
      </w:r>
    </w:p>
    <w:p>
      <w:pPr>
        <w:pBdr>
          <w:bottom w:val="single" w:color="BFD2D8" w:sz="3"/>
        </w:pBdr>
        <w:spacing w:after="200" w:line="276"/>
      </w:pPr>
      <w:r>
        <w:rPr>
          <w:rFonts w:ascii="Calibri" w:cs="Calibri" w:eastAsia="Calibri" w:hAnsi="Calibri"/>
          <w:b/>
          <w:bCs/>
          <w:color w:val="093F4B"/>
          <w:sz w:val="21"/>
          <w:szCs w:val="21"/>
        </w:rPr>
        <w:t xml:space="preserve">Кто участвовал и кого не было из нужных людей:  </w:t>
      </w:r>
    </w:p>
    <w:p>
      <w:pPr>
        <w:keepNext/>
        <w:spacing w:after="60" w:before="300"/>
      </w:pPr>
      <w:r>
        <w:rPr>
          <w:rFonts w:ascii="Calibri" w:cs="Calibri" w:eastAsia="Calibri" w:hAnsi="Calibri"/>
          <w:b/>
          <w:bCs/>
          <w:color w:val="093F4B"/>
          <w:sz w:val="24"/>
          <w:szCs w:val="24"/>
        </w:rPr>
        <w:t xml:space="preserve">Как прошла встреча</w:t>
      </w:r>
    </w:p>
    <w:p>
      <w:pPr>
        <w:keepNext/>
        <w:spacing w:after="160" w:line="250"/>
      </w:pPr>
      <w:r>
        <w:rPr>
          <w:rFonts w:ascii="Calibri" w:cs="Calibri" w:eastAsia="Calibri" w:hAnsi="Calibri"/>
          <w:i/>
          <w:iCs/>
          <w:color w:val="62777F"/>
          <w:sz w:val="19"/>
          <w:szCs w:val="19"/>
        </w:rPr>
        <w:t xml:space="preserve">Короткий обзор: с чего начали, чем занимались, чем закончили. Как команда работала — включённо, формально, спорила ли между собой.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keepNext/>
        <w:spacing w:after="60" w:before="300"/>
      </w:pPr>
      <w:r>
        <w:rPr>
          <w:rFonts w:ascii="Calibri" w:cs="Calibri" w:eastAsia="Calibri" w:hAnsi="Calibri"/>
          <w:b/>
          <w:bCs/>
          <w:color w:val="093F4B"/>
          <w:sz w:val="24"/>
          <w:szCs w:val="24"/>
        </w:rPr>
        <w:t xml:space="preserve">Что закрыли</w:t>
      </w:r>
    </w:p>
    <w:p>
      <w:pPr>
        <w:keepNext/>
        <w:spacing w:after="160" w:line="250"/>
      </w:pPr>
      <w:r>
        <w:rPr>
          <w:rFonts w:ascii="Calibri" w:cs="Calibri" w:eastAsia="Calibri" w:hAnsi="Calibri"/>
          <w:i/>
          <w:iCs/>
          <w:color w:val="62777F"/>
          <w:sz w:val="19"/>
          <w:szCs w:val="19"/>
        </w:rPr>
        <w:t xml:space="preserve">Какие поля Дорожной карты заполнены и в каком состоянии: черновик, обсуждено с командой или утверждено. Если что-то осталось незакрытым, скажите прямо, что именно.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keepNext/>
        <w:spacing w:after="60" w:before="300"/>
      </w:pPr>
      <w:r>
        <w:rPr>
          <w:rFonts w:ascii="Calibri" w:cs="Calibri" w:eastAsia="Calibri" w:hAnsi="Calibri"/>
          <w:b/>
          <w:bCs/>
          <w:color w:val="093F4B"/>
          <w:sz w:val="24"/>
          <w:szCs w:val="24"/>
        </w:rPr>
        <w:t xml:space="preserve">Главные решения и формулировки</w:t>
      </w:r>
    </w:p>
    <w:p>
      <w:pPr>
        <w:keepNext/>
        <w:spacing w:after="160" w:line="250"/>
      </w:pPr>
      <w:r>
        <w:rPr>
          <w:rFonts w:ascii="Calibri" w:cs="Calibri" w:eastAsia="Calibri" w:hAnsi="Calibri"/>
          <w:i/>
          <w:iCs/>
          <w:color w:val="62777F"/>
          <w:sz w:val="19"/>
          <w:szCs w:val="19"/>
        </w:rPr>
        <w:t xml:space="preserve">Что решила сама организация. По возможности приведите итоговые формулировки дословно — они пригодятся при сборке документа.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r>
        <w:br w:type="page"/>
      </w:r>
    </w:p>
    <w:p>
      <w:pPr>
        <w:keepNext/>
        <w:spacing w:after="60" w:before="300"/>
      </w:pPr>
      <w:r>
        <w:rPr>
          <w:rFonts w:ascii="Calibri" w:cs="Calibri" w:eastAsia="Calibri" w:hAnsi="Calibri"/>
          <w:b/>
          <w:bCs/>
          <w:color w:val="093F4B"/>
          <w:sz w:val="24"/>
          <w:szCs w:val="24"/>
        </w:rPr>
        <w:t xml:space="preserve">Что хорошо и на что можно опереться</w:t>
      </w:r>
    </w:p>
    <w:p>
      <w:pPr>
        <w:keepNext/>
        <w:spacing w:after="160" w:line="250"/>
      </w:pPr>
      <w:r>
        <w:rPr>
          <w:rFonts w:ascii="Calibri" w:cs="Calibri" w:eastAsia="Calibri" w:hAnsi="Calibri"/>
          <w:i/>
          <w:iCs/>
          <w:color w:val="62777F"/>
          <w:sz w:val="19"/>
          <w:szCs w:val="19"/>
        </w:rPr>
        <w:t xml:space="preserve">Сильные места: удачные формулировки, включённые люди, готовые данные, разумные решения. Это не вежливость, а рабочая информация: на эти опоры вы будете ссылаться в следующих встречах.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keepNext/>
        <w:spacing w:after="60" w:before="300"/>
      </w:pPr>
      <w:r>
        <w:rPr>
          <w:rFonts w:ascii="Calibri" w:cs="Calibri" w:eastAsia="Calibri" w:hAnsi="Calibri"/>
          <w:b/>
          <w:bCs/>
          <w:color w:val="093F4B"/>
          <w:sz w:val="24"/>
          <w:szCs w:val="24"/>
        </w:rPr>
        <w:t xml:space="preserve">Риски и тревожные сигналы</w:t>
      </w:r>
    </w:p>
    <w:p>
      <w:pPr>
        <w:keepNext/>
        <w:spacing w:after="160" w:line="250"/>
      </w:pPr>
      <w:r>
        <w:rPr>
          <w:rFonts w:ascii="Calibri" w:cs="Calibri" w:eastAsia="Calibri" w:hAnsi="Calibri"/>
          <w:i/>
          <w:iCs/>
          <w:color w:val="62777F"/>
          <w:sz w:val="19"/>
          <w:szCs w:val="19"/>
        </w:rPr>
        <w:t xml:space="preserve">Ваше профессиональное суждение. Где команда себя переоценивает, где решение принято формально, где не хватает людей или данных, где есть внутреннее разногласие. Отдельно отметьте, если ситуация повторяется не в первый раз.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keepNext/>
        <w:spacing w:after="60" w:before="300"/>
      </w:pPr>
      <w:r>
        <w:rPr>
          <w:rFonts w:ascii="Calibri" w:cs="Calibri" w:eastAsia="Calibri" w:hAnsi="Calibri"/>
          <w:b/>
          <w:bCs/>
          <w:color w:val="093F4B"/>
          <w:sz w:val="24"/>
          <w:szCs w:val="24"/>
        </w:rPr>
        <w:t xml:space="preserve">О чём договорились до следующей встречи</w:t>
      </w:r>
    </w:p>
    <w:p>
      <w:pPr>
        <w:keepNext/>
        <w:spacing w:after="160" w:line="250"/>
      </w:pPr>
      <w:r>
        <w:rPr>
          <w:rFonts w:ascii="Calibri" w:cs="Calibri" w:eastAsia="Calibri" w:hAnsi="Calibri"/>
          <w:i/>
          <w:iCs/>
          <w:color w:val="62777F"/>
          <w:sz w:val="19"/>
          <w:szCs w:val="19"/>
        </w:rPr>
        <w:t xml:space="preserve">Домашняя работа с именами и сроками, недостающие цифры и документы, кто что находит и к какому числу.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keepNext/>
        <w:spacing w:after="60" w:before="300"/>
      </w:pPr>
      <w:r>
        <w:rPr>
          <w:rFonts w:ascii="Calibri" w:cs="Calibri" w:eastAsia="Calibri" w:hAnsi="Calibri"/>
          <w:b/>
          <w:bCs/>
          <w:color w:val="093F4B"/>
          <w:sz w:val="24"/>
          <w:szCs w:val="24"/>
        </w:rPr>
        <w:t xml:space="preserve">Нужна ли помощь программы</w:t>
      </w:r>
    </w:p>
    <w:p>
      <w:pPr>
        <w:keepNext/>
        <w:spacing w:after="160" w:line="250"/>
      </w:pPr>
      <w:r>
        <w:rPr>
          <w:rFonts w:ascii="Calibri" w:cs="Calibri" w:eastAsia="Calibri" w:hAnsi="Calibri"/>
          <w:i/>
          <w:iCs/>
          <w:color w:val="62777F"/>
          <w:sz w:val="19"/>
          <w:szCs w:val="19"/>
        </w:rPr>
        <w:t xml:space="preserve">Что стоит решить не на уровне организации: вопрос к руководителю программы, тема для мастермайнда, необходимость подключить другого эксперта.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FD2D8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pBdr>
          <w:bottom w:val="single" w:color="BED1D7" w:sz="3"/>
        </w:pBdr>
        <w:spacing w:after="200" w:before="0" w:line="276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> </w:t>
      </w:r>
    </w:p>
    <w:p>
      <w:pPr>
        <w:spacing w:after="200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/>
      </w:r>
    </w:p>
    <w:p>
      <w:pPr>
        <w:spacing w:after="130" w:before="0" w:line="276"/>
      </w:pPr>
      <w:r>
        <w:rPr>
          <w:rFonts w:ascii="Calibri" w:cs="Calibri" w:eastAsia="Calibri" w:hAnsi="Calibri"/>
          <w:i/>
          <w:iCs/>
          <w:color w:val="62777F"/>
          <w:sz w:val="20"/>
          <w:szCs w:val="20"/>
        </w:rPr>
        <w:t xml:space="preserve">Отчёт заполнил, дата: ______________________</w:t>
      </w:r>
    </w:p>
    <w:p>
      <w:pPr>
        <w:spacing w:after="240"/>
      </w:pPr>
      <w:r>
        <w:rPr>
          <w:rFonts w:ascii="Calibri" w:cs="Calibri" w:eastAsia="Calibri" w:hAnsi="Calibri"/>
          <w:color w:val="1A2B34"/>
          <w:sz w:val="21"/>
          <w:szCs w:val="21"/>
        </w:rPr>
        <w:t xml:space="preserve"/>
      </w:r>
    </w:p>
    <w:tbl>
      <w:tblPr>
        <w:tblW w:type="dxa" w:w="10100"/>
        <w:tblBorders>
          <w:top w:val="single" w:color="BFD2D8" w:sz="4"/>
          <w:left w:val="single" w:color="BFD2D8" w:sz="4"/>
          <w:bottom w:val="single" w:color="BFD2D8" w:sz="4"/>
          <w:right w:val="single" w:color="BFD2D8" w:sz="4"/>
          <w:insideH w:val="single" w:color="auto" w:sz="4"/>
          <w:insideV w:val="single" w:color="auto" w:sz="4"/>
        </w:tblBorders>
      </w:tblPr>
      <w:tblGrid>
        <w:gridCol w:w="10100"/>
      </w:tblGrid>
      <w:tr>
        <w:tc>
          <w:tcPr>
            <w:tcW w:type="dxa" w:w="10100"/>
            <w:shd w:fill="F1F6F7" w:color="auto" w:val="clear"/>
            <w:tcMar>
              <w:top w:type="dxa" w:w="140"/>
              <w:left w:type="dxa" w:w="200"/>
              <w:bottom w:type="dxa" w:w="120"/>
              <w:right w:type="dxa" w:w="20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0E5A6B"/>
                <w:spacing w:val="40"/>
                <w:sz w:val="18"/>
                <w:szCs w:val="18"/>
              </w:rPr>
              <w:t xml:space="preserve">ЧТОБЫ РАСШИФРОВКА БЫЛА ПРИГОДНОЙ ДЛЯ ОТЧЁТА</w:t>
            </w:r>
          </w:p>
          <w:p>
            <w:pPr>
              <w:spacing w:after="80" w:line="258"/>
            </w:pPr>
            <w:r>
              <w:rPr>
                <w:rFonts w:ascii="Calibri" w:cs="Calibri" w:eastAsia="Calibri" w:hAnsi="Calibri"/>
                <w:color w:val="1A2B34"/>
                <w:sz w:val="20"/>
                <w:szCs w:val="20"/>
              </w:rPr>
              <w:t xml:space="preserve">В начале встречи вслух назовите дату, номер встречи и кто присутствует.</w:t>
            </w:r>
          </w:p>
          <w:p>
            <w:pPr>
              <w:spacing w:after="80" w:line="258"/>
            </w:pPr>
            <w:r>
              <w:rPr>
                <w:rFonts w:ascii="Calibri" w:cs="Calibri" w:eastAsia="Calibri" w:hAnsi="Calibri"/>
                <w:color w:val="1A2B34"/>
                <w:sz w:val="20"/>
                <w:szCs w:val="20"/>
              </w:rPr>
              <w:t xml:space="preserve">Формулировки чистовых блоков проговаривайте целиком, а не «запишите вот так»: тогда в расшифровке останется готовый текст.</w:t>
            </w:r>
          </w:p>
          <w:p>
            <w:pPr>
              <w:spacing w:after="80" w:line="258"/>
            </w:pPr>
            <w:r>
              <w:rPr>
                <w:rFonts w:ascii="Calibri" w:cs="Calibri" w:eastAsia="Calibri" w:hAnsi="Calibri"/>
                <w:color w:val="1A2B34"/>
                <w:sz w:val="20"/>
                <w:szCs w:val="20"/>
              </w:rPr>
              <w:t xml:space="preserve">Договорённости повторяйте вслух с именем и сроком — иначе домашняя работа в записи не найдётся.</w:t>
            </w:r>
          </w:p>
        </w:tc>
      </w:tr>
    </w:tbl>
    <w:sectPr>
      <w:footerReference w:type="default" r:id="rId7"/>
      <w:pgSz w:w="11906" w:h="16838" w:orient="portrait"/>
      <w:pgMar w:top="900" w:right="900" w:bottom="800" w:left="90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277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B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2026-09-11T11:08:30.370Z</dcterms:created>
  <dcterms:modified xsi:type="dcterms:W3CDTF">2026-09-11T11:08:30.371Z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