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Приклади атомарності, несуперечності, тестованості, відстежуваності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користувач сайту, я хочу бачити 4 сторінки в навбарі: Головне меню, Мої замовлення, Акції/Знижки, Бренди.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замовник іграшки, я хочу ведмедя рожевого кольору, 1.5 м висотою з білим пришитим бантом на шиї. Він повинен вміщатися в коробку 30 кг при відправці.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відвідувач салону, я хочу бачити послуги з цінами на рецепшині.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замовник, я хочу плитку у ванну кімнату розміром 50х50, без малюнків, чорного кольору.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рівень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 мою думку, взаємний перегляд та ставлення запитань гарантує максимально можливу якість фінального результату. Тому що взаємний перегляд вже включає в себе ставлення запитань, також приймаються різні зауваження, уточнення, рекомендації , тому має бути простіше вирішити фінальні вимоги. За допомогою цієї техніки можна почути думки різних спеціалістів, фахівців. Таким чином можна вирішити будь-які конфлікти чи суперечності і дійти до фінального результату вимог.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