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서문 — 힘뇌장이란 무엇인가 (Preface)</w:t>
      </w:r>
    </w:p>
    <w:p>
      <w:r>
        <w:rPr>
          <w:rFonts w:ascii="Malgun Gothic" w:hAnsi="Malgun Gothic" w:eastAsia="Malgun Gothic"/>
        </w:rPr>
        <w:t>기획·감수: 최성화 (서울대학교 생명과학부)</w:t>
      </w:r>
    </w:p>
    <w:p>
      <w:r>
        <w:rPr>
          <w:rFonts w:ascii="Malgun Gothic" w:hAnsi="Malgun Gothic" w:eastAsia="Malgun Gothic"/>
        </w:rPr>
        <w:t>작성: Claude (Anthropic 대규모 언어모델) 기반 4개 전용 스킬</w:t>
      </w:r>
    </w:p>
    <w:p>
      <w:r>
        <w:rPr>
          <w:rFonts w:ascii="Malgun Gothic" w:hAnsi="Malgun Gothic" w:eastAsia="Malgun Gothic"/>
        </w:rPr>
        <w:t xml:space="preserve">문체: 최성화 스타일(sunghwa-scistyle) 적용 · </w:t>
      </w:r>
      <w:r>
        <w:rPr>
          <w:rFonts w:ascii="Malgun Gothic" w:hAnsi="Malgun Gothic" w:eastAsia="Malgun Gothic"/>
          <w:b/>
        </w:rPr>
        <w:t>윤문본 v1 (2026-07-18)</w:t>
      </w:r>
    </w:p>
    <w:p>
      <w:r>
        <w:rPr>
          <w:rFonts w:ascii="Malgun Gothic" w:hAnsi="Malgun Gothic" w:eastAsia="Malgun Gothic"/>
        </w:rPr>
        <w:t>분량: 서문 (약 2–3면) · 본문 학술 인용 없음(전권의 근거·검증 방법론은 제1장 §6 참조)</w:t>
      </w:r>
    </w:p>
    <w:p>
      <w:r>
        <w:rPr>
          <w:rFonts w:ascii="Malgun Gothic" w:hAnsi="Malgun Gothic" w:eastAsia="Malgun Gothic"/>
        </w:rPr>
        <w:t>저자 검토: [ ] 미완료 (최성화 교수 최종 승인 대기)</w:t>
      </w:r>
    </w:p>
    <w:p>
      <w:pPr>
        <w:pStyle w:val="IntenseQuote"/>
      </w:pPr>
      <w:r/>
      <w:r>
        <w:rPr>
          <w:rFonts w:ascii="Malgun Gothic" w:hAnsi="Malgun Gothic" w:eastAsia="Malgun Gothic"/>
          <w:b/>
        </w:rPr>
        <w:t>원고 성격.</w:t>
      </w:r>
      <w:r>
        <w:rPr>
          <w:rFonts w:ascii="Malgun Gothic" w:hAnsi="Malgun Gothic" w:eastAsia="Malgun Gothic"/>
        </w:rPr>
        <w:t xml:space="preserve"> 이 서문은 본론(제1~15장)에 앞서 힘뇌장이 무엇이며, 왜·누구를 위해 만들어졌는지를 먼저 밝히는 글이다. 개별 원료의 학술 인용은 두지 않으며(전권의 근거와 4단계 검증 방법론은 제1장에서 상술한다), 이 책이 쓰인 방식 — 기획·감수와 AI 작성의 역할 분담 — 도 투명하게 적는다.</w:t>
      </w:r>
    </w:p>
    <w:p>
      <w:pPr>
        <w:pBdr>
          <w:bottom w:val="single" w:sz="6" w:space="1" w:color="999999"/>
        </w:pBdr>
      </w:pPr>
    </w:p>
    <w:p>
      <w:pPr>
        <w:pStyle w:val="Heading2"/>
      </w:pPr>
      <w:r/>
      <w:r>
        <w:rPr>
          <w:rFonts w:ascii="Malgun Gothic" w:hAnsi="Malgun Gothic" w:eastAsia="Malgun Gothic"/>
        </w:rPr>
        <w:t>왜 이 책을 쓰는가</w:t>
      </w:r>
    </w:p>
    <w:p>
      <w:r>
        <w:rPr>
          <w:rFonts w:ascii="Malgun Gothic" w:hAnsi="Malgun Gothic" w:eastAsia="Malgun Gothic"/>
        </w:rPr>
        <w:t>발표를 앞둔 강의실 복도에서, 시험지를 받아 든 고사장에서, 마감이 코앞인 사무실에서. 우리는 종종 "머리가 안 돌아간다"고 말한다. 그런데 이상하지 않은가. 정작 집중이 가장 필요한 바로 그 순간에 손끝이 차가워지고 머릿속이 하얘진다. 이건 뇌만의 문제가 아니다. 스트레스는 장(腸)을 조이고, 조인 장은 다시 뇌로 신호를 올려보낸다. 배가 편해야 머리가 돌아가고, 머리가 어지러우면 배부터 뒤틀린다. 지난 십수 년의 신경과학이 밝혀낸 이 양방향의 대화, 곧 장-뇌축(gut–brain axis)이 이 책의 출발점이다.</w:t>
      </w:r>
    </w:p>
    <w:p>
      <w:r>
        <w:rPr>
          <w:rFonts w:ascii="Malgun Gothic" w:hAnsi="Malgun Gothic" w:eastAsia="Malgun Gothic"/>
        </w:rPr>
        <w:t>나는 오랫동안 이 장과 뇌의 대화를 연구하고 가르쳐 왔다. 그러면서 한 가지 물음이 자랐다. 조선의 선조들은 스트레스로 속이 무너질 때 비위(脾胃)를 다스려 마음을 다스렸다. 그 오랜 지혜를 현대 과학의 규율로 다시 검증하고 이어받을 수는 없을까. 힘뇌장은 그 물음에 내놓는 하나의 대답이다.</w:t>
      </w:r>
    </w:p>
    <w:p>
      <w:pPr>
        <w:pStyle w:val="Heading2"/>
      </w:pPr>
      <w:r/>
      <w:r>
        <w:rPr>
          <w:rFonts w:ascii="Malgun Gothic" w:hAnsi="Malgun Gothic" w:eastAsia="Malgun Gothic"/>
        </w:rPr>
        <w:t>힘뇌장이란 무엇인가</w:t>
      </w:r>
    </w:p>
    <w:p>
      <w:r>
        <w:rPr>
          <w:rFonts w:ascii="Malgun Gothic" w:hAnsi="Malgun Gothic" w:eastAsia="Malgun Gothic"/>
        </w:rPr>
        <w:t>힘뇌장(HIMNOEJANG)은 장에서부터 뇌를 돌본다는 원리로 설계한 일반식품 포뮬러다. 열두 가지 원료를 세 개의 축 위에 앉혔다. 먼저 소화와 흡수의 토대를 세우는 보(補)의 축이 있다. 인삼·백출·복령·감초, 곧 옛 사군자탕의 네 원료다. 그 위에 장과 뇌를 잇고 신경을 지키는 연결(連結)의 축 — 노루궁뎅이버섯과 원지 — 을 얹었다. 마지막으로 각성과 이완 사이의 균형을 되찾아 주는 평정(平靜)의 축, L-테아닌·L-티로신·L-글루타민이 있다. 여기에 항염과 프리바이오틱, 그리고 천천히 풀려나오는 에너지를 맡을 보조 원료 셋 — 커큐민·프락토올리고당(FOS)·팔라티노스 — 을 더해, 포뮬러 전체가 장과 뇌의 환경을 함께 다스리도록 했다.</w:t>
      </w:r>
    </w:p>
    <w:p>
      <w:r>
        <w:rPr>
          <w:rFonts w:ascii="Malgun Gothic" w:hAnsi="Malgun Gothic" w:eastAsia="Malgun Gothic"/>
        </w:rPr>
        <w:t>이름 그대로다. '힘'을 주어 '뇌'와 '장'을 함께 돌본다는 뜻이다. 분명히 해 둘 것이 있다. 힘뇌장은 의약품이 아니다. 어떤 병을 치료한다거나 예방한다고 말하지 않는다. 하나의 강한 표적을 세게 때리는 약이 아니라, 장과 뇌라는 하나의 계(系)를 여러 자리에서 부드럽게 어루만지려는 식품이다.</w:t>
      </w:r>
    </w:p>
    <w:p>
      <w:pPr>
        <w:pStyle w:val="Heading2"/>
      </w:pPr>
      <w:r/>
      <w:r>
        <w:rPr>
          <w:rFonts w:ascii="Malgun Gothic" w:hAnsi="Malgun Gothic" w:eastAsia="Malgun Gothic"/>
        </w:rPr>
        <w:t>설계 철학</w:t>
      </w:r>
    </w:p>
    <w:p>
      <w:r>
        <w:rPr>
          <w:rFonts w:ascii="Malgun Gothic" w:hAnsi="Malgun Gothic" w:eastAsia="Malgun Gothic"/>
        </w:rPr>
        <w:t>이 설계에는 세 가지 태도가 흐른다.</w:t>
      </w:r>
    </w:p>
    <w:p>
      <w:r>
        <w:rPr>
          <w:rFonts w:ascii="Malgun Gothic" w:hAnsi="Malgun Gothic" w:eastAsia="Malgun Gothic"/>
        </w:rPr>
        <w:t>하나는 계(系)로 본다는 것이다. 뇌 건강을 뇌라는 한 장기에 가둬 두지 않고, 장과 면역과 대사와 정신이 서로 얽힌 그물의 문제로 본다. 그래서 성분 하나에 기대지 않고 여러 원료를 함께 조율하는 길, 곧 포뮬러를 택했다.</w:t>
      </w:r>
    </w:p>
    <w:p>
      <w:r>
        <w:rPr>
          <w:rFonts w:ascii="Malgun Gothic" w:hAnsi="Malgun Gothic" w:eastAsia="Malgun Gothic"/>
        </w:rPr>
        <w:t>다른 하나는 전통과 현대를 끊지 않고 잇는다는 것이다. 사군자탕이나 개심산 같은 옛 복합처방의 지혜를 버리지도 않고, 그렇다고 맹신하지도 않는다. 원료 하나하나를 현대 문헌으로 검증해, 전통이 과학과 공명하는 자리를 찾아 이어 붙인다.</w:t>
      </w:r>
    </w:p>
    <w:p>
      <w:r>
        <w:rPr>
          <w:rFonts w:ascii="Malgun Gothic" w:hAnsi="Malgun Gothic" w:eastAsia="Malgun Gothic"/>
        </w:rPr>
        <w:t>마지막 하나는 겸손과 정직이다. 근거가 단단한 것과 아직 유망한 정도에 머무는 것을 등급으로 갈라 적고, 효과가 나오지 않은 연구(무효 결과)와 한계까지 숨기지 않는다. 그래서 이 책이 쓰는 말은 "관련성이 보고되었다"이지 "낫는다"가 아니다. 이 차이는 결코 사소하지 않다.</w:t>
      </w:r>
    </w:p>
    <w:p>
      <w:pPr>
        <w:pStyle w:val="Heading2"/>
      </w:pPr>
      <w:r/>
      <w:r>
        <w:rPr>
          <w:rFonts w:ascii="Malgun Gothic" w:hAnsi="Malgun Gothic" w:eastAsia="Malgun Gothic"/>
        </w:rPr>
        <w:t>누구를 위한 것인가</w:t>
      </w:r>
    </w:p>
    <w:p>
      <w:r>
        <w:rPr>
          <w:rFonts w:ascii="Malgun Gothic" w:hAnsi="Malgun Gothic" w:eastAsia="Malgun Gothic"/>
        </w:rPr>
        <w:t>이 책과 힘뇌장은 시험과 마감, 발표와 경쟁 앞에서 최상의 집중을 요구받는 사람들을 먼저 마음에 두고 만들었다. 밤늦도록 책상을 지키는 수험생과 학생, 머리를 쥐어짜 일하는 직장인, 흔들리는 상황에서도 평정을 잃지 않아야 하는 이들이다. 나아가 나이가 들어도 생각의 또렷함을 지키고 싶은 분들, 장과 마음의 균형이 무너져 회복이 필요한 분들도 이 책이 함께 떠올린 독자다.</w:t>
      </w:r>
    </w:p>
    <w:p>
      <w:r>
        <w:rPr>
          <w:rFonts w:ascii="Malgun Gothic" w:hAnsi="Malgun Gothic" w:eastAsia="Malgun Gothic"/>
        </w:rPr>
        <w:t>이분들이 힘뇌장으로 조금이라도 짐을 덜었으면 하는 마음으로 이 자료를 설계했다. 그러나 여기서도 정직해야 한다. 힘뇌장은 일반식품이고, 여기 담긴 근거의 상당 부분은 아직 대규모 인체시험으로 확증되기 이전의 연관성(association) 수준이다. 이 책은 무엇도 보장하지 않는다. 다만 각 원료가 어떤 근거 위에 서 있는지를 숨김없이 펼쳐 보일 뿐이다. 건강에 관한 결정은 늘 전문가와 상의하시기를 권한다.</w:t>
      </w:r>
    </w:p>
    <w:p>
      <w:pPr>
        <w:pStyle w:val="Heading2"/>
      </w:pPr>
      <w:r/>
      <w:r>
        <w:rPr>
          <w:rFonts w:ascii="Malgun Gothic" w:hAnsi="Malgun Gothic" w:eastAsia="Malgun Gothic"/>
        </w:rPr>
        <w:t>이 책은 어떻게 쓰였는가 — 기획·감수와 AI 작성</w:t>
      </w:r>
    </w:p>
    <w:p>
      <w:r>
        <w:rPr>
          <w:rFonts w:ascii="Malgun Gothic" w:hAnsi="Malgun Gothic" w:eastAsia="Malgun Gothic"/>
        </w:rPr>
        <w:t>이 방대한 자료를 누가 썼는가. 이것을 정직하게 밝히는 일이 이 서문의 중요한 목적이다. 이 책은 내가 기획하고 설계하고 감수했으며, 실제 문장은 Claude(Anthropic의 대규모 언어모델) 위에 세운 네 개의 전용 스킬이 썼다. 한마디로 기획과 감수는 나, 작성은 Claude다.</w:t>
      </w:r>
    </w:p>
    <w:p>
      <w:r>
        <w:rPr>
          <w:rFonts w:ascii="Malgun Gothic" w:hAnsi="Malgun Gothic" w:eastAsia="Malgun Gothic"/>
        </w:rPr>
        <w:t>작성은 네 스킬의 협업으로 이루어졌다. 먼저 chapter-drafter가 열다섯 개 항목으로 짜인 표준 틀에 맞춰 각 장의 초고를 세운다. 그다음 reference-validator가 모든 학술 인용을 CrossRef와 PubMed에 걸어 네 단계로 검증한다. DOI가 실제로 있는지, 제목이 한 글자까지 맞는지, 저자와 연도가 교차로 들어맞는지, 마지막으로 PMID까지 대조한다. 이 관문을 통과한 인용에만 검증 태그를 달았고, 세상에 없는 논문을 그럴듯하게 지어내는 이른바 '환각(hallucination)'을 이 단계에서 원천봉쇄했다. historical-verifier는 조선 사료 인용을 국가 데이터베이스에 맞대어 원전의 정확성을 확인한다. 소설과 드라마는 애초에 배제했고, 확정 인용은 최소한으로 줄여 논쟁의 여지가 없는 배경 사실만 남겼다. 끝으로 chapter-editor가 식품 표시광고 규제를 지키는지, 학술 용어가 일관되는지, 저자의 톤이 흐트러지지 않았는지, 근거의 수준을 정확한 말로 표현했는지를 마지막으로 훑는다.</w:t>
      </w:r>
    </w:p>
    <w:p>
      <w:r>
        <w:rPr>
          <w:rFonts w:ascii="Malgun Gothic" w:hAnsi="Malgun Gothic" w:eastAsia="Malgun Gothic"/>
        </w:rPr>
        <w:t>그 결과 이 책에 실린 826편의 인용은 예외 없이 실제로 확인하고 검증했다. 있지도 않은 논문, 지어낸 저자, 어긋난 DOI는 여기 없다. 독자가 이 책을 믿어도 좋은 이유가 바로 이것이다.</w:t>
      </w:r>
    </w:p>
    <w:p>
      <w:r>
        <w:rPr>
          <w:rFonts w:ascii="Malgun Gothic" w:hAnsi="Malgun Gothic" w:eastAsia="Malgun Gothic"/>
        </w:rPr>
        <w:t>그러나 한계도 똑같이 분명하게 밝혀 둔다. 본문은 어디까지나 AI가 세운 초고이며, 나의 최종 감수와 승인을 거쳐야 비로소 완성된다. 아무리 검증의 규율을 씌워도 AI는 해석에서 실수할 수 있다. 그러니 이 책은 '이미 확정된 결론'이 아니라 '검증된 근거 위에 세운 하나의 설계 논증'으로 읽히기를 바란다. 게다가 원료 하나하나의 근거가 곧 포뮬러 전체의 근거가 되는 것도 아니다. 힘뇌장 자체를 대상으로 한 대규모 인체시험은 아직 앞으로의 숙제로 남아 있다. 신뢰와 한계, 이 둘을 함께 손에 쥐고 읽어 주시기를 부탁드린다.</w:t>
      </w:r>
    </w:p>
    <w:p>
      <w:pPr>
        <w:pStyle w:val="Heading2"/>
      </w:pPr>
      <w:r/>
      <w:r>
        <w:rPr>
          <w:rFonts w:ascii="Malgun Gothic" w:hAnsi="Malgun Gothic" w:eastAsia="Malgun Gothic"/>
        </w:rPr>
        <w:t>맺음</w:t>
      </w:r>
    </w:p>
    <w:p>
      <w:r>
        <w:rPr>
          <w:rFonts w:ascii="Malgun Gothic" w:hAnsi="Malgun Gothic" w:eastAsia="Malgun Gothic"/>
        </w:rPr>
        <w:t>이 책은 제품 설명서가 아니다. 뇌 건강을 하나의 계로 바라보고, 전통을 과학으로 이어 보려는 태도에 관한 기록이다. 그 첫걸음은 사백 년 전으로 거슬러 올라간다. 전란의 한복판에서 무너지려는 심신을 붙들어야 했던 한 장수의 이야기다. 이제 그 여정을 함께 시작한다.</w:t>
      </w:r>
    </w:p>
    <w:p>
      <w:r>
        <w:rPr>
          <w:rFonts w:ascii="Malgun Gothic" w:hAnsi="Malgun Gothic" w:eastAsia="Malgun Gothic"/>
          <w:b/>
        </w:rPr>
        <w:t>기획·감수</w:t>
      </w:r>
      <w:r>
        <w:rPr>
          <w:rFonts w:ascii="Malgun Gothic" w:hAnsi="Malgun Gothic" w:eastAsia="Malgun Gothic"/>
        </w:rPr>
        <w:t xml:space="preserve"> 최성화 (서울대학교 생명과학부)</w:t>
      </w:r>
    </w:p>
    <w:p>
      <w:r>
        <w:rPr>
          <w:rFonts w:ascii="Malgun Gothic" w:hAnsi="Malgun Gothic" w:eastAsia="Malgun Gothic"/>
          <w:b/>
        </w:rPr>
        <w:t>작성</w:t>
      </w:r>
      <w:r>
        <w:rPr>
          <w:rFonts w:ascii="Malgun Gothic" w:hAnsi="Malgun Gothic" w:eastAsia="Malgun Gothic"/>
        </w:rPr>
        <w:t xml:space="preserve"> Claude (Anthropic) · chapter-drafter · reference-validator · historical-verifier · chapter-editor</w:t>
      </w:r>
    </w:p>
    <w:p>
      <w:r>
        <w:rPr>
          <w:rFonts w:ascii="Malgun Gothic" w:hAnsi="Malgun Gothic" w:eastAsia="Malgun Gothic"/>
        </w:rPr>
        <w:t>2026년</w:t>
      </w:r>
    </w:p>
    <w:p>
      <w:r>
        <w:br w:type="page"/>
      </w:r>
    </w:p>
    <w:p>
      <w:pPr>
        <w:pStyle w:val="Heading1"/>
      </w:pPr>
      <w:r/>
      <w:r>
        <w:rPr>
          <w:rFonts w:ascii="Malgun Gothic" w:hAnsi="Malgun Gothic" w:eastAsia="Malgun Gothic"/>
        </w:rPr>
        <w:t>Chapter 1 · 총론 — 왜 이 책인가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references/validation-log-ch01-2026-07-17.csv</w:t>
      </w:r>
    </w:p>
    <w:p>
      <w:r>
        <w:rPr>
          <w:rFonts w:ascii="Malgun Gothic" w:hAnsi="Malgun Gothic" w:eastAsia="Malgun Gothic"/>
        </w:rPr>
        <w:t>사료 검증: 해당 없음 (본 장은 현대 문헌 중심 · 조선 사료 직접 인용 없음 · 사료는 Ch2에서 본격 검증)</w:t>
      </w:r>
    </w:p>
    <w:p>
      <w:r>
        <w:rPr>
          <w:rFonts w:ascii="Malgun Gothic" w:hAnsi="Malgun Gothic" w:eastAsia="Malgun Gothic"/>
        </w:rPr>
        <w:t>AI 초안 도구: Claude Opus 4.8 · Prologue 맞춤 구조(8부)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references/edit-log-ch01-2026-07-17.md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서장(Prologue) 총론의 편집본이다. 본 장은 원료 리뷰(Ch4–14)의 15섹션 표준 템플릿이 아니라, 매니페스토·문제제기 성격에 맞춘 </w:t>
      </w:r>
      <w:r>
        <w:rPr>
          <w:rFonts w:ascii="Malgun Gothic" w:hAnsi="Malgun Gothic" w:eastAsia="Malgun Gothic"/>
          <w:b/>
        </w:rPr>
        <w:t>8부 구조</w:t>
      </w:r>
      <w:r>
        <w:rPr>
          <w:rFonts w:ascii="Malgun Gothic" w:hAnsi="Malgun Gothic" w:eastAsia="Malgun Gothic"/>
        </w:rPr>
        <w:t xml:space="preserve">로 집필되었다.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 제목 일치도 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어느 봄날의 실험실</w:t>
      </w:r>
    </w:p>
    <w:p>
      <w:r>
        <w:rPr>
          <w:rFonts w:ascii="Malgun Gothic" w:hAnsi="Malgun Gothic" w:eastAsia="Malgun Gothic"/>
        </w:rPr>
        <w:t>매년 봄이 오면 나는 같은 얼굴들을 본다. 서울대학교 생명과학부의 대학원생들, 그리고 진로를 놓고 고민하는 학부생들이다. 대개 유능하고 성실한 친구들인데, 무엇보다 지쳐 있다. 논문 마감과 실험 실패, 앞날에 대한 불안이 한꺼번에 겹치는 계절이면 젊은 뇌들은 카페인과 밤샘으로 스스로를 몰아붙인다. 나는 이 풍경을 30년 가까이 지켜보았다. 그러면서 한 가지 질문을 좀처럼 놓지 못했다. 왜 우리는 이토록 열심히 살면서도, 정작 뇌를 돌보는 법만은 배우지 못했을까.</w:t>
      </w:r>
    </w:p>
    <w:p>
      <w:r>
        <w:rPr>
          <w:rFonts w:ascii="Malgun Gothic" w:hAnsi="Malgun Gothic" w:eastAsia="Malgun Gothic"/>
        </w:rPr>
        <w:t>이건 나 혼자의 사적인 물음이 아니다. 오늘날 한국 사회 전체의 물음이다. 우리는 세계에서 가장 빠르게 성장한 나라를 만들어 냈지만, 그 대가로 만성적인 긴장과 피로, 불면과 소진(burnout)을 일상의 배경음처럼 깔고 살게 되었다. 뇌는 쉬는 법을 잊었고, 몸은 늘 경계 태세다. 병원에 갈 만큼 아프지는 않은데 그렇다고 온전히 건강하지도 않은, 이 넓은 회색지대에 수많은 현대인이 머문다.</w:t>
      </w:r>
    </w:p>
    <w:p>
      <w:r>
        <w:rPr>
          <w:rFonts w:ascii="Malgun Gothic" w:hAnsi="Malgun Gothic" w:eastAsia="Malgun Gothic"/>
        </w:rPr>
        <w:t>이 책은 그 회색지대를 향한 하나의 응답이다. 그러나 만병통치의 비약(祕藥)을 팔려는 것이 아니다. 오히려 정반대다. 이 책은 엄격하게 검증된 과학적 근거의 언어로, 한국인이 오래 이어 온 심신(心身) 돌봄의 지혜를 다시 읽어 보려는 시도다. 그 한가운데 힘뇌장(HIMNOEJANG)이라는 기능성 포뮬러가 놓여 있기는 하지만, 이 책의 진짜 주제는 제품이 아니라 철학이다. 장(腸)과 뇌(腦)를 따로가 아니라 하나의 계(系)로 바라보는 관점, 그리고 전통과 현대 과학을 잇는 설계의 원리 말이다.</w:t>
      </w:r>
    </w:p>
    <w:p>
      <w:r>
        <w:rPr>
          <w:rFonts w:ascii="Malgun Gothic" w:hAnsi="Malgun Gothic" w:eastAsia="Malgun Gothic"/>
        </w:rPr>
        <w:t>이 첫 장에서 나는 몇 가지를 차례로 이야기하려 한다. 먼저 우리가 마주한 문제, 곧 현대인의 뇌 피로와 만성 스트레스의 실체를 짚는다. 그다음 그 문제를 전혀 새롭게 이해하게 해 준 과학의 패러다임 전환, 장-뇌축을 살핀다. 이어서 왜 내가 하필 다시 '보약(補藥)'의 전통으로 눈을 돌렸는지를 말한다. 그리고 이 책이 스스로에게 부과한 근거의 규율, 즉 무엇을 주장하고 무엇은 주장하지 않을지를 분명히 한다. 마지막으로 앞으로 열네 개의 장이 어떻게 펼쳐질지를 안내한다.</w:t>
      </w:r>
    </w:p>
    <w:p>
      <w:r>
        <w:rPr>
          <w:rFonts w:ascii="Malgun Gothic" w:hAnsi="Malgun Gothic" w:eastAsia="Malgun Gothic"/>
        </w:rPr>
        <w:t>시작은, 언제나 그렇듯, 지쳐 있던 한 젊은 얼굴이다.</w:t>
      </w:r>
    </w:p>
    <w:p>
      <w:pPr>
        <w:pBdr>
          <w:bottom w:val="single" w:sz="6" w:space="1" w:color="999999"/>
        </w:pBdr>
      </w:pPr>
    </w:p>
    <w:p>
      <w:pPr>
        <w:pStyle w:val="Heading2"/>
      </w:pPr>
      <w:r/>
      <w:r>
        <w:rPr>
          <w:rFonts w:ascii="Malgun Gothic" w:hAnsi="Malgun Gothic" w:eastAsia="Malgun Gothic"/>
        </w:rPr>
        <w:t>2 · 문제 제기 — 현대인의 뇌는 왜 지치는가</w:t>
      </w:r>
    </w:p>
    <w:p>
      <w:pPr>
        <w:pStyle w:val="Heading3"/>
      </w:pPr>
      <w:r/>
      <w:r>
        <w:rPr>
          <w:rFonts w:ascii="Malgun Gothic" w:hAnsi="Malgun Gothic" w:eastAsia="Malgun Gothic"/>
        </w:rPr>
        <w:t>2.1 소진(Burnout)이라는 시대의 증후군</w:t>
      </w:r>
    </w:p>
    <w:p>
      <w:r>
        <w:rPr>
          <w:rFonts w:ascii="Malgun Gothic" w:hAnsi="Malgun Gothic" w:eastAsia="Malgun Gothic"/>
        </w:rPr>
        <w:t>번아웃은 더 이상 몇몇 사람의 문제가 아니다. 세계보건기구가 이것을 직업과 관련된 현상으로 분류한 뒤로, 소진은 현대 노동사회 전반을 덮은 증후군이 되었다. 의료나 간호처럼 부담이 큰 직군을 들여다본 대규모 체계적 문헌고찰들은 한결같이 말한다. 소진의 유병률은 직군과 측정 도구에 따라 크게 출렁이지만, 어느 경우에도 결코 가볍게 볼 수준이 아니라는 것이다. 의사를 살핀 대규모 체계적 문헌고찰[1], 정신건강 간호사[2]와 중환자실 간호사[3], 완화의료 간호사[7], 소화기내과 의사[6], 치과의사[4], 그리고 중국 의사 집단[5]을 다룬 메타분석은 하나같이 같은 곳을 가리킨다. 높은 소진 부담, 그리고 그 뒤에 놓인 위험요인, 곧 과중한 업무와 자율성의 결여와 정서적 소모다.</w:t>
      </w:r>
    </w:p>
    <w:p>
      <w:r>
        <w:rPr>
          <w:rFonts w:ascii="Malgun Gothic" w:hAnsi="Malgun Gothic" w:eastAsia="Malgun Gothic"/>
        </w:rPr>
        <w:t>이 숫자들이 말하는 바는 분명하다. 소진은 개인이 나약해서 생기는 일이 아니라 구조적이고 생물학적인 현상이라는 것이다. 그리고 그 생물학의 한복판에 만성 스트레스가 있다.</w:t>
      </w:r>
    </w:p>
    <w:p>
      <w:pPr>
        <w:pStyle w:val="Heading3"/>
      </w:pPr>
      <w:r/>
      <w:r>
        <w:rPr>
          <w:rFonts w:ascii="Malgun Gothic" w:hAnsi="Malgun Gothic" w:eastAsia="Malgun Gothic"/>
        </w:rPr>
        <w:t>2.2 만성 스트레스와 뇌 — 전전두엽에서 해마까지</w:t>
      </w:r>
    </w:p>
    <w:p>
      <w:r>
        <w:rPr>
          <w:rFonts w:ascii="Malgun Gothic" w:hAnsi="Malgun Gothic" w:eastAsia="Malgun Gothic"/>
        </w:rPr>
        <w:t>급성 스트레스는 그 자체로 나쁜 것이 아니다. 위협 앞에서 우리를 번쩍 깨우고 집중하게 만드는, 오히려 고마운 반응이다. 문제는 이것이 만성으로 굳을 때 생긴다. 만성 스트레스는 뇌에서 고차 인지를 맡은 전전두엽(prefrontal cortex) 네트워크를 서서히 약화시킨다. Arnsten의 고전적인 정리[8]를 빌리면, 스트레스가 계속되면 전전두엽의 시냅스 연결이 분자 수준에서부터 상하고, 주의와 작업기억과 자기조절 능력이 함께 무너진다. 그 대신 통제권은 편도체를 중심으로 한 습관적이고 반사적인 회로로 넘어간다. 우리가 지쳤을 때 별것 아닌 일에 곤두서고, 차분히 따져 볼 자리에서 충동에 휘둘리는 까닭이 바로 여기에 있다.</w:t>
      </w:r>
    </w:p>
    <w:p>
      <w:r>
        <w:rPr>
          <w:rFonts w:ascii="Malgun Gothic" w:hAnsi="Malgun Gothic" w:eastAsia="Malgun Gothic"/>
        </w:rPr>
        <w:t>표적은 전전두엽에서 그치지 않는다. 시상하부-뇌하수체-부신(HPA) 축이 만성적으로 켜져 있으면 코르티솔이 계속 높은 상태로 유지되고, 이것이 해마(hippocampus)의 신경가소성과 신경발생을 가로막으며 신경염증을 부추긴다[9]. 청소년기의 스트레스는 흥분과 억제(E/I)의 균형을, 그리고 인지의 임계기 가소성을 흐트러뜨린다[11]. 심리적 스트레스가 우울로 이어지는 길목에는 중추와 말초를 잇는 신경면역(neuroimmune) 동역학이 버티고 있다[10].</w:t>
      </w:r>
    </w:p>
    <w:p>
      <w:pPr>
        <w:pStyle w:val="Heading3"/>
      </w:pPr>
      <w:r/>
      <w:r>
        <w:rPr>
          <w:rFonts w:ascii="Malgun Gothic" w:hAnsi="Malgun Gothic" w:eastAsia="Malgun Gothic"/>
        </w:rPr>
        <w:t>2.3 알로스타틱 부하와 코르티솔 — 축적되는 마모</w:t>
      </w:r>
    </w:p>
    <w:p>
      <w:r>
        <w:rPr>
          <w:rFonts w:ascii="Malgun Gothic" w:hAnsi="Malgun Gothic" w:eastAsia="Malgun Gothic"/>
        </w:rPr>
        <w:t>이렇게 쌓여 가는 마모에 이름을 붙인 것이 알로스타틱 부하(allostatic load)다. 스트레스에 거듭 적응하는 동안 몸과 뇌에 차곡차곡 남는 '마모의 총합'이라 보면 된다. 알로스타틱 부하와 뇌의 구조·기능이 어떻게 얽히는지 정리한 체계적 문헌고찰[13]은, 만성 스트레스가 실제로 측정할 수 있는 뇌 변화로 이어진다는 것을 보여 준다. 다만 McEwen이 힘주어 말했듯, 이 부하는 한번 새겨지면 끝인 고정된 손상이 아니다. 회복탄력성(resilience)과 후성유전, 뇌 가소성을 통해 얼마든지 조절할 수 있는 과정이다[12]. 바꿔 말하면, 손쓸 여지가 있다는 뜻이다. 나는 여기에 희망이 있다고 본다.</w:t>
      </w:r>
    </w:p>
    <w:p>
      <w:r>
        <w:rPr>
          <w:rFonts w:ascii="Malgun Gothic" w:hAnsi="Malgun Gothic" w:eastAsia="Malgun Gothic"/>
        </w:rPr>
        <w:t>이 과정을 읽어 내는 핵심 지표가 코르티솔이다. 하루 주기로 그리는 코르티솔 기울기가 어긋나면 여러 정신·신체 건강 지표가 함께 나빠지고[14], 코르티솔 조절이 흐트러지면 청소년기와 청년기 우울의 발생과도 맞물린다[15]. 만성 불면 환자에게서 관찰되는 HPA 축의 과활성[16]은 스트레스와 수면과 각성이 서로를 물고 도는 악순환을 그대로 드러낸다. 그런데 반가운 소식도 있다. 스트레스 관리 개입만으로도 코르티솔 수준이 실제로 달라진다는 메타분석 근거[17]가 있다. 이 축이 우리가 손댈 수 있는 표적이라는 이야기다.</w:t>
      </w:r>
    </w:p>
    <w:p>
      <w:pPr>
        <w:pStyle w:val="Heading3"/>
      </w:pPr>
      <w:r/>
      <w:r>
        <w:rPr>
          <w:rFonts w:ascii="Malgun Gothic" w:hAnsi="Malgun Gothic" w:eastAsia="Malgun Gothic"/>
        </w:rPr>
        <w:t>2.4 문제의 요약 — 회색지대의 생물학</w:t>
      </w:r>
    </w:p>
    <w:p>
      <w:r>
        <w:rPr>
          <w:rFonts w:ascii="Malgun Gothic" w:hAnsi="Malgun Gothic" w:eastAsia="Malgun Gothic"/>
        </w:rPr>
        <w:t>이쯤에서 정리해 두자. 현대인의 '뇌 피로'는 막연한 은유가 아니라 손에 잡히는 생물학이다. 만성 스트레스가 HPA 축을 과활성으로 몰고, 코르티솔이 어긋나고, 전전두엽과 해마가 상하며 신경염증이 붙고, 그 끝에 인지와 정서의 기능이 떨어진다. 이 연쇄가 만들어 내는 것이 바로 질병으로 진단되기 직전의 광범위한 기능 저하, 앞서 내가 '회색지대'라 부른 영역이다. 힘뇌장이 겨냥하는 자리가 정확히 여기다. 그리고 이 영역을 새로 이해하게 해 준 열쇠는, 지난 20년 동안 신경과학을 통째로 뒤흔든 하나의 패러다임 전환에서 나왔다.</w:t>
      </w:r>
    </w:p>
    <w:p>
      <w:pPr>
        <w:pBdr>
          <w:bottom w:val="single" w:sz="6" w:space="1" w:color="999999"/>
        </w:pBdr>
      </w:pPr>
    </w:p>
    <w:p>
      <w:pPr>
        <w:pStyle w:val="Heading2"/>
      </w:pPr>
      <w:r/>
      <w:r>
        <w:rPr>
          <w:rFonts w:ascii="Malgun Gothic" w:hAnsi="Malgun Gothic" w:eastAsia="Malgun Gothic"/>
        </w:rPr>
        <w:t>3 · 패러다임 전환 — 장-뇌축의 부상</w:t>
      </w:r>
    </w:p>
    <w:p>
      <w:pPr>
        <w:pStyle w:val="Heading3"/>
      </w:pPr>
      <w:r/>
      <w:r>
        <w:rPr>
          <w:rFonts w:ascii="Malgun Gothic" w:hAnsi="Malgun Gothic" w:eastAsia="Malgun Gothic"/>
        </w:rPr>
        <w:t>3.1 "머리로만 생각한다"는 오해</w:t>
      </w:r>
    </w:p>
    <w:p>
      <w:r>
        <w:rPr>
          <w:rFonts w:ascii="Malgun Gothic" w:hAnsi="Malgun Gothic" w:eastAsia="Malgun Gothic"/>
        </w:rPr>
        <w:t>우리는 오랫동안 뇌를 외딴 사령탑쯤으로 여겨 왔다. 정신은 두개골 안에서 스스로 완결되고, 소화관은 그저 영양을 빨아들이는 관(管)일 뿐이라고 말이다. 그런데 지난 20년의 연구가 이 그림을 밑바닥부터 뜯어고쳤다. 이제 우리는 안다. 장과 뇌는 신경과 면역, 내분비와 대사라는 여러 갈래의 통로로 쉼 없이 대화하는 하나의 통합된 계이며, 그 대화의 상당 부분을 장내미생물총(gut microbiota)이 중간에서 이어 준다는 것을.</w:t>
      </w:r>
    </w:p>
    <w:p>
      <w:r>
        <w:rPr>
          <w:rFonts w:ascii="Malgun Gothic" w:hAnsi="Malgun Gothic" w:eastAsia="Malgun Gothic"/>
        </w:rPr>
        <w:t>이 장-뇌축(gut-brain axis, 腸-腦軸), 더 정확히 말하면 미생물총-장-뇌축(microbiota-gut-brain axis)이라는 개념은 이제 소화기내과와 신경과, 정신의학을 가로지르는 통합의 틀이 되었다[19][21]. 장은 괜히 "제2의 뇌"라 불리는 것이 아니다. 방대한 장신경계(enteric nervous system)를 거느리고, 신경전달물질과 그 전구체를 직접 만들어 내며, 우리 몸에서 면역계와 가장 넓게 맞닿는 접점이자 미생물 대사가 벌어지는 무대다. 그러니 장의 상태는 곧 뇌의 상태로 번진다.</w:t>
      </w:r>
    </w:p>
    <w:p>
      <w:pPr>
        <w:pStyle w:val="Heading3"/>
      </w:pPr>
      <w:r/>
      <w:r>
        <w:rPr>
          <w:rFonts w:ascii="Malgun Gothic" w:hAnsi="Malgun Gothic" w:eastAsia="Malgun Gothic"/>
        </w:rPr>
        <w:t>3.2 네 갈래의 대화 경로</w:t>
      </w:r>
    </w:p>
    <w:p>
      <w:r>
        <w:rPr>
          <w:rFonts w:ascii="Malgun Gothic" w:hAnsi="Malgun Gothic" w:eastAsia="Malgun Gothic"/>
        </w:rPr>
        <w:t>장과 뇌가 주고받는 대화는 크게 네 갈래로 정리된다. 이 틀은 그 뒤로도 여러 종합 리뷰에서 거듭 확인되고 다듬어졌다[22][23][24].</w:t>
      </w:r>
    </w:p>
    <w:p>
      <w:r>
        <w:rPr>
          <w:rFonts w:ascii="Malgun Gothic" w:hAnsi="Malgun Gothic" w:eastAsia="Malgun Gothic"/>
        </w:rPr>
        <w:t>첫 갈래는 신경이 놓은 길, 미주신경(vagus nerve)이다. 장과 뇌를 곧바로 잇는 이 신경은 장 안에서 일어난 신호를 중추로 실어 나르는 고속도로 같은 것이다. 미주신경은 미생물총-장-뇌 소통의 핵심 인터페이스로[27], 인지 통제[28]와 신경정신 기능[29]에까지 관여한다. 다른 한 갈래는 면역이다. 장은 우리 몸에서 면역이 가장 크게 자리 잡은 기관인데, 만성 스트레스는 이 장-면역의 상호작용을 흔들어 놓고, 그렇게 생긴 신호가 신경염증을 타고 뇌로 올라간다[35]. 세 번째는 내분비, 곧 HPA 축을 통한 길이다. 장내미생물총은 HPA 축과 서로 밀고 당기며 스트레스 반응성을 조절한다[22][34]. 마지막 갈래는 대사산물이다. 미생물이 만들어 내는 대사산물 가운데 특히 단쇄지방산(short-chain fatty acids, SCFA)은 장벽과 면역과 신경을 거쳐 뇌 기능에 영향을 미친다. SCFA가 미생물총-장-뇌 소통에서 맡는 역할은 대규모 리뷰로 정리되었고[25], 신경퇴행이라는 맥락에서도 따로 검토되었다[26].</w:t>
      </w:r>
    </w:p>
    <w:p>
      <w:pPr>
        <w:pStyle w:val="Heading3"/>
      </w:pPr>
      <w:r/>
      <w:r>
        <w:rPr>
          <w:rFonts w:ascii="Malgun Gothic" w:hAnsi="Malgun Gothic" w:eastAsia="Malgun Gothic"/>
        </w:rPr>
        <w:t>3.3 식이·미생물·뇌 — 개입 가능한 축</w:t>
      </w:r>
    </w:p>
    <w:p>
      <w:r>
        <w:rPr>
          <w:rFonts w:ascii="Malgun Gothic" w:hAnsi="Malgun Gothic" w:eastAsia="Malgun Gothic"/>
        </w:rPr>
        <w:t>이 패러다임이 유난히 중요한 까닭이 있다. 장-뇌축이 우리가 개입할 수 있는(modifiable) 축이라는 점이다. 타고난 유전자는 바꾸기 어렵지만, 먹는 것은 우리가 얼마든지 바꿀 수 있다. 그리고 그 식이는 장내미생물총을 거쳐 결국 뇌에 가닿는다. "식이-미생물총-장-뇌축"을 정리한 리뷰[30], 그리고 좋은 정신건강의 씨앗으로서 식이가 하는 역할을 넓게 조망한 대규모 리뷰[31]는, 영양이 곧 뇌 건강을 움직이는 지렛대가 될 수 있음을 보여 준다. 장과 뇌 사이의 장벽(gut·brain barriers)이 이 소통의 관문 노릇을 한다고 정리한 최신 리뷰[20]는, 이 축이 어떤 구조 위에 서 있는지를 짚어 준다.</w:t>
      </w:r>
    </w:p>
    <w:p>
      <w:r>
        <w:rPr>
          <w:rFonts w:ascii="Malgun Gothic" w:hAnsi="Malgun Gothic" w:eastAsia="Malgun Gothic"/>
        </w:rPr>
        <w:t>임상 근거도 차곡차곡 쌓이고 있다. 주요우울장애 환자에게서 장내미생물총의 조성이 달라진다는 사실이 메타분석으로 보고되었고[32][33], 미생물총-장-뇌축은 여러 신경정신 질환의 병태생리와 이어진다[36][37]. 물론 짚고 넘어가야 한다. 이 근거들은 대부분 연관성(association) 수준이고, 인과의 방향과 크기는 아직 한창 연구되는 중이다. 그래도 가리키는 방향만큼은 뚜렷하다. 뇌를 돌보려면 장을 함께 보아야 한다.</w:t>
      </w:r>
    </w:p>
    <w:p>
      <w:pPr>
        <w:pStyle w:val="Heading3"/>
      </w:pPr>
      <w:r/>
      <w:r>
        <w:rPr>
          <w:rFonts w:ascii="Malgun Gothic" w:hAnsi="Malgun Gothic" w:eastAsia="Malgun Gothic"/>
        </w:rPr>
        <w:t>3.4 이 책의 이론적 토대</w:t>
      </w:r>
    </w:p>
    <w:p>
      <w:r>
        <w:rPr>
          <w:rFonts w:ascii="Malgun Gothic" w:hAnsi="Malgun Gothic" w:eastAsia="Malgun Gothic"/>
        </w:rPr>
        <w:t>장-뇌축은 힘뇌장을 설계한 철학의 이론적 토대, 바로 그것이다. 이 패러다임이 어떻게 세워졌는지, 곧 무균(germ-free) 마우스 실험에서 출발해 Cryan 등(2019)의 종합 리뷰[18]에 이르는 과학의 역사는 제3장에서 찬찬히 다룬다. 여기서 기억해 둘 것은 하나면 된다. 힘뇌장의 여덟 원료는 '뇌에 좋다'는 것을 아무렇게나 긁어모은 것이 아니라, 장-뇌축이라는 하나의 계를 여러 노드에서 함께 조율한다는 설계 원리 위에 놓였다는 점이다.</w:t>
      </w:r>
    </w:p>
    <w:p>
      <w:pPr>
        <w:pBdr>
          <w:bottom w:val="single" w:sz="6" w:space="1" w:color="999999"/>
        </w:pBdr>
      </w:pPr>
    </w:p>
    <w:p>
      <w:pPr>
        <w:pStyle w:val="Heading2"/>
      </w:pPr>
      <w:r/>
      <w:r>
        <w:rPr>
          <w:rFonts w:ascii="Malgun Gothic" w:hAnsi="Malgun Gothic" w:eastAsia="Malgun Gothic"/>
        </w:rPr>
        <w:t>4 · 왜 다시 '보약'인가 — 전통과 현대의 만남</w:t>
      </w:r>
    </w:p>
    <w:p>
      <w:pPr>
        <w:pStyle w:val="Heading3"/>
      </w:pPr>
      <w:r/>
      <w:r>
        <w:rPr>
          <w:rFonts w:ascii="Malgun Gothic" w:hAnsi="Malgun Gothic" w:eastAsia="Malgun Gothic"/>
        </w:rPr>
        <w:t>4.1 폄하되었던 지혜</w:t>
      </w:r>
    </w:p>
    <w:p>
      <w:r>
        <w:rPr>
          <w:rFonts w:ascii="Malgun Gothic" w:hAnsi="Malgun Gothic" w:eastAsia="Malgun Gothic"/>
        </w:rPr>
        <w:t>장-뇌축이라는 언어로 무장한 현대 과학이 뒤늦게 다다른 결론은 "장을 다스려 마음을 다스린다"는 것이다. 그런데 이건 사실 동아시아 전통의학이 수백 년 동안 지켜 온 관점이기도 하다. 한의학은 비위(脾胃)를 후천지본(後天之本)으로 삼았다. 소화와 흡수의 토대가 곧 정신의 토대라고 본 것이다. 그래서 "심주신명(心主神明)"과 "비주사(脾主思)"라는 말로 소화와 사고를 하나로 이었다. 나는 이것을 신비주의로 낭만화할 마음이 없다. 그렇다고 미신으로 깎아내리는 것도 과학의 태도는 아니다.</w:t>
      </w:r>
    </w:p>
    <w:p>
      <w:r>
        <w:rPr>
          <w:rFonts w:ascii="Malgun Gothic" w:hAnsi="Malgun Gothic" w:eastAsia="Malgun Gothic"/>
        </w:rPr>
        <w:t>전통 본초를 현대의 눈으로 다시 보려는 시도는 이미 만만치 않은 근거를 쌓았다. 정신질환에 쓰인 약초 치료를 10년 단위로 정리한 리뷰[38], 불안과 우울과 불면에 대한 약초 근거[39][40], 우울의 신경가소성 가설에서 전통 한약재가 하는 역할[42], 알츠하이머병에 대한 전통 한의학의 체계적 문헌고찰[43], 인지장애를 겨냥한 파이토테라피가 신경혈관·교세포(neurovascular glial unit)를 표적으로 삼는다는 연구[41], 뇌졸중 재활에서 서양의학과 전통의학을 함께 쓰는 통합적 접근[44]에 이르기까지, 전통 본초가 현대 임상연구의 어엿한 대상으로 진지하게 다뤄지고 있음을 이 연구들이 보여 준다.</w:t>
      </w:r>
    </w:p>
    <w:p>
      <w:pPr>
        <w:pStyle w:val="Heading3"/>
      </w:pPr>
      <w:r/>
      <w:r>
        <w:rPr>
          <w:rFonts w:ascii="Malgun Gothic" w:hAnsi="Malgun Gothic" w:eastAsia="Malgun Gothic"/>
        </w:rPr>
        <w:t>4.2 적응원(Adaptogen)과 자연의 항스트레스 물질</w:t>
      </w:r>
    </w:p>
    <w:p>
      <w:r>
        <w:rPr>
          <w:rFonts w:ascii="Malgun Gothic" w:hAnsi="Malgun Gothic" w:eastAsia="Malgun Gothic"/>
        </w:rPr>
        <w:t>그중에서도 눈여겨볼 것이 '적응원(adaptogen)'이라는 개념이다. 스트레스에 맞서는 몸의 저항력을 특정 표적 없이 두루 끌어올린다고 알려진 이 식물군은, 오랜 역사적 전통과 현대적 전망을 함께 품고 있다[45]. 성분 하나하나를 뜯어본 연구도 근거를 더해 간다. 아쉬와간다의 불안·불면에 대한 체계적 문헌고찰·메타분석[46], 사프란의 신경·정신 질환 근거[47], 레몬밤(멜리사)의 우울·불안 임상 근거[48], 라벤더의 불안 메타분석[49], 백작약에서 나온 알비플로린(albiflorin)의 신경·정신 질환 근거[53]가 그런 예다. 식물에서 온 향인지(nootropic) 성분이 사람의 인지와 어떻게 맞물리는지[50], 정신건강과 뇌 기능에 대해 식물 유래 뉴트라수티컬이 어떤 기전과 잠재력을 갖는지[51] 정리한 리뷰들은, 전통의 지식이 현대의 성분과학으로 번역될 수 있음을 보여 준다.</w:t>
      </w:r>
    </w:p>
    <w:p>
      <w:r>
        <w:rPr>
          <w:rFonts w:ascii="Malgun Gothic" w:hAnsi="Malgun Gothic" w:eastAsia="Malgun Gothic"/>
        </w:rPr>
        <w:t>물론 이 근거들에는 언제나 같은 단서가 따라붙는다. 표본이 작고, 제형과 용량이 제각각이며, 방법론의 질도 고르지 않다는 것이다. 불안·강박에 대한 중국 약초의 체계적 문헌고찰[52]을 비롯한 여러 연구가 "유망하지만 아직 확정적이지는 않다"는 신중한 결론으로 모인다. 이 신중함을 나는 약점으로 보지 않는다. 오히려 이 책이 처음부터 끝까지 붙들고 가는 태도의 출발점이다(§7).</w:t>
      </w:r>
    </w:p>
    <w:p>
      <w:pPr>
        <w:pStyle w:val="Heading3"/>
      </w:pPr>
      <w:r/>
      <w:r>
        <w:rPr>
          <w:rFonts w:ascii="Malgun Gothic" w:hAnsi="Malgun Gothic" w:eastAsia="Malgun Gothic"/>
        </w:rPr>
        <w:t>4.3 'K-보약'의 재구성</w:t>
      </w:r>
    </w:p>
    <w:p>
      <w:r>
        <w:rPr>
          <w:rFonts w:ascii="Malgun Gothic" w:hAnsi="Malgun Gothic" w:eastAsia="Malgun Gothic"/>
        </w:rPr>
        <w:t>한국에는 우리만의 보약(補藥) 전통이 있다. 그저 '몸에 좋은 것을 챙겨 먹는' 습관이 아니었다. 심신을 하나로 보고, 근본(本)을 북돋아 균형을 되돌린다는 꽤 정교한 설계 사상이었다. 사군자탕(四君子湯)이 기(氣)를 세우고 비위를 보하는 골격이라면, 여기에 마음을 가라앉히고(安神) 정신의 통로를 여는(開竅) 원료를 더해 정신을 다스린다. 이것이 전통 처방의 논리다.</w:t>
      </w:r>
    </w:p>
    <w:p>
      <w:r>
        <w:rPr>
          <w:rFonts w:ascii="Malgun Gothic" w:hAnsi="Malgun Gothic" w:eastAsia="Malgun Gothic"/>
        </w:rPr>
        <w:t>내가 이 책에서 하려는 일은 이 전통을 현대 장-뇌축 과학의 언어로 다시 짜는 것이다. 옛것으로 돌아가자는 복고(復古)가 아니라, 번역(飜譯)이다. 조상들이 몸으로 겪어 알았던 것을, 우리는 이제 수용체와 미생물과 대사산물의 언어로 고쳐 쓸 수 있다. 힘뇌장은 그 번역이 낳은 구체적인 결과물이자, K-웰니스(K-Wellness)라는 더 큰 문화적 서사의 한 실천이다.</w:t>
      </w:r>
    </w:p>
    <w:p>
      <w:pPr>
        <w:pBdr>
          <w:bottom w:val="single" w:sz="6" w:space="1" w:color="999999"/>
        </w:pBdr>
      </w:pPr>
    </w:p>
    <w:p>
      <w:pPr>
        <w:pStyle w:val="Heading2"/>
      </w:pPr>
      <w:r/>
      <w:r>
        <w:rPr>
          <w:rFonts w:ascii="Malgun Gothic" w:hAnsi="Malgun Gothic" w:eastAsia="Malgun Gothic"/>
        </w:rPr>
        <w:t>5 · 힘뇌장이라는 답 — 설계 철학의 개요</w:t>
      </w:r>
    </w:p>
    <w:p>
      <w:pPr>
        <w:pStyle w:val="Heading3"/>
      </w:pPr>
      <w:r/>
      <w:r>
        <w:rPr>
          <w:rFonts w:ascii="Malgun Gothic" w:hAnsi="Malgun Gothic" w:eastAsia="Malgun Gothic"/>
        </w:rPr>
        <w:t>5.1 세 개의 축</w:t>
      </w:r>
    </w:p>
    <w:p>
      <w:r>
        <w:rPr>
          <w:rFonts w:ascii="Malgun Gothic" w:hAnsi="Malgun Gothic" w:eastAsia="Malgun Gothic"/>
        </w:rPr>
        <w:t>힘뇌장은 여덟 가지 원료로 이루어지지만, 그 설계는 세 개의 축(軸)으로 나눠 볼 때 가장 또렷해진다.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축</w:t>
            </w:r>
          </w:p>
        </w:tc>
        <w:tc>
          <w:tcPr>
            <w:tcW w:type="dxa" w:w="2160"/>
          </w:tcPr>
          <w:p>
            <w:r>
              <w:rPr>
                <w:rFonts w:ascii="Malgun Gothic" w:hAnsi="Malgun Gothic" w:eastAsia="Malgun Gothic"/>
                <w:b/>
              </w:rPr>
              <w:t>역할</w:t>
            </w:r>
          </w:p>
        </w:tc>
        <w:tc>
          <w:tcPr>
            <w:tcW w:type="dxa" w:w="2160"/>
          </w:tcPr>
          <w:p>
            <w:r>
              <w:rPr>
                <w:rFonts w:ascii="Malgun Gothic" w:hAnsi="Malgun Gothic" w:eastAsia="Malgun Gothic"/>
                <w:b/>
              </w:rPr>
              <w:t>해당 원료</w:t>
            </w:r>
          </w:p>
        </w:tc>
        <w:tc>
          <w:tcPr>
            <w:tcW w:type="dxa" w:w="2160"/>
          </w:tcPr>
          <w:p>
            <w:r>
              <w:rPr>
                <w:rFonts w:ascii="Malgun Gothic" w:hAnsi="Malgun Gothic" w:eastAsia="Malgun Gothic"/>
                <w:b/>
              </w:rPr>
              <w:t>장-뇌축 접점</w:t>
            </w:r>
          </w:p>
        </w:tc>
      </w:tr>
      <w:tr>
        <w:tc>
          <w:tcPr>
            <w:tcW w:type="dxa" w:w="2160"/>
          </w:tcPr>
          <w:p>
            <w:r>
              <w:rPr>
                <w:rFonts w:ascii="Malgun Gothic" w:hAnsi="Malgun Gothic" w:eastAsia="Malgun Gothic"/>
                <w:b/>
              </w:rPr>
              <w:t>보(補)의 축</w:t>
            </w:r>
          </w:p>
        </w:tc>
        <w:tc>
          <w:tcPr>
            <w:tcW w:type="dxa" w:w="2160"/>
          </w:tcPr>
          <w:p>
            <w:r>
              <w:rPr>
                <w:rFonts w:ascii="Malgun Gothic" w:hAnsi="Malgun Gothic" w:eastAsia="Malgun Gothic"/>
              </w:rPr>
              <w:t>기(氣)를 세우고 소화·흡수의 토대를 다짐</w:t>
            </w:r>
          </w:p>
        </w:tc>
        <w:tc>
          <w:tcPr>
            <w:tcW w:type="dxa" w:w="2160"/>
          </w:tcPr>
          <w:p>
            <w:r>
              <w:rPr>
                <w:rFonts w:ascii="Malgun Gothic" w:hAnsi="Malgun Gothic" w:eastAsia="Malgun Gothic"/>
              </w:rPr>
              <w:t>인삼·백출·복령·감초 (사군자탕)</w:t>
            </w:r>
          </w:p>
        </w:tc>
        <w:tc>
          <w:tcPr>
            <w:tcW w:type="dxa" w:w="2160"/>
          </w:tcPr>
          <w:p>
            <w:r>
              <w:rPr>
                <w:rFonts w:ascii="Malgun Gothic" w:hAnsi="Malgun Gothic" w:eastAsia="Malgun Gothic"/>
              </w:rPr>
              <w:t>비위·장벽·흡수</w:t>
            </w:r>
          </w:p>
        </w:tc>
      </w:tr>
      <w:tr>
        <w:tc>
          <w:tcPr>
            <w:tcW w:type="dxa" w:w="2160"/>
          </w:tcPr>
          <w:p>
            <w:r>
              <w:rPr>
                <w:rFonts w:ascii="Malgun Gothic" w:hAnsi="Malgun Gothic" w:eastAsia="Malgun Gothic"/>
                <w:b/>
              </w:rPr>
              <w:t>연결(連結)의 축</w:t>
            </w:r>
          </w:p>
        </w:tc>
        <w:tc>
          <w:tcPr>
            <w:tcW w:type="dxa" w:w="2160"/>
          </w:tcPr>
          <w:p>
            <w:r>
              <w:rPr>
                <w:rFonts w:ascii="Malgun Gothic" w:hAnsi="Malgun Gothic" w:eastAsia="Malgun Gothic"/>
              </w:rPr>
              <w:t>장과 뇌를 잇고 신경영양을 지원</w:t>
            </w:r>
          </w:p>
        </w:tc>
        <w:tc>
          <w:tcPr>
            <w:tcW w:type="dxa" w:w="2160"/>
          </w:tcPr>
          <w:p>
            <w:r>
              <w:rPr>
                <w:rFonts w:ascii="Malgun Gothic" w:hAnsi="Malgun Gothic" w:eastAsia="Malgun Gothic"/>
              </w:rPr>
              <w:t>노루궁뎅이버섯·법제 원지</w:t>
            </w:r>
          </w:p>
        </w:tc>
        <w:tc>
          <w:tcPr>
            <w:tcW w:type="dxa" w:w="2160"/>
          </w:tcPr>
          <w:p>
            <w:r>
              <w:rPr>
                <w:rFonts w:ascii="Malgun Gothic" w:hAnsi="Malgun Gothic" w:eastAsia="Malgun Gothic"/>
              </w:rPr>
              <w:t>신경영양(NGF)·신경보호</w:t>
            </w:r>
          </w:p>
        </w:tc>
      </w:tr>
      <w:tr>
        <w:tc>
          <w:tcPr>
            <w:tcW w:type="dxa" w:w="2160"/>
          </w:tcPr>
          <w:p>
            <w:r>
              <w:rPr>
                <w:rFonts w:ascii="Malgun Gothic" w:hAnsi="Malgun Gothic" w:eastAsia="Malgun Gothic"/>
                <w:b/>
              </w:rPr>
              <w:t>평정(平靜)의 축</w:t>
            </w:r>
          </w:p>
        </w:tc>
        <w:tc>
          <w:tcPr>
            <w:tcW w:type="dxa" w:w="2160"/>
          </w:tcPr>
          <w:p>
            <w:r>
              <w:rPr>
                <w:rFonts w:ascii="Malgun Gothic" w:hAnsi="Malgun Gothic" w:eastAsia="Malgun Gothic"/>
              </w:rPr>
              <w:t>각성-이완의 균형을 회복</w:t>
            </w:r>
          </w:p>
        </w:tc>
        <w:tc>
          <w:tcPr>
            <w:tcW w:type="dxa" w:w="2160"/>
          </w:tcPr>
          <w:p>
            <w:r>
              <w:rPr>
                <w:rFonts w:ascii="Malgun Gothic" w:hAnsi="Malgun Gothic" w:eastAsia="Malgun Gothic"/>
              </w:rPr>
              <w:t>L-테아닌 (+ L-티로신·L-글루타민 등 보조)</w:t>
            </w:r>
          </w:p>
        </w:tc>
        <w:tc>
          <w:tcPr>
            <w:tcW w:type="dxa" w:w="2160"/>
          </w:tcPr>
          <w:p>
            <w:r>
              <w:rPr>
                <w:rFonts w:ascii="Malgun Gothic" w:hAnsi="Malgun Gothic" w:eastAsia="Malgun Gothic"/>
              </w:rPr>
              <w:t>GABA/글루탐산·α파·HPA</w:t>
            </w:r>
          </w:p>
        </w:tc>
      </w:tr>
    </w:tbl>
    <w:p>
      <w:r>
        <w:rPr>
          <w:rFonts w:ascii="Malgun Gothic" w:hAnsi="Malgun Gothic" w:eastAsia="Malgun Gothic"/>
        </w:rPr>
        <w:t>세 축은 서로 영역을 침범하지 않으면서 하나의 계를 완성한다. 보의 축이 토대를 놓고, 연결의 축이 다리를 걸치며, 평정의 축이 균형을 잡는다. 여기에 커큐민(항염)과 FOS(프리바이오틱스), 팔라티노스(완서방출 에너지) 같은 기능성 보조 원료가 더해져, 포뮬러 전체가 놓일 장-뇌 환경을 함께 다듬는다.</w:t>
      </w:r>
    </w:p>
    <w:p>
      <w:pPr>
        <w:pStyle w:val="Heading3"/>
      </w:pPr>
      <w:r/>
      <w:r>
        <w:rPr>
          <w:rFonts w:ascii="Malgun Gothic" w:hAnsi="Malgun Gothic" w:eastAsia="Malgun Gothic"/>
        </w:rPr>
        <w:t>5.2 왜 '단일 성분'이 아니라 '포뮬러'인가</w:t>
      </w:r>
    </w:p>
    <w:p>
      <w:r>
        <w:rPr>
          <w:rFonts w:ascii="Malgun Gothic" w:hAnsi="Malgun Gothic" w:eastAsia="Malgun Gothic"/>
        </w:rPr>
        <w:t>현대 영양과학의 한 흐름은 단일 성분이 내는 극적인 효과를 좇는다. 그러나 나는 이 방식이 뇌-장이라는 복잡계에는 잘 맞지 않는다고 본다. 장-뇌축은 여러 경로와 여러 노드가 얽힌 네트워크다. 이런 계는 한 방을 세게 때리는 개입보다, 여러 지점을 부드럽게 조율해 주는 쪽에 더 잘 반응할 공산이 크다. 정신질환에 대한 뉴트라수티컬·파이토수티컬 임상 지침을 내놓은 WFSBP·CANMAT 전문가 태스크포스의 종합[55]은, 이런 복합적이고 다표적인 접근이 정신건강 영역에서 진지하게 검토되고 있음을 보여 준다. 발효식품이 미생물총-장-뇌축을 통해 정신건강을 조절할 잠재력을 정리한 리뷰[56], 그리고 지역사회 고령자에게서 프로바이오틱스 보충이 인지·기분의 변화 및 장내미생물총 변화와 관련된다고 보고한 국내 다기관 RCT[57]는, 복합적인 식이 개입이 사람 몸에서 측정 가능한 변화와 맞물린다는 것을 시사한다.</w:t>
      </w:r>
    </w:p>
    <w:p>
      <w:r>
        <w:rPr>
          <w:rFonts w:ascii="Malgun Gothic" w:hAnsi="Malgun Gothic" w:eastAsia="Malgun Gothic"/>
        </w:rPr>
        <w:t>힘뇌장의 설계 사상이 바로 이 관점 위에 서 있다. 하나의 표적을 강하게 때리기보다, 하나의 계를 여러 노드에서 조율한다. 원료마다의 구체적인 근거와 배합의 정당성은 제4장부터 하나씩 짚어 가며 논증한다.</w:t>
      </w:r>
    </w:p>
    <w:p>
      <w:pPr>
        <w:pBdr>
          <w:bottom w:val="single" w:sz="6" w:space="1" w:color="999999"/>
        </w:pBdr>
      </w:pPr>
    </w:p>
    <w:p>
      <w:pPr>
        <w:pStyle w:val="Heading2"/>
      </w:pPr>
      <w:r/>
      <w:r>
        <w:rPr>
          <w:rFonts w:ascii="Malgun Gothic" w:hAnsi="Malgun Gothic" w:eastAsia="Malgun Gothic"/>
        </w:rPr>
        <w:t>6 · 이 책의 방법론 — 검증의 규율</w:t>
      </w:r>
    </w:p>
    <w:p>
      <w:pPr>
        <w:pStyle w:val="Heading3"/>
      </w:pPr>
      <w:r/>
      <w:r>
        <w:rPr>
          <w:rFonts w:ascii="Malgun Gothic" w:hAnsi="Malgun Gothic" w:eastAsia="Malgun Gothic"/>
        </w:rPr>
        <w:t>6.1 왜 방법론을 앞세우는가</w:t>
      </w:r>
    </w:p>
    <w:p>
      <w:r>
        <w:rPr>
          <w:rFonts w:ascii="Malgun Gothic" w:hAnsi="Malgun Gothic" w:eastAsia="Malgun Gothic"/>
        </w:rPr>
        <w:t>건강과 영양만큼 잘못된 정보가 넘쳐 나는 분야도 드물다. 블로그와 상품 페이지, 어디서 나왔는지 모를 '카더라'가 근거의 옷을 그럴싸하게 걸치고 돌아다닌다. 게다가 생성형 AI의 시대에 들어서면서, 아예 존재하지도 않는 논문을 감쪽같이 지어내는 이른바 '환각(hallucination)'의 위험까지 얹혔다. 그래서 나는 이 책의 내용을 꺼내기에 앞서, 이 책이 어떻게 쓰였는지부터 밝히려 한다. 방법론이 투명해야 신뢰가 선다.</w:t>
      </w:r>
    </w:p>
    <w:p>
      <w:pPr>
        <w:pStyle w:val="Heading3"/>
      </w:pPr>
      <w:r/>
      <w:r>
        <w:rPr>
          <w:rFonts w:ascii="Malgun Gothic" w:hAnsi="Malgun Gothic" w:eastAsia="Malgun Gothic"/>
        </w:rPr>
        <w:t>6.2 참고문헌 4단계 검증 — Anti-Hallucination</w:t>
      </w:r>
    </w:p>
    <w:p>
      <w:r>
        <w:rPr>
          <w:rFonts w:ascii="Malgun Gothic" w:hAnsi="Malgun Gothic" w:eastAsia="Malgun Gothic"/>
        </w:rPr>
        <w:t>이 책의 모든 학술 인용은 예외 없이 네 단계의 검증을 통과한다. 먼저 인용마다 붙은 DOI를 CrossRef에서 실제로 조회해 그것이 존재하는지 확인한다. 다음으로 그 DOI가 가리키는 진짜 논문의 제목과 인용에 적힌 제목이 정확히 맞아떨어지는지 본다. 이 제목 대조가 환각을 걸러 내는 가장 결정적인 신호다. 그러고 나서 저자와 저널과 연도가 서로 어긋나지 않는지 메타데이터의 정합성을 교차 확인하고, 마지막으로 의학·생물학 문헌은 PubMed에서 PMID로 한 번 더 대조한다.</w:t>
      </w:r>
    </w:p>
    <w:p>
      <w:r>
        <w:rPr>
          <w:rFonts w:ascii="Malgun Gothic" w:hAnsi="Malgun Gothic" w:eastAsia="Malgun Gothic"/>
        </w:rPr>
        <w:t xml:space="preserve">이 네 단계를 모두 통과한 인용에만 </w:t>
      </w:r>
      <w:r>
        <w:rPr>
          <w:rFonts w:ascii="Malgun Gothic" w:hAnsi="Malgun Gothic" w:eastAsia="Malgun Gothic"/>
        </w:rPr>
        <w:t>[DOI-VERIFIED ✓]</w:t>
      </w:r>
      <w:r>
        <w:rPr>
          <w:rFonts w:ascii="Malgun Gothic" w:hAnsi="Malgun Gothic" w:eastAsia="Malgun Gothic"/>
        </w:rPr>
        <w:t xml:space="preserve"> 태그를 붙이고, 통과하지 못한 인용은 지우거나 다른 것으로 갈아 끼운다. 인용할 수 있는 출처도 Tier 1–3 학술지, 곧 Nature·Science·Cell·Lancet·NEJM 계열과 확립된 peer-review 저널로 못 박고, 개인 블로그와 상품 페이지, 대중매체, 검증되지 않은 AI 응답 따위는 처음부터 들이지 않는다. 실제로 이 방법론을 그대로 적용한 제10장(L-테아닌)에서는 82편의 인용이 하나도 빠짐없이 검증을 통과했다.</w:t>
      </w:r>
    </w:p>
    <w:p>
      <w:pPr>
        <w:pStyle w:val="Heading3"/>
      </w:pPr>
      <w:r/>
      <w:r>
        <w:rPr>
          <w:rFonts w:ascii="Malgun Gothic" w:hAnsi="Malgun Gothic" w:eastAsia="Malgun Gothic"/>
        </w:rPr>
        <w:t>6.3 조선 사료의 원전 검증</w:t>
      </w:r>
    </w:p>
    <w:p>
      <w:r>
        <w:rPr>
          <w:rFonts w:ascii="Malgun Gothic" w:hAnsi="Malgun Gothic" w:eastAsia="Malgun Gothic"/>
        </w:rPr>
        <w:t>역사를 다루는 대목, 특히 제2장의 조선시대와 이순신 관련 내용에는 사료를 검증하는 별도의 절차를 둔다. 난중일기와 조선왕조실록, 동의보감 같은 문헌의 인용은 국사편찬위원회와 규장각, 한국한의학연구원 같은 국가 DB의 원본과 일일이 대조한다. 소설이나 드라마처럼 허구로 각색된 것은 인용에서 아예 뺀다. 끝내 확인되지 않는 사료는 확정된 것처럼 인용하지 않고, 그 사실을 분명히 밝혀 둔다.</w:t>
      </w:r>
    </w:p>
    <w:p>
      <w:pPr>
        <w:pStyle w:val="Heading3"/>
      </w:pPr>
      <w:r/>
      <w:r>
        <w:rPr>
          <w:rFonts w:ascii="Malgun Gothic" w:hAnsi="Malgun Gothic" w:eastAsia="Malgun Gothic"/>
        </w:rPr>
        <w:t>6.4 근거 수준의 등급화(GRADE)</w:t>
      </w:r>
    </w:p>
    <w:p>
      <w:r>
        <w:rPr>
          <w:rFonts w:ascii="Malgun Gothic" w:hAnsi="Malgun Gothic" w:eastAsia="Malgun Gothic"/>
        </w:rPr>
        <w:t>원료마다의 근거는 GRADE 방법론에 따라 영역별로 등급을 매긴다. 여기서 등급은 '효능이 얼마나 큰가'가 아니라 '근거를 얼마나 믿을 수 있는가'를 가리킨다. 덕분에 독자는 어떤 주장이 얼마나 단단한 근거 위에 서 있는지를 투명하게 가늠할 수 있다. 유망한 근거와 확립된 근거를 갈라 보는 이 규율이야말로, 이 책이 상업적 과장과 갈라서는 지점이다.</w:t>
      </w:r>
    </w:p>
    <w:p>
      <w:pPr>
        <w:pBdr>
          <w:bottom w:val="single" w:sz="6" w:space="1" w:color="999999"/>
        </w:pBdr>
      </w:pPr>
    </w:p>
    <w:p>
      <w:pPr>
        <w:pStyle w:val="Heading2"/>
      </w:pPr>
      <w:r/>
      <w:r>
        <w:rPr>
          <w:rFonts w:ascii="Malgun Gothic" w:hAnsi="Malgun Gothic" w:eastAsia="Malgun Gothic"/>
        </w:rPr>
        <w:t>7 · 근거의 태도 — 무엇을 주장하고, 무엇을 주장하지 않는가</w:t>
      </w:r>
    </w:p>
    <w:p>
      <w:pPr>
        <w:pStyle w:val="Heading3"/>
      </w:pPr>
      <w:r/>
      <w:r>
        <w:rPr>
          <w:rFonts w:ascii="Malgun Gothic" w:hAnsi="Malgun Gothic" w:eastAsia="Malgun Gothic"/>
        </w:rPr>
        <w:t>7.1 겸손이라는 과학적 미덕</w:t>
      </w:r>
    </w:p>
    <w:p>
      <w:r>
        <w:rPr>
          <w:rFonts w:ascii="Malgun Gothic" w:hAnsi="Malgun Gothic" w:eastAsia="Malgun Gothic"/>
        </w:rPr>
        <w:t>나는 이 책 어디에서도 힘뇌장이 무엇을 '치료'하거나 '예방'한다고 말하지 않을 것이다. 이것은 식품의약품안전처 표시광고 규정이라는 규제의 문제이기도 하지만, 그보다 먼저 과학적 정직성의 문제다. 힘뇌장은 일반식품이지 의약품이 아니다. 이 책이 다루는 근거의 상당 부분은 연관성(association)과 가능성의 수준에 머물러 있고, 사람을 대상으로 한 대규모 확증 시험은 아직 넉넉하지 않다.</w:t>
      </w:r>
    </w:p>
    <w:p>
      <w:r>
        <w:rPr>
          <w:rFonts w:ascii="Malgun Gothic" w:hAnsi="Malgun Gothic" w:eastAsia="Malgun Gothic"/>
        </w:rPr>
        <w:t>실제로 이 분야의 최신 종합 연구들은 하나같이 신중하다. 정신·인지 장애에 대한 정신생물학(psychobiotics)의 무작위배정 임상시험을 정리한 체계적 문헌고찰[58], 우울에 대한 정신생물학의 체계적 문헌고찰[59], 프로바이오틱스에서 정신생물학으로 넘어가는 개념의 전환을 짚은 리뷰[60], 노화기 인지에 대한 영양보충제의 임상 근거를 정리한 서술적 리뷰[61], 노년기 인지장애에 대한 영양 개입의 체계적 문헌고찰[54], 프로바이오틱스의 우울에 대한 메타분석[62], 프리·프로바이오틱스의 우울·불안에 대한 대조시험 메타분석[63]은 결국 같은 자리로 모인다. "유익한 신호는 있으나, 연구마다 편차가 크고 방법론에 한계가 있어 확정적인 결론을 내리기에는 이르다"는 것이다. WFSBP·CANMAT 지침[55] 역시 뉴트라수티컬을 표준치료를 대신하는 것이 아니라 그것을 보조하고 통합하는 맥락에 조심스럽게 놓는다.</w:t>
      </w:r>
    </w:p>
    <w:p>
      <w:pPr>
        <w:pStyle w:val="Heading3"/>
      </w:pPr>
      <w:r/>
      <w:r>
        <w:rPr>
          <w:rFonts w:ascii="Malgun Gothic" w:hAnsi="Malgun Gothic" w:eastAsia="Malgun Gothic"/>
        </w:rPr>
        <w:t>7.2 이 책이 주장하는 것</w:t>
      </w:r>
    </w:p>
    <w:p>
      <w:r>
        <w:rPr>
          <w:rFonts w:ascii="Malgun Gothic" w:hAnsi="Malgun Gothic" w:eastAsia="Malgun Gothic"/>
        </w:rPr>
        <w:t>그렇다면 이 책은 무엇을 주장하는가? 크게 세 가지다. 하나는 설계의 합리성이다. 힘뇌장의 여덟 원료가 장-뇌축이라는 일관된 원리 위에, 저마다 근거를 갖고 배치되었다는 것. 이건 각 원료의 검증된 문헌으로 얼마든지 논증할 수 있는 주장이다. 또 하나는 근거의 투명성이다. 각 원료가 어떤 영역에서 얼마나 확실한 근거를 갖는지를, 부풀리지 않고 등급과 함께 있는 그대로 제시한다는 것이다. 마지막 하나는 전통과 현대의 연속성이다. 한국인의 심신 돌봄 전통이 현대 장-뇌축 과학과 서로 공명하며, 그 번역이 문화적으로도 뜻깊다는 것이다.</w:t>
      </w:r>
    </w:p>
    <w:p>
      <w:pPr>
        <w:pStyle w:val="Heading3"/>
      </w:pPr>
      <w:r/>
      <w:r>
        <w:rPr>
          <w:rFonts w:ascii="Malgun Gothic" w:hAnsi="Malgun Gothic" w:eastAsia="Malgun Gothic"/>
        </w:rPr>
        <w:t>7.3 이 책이 주장하지 않는 것</w:t>
      </w:r>
    </w:p>
    <w:p>
      <w:r>
        <w:rPr>
          <w:rFonts w:ascii="Malgun Gothic" w:hAnsi="Malgun Gothic" w:eastAsia="Malgun Gothic"/>
        </w:rPr>
        <w:t>거꾸로, 이 책이 주장하지 않는 것도 분명히 해 두자. 힘뇌장이 특정 질병을 치료하거나 예방한다는 것, 사람마다의 차이를 넘어 누구에게나 똑같이 작용한다는 것, 의학적 치료를 대신할 수 있다는 것 — 이런 말은 하지 않는다. 이 경계를 또렷이 긋는 일이야말로 독자에 대한 최소한의 예의이자 과학자로서의 책무다. 근거의 언어는 "관련성이 보고되었다", "지원 가능성이 시사된다"이지, 결코 "낫는다"가 아니다.</w:t>
      </w:r>
    </w:p>
    <w:p>
      <w:pPr>
        <w:pBdr>
          <w:bottom w:val="single" w:sz="6" w:space="1" w:color="999999"/>
        </w:pBdr>
      </w:pPr>
    </w:p>
    <w:p>
      <w:pPr>
        <w:pStyle w:val="Heading2"/>
      </w:pPr>
      <w:r/>
      <w:r>
        <w:rPr>
          <w:rFonts w:ascii="Malgun Gothic" w:hAnsi="Malgun Gothic" w:eastAsia="Malgun Gothic"/>
        </w:rPr>
        <w:t>8 · 이 책의 구조 — 열다섯 장의 여정</w:t>
      </w:r>
    </w:p>
    <w:p>
      <w:r>
        <w:rPr>
          <w:rFonts w:ascii="Malgun Gothic" w:hAnsi="Malgun Gothic" w:eastAsia="Malgun Gothic"/>
        </w:rPr>
        <w:t>이 책은 다섯 부(部), 열다섯 장(章)으로 짜여 있다.</w:t>
      </w:r>
    </w:p>
    <w:p>
      <w:r>
        <w:rPr>
          <w:rFonts w:ascii="Malgun Gothic" w:hAnsi="Malgun Gothic" w:eastAsia="Malgun Gothic"/>
        </w:rPr>
        <w:t>제1부 서장(Prologue)은 토대를 놓는 자리다. 제1장 총론은 지금 읽고 있는 바로 이 글로, 왜 이 책이 필요한지를 따진다. 제2장은 조선시대와 이순신 장군의 사례를 통해 한국형 심신의학의 역사적 뿌리를 더듬는데, 이 장이야말로 사료 원전 검증을 가장 엄격하게 적용받는다. 제3장은 무균 마우스 실험에서 Cryan 등(2019)에 이르기까지, 장-뇌축 과학이 어떻게 다시 발견되었는지 그 역사를 정리한다.</w:t>
      </w:r>
    </w:p>
    <w:p>
      <w:r>
        <w:rPr>
          <w:rFonts w:ascii="Malgun Gothic" w:hAnsi="Malgun Gothic" w:eastAsia="Malgun Gothic"/>
        </w:rPr>
        <w:t>제2부 사군자탕 4원료(Foundation)는 보(補)의 축을 다룬다. 인삼(제4장), 백출(제5장), 복령(제6장), 감초(제7장)로, 소화와 흡수의 토대이자 장-뇌축의 말초 기반을 이루는 원료들이다.</w:t>
      </w:r>
    </w:p>
    <w:p>
      <w:r>
        <w:rPr>
          <w:rFonts w:ascii="Malgun Gothic" w:hAnsi="Malgun Gothic" w:eastAsia="Malgun Gothic"/>
        </w:rPr>
        <w:t>제3부 장-뇌 특화(Gut &amp; Brain)는 연결과 평정의 축을 다룬다. 노루궁뎅이버섯(제8장)과 법제 원지(제9장), 그리고 L-테아닌(제10장)이다. 신경영양과 각성-이완의 균형을 맡는 핵심 원료들이다.</w:t>
      </w:r>
    </w:p>
    <w:p>
      <w:r>
        <w:rPr>
          <w:rFonts w:ascii="Malgun Gothic" w:hAnsi="Malgun Gothic" w:eastAsia="Malgun Gothic"/>
        </w:rPr>
        <w:t>제4부 기능성 보조(Cognition &amp; Resilience)는 인지와 회복탄력성을 받쳐 주는 원료를 다룬다. L-티로신(제11장), L-글루타민(제12장), 커큐민(제13장), 그리고 FOS와 팔라티노스(제14장)다.</w:t>
      </w:r>
    </w:p>
    <w:p>
      <w:r>
        <w:rPr>
          <w:rFonts w:ascii="Malgun Gothic" w:hAnsi="Malgun Gothic" w:eastAsia="Malgun Gothic"/>
        </w:rPr>
        <w:t>제5부 종장(Epilogue), 곧 제15장은 여덟 원료의 통합과 시너지, 그리고 그 앞의 미래를 내다본다.</w:t>
      </w:r>
    </w:p>
    <w:p>
      <w:r>
        <w:rPr>
          <w:rFonts w:ascii="Malgun Gothic" w:hAnsi="Malgun Gothic" w:eastAsia="Malgun Gothic"/>
        </w:rPr>
        <w:t>원료를 다루는 장들은 모두 같은 15섹션 표준 템플릿(프롤로그·역사·설계근거·전통의학·현대약리·장-뇌축·동물실험·인체임상·안전성·힘뇌장역할·시너지·한국인의지혜·근거수준·미래·요약)을 따른다. 이렇게 구조를 반복하는 데는 이유가 있다. 독자가 원료와 원료 사이의 근거를 같은 잣대로 공정하게 견줄 수 있게 하기 위해서다.</w:t>
      </w:r>
    </w:p>
    <w:p>
      <w:r>
        <w:rPr>
          <w:rFonts w:ascii="Malgun Gothic" w:hAnsi="Malgun Gothic" w:eastAsia="Malgun Gothic"/>
        </w:rPr>
        <w:t>마지막으로 한마디 덧붙이고 싶다. 이 책이 끝내 겨냥하는 것은 하나의 제품이 아니라 하나의 태도다. 뇌 건강을 외따로 떨어진 한 장기의 문제가 아니라 장과 면역과 대사와 정신을 아우르는 계(系)의 문제로 바라보고, 전통의 지혜를 현대 과학의 규율로 검증하며 이어 가는 태도 말이다. 회복탄력성과 뇌 건강을 인구 수준에서 조망한 최신 연구[64]가 보여 주듯, 이것은 한국만의 관심사가 아니라 인류가 함께 짊어진 과제다. 스트레스에 대한 회복탄력성이 운동[65]을 비롯한 여러 개입으로 조절될 수 있다는 근거[66]는, 우리가 뇌 건강 앞에서 수동적인 구경꾼이 아니라 능동적인 설계자가 될 수 있음을 말해 준다.</w:t>
      </w:r>
    </w:p>
    <w:p>
      <w:r>
        <w:rPr>
          <w:rFonts w:ascii="Malgun Gothic" w:hAnsi="Malgun Gothic" w:eastAsia="Malgun Gothic"/>
        </w:rPr>
        <w:t>이제 그 여정을 시작하자. 첫걸음은 사백 년 전, 전란의 한복판에서 몸과 마음을 함께 다스려야 했던 한 장수의 이야기다.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 제목 일치도 1.000). 검증 로그: </w:t>
      </w:r>
      <w:r>
        <w:rPr>
          <w:rFonts w:ascii="Malgun Gothic" w:hAnsi="Malgun Gothic" w:eastAsia="Malgun Gothic"/>
        </w:rPr>
        <w:t>references/validation-log-ch01-2026-07-17.csv</w:t>
      </w:r>
      <w:r>
        <w:rPr>
          <w:rFonts w:ascii="Malgun Gothic" w:hAnsi="Malgun Gothic" w:eastAsia="Malgun Gothic"/>
        </w:rPr>
        <w:t>.</w:t>
      </w:r>
    </w:p>
    <w:p>
      <w:r>
        <w:rPr>
          <w:rFonts w:ascii="Malgun Gothic" w:hAnsi="Malgun Gothic" w:eastAsia="Malgun Gothic"/>
        </w:rPr>
        <w:t>[1] Rotenstein LS, Torre M, Ramos MA, et al. Prevalence of Burnout Among Physicians: A Systematic Review. JAMA. 2018;320(11):1131-1150. doi:10.1001/jama.2018.12777. PMID:30326495. URL: https://doi.org/10.1001/jama.2018.12777. [DOI-VERIFIED 2026-07-17 ✓]</w:t>
      </w:r>
    </w:p>
    <w:p>
      <w:r>
        <w:rPr>
          <w:rFonts w:ascii="Malgun Gothic" w:hAnsi="Malgun Gothic" w:eastAsia="Malgun Gothic"/>
        </w:rPr>
        <w:t>[2] López-López IM, Gómez-Urquiza JL, Cañadas GR, et al. Prevalence of burnout in mental health nurses and related factors: a systematic review and meta-analysis. International Journal of Mental Health Nursing. 2019;28(5):1032-1041. doi:10.1111/inm.12606. PMID:31132216. URL: https://doi.org/10.1111/inm.12606. [DOI-VERIFIED 2026-07-17 ✓]</w:t>
      </w:r>
    </w:p>
    <w:p>
      <w:r>
        <w:rPr>
          <w:rFonts w:ascii="Malgun Gothic" w:hAnsi="Malgun Gothic" w:eastAsia="Malgun Gothic"/>
        </w:rPr>
        <w:t>[3] Ramírez-Elvira S, Romero-Béjar JL, Suleiman-Martos N, et al. Prevalence, Risk Factors and Burnout Levels in Intensive Care Unit Nurses: A Systematic Review and Meta-Analysis. International Journal of Environmental Research and Public Health. 2021;18(21):11432. doi:10.3390/ijerph182111432. PMID:34769948. URL: https://doi.org/10.3390/ijerph182111432. [DOI-VERIFIED 2026-07-17 ✓]</w:t>
      </w:r>
    </w:p>
    <w:p>
      <w:r>
        <w:rPr>
          <w:rFonts w:ascii="Malgun Gothic" w:hAnsi="Malgun Gothic" w:eastAsia="Malgun Gothic"/>
        </w:rPr>
        <w:t>[4] Long H, Li Q, Zhong X, et al. The prevalence of professional burnout among dentists: a systematic review and meta-analysis. Psychology, Health &amp; Medicine. 2023;28(7):1767-1782. doi:10.1080/13548506.2023.2208364. PMID:37138501. URL: https://doi.org/10.1080/13548506.2023.2208364. [DOI-VERIFIED 2026-07-17 ✓]</w:t>
      </w:r>
    </w:p>
    <w:p>
      <w:r>
        <w:rPr>
          <w:rFonts w:ascii="Malgun Gothic" w:hAnsi="Malgun Gothic" w:eastAsia="Malgun Gothic"/>
        </w:rPr>
        <w:t>[5] Sun YT, Wu W, Guo ZH, Liu YC, Yao YT. Burnout among doctors in China: a systematic review and meta-analysis. BMC Public Health. 2025;25(1):3787. doi:10.1186/s12889-025-25034-8. PMID:41194187. URL: https://doi.org/10.1186/s12889-025-25034-8. [DOI-VERIFIED 2026-07-17 ✓]</w:t>
      </w:r>
    </w:p>
    <w:p>
      <w:r>
        <w:rPr>
          <w:rFonts w:ascii="Malgun Gothic" w:hAnsi="Malgun Gothic" w:eastAsia="Malgun Gothic"/>
        </w:rPr>
        <w:t>[6] Ong J, Swift C, Bath M, et al. The prevalence of burnout, risk factors, and job-related stressors in gastroenterologists: A systematic review. Journal of Gastroenterology and Hepatology. 2021;36(9):2338-2348. doi:10.1111/jgh.15488. PMID:33704827. URL: https://doi.org/10.1111/jgh.15488. [DOI-VERIFIED 2026-07-17 ✓]</w:t>
      </w:r>
    </w:p>
    <w:p>
      <w:r>
        <w:rPr>
          <w:rFonts w:ascii="Malgun Gothic" w:hAnsi="Malgun Gothic" w:eastAsia="Malgun Gothic"/>
        </w:rPr>
        <w:t>[7] Gómez-Urquiza JL, Albendín-García L, Velando-Soriano A, et al. Burnout in Palliative Care Nurses, Prevalence and Risk Factors: A Systematic Review with Meta-Analysis. International Journal of Environmental Research and Public Health. 2020;17(20):7672. doi:10.3390/ijerph17207672. PMID:33096682. URL: https://doi.org/10.3390/ijerph17207672. [DOI-VERIFIED 2026-07-17 ✓]</w:t>
      </w:r>
    </w:p>
    <w:p>
      <w:r>
        <w:rPr>
          <w:rFonts w:ascii="Malgun Gothic" w:hAnsi="Malgun Gothic" w:eastAsia="Malgun Gothic"/>
        </w:rPr>
        <w:t>[8] Arnsten AF. Stress weakens prefrontal networks: molecular insults to higher cognition. Nature Neuroscience. 2015;18(10):1376-1385. doi:10.1038/nn.4087. PMID:26404712. URL: https://doi.org/10.1038/nn.4087. [DOI-VERIFIED 2026-07-17 ✓]</w:t>
      </w:r>
    </w:p>
    <w:p>
      <w:r>
        <w:rPr>
          <w:rFonts w:ascii="Malgun Gothic" w:hAnsi="Malgun Gothic" w:eastAsia="Malgun Gothic"/>
        </w:rPr>
        <w:t>[9] Lei AA, Phang VWX, Lee YZ, et al. Chronic Stress-Associated Depressive Disorders: The Impact of HPA Axis Dysregulation and Neuroinflammation on the Hippocampus-A Mini Review. International Journal of Molecular Sciences. 2025;26(7):2940. doi:10.3390/ijms26072940. PMID:40243556. URL: https://doi.org/10.3390/ijms26072940. [DOI-VERIFIED 2026-07-17 ✓]</w:t>
      </w:r>
    </w:p>
    <w:p>
      <w:r>
        <w:rPr>
          <w:rFonts w:ascii="Malgun Gothic" w:hAnsi="Malgun Gothic" w:eastAsia="Malgun Gothic"/>
        </w:rPr>
        <w:t>[10] Feng X, Jia M, Cai M, et al. Central-peripheral neuroimmune dynamics in psychological stress and depression: insights from current research. Molecular Psychiatry. 2025;30(10):4881-4898. doi:10.1038/s41380-025-03085-y. PMID:40610703. URL: https://doi.org/10.1038/s41380-025-03085-y. [DOI-VERIFIED 2026-07-17 ✓]</w:t>
      </w:r>
    </w:p>
    <w:p>
      <w:r>
        <w:rPr>
          <w:rFonts w:ascii="Malgun Gothic" w:hAnsi="Malgun Gothic" w:eastAsia="Malgun Gothic"/>
        </w:rPr>
        <w:t>[11] Perica MI, Luna B. Impact of stress on excitatory and inhibitory markers of adolescent cognitive critical period plasticity. Neuroscience and Biobehavioral Reviews. 2023;153:105378. doi:10.1016/j.neubiorev.2023.105378. PMID:37643681. URL: https://doi.org/10.1016/j.neubiorev.2023.105378. [DOI-VERIFIED 2026-07-17 ✓]</w:t>
      </w:r>
    </w:p>
    <w:p>
      <w:r>
        <w:rPr>
          <w:rFonts w:ascii="Malgun Gothic" w:hAnsi="Malgun Gothic" w:eastAsia="Malgun Gothic"/>
        </w:rPr>
        <w:t>[12] McEwen BS. In pursuit of resilience: stress, epigenetics, and brain plasticity. Annals of the New York Academy of Sciences. 2016;1373(1):56-64. doi:10.1111/nyas.13020. PMID:26919273. URL: https://doi.org/10.1111/nyas.13020. [DOI-VERIFIED 2026-07-17 ✓]</w:t>
      </w:r>
    </w:p>
    <w:p>
      <w:r>
        <w:rPr>
          <w:rFonts w:ascii="Malgun Gothic" w:hAnsi="Malgun Gothic" w:eastAsia="Malgun Gothic"/>
        </w:rPr>
        <w:t>[13] Lenart-Bugla M, Szcześniak D, Bugla B, et al. The association between allostatic load and brain: A systematic review. Psychoneuroendocrinology. 2022;145:105917. doi:10.1016/j.psyneuen.2022.105917. PMID:36113380. URL: https://doi.org/10.1016/j.psyneuen.2022.105917. [DOI-VERIFIED 2026-07-17 ✓]</w:t>
      </w:r>
    </w:p>
    <w:p>
      <w:r>
        <w:rPr>
          <w:rFonts w:ascii="Malgun Gothic" w:hAnsi="Malgun Gothic" w:eastAsia="Malgun Gothic"/>
        </w:rPr>
        <w:t>[14] Adam EK, Quinn ME, Tavernier R, et al. Diurnal cortisol slopes and mental and physical health outcomes: A systematic review and meta-analysis. Psychoneuroendocrinology. 2017;83:25-41. doi:10.1016/j.psyneuen.2017.05.018. PMID:28578301. URL: https://doi.org/10.1016/j.psyneuen.2017.05.018. [DOI-VERIFIED 2026-07-17 ✓]</w:t>
      </w:r>
    </w:p>
    <w:p>
      <w:r>
        <w:rPr>
          <w:rFonts w:ascii="Malgun Gothic" w:hAnsi="Malgun Gothic" w:eastAsia="Malgun Gothic"/>
        </w:rPr>
        <w:t>[15] Zajkowska Z, Gullett N, Walsh A, et al. Cortisol and development of depression in adolescence and young adulthood - a systematic review and meta-analysis. Psychoneuroendocrinology. 2022;136:105625. doi:10.1016/j.psyneuen.2021.105625. PMID:34920399. URL: https://doi.org/10.1016/j.psyneuen.2021.105625. [DOI-VERIFIED 2026-07-17 ✓]</w:t>
      </w:r>
    </w:p>
    <w:p>
      <w:r>
        <w:rPr>
          <w:rFonts w:ascii="Malgun Gothic" w:hAnsi="Malgun Gothic" w:eastAsia="Malgun Gothic"/>
        </w:rPr>
        <w:t>[16] Dressle RJ, Feige B, Spiegelhalder K, et al. HPA axis activity in patients with chronic insomnia: A systematic review and meta-analysis of case-control studies. Sleep Medicine Reviews. 2022;62:101588. doi:10.1016/j.smrv.2022.101588. PMID:35091194. URL: https://doi.org/10.1016/j.smrv.2022.101588. [DOI-VERIFIED 2026-07-17 ✓]</w:t>
      </w:r>
    </w:p>
    <w:p>
      <w:r>
        <w:rPr>
          <w:rFonts w:ascii="Malgun Gothic" w:hAnsi="Malgun Gothic" w:eastAsia="Malgun Gothic"/>
        </w:rPr>
        <w:t>[17] Rogerson O, Wilding S, Prudenzi A, O'Connor DB. Effectiveness of stress management interventions to change cortisol levels: a systematic review and meta-analysis. Psychoneuroendocrinology. 2024;159:106415. doi:10.1016/j.psyneuen.2023.106415. PMID:37879237. URL: https://doi.org/10.1016/j.psyneuen.2023.106415.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[20]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[21] He Y, Wang K, Su N, et al. Microbiota-gut-brain axis in health and neurological disease: Interactions between gut microbiota and the nervous system. Journal of Cellular and Molecular Medicine. 2024;28(18):e70099. doi:10.1111/jcmm.70099. PMID:39300699. URL: https://doi.org/10.1111/jcmm.70099. [DOI-VERIFIED 2026-07-17 ✓]</w:t>
      </w:r>
    </w:p>
    <w:p>
      <w:r>
        <w:rPr>
          <w:rFonts w:ascii="Malgun Gothic" w:hAnsi="Malgun Gothic" w:eastAsia="Malgun Gothic"/>
        </w:rPr>
        <w:t>[22] Verma A, Inslicht SS, Bhargava A. Gut-Brain Axis: Role of Microbiome, Metabolomics, Hormones, and Stress in Mental Health Disorders. Cells. 2024;13(17):1436. doi:10.3390/cells13171436. PMID:39273008. URL: https://doi.org/10.3390/cells13171436. [DOI-VERIFIED 2026-07-17 ✓]</w:t>
      </w:r>
    </w:p>
    <w:p>
      <w:r>
        <w:rPr>
          <w:rFonts w:ascii="Malgun Gothic" w:hAnsi="Malgun Gothic" w:eastAsia="Malgun Gothic"/>
        </w:rPr>
        <w:t>[23] Faysal M, Zehravi M, Sutradhar B, et al. The Microbiota-Gut-Brain Connection: A New Horizon in Neurological and Neuropsychiatric Disorders. CNS Neuroscience &amp; Therapeutics. 2025;31(9):e70593. doi:10.1111/cns.70593. PMID:40908772. URL: https://doi.org/10.1111/cns.70593. [DOI-VERIFIED 2026-07-17 ✓]</w:t>
      </w:r>
    </w:p>
    <w:p>
      <w:r>
        <w:rPr>
          <w:rFonts w:ascii="Malgun Gothic" w:hAnsi="Malgun Gothic" w:eastAsia="Malgun Gothic"/>
        </w:rPr>
        <w:t>[24] Khan MT, Zohair M, Khan A, et al.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[25]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[26] Majumdar A, Siva Venkatesh IP, Basu A. Short-Chain Fatty Acids in the Microbiota-Gut-Brain Axis: Role in Neurodegenerative Disorders and Viral Infections. ACS Chemical Neuroscience. 2023;14(6):1045-1062. doi:10.1021/acschemneuro.2c00803. PMID:36868874. URL: https://doi.org/10.1021/acschemneuro.2c00803. [DOI-VERIFIED 2026-07-17 ✓]</w:t>
      </w:r>
    </w:p>
    <w:p>
      <w:r>
        <w:rPr>
          <w:rFonts w:ascii="Malgun Gothic" w:hAnsi="Malgun Gothic" w:eastAsia="Malgun Gothic"/>
        </w:rPr>
        <w:t>[27]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[28]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[29]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[30]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[31] Berding K, Vlckova K, Marx W, et al. Diet and the Microbiota-Gut-Brain Axis: Sowing the Seeds of Good Mental Health. Advances in Nutrition. 2021;12(4):1239-1285. doi:10.1093/advances/nmaa181. PMID:33693453. URL: https://doi.org/10.1093/advances/nmaa181. [DOI-VERIFIED 2026-07-17 ✓]</w:t>
      </w:r>
    </w:p>
    <w:p>
      <w:r>
        <w:rPr>
          <w:rFonts w:ascii="Malgun Gothic" w:hAnsi="Malgun Gothic" w:eastAsia="Malgun Gothic"/>
        </w:rPr>
        <w:t>[32] Sanada K, Nakajima S, Kurokawa S, et al. Gut microbiota and major depressive disorder: A systematic review and meta-analysis. Journal of Affective Disorders. 2020;266:1-13. doi:10.1016/j.jad.2020.01.102. PMID:32056863. URL: https://doi.org/10.1016/j.jad.2020.01.102. [DOI-VERIFIED 2026-07-17 ✓]</w:t>
      </w:r>
    </w:p>
    <w:p>
      <w:r>
        <w:rPr>
          <w:rFonts w:ascii="Malgun Gothic" w:hAnsi="Malgun Gothic" w:eastAsia="Malgun Gothic"/>
        </w:rPr>
        <w:t>[33] Gao M, Wang J, Liu P, et al. Gut microbiota composition in depressive disorder: a systematic review, meta-analysis, and meta-regression. Translational Psychiatry. 2023;13(1):379. doi:10.1038/s41398-023-02670-5. PMID:38065935. URL: https://doi.org/10.1038/s41398-023-02670-5. [DOI-VERIFIED 2026-07-17 ✓]</w:t>
      </w:r>
    </w:p>
    <w:p>
      <w:r>
        <w:rPr>
          <w:rFonts w:ascii="Malgun Gothic" w:hAnsi="Malgun Gothic" w:eastAsia="Malgun Gothic"/>
        </w:rPr>
        <w:t>[34] Moloney RD, Johnson AC, O'Mahony SM, et al.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[35] Beurel E. Stress in the microbiome-immune crosstalk. Gut Microbes. 2024;16(1):2327409. doi:10.1080/19490976.2024.2327409. PMID:38488630. URL: https://doi.org/10.1080/19490976.2024.2327409. [DOI-VERIFIED 2026-07-17 ✓]</w:t>
      </w:r>
    </w:p>
    <w:p>
      <w:r>
        <w:rPr>
          <w:rFonts w:ascii="Malgun Gothic" w:hAnsi="Malgun Gothic" w:eastAsia="Malgun Gothic"/>
        </w:rPr>
        <w:t>[36] Socała K, Doboszewska U, Szopa A, et al. The role of microbiota-gut-brain axis in neuropsychiatric and neurological disorders. Pharmacological Research. 2021;172:105840. doi:10.1016/j.phrs.2021.105840. PMID:34450312. URL: https://doi.org/10.1016/j.phrs.2021.105840. [DOI-VERIFIED 2026-07-17 ✓]</w:t>
      </w:r>
    </w:p>
    <w:p>
      <w:r>
        <w:rPr>
          <w:rFonts w:ascii="Malgun Gothic" w:hAnsi="Malgun Gothic" w:eastAsia="Malgun Gothic"/>
        </w:rPr>
        <w:t>[37] Góralczyk-Bińkowska A, Szmajda-Krygier D, Kozłowska E. The Microbiota-Gut-Brain Axis in Psychiatric Disorders. International Journal of Molecular Sciences. 2022;23(19):11245. doi:10.3390/ijms231911245. PMID:36232548. URL: https://doi.org/10.3390/ijms231911245. [DOI-VERIFIED 2026-07-17 ✓]</w:t>
      </w:r>
    </w:p>
    <w:p>
      <w:r>
        <w:rPr>
          <w:rFonts w:ascii="Malgun Gothic" w:hAnsi="Malgun Gothic" w:eastAsia="Malgun Gothic"/>
        </w:rPr>
        <w:t>[38] Sarris J. Herbal medicines in the treatment of psychiatric disorders: 10-year updated review. Phytotherapy Research. 2018;32(7):1147-1162. doi:10.1002/ptr.6055. PMID:29575228. URL: https://doi.org/10.1002/ptr.6055. [DOI-VERIFIED 2026-07-17 ✓]</w:t>
      </w:r>
    </w:p>
    <w:p>
      <w:r>
        <w:rPr>
          <w:rFonts w:ascii="Malgun Gothic" w:hAnsi="Malgun Gothic" w:eastAsia="Malgun Gothic"/>
        </w:rPr>
        <w:t>[39] Liu L, Liu C, Wang Y, et al. Herbal Medicine for Anxiety, Depression and Insomnia. Current Neuropharmacology. 2015;13(4):481-493. doi:10.2174/1570159x1304150831122734. PMID:26412068. URL: https://doi.org/10.2174/1570159x1304150831122734. [DOI-VERIFIED 2026-07-17 ✓]</w:t>
      </w:r>
    </w:p>
    <w:p>
      <w:r>
        <w:rPr>
          <w:rFonts w:ascii="Malgun Gothic" w:hAnsi="Malgun Gothic" w:eastAsia="Malgun Gothic"/>
        </w:rPr>
        <w:t>[40] Yeung KS, Hernandez M, Mao JJ, Haviland I, Gubili J. Herbal medicine for depression and anxiety: A systematic review with assessment of potential psycho-oncologic relevance. Phytotherapy Research. 2018;32(5):865-891. doi:10.1002/ptr.6033. PMID:29464801. URL: https://doi.org/10.1002/ptr.6033. [DOI-VERIFIED 2026-07-17 ✓]</w:t>
      </w:r>
    </w:p>
    <w:p>
      <w:r>
        <w:rPr>
          <w:rFonts w:ascii="Malgun Gothic" w:hAnsi="Malgun Gothic" w:eastAsia="Malgun Gothic"/>
        </w:rPr>
        <w:t>[41] Chen L, Zhen Y, Wang X, Wang J, Zhu G. Neurovascular glial unit: A target of phytotherapy for cognitive impairments. Phytomedicine. 2023;119:155009. doi:10.1016/j.phymed.2023.155009. PMID:37573807. URL: https://doi.org/10.1016/j.phymed.2023.155009. [DOI-VERIFIED 2026-07-17 ✓]</w:t>
      </w:r>
    </w:p>
    <w:p>
      <w:r>
        <w:rPr>
          <w:rFonts w:ascii="Malgun Gothic" w:hAnsi="Malgun Gothic" w:eastAsia="Malgun Gothic"/>
        </w:rPr>
        <w:t>[42] Zeng J, Wang Z, Zhang X, et al. Exploring the neuroplasticity hypothesis in depression: The role of traditional Chinese herbal medicine. Phytomedicine. 2025;143:156927. doi:10.1016/j.phymed.2025.156927. PMID:40466510. URL: https://doi.org/10.1016/j.phymed.2025.156927. [DOI-VERIFIED 2026-07-17 ✓]</w:t>
      </w:r>
    </w:p>
    <w:p>
      <w:r>
        <w:rPr>
          <w:rFonts w:ascii="Malgun Gothic" w:hAnsi="Malgun Gothic" w:eastAsia="Malgun Gothic"/>
        </w:rPr>
        <w:t>[43] Chen Y, Zhang D, Chen T, et al. Traditional Chinese Medicine for Alzheimer's Disease: A Systematic Review and Meta-Analysis. The American Journal of Chinese Medicine. 2025;53(1):1-15. doi:10.1142/S0192415X25500016. PMID:40000385. URL: https://doi.org/10.1142/S0192415X25500016. [DOI-VERIFIED 2026-07-17 ✓]</w:t>
      </w:r>
    </w:p>
    <w:p>
      <w:r>
        <w:rPr>
          <w:rFonts w:ascii="Malgun Gothic" w:hAnsi="Malgun Gothic" w:eastAsia="Malgun Gothic"/>
        </w:rPr>
        <w:t>[44] Zhong LL, Zheng Y, Lau AY, et al. Would integrated Western and traditional Chinese medicine have more benefits for stroke rehabilitation? A systematic review and meta-analysis. Stroke and Vascular Neurology. 2022;7(1):77-85. doi:10.1136/svn-2020-000781. PMID:34446530. URL: https://doi.org/10.1136/svn-2020-000781. [DOI-VERIFIED 2026-07-17 ✓]</w:t>
      </w:r>
    </w:p>
    <w:p>
      <w:r>
        <w:rPr>
          <w:rFonts w:ascii="Malgun Gothic" w:hAnsi="Malgun Gothic" w:eastAsia="Malgun Gothic"/>
        </w:rPr>
        <w:t>[45] Todorova V, Ivanov K, Delattre C, et al. Plant Adaptogens-History and Future Perspectives. Nutrients. 2021;13(8):2861. doi:10.3390/nu13082861. PMID:34445021. URL: https://doi.org/10.3390/nu13082861. [DOI-VERIFIED 2026-07-17 ✓]</w:t>
      </w:r>
    </w:p>
    <w:p>
      <w:r>
        <w:rPr>
          <w:rFonts w:ascii="Malgun Gothic" w:hAnsi="Malgun Gothic" w:eastAsia="Malgun Gothic"/>
        </w:rPr>
        <w:t>[46] Fatima K, Malik J, Muskan F, et al. Safety and efficacy of Withania somnifera for anxiety and insomnia: Systematic review and meta-analysis. Human Psychopharmacology. 2024;39(6):e2911. doi:10.1002/hup.2911. PMID:39083548. URL: https://doi.org/10.1002/hup.2911. [DOI-VERIFIED 2026-07-17 ✓]</w:t>
      </w:r>
    </w:p>
    <w:p>
      <w:r>
        <w:rPr>
          <w:rFonts w:ascii="Malgun Gothic" w:hAnsi="Malgun Gothic" w:eastAsia="Malgun Gothic"/>
        </w:rPr>
        <w:t>[47] Han S, Cao Y, Wu X, et al. New horizons for the study of saffron (Crocus sativus L.) and its active ingredients in the management of neurological and psychiatric disorders: A systematic review of clinical evidence and mechanisms. Phytotherapy Research. 2024;38(5):2276-2302. doi:10.1002/ptr.8110. PMID:38424688. URL: https://doi.org/10.1002/ptr.8110. [DOI-VERIFIED 2026-07-17 ✓]</w:t>
      </w:r>
    </w:p>
    <w:p>
      <w:r>
        <w:rPr>
          <w:rFonts w:ascii="Malgun Gothic" w:hAnsi="Malgun Gothic" w:eastAsia="Malgun Gothic"/>
        </w:rPr>
        <w:t>[48] Ghazizadeh J, Sadigh-Eteghad S, Marx W, et al. The effects of lemon balm (Melissa officinalis L.) on depression and anxiety in clinical trials: A systematic review and meta-analysis. Phytotherapy Research. 2021;35(12):6690-6705. doi:10.1002/ptr.7252. PMID:34449930. URL: https://doi.org/10.1002/ptr.7252. [DOI-VERIFIED 2026-07-17 ✓]</w:t>
      </w:r>
    </w:p>
    <w:p>
      <w:r>
        <w:rPr>
          <w:rFonts w:ascii="Malgun Gothic" w:hAnsi="Malgun Gothic" w:eastAsia="Malgun Gothic"/>
        </w:rPr>
        <w:t>[49] Donelli D, Antonelli M, Bellinazzi C, Gensini GF, Firenzuoli F. Effects of lavender on anxiety: A systematic review and meta-analysis. Phytomedicine. 2019;65:153099. doi:10.1016/j.phymed.2019.153099. PMID:31655395. URL: https://doi.org/10.1016/j.phymed.2019.153099. [DOI-VERIFIED 2026-07-17 ✓]</w:t>
      </w:r>
    </w:p>
    <w:p>
      <w:r>
        <w:rPr>
          <w:rFonts w:ascii="Malgun Gothic" w:hAnsi="Malgun Gothic" w:eastAsia="Malgun Gothic"/>
        </w:rPr>
        <w:t>[50] Lorca C, Mulet M, Arévalo-Caro C, et al. Plant-derived nootropics and human cognition: A systematic review. Critical Reviews in Food Science and Nutrition. 2023;63(22):5521-5545. doi:10.1080/10408398.2021.2021137. PMID:34978226. URL: https://doi.org/10.1080/10408398.2021.2021137. [DOI-VERIFIED 2026-07-17 ✓]</w:t>
      </w:r>
    </w:p>
    <w:p>
      <w:r>
        <w:rPr>
          <w:rFonts w:ascii="Malgun Gothic" w:hAnsi="Malgun Gothic" w:eastAsia="Malgun Gothic"/>
        </w:rPr>
        <w:t>[51]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[52] Birling Y, Yu WY, Hoenders RH, Fahey PP. Chinese herbal medicine for anxiety disorders and obsessive-compulsive disorder: A systematic review with meta-analysis. Journal of Psychiatric Research. 2025;191:356-362. doi:10.1016/j.jpsychires.2025.09.045. PMID:41045767. URL: https://doi.org/10.1016/j.jpsychires.2025.09.045. [DOI-VERIFIED 2026-07-17 ✓]</w:t>
      </w:r>
    </w:p>
    <w:p>
      <w:r>
        <w:rPr>
          <w:rFonts w:ascii="Malgun Gothic" w:hAnsi="Malgun Gothic" w:eastAsia="Malgun Gothic"/>
        </w:rPr>
        <w:t>[53] Sun S, Hamezah HS, Jin C, Han R, Tong X. Albiflorin on Neuropsychiatric and Neurodegenerative Disorders: A Systematic Review. CNS Neuroscience &amp; Therapeutics. 2025;31(7):e70535. doi:10.1111/cns.70535. PMID:40708436. URL: https://doi.org/10.1111/cns.70535. [DOI-VERIFIED 2026-07-17 ✓]</w:t>
      </w:r>
    </w:p>
    <w:p>
      <w:r>
        <w:rPr>
          <w:rFonts w:ascii="Malgun Gothic" w:hAnsi="Malgun Gothic" w:eastAsia="Malgun Gothic"/>
        </w:rPr>
        <w:t>[54] Solfrizzi V, Agosti P, Lozupone M, et al. Nutritional interventions and cognitive-related outcomes in patients with late-life cognitive disorders: A systematic review. Neuroscience and Biobehavioral Reviews. 2018;95:480-498. doi:10.1016/j.neubiorev.2018.10.022. PMID:30395922. URL: https://doi.org/10.1016/j.neubiorev.2018.10.022. [DOI-VERIFIED 2026-07-17 ✓]</w:t>
      </w:r>
    </w:p>
    <w:p>
      <w:r>
        <w:rPr>
          <w:rFonts w:ascii="Malgun Gothic" w:hAnsi="Malgun Gothic" w:eastAsia="Malgun Gothic"/>
        </w:rPr>
        <w:t>[55] Sarris J, Ravindran A, Yatham LN, et al. Clinician guidelines for the treatment of psychiatric disorders with nutraceuticals and phytoceuticals: The World Federation of Societies of Biological Psychiatry (WFSBP) and Canadian Network for Mood and Anxiety Treatments (CANMAT) Taskforce. The World Journal of Biological Psychiatry. 2022;23(6):424-455. doi:10.1080/15622975.2021.2013041. PMID:35311615. URL: https://doi.org/10.1080/15622975.2021.2013041. [DOI-VERIFIED 2026-07-17 ✓]</w:t>
      </w:r>
    </w:p>
    <w:p>
      <w:r>
        <w:rPr>
          <w:rFonts w:ascii="Malgun Gothic" w:hAnsi="Malgun Gothic" w:eastAsia="Malgun Gothic"/>
        </w:rPr>
        <w:t>[56]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[57] Kim CS, Cha L, Sim M, et al. Probiotic Supplementation Improves Cognitive Function and Mood with Changes in Gut Microbiota in Community-Dwelling Older Adults: A Randomized, Double-Blind, Placebo-Controlled, Multicenter Trial. The Journals of Gerontology. Series A, Biological Sciences and Medical Sciences. 2021;76(1):32-40. doi:10.1093/gerona/glaa090. PMID:32300799. URL: https://doi.org/10.1093/gerona/glaa090. [DOI-VERIFIED 2026-07-17 ✓]</w:t>
      </w:r>
    </w:p>
    <w:p>
      <w:r>
        <w:rPr>
          <w:rFonts w:ascii="Malgun Gothic" w:hAnsi="Malgun Gothic" w:eastAsia="Malgun Gothic"/>
        </w:rPr>
        <w:t>[58]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[59]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[60]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[61] Fekete M, Lehoczki A, Tarantini S, et al. Improving Cognitive Function with Nutritional Supplements in Aging: A Comprehensive Narrative Review of Clinical Studies Investigating the Effects of Vitamins, Minerals, Antioxidants, and Other Dietary Supplements. Nutrients. 2023;15(24):5116. doi:10.3390/nu15245116. PMID:38140375. URL: https://doi.org/10.3390/nu15245116. [DOI-VERIFIED 2026-07-17 ✓]</w:t>
      </w:r>
    </w:p>
    <w:p>
      <w:r>
        <w:rPr>
          <w:rFonts w:ascii="Malgun Gothic" w:hAnsi="Malgun Gothic" w:eastAsia="Malgun Gothic"/>
        </w:rPr>
        <w:t>[62]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[63]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[64] Udeh-Momoh CT, Migeot J, Blackmon K, et al. Resilience and brain health in global populations. Nature Medicine. 2025;31(8):2518-2531. doi:10.1038/s41591-025-03846-w. PMID:40731089. URL: https://doi.org/10.1038/s41591-025-03846-w. [DOI-VERIFIED 2026-07-17 ✓]</w:t>
      </w:r>
    </w:p>
    <w:p>
      <w:r>
        <w:rPr>
          <w:rFonts w:ascii="Malgun Gothic" w:hAnsi="Malgun Gothic" w:eastAsia="Malgun Gothic"/>
        </w:rPr>
        <w:t>[65] Nowacka-Chmielewska M, Grabowska K, Grabowski M, et al. Running from Stress: Neurobiological Mechanisms of Exercise-Induced Stress Resilience. International Journal of Molecular Sciences. 2022;23(21):13348. doi:10.3390/ijms232113348. PMID:36362131. URL: https://doi.org/10.3390/ijms232113348. [DOI-VERIFIED 2026-07-17 ✓]</w:t>
      </w:r>
    </w:p>
    <w:p>
      <w:r>
        <w:rPr>
          <w:rFonts w:ascii="Malgun Gothic" w:hAnsi="Malgun Gothic" w:eastAsia="Malgun Gothic"/>
        </w:rPr>
        <w:t>[66] Dudek KA, Dion-Albert L, Kaufmann FN, et al. Neurobiology of resilience in depression: immune and vascular insights from human and animal studies. The European Journal of Neuroscience. 2021;53(1):183-221. doi:10.1111/ejn.14547. PMID:31421056. URL: https://doi.org/10.1111/ejn.14547.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총론 맞춤 8부 구성 (원료 리뷰 15섹션 템플릿 미적용)</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연속(결번 없음) · 모두 </w:t>
      </w:r>
      <w:r>
        <w:rPr>
          <w:rFonts w:ascii="Malgun Gothic" w:hAnsi="Malgun Gothic" w:eastAsia="Malgun Gothic"/>
        </w:rPr>
        <w:t>references/ch1.bib</w:t>
      </w:r>
      <w:r>
        <w:rPr>
          <w:rFonts w:ascii="Malgun Gothic" w:hAnsi="Malgun Gothic" w:eastAsia="Malgun Gothic"/>
        </w:rPr>
        <w:t xml:space="preserve">(PubMed 실측 수집) 유래 · </w:t>
      </w:r>
      <w:r>
        <w:rPr>
          <w:rFonts w:ascii="Malgun Gothic" w:hAnsi="Malgun Gothic" w:eastAsia="Malgun Gothic"/>
          <w:b/>
        </w:rPr>
        <w:t>66/66 [DOI-VERIFIED 2026-07-17 ✓] (검증률 100% · 제목 일치도 1.000)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(본 장은 현대 문헌 중심 · 사료 본격 검증은 Ch2)</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"치료·예방·완치·특효" 효능 주장 </w:t>
      </w:r>
      <w:r>
        <w:rPr>
          <w:rFonts w:ascii="Malgun Gothic" w:hAnsi="Malgun Gothic" w:eastAsia="Malgun Gothic"/>
          <w:b/>
        </w:rPr>
        <w:t>0건</w:t>
      </w:r>
      <w:r>
        <w:rPr>
          <w:rFonts w:ascii="Malgun Gothic" w:hAnsi="Malgun Gothic" w:eastAsia="Malgun Gothic"/>
        </w:rPr>
        <w:t xml:space="preserve"> · §7에서 주장/비주장 경계 명시 · 잔존 "치료/예방" 어휘는 (a) 명시적 부인, (b) 인용 논문 범위 서술에 국한 · 근거수준 표현("관련성이 보고되었다"·"지원 가능성이 시사된다") 적용</w:t>
      </w:r>
    </w:p>
    <w:p>
      <w:pPr>
        <w:pStyle w:val="ListBullet"/>
      </w:pPr>
      <w:r/>
      <w:r>
        <w:rPr>
          <w:rFonts w:ascii="Malgun Gothic" w:hAnsi="Malgun Gothic" w:eastAsia="Malgun Gothic"/>
          <w:b/>
        </w:rPr>
        <w:t>용어 일관성:</w:t>
      </w:r>
      <w:r>
        <w:rPr>
          <w:rFonts w:ascii="Malgun Gothic" w:hAnsi="Malgun Gothic" w:eastAsia="Malgun Gothic"/>
        </w:rPr>
        <w:t xml:space="preserve"> 미생물총(단일 표기)·장-뇌축(腸-腦軸)·사군자탕(四君子湯) 통일 · 경쟁 표기 0</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리서치(90편 풀) → ② 8부 초고 → ③ reference-validator(66/66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references/edit-log-ch01-2026-07-17.md</w:t>
      </w:r>
    </w:p>
    <w:p>
      <w:r>
        <w:br w:type="page"/>
      </w:r>
    </w:p>
    <w:p>
      <w:pPr>
        <w:pStyle w:val="Heading1"/>
      </w:pPr>
      <w:r/>
      <w:r>
        <w:rPr>
          <w:rFonts w:ascii="Malgun Gothic" w:hAnsi="Malgun Gothic" w:eastAsia="Malgun Gothic"/>
        </w:rPr>
        <w:t>Chapter 2 · 조선시대 — 스트레스성 복통에서 사군자탕까지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61편 · 검증 완료 61편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references/validation-log-ch02-2026-07-17.csv</w:t>
      </w:r>
    </w:p>
    <w:p>
      <w:r>
        <w:rPr>
          <w:rFonts w:ascii="Malgun Gothic" w:hAnsi="Malgun Gothic" w:eastAsia="Malgun Gothic"/>
        </w:rPr>
        <w:t xml:space="preserve">사료 검증: </w:t>
      </w:r>
      <w:r>
        <w:rPr>
          <w:rFonts w:ascii="Malgun Gothic" w:hAnsi="Malgun Gothic" w:eastAsia="Malgun Gothic"/>
          <w:b/>
        </w:rPr>
        <w:t>부분 · 최소화 방침</w:t>
      </w:r>
      <w:r>
        <w:rPr>
          <w:rFonts w:ascii="Malgun Gothic" w:hAnsi="Malgun Gothic" w:eastAsia="Malgun Gothic"/>
        </w:rPr>
        <w:t xml:space="preserve"> — 조선 사료(난중일기·동의보감·조선왕조실록)는 논쟁의 여지 없는 사실(존재·저자·연대)만 배경으로 언급하며, 특정 일자·구절·페이지의 확정 인용은 하지 않는다. </w:t>
      </w:r>
      <w:r>
        <w:rPr>
          <w:rFonts w:ascii="Malgun Gothic" w:hAnsi="Malgun Gothic" w:eastAsia="Malgun Gothic"/>
          <w:b/>
        </w:rPr>
        <w:t>historical-verifier 패스 2026-07-17 실행</w:t>
      </w:r>
      <w:r>
        <w:rPr>
          <w:rFonts w:ascii="Malgun Gothic" w:hAnsi="Malgun Gothic" w:eastAsia="Malgun Gothic"/>
        </w:rPr>
        <w:t xml:space="preserve"> — [H]태그 인용 0건·소설/드라마 오인용 0건 확인, 배경 서지 사실 [확립], 원문 확정 인용은 [미완, 수동 대조]로 이월(리포트: </w:t>
      </w:r>
      <w:r>
        <w:rPr>
          <w:rFonts w:ascii="Malgun Gothic" w:hAnsi="Malgun Gothic" w:eastAsia="Malgun Gothic"/>
        </w:rPr>
        <w:t>references/historical-verification-2026-07-17.md</w:t>
      </w:r>
      <w:r>
        <w:rPr>
          <w:rFonts w:ascii="Malgun Gothic" w:hAnsi="Malgun Gothic" w:eastAsia="Malgun Gothic"/>
        </w:rPr>
        <w:t>, 부록 A). 소설·드라마 인용 0.</w:t>
      </w:r>
    </w:p>
    <w:p>
      <w:r>
        <w:rPr>
          <w:rFonts w:ascii="Malgun Gothic" w:hAnsi="Malgun Gothic" w:eastAsia="Malgun Gothic"/>
        </w:rPr>
        <w:t>AI 초안 도구: Claude Opus 4.8 · 서장 맞춤 구조(9부)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references/edit-log-ch02-2026-07-17.md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제2장 초고다. 서사 축은 "</w:t>
      </w:r>
      <w:r>
        <w:rPr>
          <w:rFonts w:ascii="Malgun Gothic" w:hAnsi="Malgun Gothic" w:eastAsia="Malgun Gothic"/>
          <w:b/>
        </w:rPr>
        <w:t>스트레스성 복통(장-뇌축의 조선판) → 조선의 비위(脾胃) 처방들 → 그 뿌리이자 결론으로서 사군자탕(四君子湯)</w:t>
      </w:r>
      <w:r>
        <w:rPr>
          <w:rFonts w:ascii="Malgun Gothic" w:hAnsi="Malgun Gothic" w:eastAsia="Malgun Gothic"/>
        </w:rPr>
        <w:t xml:space="preserve">"이다. 이 축은 힘뇌장의 '보(補)의 축 = 사군자탕 4원료(인삼·백출·복령·감초)' 설계를 역사적으로 정당화한다. 본문의 61개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조선 사료는 배경 서술로만 다루었고 특정 구절 확정 인용은 없다.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전란 한복판, 병든 장수</w:t>
      </w:r>
    </w:p>
    <w:p>
      <w:r>
        <w:rPr>
          <w:rFonts w:ascii="Malgun Gothic" w:hAnsi="Malgun Gothic" w:eastAsia="Malgun Gothic"/>
        </w:rPr>
        <w:t>한 장수가 있었다. 사백여 년 전, 나라의 운명이 그의 함대에 걸려 있던 시절이다. 그는 밤마다 붓을 들어 하루를 적었다. 전황과 날씨, 부하들의 생사, 그리고 자기 몸의 상태를. 승리의 기록 사이사이에는 병(病)의 기록이 끼어 있었다. 잠들지 못한 밤, 식은땀, 그리고 무엇보다 자주, 뒤틀리는 배[腹]의 통증.</w:t>
      </w:r>
    </w:p>
    <w:p>
      <w:r>
        <w:rPr>
          <w:rFonts w:ascii="Malgun Gothic" w:hAnsi="Malgun Gothic" w:eastAsia="Malgun Gothic"/>
        </w:rPr>
        <w:t>이순신(李舜臣, 1545–1598). 임진왜란(1592)과 정유재란(1597)의 바다를 지킨 이 인물을, 나는 이 책의 두 번째 장에서 하나의 창(窓)으로 삼으려 한다. 그를 영웅으로 떠받들려는 게 아니다. 내 관심은 훨씬 인간적인 데 있다. 극한의 스트레스 속에서 한 인간의 몸은 어떻게 반응하며, 그 시대의 의학은 그 반응을 어떻게 이해하고 다스렸는가.</w:t>
      </w:r>
    </w:p>
    <w:p>
      <w:r>
        <w:rPr>
          <w:rFonts w:ascii="Malgun Gothic" w:hAnsi="Malgun Gothic" w:eastAsia="Malgun Gothic"/>
        </w:rPr>
        <w:t>여기서 한 가지는 분명히 해두겠다. 이순신의 개별 병증을 어떻게 서술하느냐는 난중일기(亂中日記)를 비롯한 사료의 영역이고, 그 구체적 일자와 구절을 확정해 인용하려면 국사편찬위원회·국립현충사 등의 엄격한 원전 검증을 거쳐야 한다. 이 장은 그 빈자리를 소설이나 드라마의 각색으로 메우지 않으며, 검증되지 않은 구절을 지어내지도 않는다. 다만 전란의 지휘관이 만성적 스트레스와 그로 인한 신체 증상 — 특히 소화기 증상 — 에 시달렸으리라는 것, 이것은 인간 생리의 보편적 사실이자 오늘날 스트레스 의학이 또렷하게 설명해 내는 현상이다. 나는 바로 이 보편의 창을 통해 조선의 심신의학으로, 그리고 끝내는 하나의 처방으로 걸어 들어가려 한다.</w:t>
      </w:r>
    </w:p>
    <w:p>
      <w:r>
        <w:rPr>
          <w:rFonts w:ascii="Malgun Gothic" w:hAnsi="Malgun Gothic" w:eastAsia="Malgun Gothic"/>
        </w:rPr>
        <w:t>그 처방의 이름은, 이 장의 끝에서 밝혀질 것이다.</w:t>
      </w:r>
    </w:p>
    <w:p>
      <w:pPr>
        <w:pBdr>
          <w:bottom w:val="single" w:sz="6" w:space="1" w:color="999999"/>
        </w:pBdr>
      </w:pPr>
    </w:p>
    <w:p>
      <w:pPr>
        <w:pStyle w:val="Heading2"/>
      </w:pPr>
      <w:r/>
      <w:r>
        <w:rPr>
          <w:rFonts w:ascii="Malgun Gothic" w:hAnsi="Malgun Gothic" w:eastAsia="Malgun Gothic"/>
        </w:rPr>
        <w:t>2 · 스트레스성 복통 — 장-뇌축의 조선판</w:t>
      </w:r>
    </w:p>
    <w:p>
      <w:pPr>
        <w:pStyle w:val="Heading3"/>
      </w:pPr>
      <w:r/>
      <w:r>
        <w:rPr>
          <w:rFonts w:ascii="Malgun Gothic" w:hAnsi="Malgun Gothic" w:eastAsia="Malgun Gothic"/>
        </w:rPr>
        <w:t>2.1 전란이라는 극한 스트레스</w:t>
      </w:r>
    </w:p>
    <w:p>
      <w:r>
        <w:rPr>
          <w:rFonts w:ascii="Malgun Gothic" w:hAnsi="Malgun Gothic" w:eastAsia="Malgun Gothic"/>
        </w:rPr>
        <w:t>전쟁은 인간이 겪을 수 있는 가장 극단적인 만성 스트레스다. 현대 군진의학(軍陣醫學)은 전투 스트레스가 정신뿐 아니라 몸 전체에 넓게 부담을 남긴다는 사실을 거듭 확인해 왔다. 전쟁의 건강 영향을 정리한 연구[1], 제1차 세계대전의 '전쟁 신경증(psychoneuroses)'을 의학사적으로 분석한 글[2], 그리고 오늘날의 전투 작전 스트레스 관리[3]는 하나같이 같은 것을 가리킨다. 전장의 인간이 짊어지는 심신의 부담은 시대를 관통한다는 것이다. 군 인력의 심리적 회복탄력성(resilience)이 정신건강·기능과 종단적으로 이어진다는 메타분석[4]은 여기서 한 걸음 더 나아간다. 지휘관이 스스로를 다스리는 일이 곧 전투력의 문제였다는 이야기다.</w:t>
      </w:r>
    </w:p>
    <w:p>
      <w:r>
        <w:rPr>
          <w:rFonts w:ascii="Malgun Gothic" w:hAnsi="Malgun Gothic" w:eastAsia="Malgun Gothic"/>
        </w:rPr>
        <w:t>눈여겨볼 것은, 이 부담이 순전히 '정신적'인 데 그치지 않는다는 점이다. 전투와 얽힌 외상후 스트레스는 몸으로 새어 나온다 — 근골격 통증으로, 턱관절 장애로, 그리고 소화기 증상으로[6]. 심신의학적 개입이 참전 군인의 외상후 스트레스 완화와 관련된다는 체계적 문헌고찰[5]은, 몸과 마음이 끝내 갈라놓을 수 없는 것임을 다시 일러 준다. 사백 년 전 조선의 바다에서도 지휘관의 몸은 이 보편 법칙에서 예외가 아니었을 것이다.</w:t>
      </w:r>
    </w:p>
    <w:p>
      <w:pPr>
        <w:pStyle w:val="Heading3"/>
      </w:pPr>
      <w:r/>
      <w:r>
        <w:rPr>
          <w:rFonts w:ascii="Malgun Gothic" w:hAnsi="Malgun Gothic" w:eastAsia="Malgun Gothic"/>
        </w:rPr>
        <w:t>2.2 스트레스는 어떻게 배를 공격하는가</w:t>
      </w:r>
    </w:p>
    <w:p>
      <w:r>
        <w:rPr>
          <w:rFonts w:ascii="Malgun Gothic" w:hAnsi="Malgun Gothic" w:eastAsia="Malgun Gothic"/>
        </w:rPr>
        <w:t>현대 의학의 언어로 옮기면, '스트레스성 복통'은 더 이상 모호한 표현이 아니다. 그것은 장-뇌축(gut-brain axis)이 교란된 상태라는, 꽤 구체적인 병태생리를 가진다. 오늘날 국제 분류는 이를 장-뇌 상호작용 장애(disorders of gut-brain interaction, DGBI)라 부른다. 예전에 '기능성 위장관 장애'라 부르던 바로 그 범주다. 복통을 동반하는 DGBI의 위험요인을 정리한 대규모 체계적 문헌고찰[7], 그리고 이 장애들이 서로 넓게 겹친다는 것을 보인 메타분석[8]은, 이 문제가 얼마나 흔하고 또 얼마나 얽혀 있는지를 보여준다.</w:t>
      </w:r>
    </w:p>
    <w:p>
      <w:r>
        <w:rPr>
          <w:rFonts w:ascii="Malgun Gothic" w:hAnsi="Malgun Gothic" w:eastAsia="Malgun Gothic"/>
        </w:rPr>
        <w:t>그 한복판에 장-뇌축이 있다. 스트레스는 시상하부-뇌하수체-부신(HPA) 축과 자율신경을 타고 내려가 장의 운동성·감각·장벽·미생물총을 흔들어 놓고, 반대로 장이 보내는 신호는 뇌의 정서와 통증 처리에 되돌아가 영향을 준다. 스트레스와 장-뇌축이 내장통(visceral pain)과 과민성대장증후군(IBS)에서 어떻게 작동하는지 정리한 리뷰[9], 기능성·만성염증성 위장질환에서 스트레스-뇌-장 축의 역할을 조망한 학제적 리뷰[10], 염증성 장질환에서 뇌-장 축과 스트레스의 관계를 다룬 글[11]은, "마음이 배를 아프게 한다"는 오래된 직관을 분자와 회로의 수준에서 붙잡아 낸다. 스트레스가 장-뇌축을 겨냥한다는 것은 이제 기초과학의 상식이며[12], 뇌와 장의 대화는 양방향으로 오가 기분과 예후에까지 손을 뻗는다[13]. 청소년 IBS에서 심박변이도(자율신경)와 신체화가 맞물린다는 연구[14]는, 이 축이 생애 이른 시기부터 이미 돌아가고 있음을 보여준다.</w:t>
      </w:r>
    </w:p>
    <w:p>
      <w:pPr>
        <w:pStyle w:val="Heading3"/>
      </w:pPr>
      <w:r/>
      <w:r>
        <w:rPr>
          <w:rFonts w:ascii="Malgun Gothic" w:hAnsi="Malgun Gothic" w:eastAsia="Malgun Gothic"/>
        </w:rPr>
        <w:t>2.3 시대를 관통하는 하나의 문제</w:t>
      </w:r>
    </w:p>
    <w:p>
      <w:r>
        <w:rPr>
          <w:rFonts w:ascii="Malgun Gothic" w:hAnsi="Malgun Gothic" w:eastAsia="Malgun Gothic"/>
        </w:rPr>
        <w:t>그러니 '스트레스성 복통'은 21세기가 새로 만든 말이 아니다. 인간이라는 종이 스트레스에 반응하는 보편적인 방식이다. 사백 년 전 전란의 지휘관이 앓았을 소화기 고통과, 오늘 시험을 앞둔 서울대 학생의 뒤틀리는 배는, 같은 장-뇌축 회로가 빚어낸 결과다. 다른 것은 그것을 이해하고 다스리는 의학의 언어뿐이다. 그렇다면 조선의 의학은 이 문제를 어떻게 이해했는가.</w:t>
      </w:r>
    </w:p>
    <w:p>
      <w:pPr>
        <w:pBdr>
          <w:bottom w:val="single" w:sz="6" w:space="1" w:color="999999"/>
        </w:pBdr>
      </w:pPr>
    </w:p>
    <w:p>
      <w:pPr>
        <w:pStyle w:val="Heading2"/>
      </w:pPr>
      <w:r/>
      <w:r>
        <w:rPr>
          <w:rFonts w:ascii="Malgun Gothic" w:hAnsi="Malgun Gothic" w:eastAsia="Malgun Gothic"/>
        </w:rPr>
        <w:t>3 · 조선의 진단 — 기울(氣鬱), 비위허약, 그리고 심신일여</w:t>
      </w:r>
    </w:p>
    <w:p>
      <w:pPr>
        <w:pStyle w:val="Heading3"/>
      </w:pPr>
      <w:r/>
      <w:r>
        <w:rPr>
          <w:rFonts w:ascii="Malgun Gothic" w:hAnsi="Malgun Gothic" w:eastAsia="Malgun Gothic"/>
        </w:rPr>
        <w:t>3.1 동의보감의 세계관 — 정(精)·기(氣)·신(神)</w:t>
      </w:r>
    </w:p>
    <w:p>
      <w:r>
        <w:rPr>
          <w:rFonts w:ascii="Malgun Gothic" w:hAnsi="Malgun Gothic" w:eastAsia="Malgun Gothic"/>
        </w:rPr>
        <w:t>조선 의학의 정점은 허준(許浚)이 엮어 1610년에 완성하고 1613년에 펴낸 『동의보감(東醫寶鑑)』이다. 이 책이 지닌 의학사적 가치는 국제적으로도 인정받으며[15], 오늘날 유네스코 세계기록유산에 올라 있다. 동의보감의 가장 큰 특징은 인체를 정(精)·기(氣)·신(神)의 세 자리로 파악하는 통합적 시선이다. 정은 생명의 물질적 토대이고, 기는 그 토대를 움직이는 기능적 동력이며, 신은 정신과 의식이다. 그리고 결정적으로, 이 셋은 갈라지지 않는다. 몸의 상태가 곧 마음의 상태이고, 마음의 흔들림이 곧 몸의 병이 된다. 이것이 심신일여(心身一如)의 사상이다.</w:t>
      </w:r>
    </w:p>
    <w:p>
      <w:r>
        <w:rPr>
          <w:rFonts w:ascii="Malgun Gothic" w:hAnsi="Malgun Gothic" w:eastAsia="Malgun Gothic"/>
        </w:rPr>
        <w:t>허준의 임상은 경험을 그저 늘어놓은 것이 아니었다. 증상의 패턴을 읽어 그 원인을 가려내는 정교한 변증(辨證, syndrome differentiation)의 체계였다[16]. 이 눈으로 보면 '스트레스성 복통'은 하나의 단일한 병이 아니다. 기(氣)의 흐름이 막히고(氣鬱), 소화의 중심인 비위(脾胃)가 허약해진(脾胃虛弱) 상태로 읽힌다.</w:t>
      </w:r>
    </w:p>
    <w:p>
      <w:pPr>
        <w:pStyle w:val="Heading3"/>
      </w:pPr>
      <w:r/>
      <w:r>
        <w:rPr>
          <w:rFonts w:ascii="Malgun Gothic" w:hAnsi="Malgun Gothic" w:eastAsia="Malgun Gothic"/>
        </w:rPr>
        <w:t>3.2 전통 의학의 체질·심신 통합 관점</w:t>
      </w:r>
    </w:p>
    <w:p>
      <w:r>
        <w:rPr>
          <w:rFonts w:ascii="Malgun Gothic" w:hAnsi="Malgun Gothic" w:eastAsia="Malgun Gothic"/>
        </w:rPr>
        <w:t>한국 전통의학(Traditional Korean Medicine)은 인체를 개별 증상의 더미가 아니라 체질과 균형의 관점에서 보아 왔다[17]. 이런 통합적·미시사적 시선[18]은 서양의학의 환원주의와 뚜렷이 갈리며, 지금도 정신·정서 장애를 진료하는 자리에서 쓰인다. 실제로 한국에서 정신 장애가 있는 소아·청소년의 적지 않은 수가 서양의학과 전통의학을 함께 쓴다는 전국 규모 연구[19]가 있고, '심장 신경증(cardiac neurosis, 심계·정충)'에 대한 한의학 임상진료지침을 만들기 위한 메타분석[20]도 있다. 심신을 하나로 보는 전통이 현대 의료체계 안에서도 여전히 숨 쉬고 있다는 뜻이다.</w:t>
      </w:r>
    </w:p>
    <w:p>
      <w:pPr>
        <w:pStyle w:val="Heading3"/>
      </w:pPr>
      <w:r/>
      <w:r>
        <w:rPr>
          <w:rFonts w:ascii="Malgun Gothic" w:hAnsi="Malgun Gothic" w:eastAsia="Malgun Gothic"/>
        </w:rPr>
        <w:t>3.3 "기가 막힌다"는 말의 생리학</w:t>
      </w:r>
    </w:p>
    <w:p>
      <w:r>
        <w:rPr>
          <w:rFonts w:ascii="Malgun Gothic" w:hAnsi="Malgun Gothic" w:eastAsia="Malgun Gothic"/>
        </w:rPr>
        <w:t>한국어에는 스트레스의 신체화를 담은 표현이 유난히 많다. "기가 막힌다", "속이 탄다", "가슴이 답답하다", "체했다". 이것들은 그냥 은유가 아니라, 조선 의학이 심신의 연결을 붙든 임상 언어의 잔재다. 기울(氣鬱)이란 스트레스로 자율신경과 장-뇌축이 흐트러진 것이고, 비위허약이란 그 탓에 소화 기능이 주저앉은 것이다. 조선의 의사는 장-뇌축이라는 용어를 몰랐다. 그러나 그 현상만큼은 정확히 관찰했고, 이름을 붙였다. 그리고 그 정점에, 눌러 참은 스트레스가 끝내 병이 되고 마는 한국 특유의 증후군이 있다. 화병(火病)이다.</w:t>
      </w:r>
    </w:p>
    <w:p>
      <w:pPr>
        <w:pBdr>
          <w:bottom w:val="single" w:sz="6" w:space="1" w:color="999999"/>
        </w:pBdr>
      </w:pPr>
    </w:p>
    <w:p>
      <w:pPr>
        <w:pStyle w:val="Heading2"/>
      </w:pPr>
      <w:r/>
      <w:r>
        <w:rPr>
          <w:rFonts w:ascii="Malgun Gothic" w:hAnsi="Malgun Gothic" w:eastAsia="Malgun Gothic"/>
        </w:rPr>
        <w:t>4 · 화병(火病) — 억압된 스트레스가 몸이 될 때</w:t>
      </w:r>
    </w:p>
    <w:p>
      <w:pPr>
        <w:pStyle w:val="Heading3"/>
      </w:pPr>
      <w:r/>
      <w:r>
        <w:rPr>
          <w:rFonts w:ascii="Malgun Gothic" w:hAnsi="Malgun Gothic" w:eastAsia="Malgun Gothic"/>
        </w:rPr>
        <w:t>4.1 한국형 스트레스 증후군</w:t>
      </w:r>
    </w:p>
    <w:p>
      <w:r>
        <w:rPr>
          <w:rFonts w:ascii="Malgun Gothic" w:hAnsi="Malgun Gothic" w:eastAsia="Malgun Gothic"/>
        </w:rPr>
        <w:t>화병(火病)은 억눌린 분노와 스트레스가 오래 쌓이다가 몸의 증상으로 터져 나오는 증후군이다. 가슴의 답답함, 치밀어 오르는 열감, 소화 장애, 불면으로. 한국 문화에 깊이 뿌리내린 이 개념은, 미국정신의학회의 진단 체계에 문화관련증후군(culture-bound syndrome)으로 언급될 만큼 학술적으로도 자리를 얻었다. 화병 환자의 경험을 질적으로 분석한 체계적 문헌고찰[21]은, 눌러 참은 분노가 어떻게 만성적 신체 질환으로 뒤바뀌는지를 당사자 자신의 언어로 들려준다.</w:t>
      </w:r>
    </w:p>
    <w:p>
      <w:pPr>
        <w:pStyle w:val="Heading3"/>
      </w:pPr>
      <w:r/>
      <w:r>
        <w:rPr>
          <w:rFonts w:ascii="Malgun Gothic" w:hAnsi="Malgun Gothic" w:eastAsia="Malgun Gothic"/>
        </w:rPr>
        <w:t>4.2 억압된 분노의 신경생물학</w:t>
      </w:r>
    </w:p>
    <w:p>
      <w:r>
        <w:rPr>
          <w:rFonts w:ascii="Malgun Gothic" w:hAnsi="Malgun Gothic" w:eastAsia="Malgun Gothic"/>
        </w:rPr>
        <w:t>화병의 핵심 기전인 '분노의 억압'은 현대 신경과학·심신의학의 언어로 옮겨 적을 수 있다. 분노가 뇌에서 어떻게 짜여 나오는지를 분석한 신경과학 연구[26]는 정서와 자율신경이 얼마나 바짝 붙어 있는지를 보여주고, 분노의 폭발이 급성 심혈관 사건의 방아쇠가 된다는 체계적 문헌고찰·메타분석[25]은 억눌리거나 터져 나오는 정서가 실제 몸의 질환으로 이어짐을 입증한다. 화병이 중년 한국 여성에서 수면의 질·자살 사고와 맞물린다는 연구[24]는, 이 증후군을 가볍게 볼 수 없는 이유를 말해 준다.</w:t>
      </w:r>
    </w:p>
    <w:p>
      <w:pPr>
        <w:pStyle w:val="Heading3"/>
      </w:pPr>
      <w:r/>
      <w:r>
        <w:rPr>
          <w:rFonts w:ascii="Malgun Gothic" w:hAnsi="Malgun Gothic" w:eastAsia="Malgun Gothic"/>
        </w:rPr>
        <w:t>4.3 화병을 다스리는 법 — 심신 통합 치료</w:t>
      </w:r>
    </w:p>
    <w:p>
      <w:r>
        <w:rPr>
          <w:rFonts w:ascii="Malgun Gothic" w:hAnsi="Malgun Gothic" w:eastAsia="Malgun Gothic"/>
        </w:rPr>
        <w:t>여기서 눈여겨볼 것이 하나 있다. 화병의 관리가 본질적으로 심신을 함께 다루는 일이라는 점이다. 화병에 대한 심신의학적 개입의 체계적 문헌고찰[22]과 심리치료의 체계적 문헌고찰[23]은, 이 한국형 증후군이 약물 하나로가 아니라 정서와 신체를 나란히 어루만지는 접근으로 관리되어 왔음을 보여준다. 이는 조선 의학이 지켜 온 심신일여의 원칙과 그대로 포개진다. 화병이라는 렌즈를 대고 보면, 스트레스성 복통은 외따로 떨어진 소화기 문제가 아니다. 억눌린 심신이 장(腸)을 빌려 말하는 언어다. 조선의 의사들은 바로 이 언어를 읽었고, 거기에 답하는 처방을 냈다.</w:t>
      </w:r>
    </w:p>
    <w:p>
      <w:pPr>
        <w:pBdr>
          <w:bottom w:val="single" w:sz="6" w:space="1" w:color="999999"/>
        </w:pBdr>
      </w:pPr>
    </w:p>
    <w:p>
      <w:pPr>
        <w:pStyle w:val="Heading2"/>
      </w:pPr>
      <w:r/>
      <w:r>
        <w:rPr>
          <w:rFonts w:ascii="Malgun Gothic" w:hAnsi="Malgun Gothic" w:eastAsia="Malgun Gothic"/>
        </w:rPr>
        <w:t>5 · 조선의 처방전 — 비위(脾胃)를 다스리는 방제들</w:t>
      </w:r>
    </w:p>
    <w:p>
      <w:r>
        <w:rPr>
          <w:rFonts w:ascii="Malgun Gothic" w:hAnsi="Malgun Gothic" w:eastAsia="Malgun Gothic"/>
        </w:rPr>
        <w:t>스트레스로 기가 막히고 비위가 상한 복통을, 조선과 동아시아의 의학은 어떻게 다스렸는가. 놀랍게도 이 전통 처방들 가운데 상당수가 오늘날 무작위배정 임상시험과 메타분석의 대상이 되어, 그 효능과 안전성이 검토되고 있다. 다만 여기서 근거를 대하는 태도만은 미리 못 박아 두겠다. 아래 서술은 전통 처방을 현대 임상연구가 평가한 결과를 옮긴 것이며, 그 근거의 질에는 이질성과 한계가 있다.</w:t>
      </w:r>
    </w:p>
    <w:p>
      <w:pPr>
        <w:pStyle w:val="Heading3"/>
      </w:pPr>
      <w:r/>
      <w:r>
        <w:rPr>
          <w:rFonts w:ascii="Malgun Gothic" w:hAnsi="Malgun Gothic" w:eastAsia="Malgun Gothic"/>
        </w:rPr>
        <w:t>5.1 육군자탕(六君子湯) 계열 — 기능성소화불량의 대표 처방</w:t>
      </w:r>
    </w:p>
    <w:p>
      <w:r>
        <w:rPr>
          <w:rFonts w:ascii="Malgun Gothic" w:hAnsi="Malgun Gothic" w:eastAsia="Malgun Gothic"/>
        </w:rPr>
        <w:t>기능성소화불량(functional dyspepsia, FD)은 스트레스성 상복부 불편감에 붙는 현대적 진단명이다. 이것을 겨냥한 전통 처방 가운데 가장 활발히 연구된 것이 육군자탕(六君子湯, 일본 한방명 릿쿤시토·Rikkunshito)이다. 육군자탕의 FD 효능에 대한 체계적 문헌고찰·메타분석[28], 상부 위장관 증상에 대한 메타분석[29], 그리고 그 작용을 정리한 약리 리뷰[30]는, 이 처방이 위 배출(gastric emptying)과 위 운동성을 밀어 올리는 방향으로 작동한다고 보고한다. 특히 흥미로운 것은, 육군자탕이 식욕 호르몬 그렐린(ghrelin) 신호를 북돋아 식욕부진·악액질을 누그러뜨린다는 기전 연구[31]다. 전통 처방이 이렇게 또렷한 분자 표적을 가질 수 있음을 보여주는 대목이다. 여기에 향부자·사인을 더한 향사육군자탕(香砂六君子湯, Xiangsha liujunzi)의 FD 메타분석[32]과 육군자탕 계열의 보조 치료 활용에 대한 메타분석[33]이 이 계열의 근거를 한층 넓힌다.</w:t>
      </w:r>
    </w:p>
    <w:p>
      <w:pPr>
        <w:pStyle w:val="Heading3"/>
      </w:pPr>
      <w:r/>
      <w:r>
        <w:rPr>
          <w:rFonts w:ascii="Malgun Gothic" w:hAnsi="Malgun Gothic" w:eastAsia="Malgun Gothic"/>
        </w:rPr>
        <w:t>5.2 소간해울(疏肝解鬱) 계열 — 기울을 풀다</w:t>
      </w:r>
    </w:p>
    <w:p>
      <w:r>
        <w:rPr>
          <w:rFonts w:ascii="Malgun Gothic" w:hAnsi="Malgun Gothic" w:eastAsia="Malgun Gothic"/>
        </w:rPr>
        <w:t>스트레스로 막힌 기(氣)를 풀어내는 '소간해울'의 처방들 역시 현대 연구의 대상이다. 시호소간산(柴胡疏肝散, Siho-sogan-san)의 FD 효능·안전성 체계적 문헌고찰[34], 소요산(逍遙散, Xiaoyao-san)의 FD 메타분석[35], 그리고 그 계열 처방의 여러 적응증 연구[36][37]는, 간기울결(肝氣鬱結)이라는 전통 진단이 오늘날 스트레스와 얽힌 소화기·정서 장애와 맞닿아 있음을 넌지시 일러 준다. 사역산 계열의 사심산(四心散, Sinisan)이 스트레스로 흐트러진 장 기능과 우울 유사 행동을 장벽 강화와 중추 세로토닌 조절을 통해 완화한다는 동물 연구[39], 치자시탕(梔子豉湯, Zhi Zi Chi)이 장-뇌축을 조절해 불안·우울을 누그러뜨린다는 연구[40]는, 이들 처방이 장-뇌축에 어떻게 손을 대는지를 구체적으로 보여준다. 쓴맛으로 심하(心下)를 여는 '신개고설(辛開苦泄)' 법의 FD 메타분석[38]도 같은 흐름 위에 있다.</w:t>
      </w:r>
    </w:p>
    <w:p>
      <w:pPr>
        <w:pStyle w:val="Heading3"/>
      </w:pPr>
      <w:r/>
      <w:r>
        <w:rPr>
          <w:rFonts w:ascii="Malgun Gothic" w:hAnsi="Malgun Gothic" w:eastAsia="Malgun Gothic"/>
        </w:rPr>
        <w:t>5.3 처방을 넘어 — 침·뜸과 미주신경</w:t>
      </w:r>
    </w:p>
    <w:p>
      <w:r>
        <w:rPr>
          <w:rFonts w:ascii="Malgun Gothic" w:hAnsi="Malgun Gothic" w:eastAsia="Malgun Gothic"/>
        </w:rPr>
        <w:t>전통 치료는 탕약에서 멈추지 않았다. 침(鍼)과 뜸(灸)이 IBS에 미치는 효과의 우산형 체계적 문헌고찰[44], 침·뜸의 장내미생물총 조절에 대한 메타분석[45], 경혈 자극의 IBS 효과 메타분석[46], 그리고 IBS에 대한 약초 치료의 종합 리뷰[42]와 침 치료 메타분석[43]은, 전통 치료가 장-뇌축의 여러 길목을 두루 겨냥했음을 보여준다. 그중에서도 특히 눈길을 끄는 것은 경피적 이주(耳珠) 미주신경 자극(tVNS)이 FD에 미치는 효과의 메타분석[41]이다. 미주신경은 §2에서 본 장-뇌축의 핵심 통로다. 귀를 자극하던 전통이 바로 이 현대적 표적과 만나는 셈이다.</w:t>
      </w:r>
    </w:p>
    <w:p>
      <w:pPr>
        <w:pStyle w:val="Heading3"/>
      </w:pPr>
      <w:r/>
      <w:r>
        <w:rPr>
          <w:rFonts w:ascii="Malgun Gothic" w:hAnsi="Malgun Gothic" w:eastAsia="Malgun Gothic"/>
        </w:rPr>
        <w:t>5.4 처방들의 공통점 — 하나의 뿌리를 향하여</w:t>
      </w:r>
    </w:p>
    <w:p>
      <w:r>
        <w:rPr>
          <w:rFonts w:ascii="Malgun Gothic" w:hAnsi="Malgun Gothic" w:eastAsia="Malgun Gothic"/>
        </w:rPr>
        <w:t>이 처방들을 한 줄로 세워 놓으면 한 가지가 눈에 들어온다. 육군자탕도, 향사육군자탕도, 삼령백출산도, 심지어 소간해울의 여러 방제도 — 그 핵심 골격을 함께 나눠 가진다. 기능성소화불량에 대한 약초 처방들의 네트워크 메타분석[27]은 여러 처방의 상대적 효과를 견주어 보는데, 그 처방들의 계보를 거슬러 올라가 보면 하나의 기본방(基本方)에 이른다. 인삼·백출·복령·감초. 네 가지 약재로 이루어진, 모든 비위 처방의 어머니. 사군자탕이다.</w:t>
      </w:r>
    </w:p>
    <w:p>
      <w:pPr>
        <w:pBdr>
          <w:bottom w:val="single" w:sz="6" w:space="1" w:color="999999"/>
        </w:pBdr>
      </w:pPr>
    </w:p>
    <w:p>
      <w:pPr>
        <w:pStyle w:val="Heading2"/>
      </w:pPr>
      <w:r/>
      <w:r>
        <w:rPr>
          <w:rFonts w:ascii="Malgun Gothic" w:hAnsi="Malgun Gothic" w:eastAsia="Malgun Gothic"/>
        </w:rPr>
        <w:t>6 · 모든 처방의 뿌리 — 사군자탕(四君子湯)</w:t>
      </w:r>
    </w:p>
    <w:p>
      <w:pPr>
        <w:pStyle w:val="Heading3"/>
      </w:pPr>
      <w:r/>
      <w:r>
        <w:rPr>
          <w:rFonts w:ascii="Malgun Gothic" w:hAnsi="Malgun Gothic" w:eastAsia="Malgun Gothic"/>
        </w:rPr>
        <w:t>6.1 네 군자(君子)의 방제</w:t>
      </w:r>
    </w:p>
    <w:p>
      <w:r>
        <w:rPr>
          <w:rFonts w:ascii="Malgun Gothic" w:hAnsi="Malgun Gothic" w:eastAsia="Malgun Gothic"/>
        </w:rPr>
        <w:t>사군자탕(四君子湯)은 인삼(人蔘)·백출(白朮)·복령(茯苓)·감초(甘草)의 네 약재로 짜인, 보기건비(補氣健脾 — 기를 보하고 비위를 튼튼히 함)의 기본방이다. 송대(宋代)의 『태평혜민화제국방(太平惠民和劑局方)』에 실린 이래, 사군자탕은 동아시아 비위 처방의 주춧돌이 되었다. 네 약재가 저마다 온화하고 어느 한쪽으로 치우치지 않아 조화롭다 하여, '네 군자(四君子)'라는 이름을 얻었다.</w:t>
      </w:r>
    </w:p>
    <w:p>
      <w:r>
        <w:rPr>
          <w:rFonts w:ascii="Malgun Gothic" w:hAnsi="Malgun Gothic" w:eastAsia="Malgun Gothic"/>
        </w:rPr>
        <w:t>정작 결정적인 것은 이것이다. 앞 절에서 본 그 수많은 처방이 실은 사군자탕을 늘리고 변주한 것에 지나지 않는다는 사실 말이다. 사군자탕에 진피·반하를 더하면 육군자탕이 되고, 여기에 다시 향부자·사인을 더하면 향사육군자탕이 된다. 사군자탕에 산약·의이인 따위를 더하면 삼령백출산이 된다. 그러니까 §5에서 살펴본 기능성소화불량의 주요 처방들은, 죄다 사군자탕이라는 뿌리에서 뻗어 나온 가지들인 셈이다. 스트레스성 복통을 다스리려는 그 긴 여정은, 결국 이 네 약재로 모여든다.</w:t>
      </w:r>
    </w:p>
    <w:p>
      <w:pPr>
        <w:pStyle w:val="Heading3"/>
      </w:pPr>
      <w:r/>
      <w:r>
        <w:rPr>
          <w:rFonts w:ascii="Malgun Gothic" w:hAnsi="Malgun Gothic" w:eastAsia="Malgun Gothic"/>
        </w:rPr>
        <w:t>6.2 사군자탕 자체의 임상 근거</w:t>
      </w:r>
    </w:p>
    <w:p>
      <w:r>
        <w:rPr>
          <w:rFonts w:ascii="Malgun Gothic" w:hAnsi="Malgun Gothic" w:eastAsia="Malgun Gothic"/>
        </w:rPr>
        <w:t>그렇다면 뿌리인 사군자탕 자체는 어떤 근거를 갖는가. 사군자탕(Si-Jun-Zi-Tang) 기반 치료의 기능성(비궤양성) 소화불량에 대한 무작위배정 임상시험 메타분석[47]은, 이 기본방이 파생 처방에 못지않게 FD 증상 개선과 관련됨을 보고한다. 사군자탕의 위장질환 작용을 종합한 리뷰[48], 전통적 용도·화학 조성·약리·임상 응용을 정리한 최신 종설[49], 그리고 그 화학 성분을 규명한 분석 연구[50]는, 사군자탕이 현대 약리학의 깐깐한 조명을 견뎌 내는 처방임을 보여준다. 변형 사군자탕이 만성 위축성 위염에 미치는 효과의 메타분석[51]은 그 임상의 폭을 한층 넓힌다.</w:t>
      </w:r>
    </w:p>
    <w:p>
      <w:r>
        <w:rPr>
          <w:rFonts w:ascii="Malgun Gothic" w:hAnsi="Malgun Gothic" w:eastAsia="Malgun Gothic"/>
        </w:rPr>
        <w:t>사군자탕은 파생 처방들 뒤에 숨은 '공통분모'에 그치지 않는다. 그 자체로 완결된 치료 원리다. 병든 곳을 곧장 두들기기보다, 소화·흡수의 토대인 비위를 먼저 세워 몸이 스스로 균형을 되찾게 하는 보(補)의 철학. 이 철학이 오늘날 장-뇌축 과학과 마주치는 자리에서, 사군자탕은 뜻밖의 현대적 얼굴을 드러낸다.</w:t>
      </w:r>
    </w:p>
    <w:p>
      <w:pPr>
        <w:pBdr>
          <w:bottom w:val="single" w:sz="6" w:space="1" w:color="999999"/>
        </w:pBdr>
      </w:pPr>
    </w:p>
    <w:p>
      <w:pPr>
        <w:pStyle w:val="Heading2"/>
      </w:pPr>
      <w:r/>
      <w:r>
        <w:rPr>
          <w:rFonts w:ascii="Malgun Gothic" w:hAnsi="Malgun Gothic" w:eastAsia="Malgun Gothic"/>
        </w:rPr>
        <w:t>7 · 사군자탕의 현대 약리 — 장-뇌축에서 다시 읽다</w:t>
      </w:r>
    </w:p>
    <w:p>
      <w:pPr>
        <w:pStyle w:val="Heading3"/>
      </w:pPr>
      <w:r/>
      <w:r>
        <w:rPr>
          <w:rFonts w:ascii="Malgun Gothic" w:hAnsi="Malgun Gothic" w:eastAsia="Malgun Gothic"/>
        </w:rPr>
        <w:t>7.1 비위허약 = 장벽·미생물총의 붕괴</w:t>
      </w:r>
    </w:p>
    <w:p>
      <w:r>
        <w:rPr>
          <w:rFonts w:ascii="Malgun Gothic" w:hAnsi="Malgun Gothic" w:eastAsia="Malgun Gothic"/>
        </w:rPr>
        <w:t>전통이 말한 '비위허약(脾胃虛弱)'을 현대 실험실은 어떻게 재현하는가. 놀랍게도, 비장기허(spleen deficiency) 동물 모델은 장 장벽의 손상으로, 장내미생물총의 교란으로, 단쇄지방산(SCFA) 대사의 이상으로 나타난다. 사군자탕이 비장기허 증후군의 장 손상을 되돌리는 기전과 그 배합(配合)의 합리성을 규명한 연구[52]는, 네 약재의 조합이 우연이 아니라 정교한 설계임을 보여준다. 여기에 더해, 사군자탕의 올리고당·소분자 성분이 장내미생물총-담즙산 축을 조절해 비장기허를 누그러뜨린다는 최신 연구[53]는, 이 처방의 작용점이 정확히 장-뇌축의 대사산물 경로에 놓여 있음을 입증한다.</w:t>
      </w:r>
    </w:p>
    <w:p>
      <w:pPr>
        <w:pStyle w:val="Heading3"/>
      </w:pPr>
      <w:r/>
      <w:r>
        <w:rPr>
          <w:rFonts w:ascii="Malgun Gothic" w:hAnsi="Malgun Gothic" w:eastAsia="Malgun Gothic"/>
        </w:rPr>
        <w:t>7.2 네 약재의 분업과 협업</w:t>
      </w:r>
    </w:p>
    <w:p>
      <w:r>
        <w:rPr>
          <w:rFonts w:ascii="Malgun Gothic" w:hAnsi="Malgun Gothic" w:eastAsia="Malgun Gothic"/>
        </w:rPr>
        <w:t>사군자탕의 힘은 네 약재가 나눠 맡고 또 함께 맞물리는 데서 나온다. 인삼을 넣은 사군자탕이 장내 항상성 — 미생물총 조절과 장벽 무결성 — 을 조율해 궤양성대장염을 완화한다는 연구[54]가 전체의 시너지를 보여준다면, 개별 약재 연구들은 저마다의 역할을 드러낸다. 백출과 복령이 비장기허를 미생물총-장-대사물 축의 조절을 통해 서로 다르면서도 서로를 채우는 방식으로 개선한다는 연구[55], 복령 다당류가 장내미생물총과 장 점막 장벽을 조절해 항생제 관련 설사를 완화한다는 연구[56], 백출 다당류가 장-뇌축을 거쳐 우울 유사 행동을 완화한다는 연구[57]는, 각 약재가 장-뇌축의 서로 다른 길목을 겨냥함을 보여준다.</w:t>
      </w:r>
    </w:p>
    <w:p>
      <w:r>
        <w:rPr>
          <w:rFonts w:ascii="Malgun Gothic" w:hAnsi="Malgun Gothic" w:eastAsia="Malgun Gothic"/>
        </w:rPr>
        <w:t>인삼의 역할은 유난히 풍부하게 연구되었다. 야생삼의 총 진세노사이드가 비장기허 모델에서 분변 세균과 얽힌 SCFA와 장벽 무결성을 조절해 면역을 끌어올린다는 연구[58], 진세노사이드의 약동학이 장내미생물총에 의해 매개된다는 연구[59]는, 인삼의 작용이 장내미생물총과 떼려야 뗄 수 없음을 보여준다. 감초는 조화(調和)의 약재다. 간 기능에 대한 무작위배정 임상시험 메타분석[60]에서 그 활성과 안전성의 프로파일이 검토되었다.</w:t>
      </w:r>
    </w:p>
    <w:p>
      <w:pPr>
        <w:pStyle w:val="Heading3"/>
      </w:pPr>
      <w:r/>
      <w:r>
        <w:rPr>
          <w:rFonts w:ascii="Malgun Gothic" w:hAnsi="Malgun Gothic" w:eastAsia="Malgun Gothic"/>
        </w:rPr>
        <w:t>7.3 사군자탕 = 장-뇌축 조율 처방</w:t>
      </w:r>
    </w:p>
    <w:p>
      <w:r>
        <w:rPr>
          <w:rFonts w:ascii="Malgun Gothic" w:hAnsi="Malgun Gothic" w:eastAsia="Malgun Gothic"/>
        </w:rPr>
        <w:t>이제 하나로 모아 보자. 사군자탕은 전통의 언어로는 '보기건비'이지만, 현대의 언어로는 장 장벽·장내미생물총·SCFA 대사·장-뇌 소통을 한꺼번에 조율하는 처방이다. 스트레스성 복통이라는 장-뇌축의 교란을, 사군자탕은 장의 토대를 되살림으로써 뿌리에서부터 다스린다. 이것은 조선의 의사가 심신일여의 직관만으로 다다랐던 결론을, 21세기의 미생물학과 신경위장관학이 뒤늦게 손 들어 추인하는 장면이다.</w:t>
      </w:r>
    </w:p>
    <w:p>
      <w:pPr>
        <w:pBdr>
          <w:bottom w:val="single" w:sz="6" w:space="1" w:color="999999"/>
        </w:pBdr>
      </w:pPr>
    </w:p>
    <w:p>
      <w:pPr>
        <w:pStyle w:val="Heading2"/>
      </w:pPr>
      <w:r/>
      <w:r>
        <w:rPr>
          <w:rFonts w:ascii="Malgun Gothic" w:hAnsi="Malgun Gothic" w:eastAsia="Malgun Gothic"/>
        </w:rPr>
        <w:t>8 · 인삼과 회복 — 전란기 심신 회복의 전통</w:t>
      </w:r>
    </w:p>
    <w:p>
      <w:r>
        <w:rPr>
          <w:rFonts w:ascii="Malgun Gothic" w:hAnsi="Malgun Gothic" w:eastAsia="Malgun Gothic"/>
        </w:rPr>
        <w:t>사군자탕의 네 군자 가운데 으뜸(君藥)은 인삼이다. 한반도는 예로부터 고려인삼(Panax ginseng)의 종주지였고, 인삼은 전란과 기근의 시대에 기력을 되살리는 으뜸 보약으로 귀하게 쓰였다. 오늘날 인삼은 세계에서 가장 활발히 연구되는 약용식물의 하나이며, 그 근거는 소화기를 넘어 인지와 정서로까지 뻗는다. 인삼이 인지 기능에 미치는 영향에 대한 체계적 문헌고찰·메타분석[61]은, 이 오래된 보약이 뇌 건강과도 이어질 가능성을 넌지시 비춘다. 제4장(인삼)에서 본격적으로 다룰 주제다.</w:t>
      </w:r>
    </w:p>
    <w:p>
      <w:r>
        <w:rPr>
          <w:rFonts w:ascii="Malgun Gothic" w:hAnsi="Malgun Gothic" w:eastAsia="Malgun Gothic"/>
        </w:rPr>
        <w:t>전란의 지휘관에게 인삼이 있었다면, 그것은 단지 기력을 채우는 데 그치지 않았을 것이다. 심신 전체의 회복을 겨냥한 것이었을 터다. 장(腸)을 통해 기력을 세우고, 그 기력으로 정신을 버티는 것. 이 장-뇌축의 회복 전략이야말로, 사군자탕이 인삼을 군약으로 세운 이유이자, 힘뇌장이 사군자탕을 그 토대로 삼은 이유다.</w:t>
      </w:r>
    </w:p>
    <w:p>
      <w:pPr>
        <w:pBdr>
          <w:bottom w:val="single" w:sz="6" w:space="1" w:color="999999"/>
        </w:pBdr>
      </w:pPr>
    </w:p>
    <w:p>
      <w:pPr>
        <w:pStyle w:val="Heading2"/>
      </w:pPr>
      <w:r/>
      <w:r>
        <w:rPr>
          <w:rFonts w:ascii="Malgun Gothic" w:hAnsi="Malgun Gothic" w:eastAsia="Malgun Gothic"/>
        </w:rPr>
        <w:t>9 · 결론 — 사군자탕, 그리고 힘뇌장의 역사적 뿌리</w:t>
      </w:r>
    </w:p>
    <w:p>
      <w:r>
        <w:rPr>
          <w:rFonts w:ascii="Malgun Gothic" w:hAnsi="Malgun Gothic" w:eastAsia="Malgun Gothic"/>
        </w:rPr>
        <w:t>이 장이 걸어온 길을 되짚어 보자. 우리는 전란의 지휘관이 앓았을 스트레스성 복통에서 출발했다. 그것이 오늘날 장-뇌축 장애로 이해되는 보편적 현상임을 보았고, 조선 의학이 이를 기울·비위허약·화병의 언어로 정확히 붙잡았음을 확인했다. 그 치료를 위해 동아시아 의학이 길러 낸 수많은 비위 처방 — 육군자탕·향사육군자탕·소요산·시호소간산 — 을 살폈고, 그 모든 가지가 하나의 뿌리, 사군자탕(四君子湯)으로 모여듦을 보았다. 그리고 그 사군자탕이 현대 약리학의 조명 아래 장 장벽·미생물총·SCFA·장-뇌축을 조율하는 처방으로 다시 읽힘을 확인했다.</w:t>
      </w:r>
    </w:p>
    <w:p>
      <w:r>
        <w:rPr>
          <w:rFonts w:ascii="Malgun Gothic" w:hAnsi="Malgun Gothic" w:eastAsia="Malgun Gothic"/>
        </w:rPr>
        <w:t>이제 힘뇌장의 설계로 돌아온다. 힘뇌장은 왜 인삼·백출·복령·감초 — 사군자탕 4원료 — 를 그 보(補)의 축으로 삼는가. 이 장이 바로 그 답이다. 스트레스가 장을 치고 그 장이 다시 뇌를 흔드는 현대인의 심신 부담 앞에서, 가장 먼저 일으켜 세워야 할 것은 소화·흡수의 토대, 곧 비위이기 때문이다. 사군자탕은 사백 년 전 전란의 의학이 다다른 결론이자, 오늘날 장-뇌축 과학이 다시 확인하는 원리다. 힘뇌장은 이 검증된 뿌리 위에, 연결(노루궁뎅이·원지)과 평정(L-테아닌)의 축을 쌓아 올린다.</w:t>
      </w:r>
    </w:p>
    <w:p>
      <w:r>
        <w:rPr>
          <w:rFonts w:ascii="Malgun Gothic" w:hAnsi="Malgun Gothic" w:eastAsia="Malgun Gothic"/>
        </w:rPr>
        <w:t>역사는 되풀이되지 않는다. 그러나 인간의 몸과, 그 몸을 다스리는 지혜는 이어진다. 사백 년 전 병든 장수의 뒤틀리는 배에서 시작된 이야기는, 이렇게 오늘의 한 처방으로 이어진다.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references/ch2.bib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부착되었다(61/61 · 검증률 100%). 검증 로그: </w:t>
      </w:r>
      <w:r>
        <w:rPr>
          <w:rFonts w:ascii="Malgun Gothic" w:hAnsi="Malgun Gothic" w:eastAsia="Malgun Gothic"/>
        </w:rPr>
        <w:t>references/validation-log-ch02-2026-07-17.csv</w:t>
      </w:r>
      <w:r>
        <w:rPr>
          <w:rFonts w:ascii="Malgun Gothic" w:hAnsi="Malgun Gothic" w:eastAsia="Malgun Gothic"/>
        </w:rPr>
        <w:t>. 조선 사료(난중일기·동의보감 등)는 학술 인용이 아닌 배경 서술로 다루었으며, 특정 구절의 확정 인용은 historical-verifier 전용 패스로 이월한다.</w:t>
      </w:r>
    </w:p>
    <w:p>
      <w:r>
        <w:rPr>
          <w:rFonts w:ascii="Malgun Gothic" w:hAnsi="Malgun Gothic" w:eastAsia="Malgun Gothic"/>
        </w:rPr>
        <w:t>[1] Levy BS, Sidel VW. Adverse health consequences of the Iraq War. Lancet. 2013;381(9870):949-958. doi:10.1016/S0140-6736(13)60254-8. PMID:23499043. URL: https://doi.org/10.1016/S0140-6736(13)60254-8. [DOI-VERIFIED 2026-07-17 ✓]</w:t>
      </w:r>
    </w:p>
    <w:p>
      <w:r>
        <w:rPr>
          <w:rFonts w:ascii="Malgun Gothic" w:hAnsi="Malgun Gothic" w:eastAsia="Malgun Gothic"/>
        </w:rPr>
        <w:t>[2] Tatu L, Bogousslavsky J. World War I psychoneuroses: hysteria goes to war. Frontiers of Neurology and Neuroscience. 2014;35:157-168. doi:10.1159/000360060. PMID:25273498. URL: https://doi.org/10.1159/000360060. [DOI-VERIFIED 2026-07-17 ✓]</w:t>
      </w:r>
    </w:p>
    <w:p>
      <w:r>
        <w:rPr>
          <w:rFonts w:ascii="Malgun Gothic" w:hAnsi="Malgun Gothic" w:eastAsia="Malgun Gothic"/>
        </w:rPr>
        <w:t>[3] Smith-Forbes E, Najera C, Hawkins D. Combat operational stress control in Iraq and Afghanistan: Army occupational therapy. Military Medicine. 2014;179(3):279-284. doi:10.7205/MILMED-D-13-00452. PMID:24594462. URL: https://doi.org/10.7205/MILMED-D-13-00452. [DOI-VERIFIED 2026-07-17 ✓]</w:t>
      </w:r>
    </w:p>
    <w:p>
      <w:r>
        <w:rPr>
          <w:rFonts w:ascii="Malgun Gothic" w:hAnsi="Malgun Gothic" w:eastAsia="Malgun Gothic"/>
        </w:rPr>
        <w:t>[4] van der Meulen E, van der Velden PG, van Aert RCM, van Veldhoven MJPM. Longitudinal associations of psychological resilience with mental health and functioning among military personnel: A meta-analysis of prospective studies. Social Science &amp; Medicine. 2020;255:112814. doi:10.1016/j.socscimed.2020.112814. PMID:32388075. URL: https://doi.org/10.1016/j.socscimed.2020.112814. [DOI-VERIFIED 2026-07-17 ✓]</w:t>
      </w:r>
    </w:p>
    <w:p>
      <w:r>
        <w:rPr>
          <w:rFonts w:ascii="Malgun Gothic" w:hAnsi="Malgun Gothic" w:eastAsia="Malgun Gothic"/>
        </w:rPr>
        <w:t>[5] Cushing RE, Braun KL. Mind-Body Therapy for Military Veterans with Post-Traumatic Stress Disorder: A Systematic Review. Journal of Alternative and Complementary Medicine. 2018;24(2):106-114. doi:10.1089/acm.2017.0176. PMID:28880607. URL: https://doi.org/10.1089/acm.2017.0176. [DOI-VERIFIED 2026-07-17 ✓]</w:t>
      </w:r>
    </w:p>
    <w:p>
      <w:r>
        <w:rPr>
          <w:rFonts w:ascii="Malgun Gothic" w:hAnsi="Malgun Gothic" w:eastAsia="Malgun Gothic"/>
        </w:rPr>
        <w:t>[6] Minervini G, Franco R, Marrapodi MM, Fiorillo L, Cervino G, Cicciù M. Post-traumatic stress, prevalence of temporomandibular disorders in war veterans: Systematic review with meta-analysis. Journal of Oral Rehabilitation. 2023;50(10):1101-1109. doi:10.1111/joor.13535. PMID:37300526. URL: https://doi.org/10.1111/joor.13535. [DOI-VERIFIED 2026-07-17 ✓]</w:t>
      </w:r>
    </w:p>
    <w:p>
      <w:r>
        <w:rPr>
          <w:rFonts w:ascii="Malgun Gothic" w:hAnsi="Malgun Gothic" w:eastAsia="Malgun Gothic"/>
        </w:rPr>
        <w:t>[7] Zia JK, Lenhart A, Yang PL, et al. Risk Factors for Abdominal Pain-Related Disorders of Gut-Brain Interaction in Adults and Children: A Systematic Review. Gastroenterology. 2022;163(4):995-1023.e3. doi:10.1053/j.gastro.2022.06.028. PMID:35716771. URL: https://doi.org/10.1053/j.gastro.2022.06.028. [DOI-VERIFIED 2026-07-17 ✓]</w:t>
      </w:r>
    </w:p>
    <w:p>
      <w:r>
        <w:rPr>
          <w:rFonts w:ascii="Malgun Gothic" w:hAnsi="Malgun Gothic" w:eastAsia="Malgun Gothic"/>
        </w:rPr>
        <w:t>[8] Fairlie T, Shah A, Talley NJ, et al. Overlap of disorders of gut-brain interaction: a systematic review and meta-analysis. The Lancet Gastroenterology &amp; Hepatology. 2023;8(7):646-659. doi:10.1016/S2468-1253(23)00102-4. PMID:37211024. URL: https://doi.org/10.1016/S2468-1253(23)00102-4. [DOI-VERIFIED 2026-07-17 ✓]</w:t>
      </w:r>
    </w:p>
    <w:p>
      <w:r>
        <w:rPr>
          <w:rFonts w:ascii="Malgun Gothic" w:hAnsi="Malgun Gothic" w:eastAsia="Malgun Gothic"/>
        </w:rPr>
        <w:t>[9] Moloney RD, Johnson AC, O'Mahony SM, Dinan TG, Greenwood-Van Meerveld B, Cryan JF.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[10] Labanski A, Langhorst J, Engler H, Elsenbruch S. Stress and the brain-gut axis in functional and chronic-inflammatory gastrointestinal diseases: A transdisciplinary challenge. Psychoneuroendocrinology. 2020;111:104501. doi:10.1016/j.psyneuen.2019.104501. PMID:31715444. URL: https://doi.org/10.1016/j.psyneuen.2019.104501. [DOI-VERIFIED 2026-07-17 ✓]</w:t>
      </w:r>
    </w:p>
    <w:p>
      <w:r>
        <w:rPr>
          <w:rFonts w:ascii="Malgun Gothic" w:hAnsi="Malgun Gothic" w:eastAsia="Malgun Gothic"/>
        </w:rPr>
        <w:t>[11] Bernstein CN. The Brain-Gut Axis and Stress in Inflammatory Bowel Disease. Gastroenterology Clinics of North America. 2017;46(4):839-846. doi:10.1016/j.gtc.2017.08.006. PMID:29173525. URL: https://doi.org/10.1016/j.gtc.2017.08.006. [DOI-VERIFIED 2026-07-17 ✓]</w:t>
      </w:r>
    </w:p>
    <w:p>
      <w:r>
        <w:rPr>
          <w:rFonts w:ascii="Malgun Gothic" w:hAnsi="Malgun Gothic" w:eastAsia="Malgun Gothic"/>
        </w:rPr>
        <w:t>[12] Foley JF. Stressing the gut-brain axis. Science Signaling. 2023;16(783):eadi4514. doi:10.1126/scisignal.adi4514. PMID:37130165. URL: https://doi.org/10.1126/scisignal.adi4514. [DOI-VERIFIED 2026-07-17 ✓]</w:t>
      </w:r>
    </w:p>
    <w:p>
      <w:r>
        <w:rPr>
          <w:rFonts w:ascii="Malgun Gothic" w:hAnsi="Malgun Gothic" w:eastAsia="Malgun Gothic"/>
        </w:rPr>
        <w:t>[13] Fairbrass KM, Lovatt J, Barberio B, Yuan Y, Gracie DJ, Ford AC. Bidirectional brain-gut axis effects influence mood and prognosis in IBD: a systematic review and meta-analysis. Gut. 2022;71(9):1773-1780. doi:10.1136/gutjnl-2021-325985. PMID:34725197. URL: https://doi.org/10.1136/gutjnl-2021-325985. [DOI-VERIFIED 2026-07-17 ✓]</w:t>
      </w:r>
    </w:p>
    <w:p>
      <w:r>
        <w:rPr>
          <w:rFonts w:ascii="Malgun Gothic" w:hAnsi="Malgun Gothic" w:eastAsia="Malgun Gothic"/>
        </w:rPr>
        <w:t>[14] Semen M, Lychkovska O, Kaminskyy D, Yavorskyi O, Semen KO, Yelisyeyeva O. Heart Rate Variability and Somatization in Adolescents With Irritable Bowel Syndrome. Journal of Neurogastroenterology and Motility. 2023;29(2):208-217. doi:10.5056/jnm22019. PMID:37019865. URL: https://doi.org/10.5056/jnm22019. [DOI-VERIFIED 2026-07-17 ✓]</w:t>
      </w:r>
    </w:p>
    <w:p>
      <w:r>
        <w:rPr>
          <w:rFonts w:ascii="Malgun Gothic" w:hAnsi="Malgun Gothic" w:eastAsia="Malgun Gothic"/>
        </w:rPr>
        <w:t>[15] Song BK, Won JH, Kim S. Historical Medical Value of Donguibogam. Journal of Pharmacopuncture. 2016;19(1):16-20. doi:10.3831/KPI.2016.19.002. PMID:27280045. URL: https://doi.org/10.3831/KPI.2016.19.002. [DOI-VERIFIED 2026-07-17 ✓]</w:t>
      </w:r>
    </w:p>
    <w:p>
      <w:r>
        <w:rPr>
          <w:rFonts w:ascii="Malgun Gothic" w:hAnsi="Malgun Gothic" w:eastAsia="Malgun Gothic"/>
        </w:rPr>
        <w:t>[16] Oh C. Joseon physician Heo Joon's Smallpox Medicine and 'Syndrome differentiation'. Ui Sahak. 2021;30(1):35-68. doi:10.13081/kjmh.2021.30.35. PMID:34010848. URL: https://doi.org/10.13081/kjmh.2021.30.35. [DOI-VERIFIED 2026-07-17 ✓]</w:t>
      </w:r>
    </w:p>
    <w:p>
      <w:r>
        <w:rPr>
          <w:rFonts w:ascii="Malgun Gothic" w:hAnsi="Malgun Gothic" w:eastAsia="Malgun Gothic"/>
        </w:rPr>
        <w:t>[17] Kang YM, Komakech R, Karigar CS, Saqib A. Traditional Indian medicine (TIM) and traditional Korean medicine (TKM): a constitutional-based concept and comparison. Integrative Medicine Research. 2017;6(2):105-113. doi:10.1016/j.imr.2016.12.003. PMID:28664134. URL: https://doi.org/10.1016/j.imr.2016.12.003. [DOI-VERIFIED 2026-07-17 ✓]</w:t>
      </w:r>
    </w:p>
    <w:p>
      <w:r>
        <w:rPr>
          <w:rFonts w:ascii="Malgun Gothic" w:hAnsi="Malgun Gothic" w:eastAsia="Malgun Gothic"/>
        </w:rPr>
        <w:t>[18] Yu X, Wang Y. Microhistory and Chinese Medical History: A Review. Ui Sahak. 2015;24(2):355-387. doi:10.13081/kjmh.2015.24.355. PMID:26394991. URL: https://doi.org/10.13081/kjmh.2015.24.355. [DOI-VERIFIED 2026-07-17 ✓]</w:t>
      </w:r>
    </w:p>
    <w:p>
      <w:r>
        <w:rPr>
          <w:rFonts w:ascii="Malgun Gothic" w:hAnsi="Malgun Gothic" w:eastAsia="Malgun Gothic"/>
        </w:rPr>
        <w:t>[19] Kim SJ, Kim B, Lee YS, Bahn GH. Utilization of Western and Traditional Korean Medicine for Children and Adolescents with Mental Disorders: a Nationwide Population-based Study from 2010 to 2012. Journal of Korean Medical Science. 2016;31(5):770-776. doi:10.3346/jkms.2016.31.5.770. PMID:27134500. URL: https://doi.org/10.3346/jkms.2016.31.5.770. [DOI-VERIFIED 2026-07-17 ✓]</w:t>
      </w:r>
    </w:p>
    <w:p>
      <w:r>
        <w:rPr>
          <w:rFonts w:ascii="Malgun Gothic" w:hAnsi="Malgun Gothic" w:eastAsia="Malgun Gothic"/>
        </w:rPr>
        <w:t>[20] Park HY, Lee HW, Song GJ, et al. Systematic review and meta-analysis of cardiac neurosis for development of clinical practice guidelines of Korean medicine. Frontiers in Psychiatry. 2024;15:1302245. doi:10.3389/fpsyt.2024.1302245. PMID:38410677. URL: https://doi.org/10.3389/fpsyt.2024.1302245. [DOI-VERIFIED 2026-07-17 ✓]</w:t>
      </w:r>
    </w:p>
    <w:p>
      <w:r>
        <w:rPr>
          <w:rFonts w:ascii="Malgun Gothic" w:hAnsi="Malgun Gothic" w:eastAsia="Malgun Gothic"/>
        </w:rPr>
        <w:t>[21] Suh HW, Lee KB, Chung SY, Park M, Jang BH, Kim JW. How Suppressed Anger Can Become an Illness: A Qualitative Systematic Review of the Experiences and Perspectives of Hwabyung Patients in Korea. Frontiers in Psychiatry. 2021;12:637029. doi:10.3389/fpsyt.2021.637029. PMID:34122172. URL: https://doi.org/10.3389/fpsyt.2021.637029. [DOI-VERIFIED 2026-07-17 ✓]</w:t>
      </w:r>
    </w:p>
    <w:p>
      <w:r>
        <w:rPr>
          <w:rFonts w:ascii="Malgun Gothic" w:hAnsi="Malgun Gothic" w:eastAsia="Malgun Gothic"/>
        </w:rPr>
        <w:t>[22] Kwon CY, Lee B. Effectiveness of mind-body medicine for Hwa-Byung (a Korean cultural diagnosis of suppressed anger): A systematic review of interventional studies. Complementary Therapies in Medicine. 2024;80:103016. doi:10.1016/j.ctim.2024.103016. PMID:38185401. URL: https://doi.org/10.1016/j.ctim.2024.103016. [DOI-VERIFIED 2026-07-17 ✓]</w:t>
      </w:r>
    </w:p>
    <w:p>
      <w:r>
        <w:rPr>
          <w:rFonts w:ascii="Malgun Gothic" w:hAnsi="Malgun Gothic" w:eastAsia="Malgun Gothic"/>
        </w:rPr>
        <w:t>[23] Kwon CY, Lee B. Effectiveness of psychotherapy for Hwa-Byung: A systematic review of interventional studies. Medicine. 2025;104(6):e41315. doi:10.1097/MD.0000000000041315. PMID:39928831. URL: https://doi.org/10.1097/MD.0000000000041315. [DOI-VERIFIED 2026-07-17 ✓]</w:t>
      </w:r>
    </w:p>
    <w:p>
      <w:r>
        <w:rPr>
          <w:rFonts w:ascii="Malgun Gothic" w:hAnsi="Malgun Gothic" w:eastAsia="Malgun Gothic"/>
        </w:rPr>
        <w:t>[24] Jeong GC, An JS, Shin SH. Mediating Effect of Quality of Sleep Moderated by Meaning in Life on the Relationship between Hwabyung and Suicidal Ideation in Middle-Aged Korean Women. Behavioral Sciences. 2023;13(6):509. doi:10.3390/bs13060509. PMID:37366761. URL: https://doi.org/10.3390/bs13060509. [DOI-VERIFIED 2026-07-17 ✓]</w:t>
      </w:r>
    </w:p>
    <w:p>
      <w:r>
        <w:rPr>
          <w:rFonts w:ascii="Malgun Gothic" w:hAnsi="Malgun Gothic" w:eastAsia="Malgun Gothic"/>
        </w:rPr>
        <w:t>[25] Mostofsky E, Penner EA, Mittleman MA. Outbursts of anger as a trigger of acute cardiovascular events: a systematic review and meta-analysis. European Heart Journal. 2014;35(21):1404-1410. doi:10.1093/eurheartj/ehu033. PMID:24591550. URL: https://doi.org/10.1093/eurheartj/ehu033. [DOI-VERIFIED 2026-07-17 ✓]</w:t>
      </w:r>
    </w:p>
    <w:p>
      <w:r>
        <w:rPr>
          <w:rFonts w:ascii="Malgun Gothic" w:hAnsi="Malgun Gothic" w:eastAsia="Malgun Gothic"/>
        </w:rPr>
        <w:t>[26] Gilam G, Hendler T. Deconstructing Anger in the Human Brain. Current Topics in Behavioral Neurosciences. 2017;30:257-273. doi:10.1007/7854_2015_408. PMID:26695163. URL: https://doi.org/10.1007/7854_2015_408. [DOI-VERIFIED 2026-07-17 ✓]</w:t>
      </w:r>
    </w:p>
    <w:p>
      <w:r>
        <w:rPr>
          <w:rFonts w:ascii="Malgun Gothic" w:hAnsi="Malgun Gothic" w:eastAsia="Malgun Gothic"/>
        </w:rPr>
        <w:t>[27] Ho L, Zhong CC, Wong CH, et al. Herbal medicine for functional dyspepsia: Network meta-analysis of placebo-controlled randomised trials. Journal of Ethnopharmacology. 2022;283:114665. doi:10.1016/j.jep.2021.114665. PMID:34592339. URL: https://doi.org/10.1016/j.jep.2021.114665. [DOI-VERIFIED 2026-07-17 ✓]</w:t>
      </w:r>
    </w:p>
    <w:p>
      <w:r>
        <w:rPr>
          <w:rFonts w:ascii="Malgun Gothic" w:hAnsi="Malgun Gothic" w:eastAsia="Malgun Gothic"/>
        </w:rPr>
        <w:t>[28] Ko SJ, Park J, Kim MJ, Kim J, Park JW. Effects of the herbal medicine Rikkunshito, for functional dyspepsia: A systematic review and meta-analysis. Journal of Gastroenterology and Hepatology. 2021;36(1):64-74. doi:10.1111/jgh.15208. PMID:32767596. URL: https://doi.org/10.1111/jgh.15208. [DOI-VERIFIED 2026-07-17 ✓]</w:t>
      </w:r>
    </w:p>
    <w:p>
      <w:r>
        <w:rPr>
          <w:rFonts w:ascii="Malgun Gothic" w:hAnsi="Malgun Gothic" w:eastAsia="Malgun Gothic"/>
        </w:rPr>
        <w:t>[29] Hoshino N, Nishizaki D, Hida K, Obama K, Sakai Y. Rikkunshito for upper gastrointestinal symptoms: A systematic review and meta-analysis. Complementary Therapies in Medicine. 2019;42:255-263. doi:10.1016/j.ctim.2018.11.025. PMID:30670250. URL: https://doi.org/10.1016/j.ctim.2018.11.025. [DOI-VERIFIED 2026-07-17 ✓]</w:t>
      </w:r>
    </w:p>
    <w:p>
      <w:r>
        <w:rPr>
          <w:rFonts w:ascii="Malgun Gothic" w:hAnsi="Malgun Gothic" w:eastAsia="Malgun Gothic"/>
        </w:rPr>
        <w:t>[30] Inokuchi K, Masaoka T, Kanai T. Rikkunshito as a Therapeutic Agent for Functional Dyspepsia and its Prokinetic and Non-Prokinetic Effects. Frontiers in Pharmacology. 2021;12:640576. doi:10.3389/fphar.2021.640576. PMID:34168558. URL: https://doi.org/10.3389/fphar.2021.640576. [DOI-VERIFIED 2026-07-17 ✓]</w:t>
      </w:r>
    </w:p>
    <w:p>
      <w:r>
        <w:rPr>
          <w:rFonts w:ascii="Malgun Gothic" w:hAnsi="Malgun Gothic" w:eastAsia="Malgun Gothic"/>
        </w:rPr>
        <w:t>[31] Fujitsuka N, Uezono Y. Rikkunshito, a ghrelin potentiator, ameliorates anorexia-cachexia syndrome. Frontiers in Pharmacology. 2014;5:271. doi:10.3389/fphar.2014.00271. PMID:25540621. URL: https://doi.org/10.3389/fphar.2014.00271. [DOI-VERIFIED 2026-07-17 ✓]</w:t>
      </w:r>
    </w:p>
    <w:p>
      <w:r>
        <w:rPr>
          <w:rFonts w:ascii="Malgun Gothic" w:hAnsi="Malgun Gothic" w:eastAsia="Malgun Gothic"/>
        </w:rPr>
        <w:t>[32] Wang L, Ding X, Yao X, et al. Efficacy and safety of Xiangsha liujunzi decoction for functional dyspepsia: a systematic review and meta-analysis. Frontiers in Pharmacology. 2024;15:1356899. doi:10.3389/fphar.2024.1356899. PMID:38933675. URL: https://doi.org/10.3389/fphar.2024.1356899. [DOI-VERIFIED 2026-07-17 ✓]</w:t>
      </w:r>
    </w:p>
    <w:p>
      <w:r>
        <w:rPr>
          <w:rFonts w:ascii="Malgun Gothic" w:hAnsi="Malgun Gothic" w:eastAsia="Malgun Gothic"/>
        </w:rPr>
        <w:t>[33] Kang SW, Ha S, Kim KI, Jung HJ, Lee BJ. Therapeutic potential of modified Yukgunja-tang (Liujunzi Decoction, Rikkunshito) as an adjuvant treatment for lung cancer: a systematic review and meta-analysis. Frontiers in Pharmacology. 2025;16:1657423. doi:10.3389/fphar.2025.1657423. PMID:41104332. URL: https://doi.org/10.3389/fphar.2025.1657423. [DOI-VERIFIED 2026-07-17 ✓]</w:t>
      </w:r>
    </w:p>
    <w:p>
      <w:r>
        <w:rPr>
          <w:rFonts w:ascii="Malgun Gothic" w:hAnsi="Malgun Gothic" w:eastAsia="Malgun Gothic"/>
        </w:rPr>
        <w:t>[34] Ha NY, Jeong H, Lee H, Ko SJ, Park JW, Kim J. Safety and effectiveness of traditional herbal medicine Siho-sogan-san in functional dyspepsia: A systematic review and meta-analysis. Journal of Ethnopharmacology. 2023;313:116518. doi:10.1016/j.jep.2023.116518. PMID:37127143. URL: https://doi.org/10.1016/j.jep.2023.116518. [DOI-VERIFIED 2026-07-17 ✓]</w:t>
      </w:r>
    </w:p>
    <w:p>
      <w:r>
        <w:rPr>
          <w:rFonts w:ascii="Malgun Gothic" w:hAnsi="Malgun Gothic" w:eastAsia="Malgun Gothic"/>
        </w:rPr>
        <w:t>[35] Ha NY, Lee H, Jeong H, Ko SJ, Park JW, Kim J. Safety and efficacy of Xiaoyao-san for the treatment of functional dyspepsia: a systematic review and meta-analysis of randomized controlled trials. Frontiers in Pharmacology. 2023;14:1114222. doi:10.3389/fphar.2023.1114222. PMID:37124216. URL: https://doi.org/10.3389/fphar.2023.1114222. [DOI-VERIFIED 2026-07-17 ✓]</w:t>
      </w:r>
    </w:p>
    <w:p>
      <w:r>
        <w:rPr>
          <w:rFonts w:ascii="Malgun Gothic" w:hAnsi="Malgun Gothic" w:eastAsia="Malgun Gothic"/>
        </w:rPr>
        <w:t>[36] Liu N, Yang J, Ma W, et al. Xiaoyao Powder in the treatment of non-alcoholic fatty liver disease: A systematic review and meta-analysis. Journal of Ethnopharmacology. 2022;288:114999. doi:10.1016/j.jep.2022.114999. PMID:35051605. URL: https://doi.org/10.1016/j.jep.2022.114999. [DOI-VERIFIED 2026-07-17 ✓]</w:t>
      </w:r>
    </w:p>
    <w:p>
      <w:r>
        <w:rPr>
          <w:rFonts w:ascii="Malgun Gothic" w:hAnsi="Malgun Gothic" w:eastAsia="Malgun Gothic"/>
        </w:rPr>
        <w:t>[37] Ma W, Zhang X, Zhao R, et al. Effectiveness and potential mechanism of Jiawei-Xiaoyao-San for hyperthyroidism: a systematic review. Frontiers in Endocrinology. 2023;14:1241962. doi:10.3389/fendo.2023.1241962. PMID:37780612. URL: https://doi.org/10.3389/fendo.2023.1241962. [DOI-VERIFIED 2026-07-17 ✓]</w:t>
      </w:r>
    </w:p>
    <w:p>
      <w:r>
        <w:rPr>
          <w:rFonts w:ascii="Malgun Gothic" w:hAnsi="Malgun Gothic" w:eastAsia="Malgun Gothic"/>
        </w:rPr>
        <w:t>[38] Yuan T, Li P, Jia B. A meta-analysis of Xin kai bitter method in the treatment of functional dyspepsia. Annals of Palliative Medicine. 2020;9(3):993-1003. doi:10.21037/apm-20-860. PMID:32434358. URL: https://doi.org/10.21037/apm-20-860. [DOI-VERIFIED 2026-07-17 ✓]</w:t>
      </w:r>
    </w:p>
    <w:p>
      <w:r>
        <w:rPr>
          <w:rFonts w:ascii="Malgun Gothic" w:hAnsi="Malgun Gothic" w:eastAsia="Malgun Gothic"/>
        </w:rPr>
        <w:t>[39] Zeng H, Jiang Y, Yin Q, et al. Sinisan Alleviates Stress-Induced Intestinal Dysfunction and Depressive-like Behaviors in Mice with Irritable Bowel Syndrome by Enhancing the Intestinal Barrier and Modulating Central 5-Hydroxytryptamine. International Journal of Molecular Sciences. 2024;25(19):10262. doi:10.3390/ijms251910262. PMID:39408592. URL: https://doi.org/10.3390/ijms251910262. [DOI-VERIFIED 2026-07-17 ✓]</w:t>
      </w:r>
    </w:p>
    <w:p>
      <w:r>
        <w:rPr>
          <w:rFonts w:ascii="Malgun Gothic" w:hAnsi="Malgun Gothic" w:eastAsia="Malgun Gothic"/>
        </w:rPr>
        <w:t>[40]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 https://doi.org/10.1111/cns.14519. [DOI-VERIFIED 2026-07-17 ✓]</w:t>
      </w:r>
    </w:p>
    <w:p>
      <w:r>
        <w:rPr>
          <w:rFonts w:ascii="Malgun Gothic" w:hAnsi="Malgun Gothic" w:eastAsia="Malgun Gothic"/>
        </w:rPr>
        <w:t>[41] Lee B, Kwon CY, Jeong YK, et al. Transcutaneous auricular vagus nerve stimulation for functional dyspepsia: A systematic review and meta-analysis. Complementary Therapies in Medicine. 2025;94:103243. doi:10.1016/j.ctim.2025.103243. PMID:40967422. URL: https://doi.org/10.1016/j.ctim.2025.103243. [DOI-VERIFIED 2026-07-17 ✓]</w:t>
      </w:r>
    </w:p>
    <w:p>
      <w:r>
        <w:rPr>
          <w:rFonts w:ascii="Malgun Gothic" w:hAnsi="Malgun Gothic" w:eastAsia="Malgun Gothic"/>
        </w:rPr>
        <w:t>[42] Rahimi R, Abdollahi M. Herbal medicines for the management of irritable bowel syndrome: a comprehensive review. World Journal of Gastroenterology. 2012;18(7):589-600. doi:10.3748/wjg.v18.i7.589. PMID:22363129. URL: https://doi.org/10.3748/wjg.v18.i7.589. [DOI-VERIFIED 2026-07-17 ✓]</w:t>
      </w:r>
    </w:p>
    <w:p>
      <w:r>
        <w:rPr>
          <w:rFonts w:ascii="Malgun Gothic" w:hAnsi="Malgun Gothic" w:eastAsia="Malgun Gothic"/>
        </w:rPr>
        <w:t>[43] Chao GQ, Zhang S. Effectiveness of acupuncture to treat irritable bowel syndrome: a meta-analysis. World Journal of Gastroenterology. 2014;20(7):1871-1877. doi:10.3748/wjg.v20.i7.1871. PMID:24587665. URL: https://doi.org/10.3748/wjg.v20.i7.1871. [DOI-VERIFIED 2026-07-17 ✓]</w:t>
      </w:r>
    </w:p>
    <w:p>
      <w:r>
        <w:rPr>
          <w:rFonts w:ascii="Malgun Gothic" w:hAnsi="Malgun Gothic" w:eastAsia="Malgun Gothic"/>
        </w:rPr>
        <w:t>[44] Ma YY, Hao Z, Chen ZY, et al. Acupuncture and moxibustion for irritable bowel syndrome: An umbrella systematic review. Journal of Integrative Medicine. 2024;22(1):22-31. doi:10.1016/j.joim.2023.12.001. PMID:38199885. URL: https://doi.org/10.1016/j.joim.2023.12.001. [DOI-VERIFIED 2026-07-17 ✓]</w:t>
      </w:r>
    </w:p>
    <w:p>
      <w:r>
        <w:rPr>
          <w:rFonts w:ascii="Malgun Gothic" w:hAnsi="Malgun Gothic" w:eastAsia="Malgun Gothic"/>
        </w:rPr>
        <w:t>[45] Bae SJ, Jang Y, Kim Y, et al. Gut Microbiota Regulation by Acupuncture and Moxibustion: A Systematic Review and Meta-Analysis. The American Journal of Chinese Medicine. 2024;52(5):1245-1273. doi:10.1142/S0192415X24500502. PMID:39192678. URL: https://doi.org/10.1142/S0192415X24500502. [DOI-VERIFIED 2026-07-17 ✓]</w:t>
      </w:r>
    </w:p>
    <w:p>
      <w:r>
        <w:rPr>
          <w:rFonts w:ascii="Malgun Gothic" w:hAnsi="Malgun Gothic" w:eastAsia="Malgun Gothic"/>
        </w:rPr>
        <w:t>[46] Wang Q, Zhao L, Liu J, et al. Meta analysis of clinical efficacy of acupoint application in the treatment of irritable bowel syndrome. African Health Sciences. 2024;24(4):351-361. doi:10.4314/ahs.v24i4.44. PMID:40190543. URL: https://doi.org/10.4314/ahs.v24i4.44. [DOI-VERIFIED 2026-07-17 ✓]</w:t>
      </w:r>
    </w:p>
    <w:p>
      <w:r>
        <w:rPr>
          <w:rFonts w:ascii="Malgun Gothic" w:hAnsi="Malgun Gothic" w:eastAsia="Malgun Gothic"/>
        </w:rPr>
        <w:t>[47] Wang Y, Liu B, Fu X, Tong T, Yu Z. Efficacy and safety of Si-Jun-Zi-Tang-based therapies for functional (non-ulcer) dyspepsia: a meta-analysis of randomized controlled trials. BMC Complementary Medicine and Therapies. 2021;21(1):11. doi:10.1186/s12906-020-03176-z. PMID:33407405. URL: https://doi.org/10.1186/s12906-020-03176-z. [DOI-VERIFIED 2026-07-17 ✓]</w:t>
      </w:r>
    </w:p>
    <w:p>
      <w:r>
        <w:rPr>
          <w:rFonts w:ascii="Malgun Gothic" w:hAnsi="Malgun Gothic" w:eastAsia="Malgun Gothic"/>
        </w:rPr>
        <w:t>[48] Yang L, Fang Z, Zhu J, et al. The potential of Sijunzi decoction in the fight against gastrointestinal disorders: a review. Frontiers in Pharmacology. 2025;16:1464498. doi:10.3389/fphar.2025.1464498. PMID:40103588. URL: https://doi.org/10.3389/fphar.2025.1464498. [DOI-VERIFIED 2026-07-17 ✓]</w:t>
      </w:r>
    </w:p>
    <w:p>
      <w:r>
        <w:rPr>
          <w:rFonts w:ascii="Malgun Gothic" w:hAnsi="Malgun Gothic" w:eastAsia="Malgun Gothic"/>
        </w:rPr>
        <w:t>[49] Li Y, Sun C, Guan X. Research Progress on Traditional Uses, Chemical Composition, Pharmacological Actions, and Clinical Applications of Ginseng-Containing Sijunzi Decoction. The American Journal of Chinese Medicine. 2025;53(6):1685-1710. doi:10.1142/S0192415X25500636. PMID:40744713. URL: https://doi.org/10.1142/S0192415X25500636. [DOI-VERIFIED 2026-07-17 ✓]</w:t>
      </w:r>
    </w:p>
    <w:p>
      <w:r>
        <w:rPr>
          <w:rFonts w:ascii="Malgun Gothic" w:hAnsi="Malgun Gothic" w:eastAsia="Malgun Gothic"/>
        </w:rPr>
        <w:t>[50] Guan Z, Wang M, Cai Y, Yang H, Zhao M, Zhao C. Rapid characterization of the chemical constituents of Sijunzi decoction by UHPLC coupled with Fourier transform ion cyclotron resonance mass spectrometry. Journal of Chromatography B. 2018;1086:11-22. doi:10.1016/j.jchromb.2018.04.009. PMID:29654982. URL: https://doi.org/10.1016/j.jchromb.2018.04.009. [DOI-VERIFIED 2026-07-17 ✓]</w:t>
      </w:r>
    </w:p>
    <w:p>
      <w:r>
        <w:rPr>
          <w:rFonts w:ascii="Malgun Gothic" w:hAnsi="Malgun Gothic" w:eastAsia="Malgun Gothic"/>
        </w:rPr>
        <w:t>[51] Huang X, Shao S. Meta-analysis of modified Sijunzi decoction for the treatment of chronic atrophic gastritis. Medicine. 2024;103(17):e37648. doi:10.1097/MD.0000000000037648. PMID:38669406. URL: https://doi.org/10.1097/MD.0000000000037648. [DOI-VERIFIED 2026-07-17 ✓]</w:t>
      </w:r>
    </w:p>
    <w:p>
      <w:r>
        <w:rPr>
          <w:rFonts w:ascii="Malgun Gothic" w:hAnsi="Malgun Gothic" w:eastAsia="Malgun Gothic"/>
        </w:rPr>
        <w:t>[52] Ma P, Peng C, Peng Y, Fan L, Chen X, Li X. A mechanism of Sijunzi decoction on improving intestinal injury with spleen deficiency syndrome and the rationality of its compatibility. Journal of Ethnopharmacology. 2023;306:116088. doi:10.1016/j.jep.2022.116088. PMID:36649851. URL: https://doi.org/10.1016/j.jep.2022.116088. [DOI-VERIFIED 2026-07-17 ✓]</w:t>
      </w:r>
    </w:p>
    <w:p>
      <w:r>
        <w:rPr>
          <w:rFonts w:ascii="Malgun Gothic" w:hAnsi="Malgun Gothic" w:eastAsia="Malgun Gothic"/>
        </w:rPr>
        <w:t>[53] Chen X, Pu Z, Ma P, Liu Y, Li X. Oligosaccharides and small molecule components of Sijunzi decoction modulate the gut microbiota-bile acid axis to synergistically alleviate spleen deficiency syndrome. Journal of Ethnopharmacology. 2026;360:121141. doi:10.1016/j.jep.2025.121141. PMID:41482090. URL: https://doi.org/10.1016/j.jep.2025.121141. [DOI-VERIFIED 2026-07-17 ✓]</w:t>
      </w:r>
    </w:p>
    <w:p>
      <w:r>
        <w:rPr>
          <w:rFonts w:ascii="Malgun Gothic" w:hAnsi="Malgun Gothic" w:eastAsia="Malgun Gothic"/>
        </w:rPr>
        <w:t>[54] Wu Y, Zheng Y, Wang X, et al. Ginseng-Containing Sijunzi Decoction Ameliorates Ulcerative Colitis by Orchestrating Gut Homeostasis in Microbial Modulation and Intestinal Barrier Integrity. The American Journal of Chinese Medicine. 2023;51(3):677-699. doi:10.1142/S0192415X23500325. PMID:36883990. URL: https://doi.org/10.1142/S0192415X23500325. [DOI-VERIFIED 2026-07-17 ✓]</w:t>
      </w:r>
    </w:p>
    <w:p>
      <w:r>
        <w:rPr>
          <w:rFonts w:ascii="Malgun Gothic" w:hAnsi="Malgun Gothic" w:eastAsia="Malgun Gothic"/>
        </w:rPr>
        <w:t>[55]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[56]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[57]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[58] Bai R, Ma L, Li F, et al. Total ginsenosides from wild ginseng improve immune regulation in a rat model of spleen qi deficiency by modulating fecal-bacteria-associated short-chain fatty acids and intestinal barrier integrity. Journal of Chromatography B. 2025;1256:124554. doi:10.1016/j.jchromb.2025.124554. PMID:40081219. URL: https://doi.org/10.1016/j.jchromb.2025.124554. [DOI-VERIFIED 2026-07-17 ✓]</w:t>
      </w:r>
    </w:p>
    <w:p>
      <w:r>
        <w:rPr>
          <w:rFonts w:ascii="Malgun Gothic" w:hAnsi="Malgun Gothic" w:eastAsia="Malgun Gothic"/>
        </w:rPr>
        <w:t>[59]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[60]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[61] Zeng M, Zhang K, Yang J, et al. Effects of Ginseng on Cognitive Function: A Systematic Review and Meta-Analysis. Phytotherapy Research. 2024;38(12):6023-6034. doi:10.1002/ptr.8359. PMID:39474788. URL: https://doi.org/10.1002/ptr.8359.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제2장 맞춤 9부 · 서사 축 "스트레스성 복통 → 비위 처방 → 사군자탕(결론)"</w:t>
      </w:r>
    </w:p>
    <w:p>
      <w:pPr>
        <w:pStyle w:val="ListBullet"/>
      </w:pPr>
      <w:r/>
      <w:r>
        <w:rPr>
          <w:rFonts w:ascii="Malgun Gothic" w:hAnsi="Malgun Gothic" w:eastAsia="Malgun Gothic"/>
          <w:b/>
        </w:rPr>
        <w:t>인용 문헌 총계:</w:t>
      </w:r>
      <w:r>
        <w:rPr>
          <w:rFonts w:ascii="Malgun Gothic" w:hAnsi="Malgun Gothic" w:eastAsia="Malgun Gothic"/>
        </w:rPr>
        <w:t xml:space="preserve"> 61건 · 번호 [1]–[61] 연속(결번 없음) · 모두 </w:t>
      </w:r>
      <w:r>
        <w:rPr>
          <w:rFonts w:ascii="Malgun Gothic" w:hAnsi="Malgun Gothic" w:eastAsia="Malgun Gothic"/>
        </w:rPr>
        <w:t>references/ch2.bib</w:t>
      </w:r>
      <w:r>
        <w:rPr>
          <w:rFonts w:ascii="Malgun Gothic" w:hAnsi="Malgun Gothic" w:eastAsia="Malgun Gothic"/>
        </w:rPr>
        <w:t xml:space="preserve">(PubMed 실측 수집) 유래 · </w:t>
      </w:r>
      <w:r>
        <w:rPr>
          <w:rFonts w:ascii="Malgun Gothic" w:hAnsi="Malgun Gothic" w:eastAsia="Malgun Gothic"/>
          <w:b/>
        </w:rPr>
        <w:t>61/61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검증 특기:</w:t>
      </w:r>
      <w:r>
        <w:rPr>
          <w:rFonts w:ascii="Malgun Gothic" w:hAnsi="Malgun Gothic" w:eastAsia="Malgun Gothic"/>
        </w:rPr>
        <w:t xml:space="preserve"> 57은 1차 자동검증에서 저자 약어 "Koidz."의 내부 마침표로 인한 제목 파서 오탐이 있었으나, PubMed(PMID 41155481)·CrossRef 재확인 결과 실존·DOI·제목 전부 일치하여 검증 통과 처리(검증기 substring 방식 개선 반영).</w:t>
      </w:r>
    </w:p>
    <w:p>
      <w:pPr>
        <w:pStyle w:val="ListBullet"/>
      </w:pPr>
      <w:r/>
      <w:r>
        <w:rPr>
          <w:rFonts w:ascii="Malgun Gothic" w:hAnsi="Malgun Gothic" w:eastAsia="Malgun Gothic"/>
          <w:b/>
        </w:rPr>
        <w:t>사료 처리(최소화 방침):</w:t>
      </w:r>
      <w:r>
        <w:rPr>
          <w:rFonts w:ascii="Malgun Gothic" w:hAnsi="Malgun Gothic" w:eastAsia="Malgun Gothic"/>
        </w:rPr>
        <w:t xml:space="preserve"> 이순신·난중일기·동의보감·허준·태평혜민화제국방은 논쟁의 여지 없는 사실(존재·저자·연대)만 배경 서술 · 특정 일자·구절·페이지 확정 인용 0 · 소설·드라마 인용 0 · 심층 사료 인용은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§9 결론에서 효능 주장 없이 언급) · 전통 처방의 임상 근거는 "효능·안전성이 보고되었다"·"관련성이 시사된다"의 근거수준 표현 · 근거 이질성·한계 명시 · 본문 "치료" 표현은 전통 처방·임상연구·치료양식(심리치료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미생물총·장-뇌축·사군자탕(四君子湯)·비위(脾胃)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리서치(70편) → ② 9부 초고 → ③ reference-validator(61/61 통과) → ④ chapter-editor → </w:t>
      </w:r>
      <w:r>
        <w:rPr>
          <w:rFonts w:ascii="Malgun Gothic" w:hAnsi="Malgun Gothic" w:eastAsia="Malgun Gothic"/>
          <w:b/>
        </w:rPr>
        <w:t>⑤ 저자 최종 검토(대기)</w:t>
      </w:r>
      <w:r>
        <w:rPr>
          <w:rFonts w:ascii="Malgun Gothic" w:hAnsi="Malgun Gothic" w:eastAsia="Malgun Gothic"/>
        </w:rPr>
        <w:t xml:space="preserve"> · (옵션: historical-verifier 사료 심층 패스)</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references/edit-log-ch02-2026-07-17.md</w:t>
      </w:r>
    </w:p>
    <w:p>
      <w:r>
        <w:br w:type="page"/>
      </w:r>
    </w:p>
    <w:p>
      <w:pPr>
        <w:pStyle w:val="Heading1"/>
      </w:pPr>
      <w:r/>
      <w:r>
        <w:rPr>
          <w:rFonts w:ascii="Malgun Gothic" w:hAnsi="Malgun Gothic" w:eastAsia="Malgun Gothic"/>
        </w:rPr>
        <w:t>Chapter 3 · 장-뇌축의 재발견 — 무균 마우스에서 Cryan 2019까지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80편 · 검증 완료 80편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references/validation-log-ch03-2026-07-17.csv</w:t>
      </w:r>
    </w:p>
    <w:p>
      <w:r>
        <w:rPr>
          <w:rFonts w:ascii="Malgun Gothic" w:hAnsi="Malgun Gothic" w:eastAsia="Malgun Gothic"/>
        </w:rPr>
        <w:t>사료 검증: 해당 없음 (현대 과학사 · 조선 사료 직접 인용 없음)</w:t>
      </w:r>
    </w:p>
    <w:p>
      <w:r>
        <w:rPr>
          <w:rFonts w:ascii="Malgun Gothic" w:hAnsi="Malgun Gothic" w:eastAsia="Malgun Gothic"/>
        </w:rPr>
        <w:t>AI 초안 도구: Claude Opus 4.8 · 서장 맞춤 구조(10부)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references/edit-log-ch03-2026-07-17.md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제3장 초고다. 장-뇌축(microbiota-gut-brain axis) 과학의 재발견사를 무균(germ-free) 마우스 실험에서 Cryan 등(2019)의 종합 리뷰에 이르기까지 추적한다. 이 과학사는 힘뇌장 설계 철학의 이론적 토대다. 본문의 80개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무균의 마우스라는 질문</w:t>
      </w:r>
    </w:p>
    <w:p>
      <w:r>
        <w:rPr>
          <w:rFonts w:ascii="Malgun Gothic" w:hAnsi="Malgun Gothic" w:eastAsia="Malgun Gothic"/>
        </w:rPr>
        <w:t>생각 실험 하나로 시작하자. 어떤 포유동물이 태어나서 죽을 때까지 몸에 미생물을 단 한 마리도 지니지 않는다면, 그 동물의 뇌는 정상일까?</w:t>
      </w:r>
    </w:p>
    <w:p>
      <w:r>
        <w:rPr>
          <w:rFonts w:ascii="Malgun Gothic" w:hAnsi="Malgun Gothic" w:eastAsia="Malgun Gothic"/>
        </w:rPr>
        <w:t>놀랍게도 20세기 후반의 과학자들은 이 질문을 상상이 아니라 실험으로 던질 수 있게 되었다. 무균(germ-free) 사육 기술 덕분이다. 무균 제왕절개로 태어난 동물을 멸균된 격리기 안에서, 어떤 미생물과도 접촉하지 않게 기르는 기술이다. 이렇게 태어난 '미생물 없는 동물'은 그 자체로 살아 있는 대조군이었다. 만약 미생물이 뇌와 행동에 아무 상관이 없다면, 무균 동물의 뇌는 보통 동물의 뇌와 똑같아야 한다. 논리는 그만큼 단순하다.</w:t>
      </w:r>
    </w:p>
    <w:p>
      <w:r>
        <w:rPr>
          <w:rFonts w:ascii="Malgun Gothic" w:hAnsi="Malgun Gothic" w:eastAsia="Malgun Gothic"/>
        </w:rPr>
        <w:t>그런데 결과가 과학의 지형을 바꿔 놓았다. 무균 동물은 보통 동물과 달랐다. 스트레스 반응이 지나치게 과장되어 있었고, 불안과 사회성 행동이 뒤틀려 있었으며, 뇌의 신경화학과 혈액뇌장벽은 물론 뇌의 청소부라 할 미세아교세포(microglia)의 성숙까지 어긋나 있었다. 미생물이 없다는 사실이 곧 뇌의 이상으로 드러난 것이다. 이 하나의 관찰이 피할 수 없는 결론을 밀어붙였다. 장내미생물은 뇌의 발달과 기능에 인과적으로 관여한다.</w:t>
      </w:r>
    </w:p>
    <w:p>
      <w:r>
        <w:rPr>
          <w:rFonts w:ascii="Malgun Gothic" w:hAnsi="Malgun Gothic" w:eastAsia="Malgun Gothic"/>
        </w:rPr>
        <w:t>이 장은 그 발견이 어떻게 이루어졌고, 흩어져 있던 조각들이 어떻게 하나의 통합 이론으로 묶였는지를 따라가는 역사다. 배 속에 또 하나의 뇌가 있다는 오래된 관찰에서 출발해, 무균 마우스가 일으킨 혁명을 지나, 장과 뇌를 잇는 네 갈래의 소통 경로와 정신생물학(psychobiotics)의 탄생을 거쳐, 2019년 Cryan 등의 기념비적 종합에 이른다. 그리고 그 여정의 끝에서, 힘뇌장이 왜 하필 '장을 통해 뇌를 조율한다'는 원리 위에 세워졌는지가 저절로 분명해질 것이다.</w:t>
      </w:r>
    </w:p>
    <w:p>
      <w:pPr>
        <w:pBdr>
          <w:bottom w:val="single" w:sz="6" w:space="1" w:color="999999"/>
        </w:pBdr>
      </w:pPr>
    </w:p>
    <w:p>
      <w:pPr>
        <w:pStyle w:val="Heading2"/>
      </w:pPr>
      <w:r/>
      <w:r>
        <w:rPr>
          <w:rFonts w:ascii="Malgun Gothic" w:hAnsi="Malgun Gothic" w:eastAsia="Malgun Gothic"/>
        </w:rPr>
        <w:t>2 · 전사(前史) — "제2의 뇌"와 오래된 직관</w:t>
      </w:r>
    </w:p>
    <w:p>
      <w:pPr>
        <w:pStyle w:val="Heading3"/>
      </w:pPr>
      <w:r/>
      <w:r>
        <w:rPr>
          <w:rFonts w:ascii="Malgun Gothic" w:hAnsi="Malgun Gothic" w:eastAsia="Malgun Gothic"/>
        </w:rPr>
        <w:t>2.1 장신경계 — 배 속의 뇌</w:t>
      </w:r>
    </w:p>
    <w:p>
      <w:r>
        <w:rPr>
          <w:rFonts w:ascii="Malgun Gothic" w:hAnsi="Malgun Gothic" w:eastAsia="Malgun Gothic"/>
        </w:rPr>
        <w:t>장이 뇌와 대화한다는 발상은 사실 아주 새로운 것이 아니다. 소화관은 그 자체로 방대한 신경망을 품고 있다. 장신경계(enteric nervous system, ENS)라 부르는 이 그물은 약 5억 개의 뉴런으로 짜여 있는데, 뇌의 직접 명령이 없어도 소화 운동을 스스로 조율한다. 그래서 오래전부터 "제2의 뇌"라 불려 왔다. 이 장신경계는 평생에 걸쳐 변하며, 그 노화는 소화 기능만이 아니라 전신 건강과도 이어진다[1]. 장과 뇌를 잇는 물리적 기반은 바로 여기서 출발한다.</w:t>
      </w:r>
    </w:p>
    <w:p>
      <w:pPr>
        <w:pStyle w:val="Heading3"/>
      </w:pPr>
      <w:r/>
      <w:r>
        <w:rPr>
          <w:rFonts w:ascii="Malgun Gothic" w:hAnsi="Malgun Gothic" w:eastAsia="Malgun Gothic"/>
        </w:rPr>
        <w:t>2.2 미주신경 — 두 뇌를 잇는 케이블</w:t>
      </w:r>
    </w:p>
    <w:p>
      <w:r>
        <w:rPr>
          <w:rFonts w:ascii="Malgun Gothic" w:hAnsi="Malgun Gothic" w:eastAsia="Malgun Gothic"/>
        </w:rPr>
        <w:t>장과 뇌를 직접 연결하는 해부학적 케이블이 미주신경(vagus nerve)이다. 뇌간에서 뻗어 나와 심장과 폐, 소화관까지 닿는데, 그 섬유의 대부분(약 80%)이 장에서 뇌로 거슬러 올라가는 구심성(afferent) 섬유다. 다시 말해 장은 뇌에게 쉬지 않고 '보고'를 올리고 있는 셈이다. 미주신경이 식욕 조절과 기분, 장 염증이 만나는 길목에 놓여 있다는 사실[2]은 일찍부터 알려져 있었고, 오늘날 이 신경은 "오래되었지만 새로운" 뇌-신체 소통의 핵심 배우로 다시 조명받는다[3]. 이 오래된 해부학 위에, 20세기 후반의 미생물학이 결정적인 한 겹을 더 얹었다.</w:t>
      </w:r>
    </w:p>
    <w:p>
      <w:pPr>
        <w:pBdr>
          <w:bottom w:val="single" w:sz="6" w:space="1" w:color="999999"/>
        </w:pBdr>
      </w:pPr>
    </w:p>
    <w:p>
      <w:pPr>
        <w:pStyle w:val="Heading2"/>
      </w:pPr>
      <w:r/>
      <w:r>
        <w:rPr>
          <w:rFonts w:ascii="Malgun Gothic" w:hAnsi="Malgun Gothic" w:eastAsia="Malgun Gothic"/>
        </w:rPr>
        <w:t>3 · 무균 마우스 혁명 — 미생물이 뇌를 바꾼다는 증거</w:t>
      </w:r>
    </w:p>
    <w:p>
      <w:pPr>
        <w:pStyle w:val="Heading3"/>
      </w:pPr>
      <w:r/>
      <w:r>
        <w:rPr>
          <w:rFonts w:ascii="Malgun Gothic" w:hAnsi="Malgun Gothic" w:eastAsia="Malgun Gothic"/>
        </w:rPr>
        <w:t>3.1 인과의 문턱을 넘다</w:t>
      </w:r>
    </w:p>
    <w:p>
      <w:r>
        <w:rPr>
          <w:rFonts w:ascii="Malgun Gothic" w:hAnsi="Malgun Gothic" w:eastAsia="Malgun Gothic"/>
        </w:rPr>
        <w:t>과학에서 '함께 나타난다'와 '일으킨다'는 전혀 다른 말이다. 어떤 미생물이 어떤 뇌 상태와 나란히 관찰된다고 해서, 그 미생물이 그 상태를 만들어 냈다고 단정할 수는 없다. 연관(correlation)과 인과(causation) 사이에는 늘 이 문턱이 놓여 있다. 그 문턱을 넘게 해 준 것이 바로 무균 동물과 미생물 이식 실험이었다.</w:t>
      </w:r>
    </w:p>
    <w:p>
      <w:r>
        <w:rPr>
          <w:rFonts w:ascii="Malgun Gothic" w:hAnsi="Malgun Gothic" w:eastAsia="Malgun Gothic"/>
        </w:rPr>
        <w:t>결정적 전환점은 2011년에 왔다. Bravo 등은 특정 유산균(</w:t>
      </w:r>
      <w:r>
        <w:rPr>
          <w:rFonts w:ascii="Malgun Gothic" w:hAnsi="Malgun Gothic" w:eastAsia="Malgun Gothic"/>
          <w:i/>
        </w:rPr>
        <w:t>Lactobacillus rhamnosus</w:t>
      </w:r>
      <w:r>
        <w:rPr>
          <w:rFonts w:ascii="Malgun Gothic" w:hAnsi="Malgun Gothic" w:eastAsia="Malgun Gothic"/>
        </w:rPr>
        <w:t>)을 먹인 마우스에서 정서 행동이 달라지고 뇌의 GABA 수용체 발현이 바뀌는 것을 확인했는데, 여기서 그치지 않았다. 미주신경을 잘라 내자 이 효과가 통째로 사라진 것이다[4]. 한 종류의 세균이 장에서 뇌로, 그것도 미주신경이라는 특정한 길을 따라 올라가 행동을 바꾼다는 사실을 인과적으로 못 박은 이정표였다. "장내미생물이 뇌에 영향을 준다"는 명제가 마침내 막연한 인상이 아니라 실험적 인과의 지위를 얻은 순간이다.</w:t>
      </w:r>
    </w:p>
    <w:p>
      <w:pPr>
        <w:pStyle w:val="Heading3"/>
      </w:pPr>
      <w:r/>
      <w:r>
        <w:rPr>
          <w:rFonts w:ascii="Malgun Gothic" w:hAnsi="Malgun Gothic" w:eastAsia="Malgun Gothic"/>
        </w:rPr>
        <w:t>3.2 이식이 질병을 옮긴다</w:t>
      </w:r>
    </w:p>
    <w:p>
      <w:r>
        <w:rPr>
          <w:rFonts w:ascii="Malgun Gothic" w:hAnsi="Malgun Gothic" w:eastAsia="Malgun Gothic"/>
        </w:rPr>
        <w:t>인과를 증명하는 또 하나의 강력한 방법은 이식(transplantation)이다. 병든 개체의 미생물총을 무균 동물에게 옮겼더니 그 질병의 표현형까지 함께 따라온다면, 미생물총이 그 표현형의 원인 가운데 하나라는 강한 정황이 된다. 실제로 크론병 환자의 미생물총을 무균 마우스에 이식하자 대장염이 유발되었다는 연구[5]는, 미생물총이 질병의 표현형을 '실어 나를' 수 있음을 보여 준다. 이 무균-이식 패러다임은 이후 우울·자폐·파킨슨병 같은 다양한 뇌 관련 표현형으로 넓게 뻗어 나갔다(§7·§9).</w:t>
      </w:r>
    </w:p>
    <w:p>
      <w:pPr>
        <w:pStyle w:val="Heading3"/>
      </w:pPr>
      <w:r/>
      <w:r>
        <w:rPr>
          <w:rFonts w:ascii="Malgun Gothic" w:hAnsi="Malgun Gothic" w:eastAsia="Malgun Gothic"/>
        </w:rPr>
        <w:t>3.3 미생물총은 획일적이지 않다</w:t>
      </w:r>
    </w:p>
    <w:p>
      <w:r>
        <w:rPr>
          <w:rFonts w:ascii="Malgun Gothic" w:hAnsi="Malgun Gothic" w:eastAsia="Malgun Gothic"/>
        </w:rPr>
        <w:t>무균 동물 연구는 또 한 가지 사실을 드러냈다. 미생물총이 몸에 자리 잡는 양상은 개체마다 다르다는 것이다. 똑같은 프로바이오틱스를 먹여도, 장 점막이 그것을 받아들이거나 밀어내는 저항성은 숙주와 미생물총 저마다의 고유한 특성에 따라 사람마다 다르게 나타난다[6]. 그러니 '미생물이 뇌를 바꾼다'는 명제는 애초부터 '누구에게나 똑같은 방식으로'가 아니라 '그 사람의 맥락에 따라'라는 단서를 품고 있었던 셈이다. 미생물총과 뉴런이 주고받는 신호를 이해하는 일은 이 복잡함을 풀어내는 숙제로 남았다[7]. 이 개인차의 문제는 §10과 뒤이은 원료 장들에서 정밀영양의 과제로 다시 돌아온다.</w:t>
      </w:r>
    </w:p>
    <w:p>
      <w:pPr>
        <w:pBdr>
          <w:bottom w:val="single" w:sz="6" w:space="1" w:color="999999"/>
        </w:pBdr>
      </w:pPr>
    </w:p>
    <w:p>
      <w:pPr>
        <w:pStyle w:val="Heading2"/>
      </w:pPr>
      <w:r/>
      <w:r>
        <w:rPr>
          <w:rFonts w:ascii="Malgun Gothic" w:hAnsi="Malgun Gothic" w:eastAsia="Malgun Gothic"/>
        </w:rPr>
        <w:t>4 · 네 경로의 해부 — 장은 어떻게 뇌에 말하는가</w:t>
      </w:r>
    </w:p>
    <w:p>
      <w:r>
        <w:rPr>
          <w:rFonts w:ascii="Malgun Gothic" w:hAnsi="Malgun Gothic" w:eastAsia="Malgun Gothic"/>
        </w:rPr>
        <w:t>무균·이식 실험이 '미생물이 뇌에 영향을 준다'는 사실을 확립했다면, 다음 질문은 자연스럽게 '어떻게'였다. 지난 15년의 연구는 그 소통의 길을 크게 네 갈래로 갈라 냈다.</w:t>
      </w:r>
    </w:p>
    <w:p>
      <w:pPr>
        <w:pStyle w:val="Heading3"/>
      </w:pPr>
      <w:r/>
      <w:r>
        <w:rPr>
          <w:rFonts w:ascii="Malgun Gothic" w:hAnsi="Malgun Gothic" w:eastAsia="Malgun Gothic"/>
        </w:rPr>
        <w:t>4.1 신경 경로 — 미주신경 고속도로</w:t>
      </w:r>
    </w:p>
    <w:p>
      <w:r>
        <w:rPr>
          <w:rFonts w:ascii="Malgun Gothic" w:hAnsi="Malgun Gothic" w:eastAsia="Malgun Gothic"/>
        </w:rPr>
        <w:t>첫 번째는 신경 경로, 그중에서도 미주신경이다. 미주신경은 미생물총-장-뇌축의 핵심 인터페이스로서[8] 인지 통제[9]와 신경정신 기능[10]에 두루 관여한다. §3에서 본 Bravo의 실험이 잘 보여 주듯, 미주신경을 잘라 내면 미생물에서 비롯된 여러 뇌 효과가 함께 끊긴다. 이 경로가 인과의 중심에 놓여 있음을 말해 주는 강력한 증거다.</w:t>
      </w:r>
    </w:p>
    <w:p>
      <w:pPr>
        <w:pStyle w:val="Heading3"/>
      </w:pPr>
      <w:r/>
      <w:r>
        <w:rPr>
          <w:rFonts w:ascii="Malgun Gothic" w:hAnsi="Malgun Gothic" w:eastAsia="Malgun Gothic"/>
        </w:rPr>
        <w:t>4.2 면역 경로 — 장은 최대의 면역기관</w:t>
      </w:r>
    </w:p>
    <w:p>
      <w:r>
        <w:rPr>
          <w:rFonts w:ascii="Malgun Gothic" w:hAnsi="Malgun Gothic" w:eastAsia="Malgun Gothic"/>
        </w:rPr>
        <w:t>두 번째는 면역 경로다. 장은 인체 면역세포의 대부분이 모여 있는 최대의 면역기관이다. 장내미생물총은 이 면역계를 길들이고 훈련시키며, 그 신호는 전신 염증과 신경염증을 타고 뇌에까지 닿는다. 장-면역-뇌 축(gut-immune-brain axis)은 최근 통합적 치료 표적으로 떠올랐고[11][12], 그 한복판에 선천면역이 자리한다[13]. 신경염증은 미생물총-장-뇌축과 우울을 이어 주는 '악순환'의 고리로 작동한다[14].</w:t>
      </w:r>
    </w:p>
    <w:p>
      <w:pPr>
        <w:pStyle w:val="Heading3"/>
      </w:pPr>
      <w:r/>
      <w:r>
        <w:rPr>
          <w:rFonts w:ascii="Malgun Gothic" w:hAnsi="Malgun Gothic" w:eastAsia="Malgun Gothic"/>
        </w:rPr>
        <w:t>4.3 내분비 경로 — HPA 축과 호르몬</w:t>
      </w:r>
    </w:p>
    <w:p>
      <w:r>
        <w:rPr>
          <w:rFonts w:ascii="Malgun Gothic" w:hAnsi="Malgun Gothic" w:eastAsia="Malgun Gothic"/>
        </w:rPr>
        <w:t>세 번째는 내분비 경로다. 장내미생물총은 시상하부-뇌하수체-부신(HPA) 축과 양방향으로 주고받으며 스트레스 호르몬 반응을 조절한다. §1에서 본 무균 동물의 과장된 스트레스 반응이야말로 이 경로가 흐트러졌을 때 무슨 일이 벌어지는지를 보여 주는 장면이다. 장에서 뇌로 올라가는 호르몬 신호는 소화관 생리와 장-뇌축을 잇는 핵심 축이며[15], 대사 장애와 정서 장애가 함께 딛고 선 생물학적 기반의 일부이기도 하다[16].</w:t>
      </w:r>
    </w:p>
    <w:p>
      <w:pPr>
        <w:pStyle w:val="Heading3"/>
      </w:pPr>
      <w:r/>
      <w:r>
        <w:rPr>
          <w:rFonts w:ascii="Malgun Gothic" w:hAnsi="Malgun Gothic" w:eastAsia="Malgun Gothic"/>
        </w:rPr>
        <w:t>4.4 대사산물 경로 — 미생물이 만드는 화학 언어</w:t>
      </w:r>
    </w:p>
    <w:p>
      <w:r>
        <w:rPr>
          <w:rFonts w:ascii="Malgun Gothic" w:hAnsi="Malgun Gothic" w:eastAsia="Malgun Gothic"/>
        </w:rPr>
        <w:t>네 번째, 그리고 아마도 가장 풍부하게 파고든 것이 대사산물 경로다. 장내미생물은 숙주가 스스로 만들지 못하는 수많은 대사산물을 빚어내고, 이것들이 혈류와 신경·면역을 매개로 뇌에 작용한다. 그 대표 선수가 단쇄지방산(short-chain fatty acids, SCFA), 곧 아세트산·프로피온산·부티르산이다. SCFA는 미생물총-장-뇌 소통의 핵심 신호분자로서[17][18] 혈액뇌장벽(BBB)의 무결성을 지키고[19][21], 미세아교세포의 성숙과 기능을 조율하며[20], 허혈처럼 손상이 닥친 조건에서 신경교세포의 기능에 영향을 미친다[22]. 대사산물 경로는 "우리가 먹은 것이 미생물을 거쳐 뇌에 닿는다"는 명제의 분자적 근거이자, 힘뇌장 같은 식이 개입이 뇌에 작용할 수 있는 통로다.</w:t>
      </w:r>
    </w:p>
    <w:p>
      <w:pPr>
        <w:pBdr>
          <w:bottom w:val="single" w:sz="6" w:space="1" w:color="999999"/>
        </w:pBdr>
      </w:pPr>
    </w:p>
    <w:p>
      <w:pPr>
        <w:pStyle w:val="Heading2"/>
      </w:pPr>
      <w:r/>
      <w:r>
        <w:rPr>
          <w:rFonts w:ascii="Malgun Gothic" w:hAnsi="Malgun Gothic" w:eastAsia="Malgun Gothic"/>
        </w:rPr>
        <w:t>5 · 화학의 언어 — 트립토판·세로토닌·GABA</w:t>
      </w:r>
    </w:p>
    <w:p>
      <w:r>
        <w:rPr>
          <w:rFonts w:ascii="Malgun Gothic" w:hAnsi="Malgun Gothic" w:eastAsia="Malgun Gothic"/>
        </w:rPr>
        <w:t>네 경로 가운데 대사산물 경로의 정수는, 장내미생물이 신경전달물질과 그 전구체의 대사에 깊숙이 손을 댄다는 사실이다. 이 '화학의 언어'가 장-뇌 소통에서 가장 정교한 층이다.</w:t>
      </w:r>
    </w:p>
    <w:p>
      <w:pPr>
        <w:pStyle w:val="Heading3"/>
      </w:pPr>
      <w:r/>
      <w:r>
        <w:rPr>
          <w:rFonts w:ascii="Malgun Gothic" w:hAnsi="Malgun Gothic" w:eastAsia="Malgun Gothic"/>
        </w:rPr>
        <w:t>5.1 트립토판이라는 갈림길</w:t>
      </w:r>
    </w:p>
    <w:p>
      <w:r>
        <w:rPr>
          <w:rFonts w:ascii="Malgun Gothic" w:hAnsi="Malgun Gothic" w:eastAsia="Malgun Gothic"/>
        </w:rPr>
        <w:t>필수 아미노산인 트립토판(tryptophan)은 세 갈래 길로 갈라진다. 세로토닌(5-HT) 경로, 키뉴레닌(kynurenine) 경로, 그리고 미생물이 직접 대사하는 경로다. 그런데 이 갈림길에서 어느 쪽으로 흐를지를 정하는 손잡이를 장내미생물총이 쥐고 있다[24]. 트립토판과 세로토닌 대사는 기분·인지와 곧장 맞닿아 있고, 그 무대가 바로 장-뇌축이다[23]. 미생물에서 나온 트립토판 대사산물은 장과 전신의 항상성을 지키고[29] 장 면역을 다듬으며[30], 장-뇌 항상성의 핵심 매개자로 일한다[28]. 흥미롭게도 인체 세로토닌의 약 95%가 장에서 만들어지는데, 세로토닌이 맡는 역할은 소화에서 기분, 인지까지 아우르도록 지금도 끊임없이 다시 정의되고 있다[25].</w:t>
      </w:r>
    </w:p>
    <w:p>
      <w:pPr>
        <w:pStyle w:val="Heading3"/>
      </w:pPr>
      <w:r/>
      <w:r>
        <w:rPr>
          <w:rFonts w:ascii="Malgun Gothic" w:hAnsi="Malgun Gothic" w:eastAsia="Malgun Gothic"/>
        </w:rPr>
        <w:t>5.2 키뉴레닌 — 염증과 정신을 잇다</w:t>
      </w:r>
    </w:p>
    <w:p>
      <w:r>
        <w:rPr>
          <w:rFonts w:ascii="Malgun Gothic" w:hAnsi="Malgun Gothic" w:eastAsia="Malgun Gothic"/>
        </w:rPr>
        <w:t>트립토판이 키뉴레닌 경로로 흘러가면, 그 산물들은 신경을 자극하거나 도리어 해치는 성질을 띤다. 키뉴레닌은 운동과 염증, 정신건강이 만나는 대사의 교차로이며[26], 우울에서는 세로토닌 경로와 키뉴레닌 경로 사이의 균형이 무너져 있다는 보고가 거듭된다[27]. 이 지점이 흥미롭다. §4.2의 면역 경로와 §5의 화학 경로가 바로 트립토판 대사에서 한 몸으로 만나기 때문이다. 염증이 트립토판을 키뉴레닌 쪽으로 떠밀어 세로토닌을 고갈시키고, 신경을 해치는 대사산물을 늘려 놓는 것이다.</w:t>
      </w:r>
    </w:p>
    <w:p>
      <w:pPr>
        <w:pStyle w:val="Heading3"/>
      </w:pPr>
      <w:r/>
      <w:r>
        <w:rPr>
          <w:rFonts w:ascii="Malgun Gothic" w:hAnsi="Malgun Gothic" w:eastAsia="Malgun Gothic"/>
        </w:rPr>
        <w:t>5.3 미생물이 만드는 신경전달물질 — GABA</w:t>
      </w:r>
    </w:p>
    <w:p>
      <w:r>
        <w:rPr>
          <w:rFonts w:ascii="Malgun Gothic" w:hAnsi="Malgun Gothic" w:eastAsia="Malgun Gothic"/>
        </w:rPr>
        <w:t>장내미생물은 신경전달물질의 전구체를 조절하는 데 그치지 않는다. 신경전달물질 자체를 만들어 내기도 한다. 어떤 세균은 억제성 신경전달물질인 GABA를 생산하는데, 이렇게 미생물이 빚은 GABA는 장·뇌 장벽의 무결성과 GABA성 신호에 영향을 준다[32]. §3에서 본 Bravo의 실험에서 유산균이 뇌의 GABA 수용체를 바꿔 놓은 것[4]이야말로, 이 GABA성 소통을 알린 초기의 증거였던 셈이다. 미주신경과 세로토닌이 서로 얽혀 작용하는 모습[31]은 신경 경로와 화학 경로가 얼마나 촘촘히 맞물려 있는지를 보여 준다.</w:t>
      </w:r>
    </w:p>
    <w:p>
      <w:pPr>
        <w:pBdr>
          <w:bottom w:val="single" w:sz="6" w:space="1" w:color="999999"/>
        </w:pBdr>
      </w:pPr>
    </w:p>
    <w:p>
      <w:pPr>
        <w:pStyle w:val="Heading2"/>
      </w:pPr>
      <w:r/>
      <w:r>
        <w:rPr>
          <w:rFonts w:ascii="Malgun Gothic" w:hAnsi="Malgun Gothic" w:eastAsia="Malgun Gothic"/>
        </w:rPr>
        <w:t>6 · 정신생물학(Psychobiotics)의 탄생</w:t>
      </w:r>
    </w:p>
    <w:p>
      <w:pPr>
        <w:pStyle w:val="Heading3"/>
      </w:pPr>
      <w:r/>
      <w:r>
        <w:rPr>
          <w:rFonts w:ascii="Malgun Gothic" w:hAnsi="Malgun Gothic" w:eastAsia="Malgun Gothic"/>
        </w:rPr>
        <w:t>6.1 하나의 개념이 이름을 얻다</w:t>
      </w:r>
    </w:p>
    <w:p>
      <w:r>
        <w:rPr>
          <w:rFonts w:ascii="Malgun Gothic" w:hAnsi="Malgun Gothic" w:eastAsia="Malgun Gothic"/>
        </w:rPr>
        <w:t>미생물이 뇌와 행동을 흔든다는 증거가 쌓이자, 도발적인 발상 하나가 고개를 들었다. 특정 세균을 먹는 것만으로 정신건강에 도움을 줄 수 있지 않을까? 2013년 무렵 제안된 정신생물학(psychobiotics)이라는 개념은, 이후 "세균-장-뇌 신호를 조작한다"는 틀로 한층 정교해졌다[33]. 프로바이오틱스(probiotics)를 정신건강의 눈으로 다시 바라본 것으로, 프로바이오틱스에서 정신생물학으로 옮겨 간 이 개념의 이동[34]은 정신의학에 새로운 지평을 열었다.</w:t>
      </w:r>
    </w:p>
    <w:p>
      <w:pPr>
        <w:pStyle w:val="Heading3"/>
      </w:pPr>
      <w:r/>
      <w:r>
        <w:rPr>
          <w:rFonts w:ascii="Malgun Gothic" w:hAnsi="Malgun Gothic" w:eastAsia="Malgun Gothic"/>
        </w:rPr>
        <w:t>6.2 정신생물학의 확장</w:t>
      </w:r>
    </w:p>
    <w:p>
      <w:r>
        <w:rPr>
          <w:rFonts w:ascii="Malgun Gothic" w:hAnsi="Malgun Gothic" w:eastAsia="Malgun Gothic"/>
        </w:rPr>
        <w:t>정신생물학이라는 개념은 빠르게 몸집을 불렸다. SCFA를 만들어 내는 프로바이오틱스가 새로운 정신생물학 자원으로 제안되었고[35], 정신생물학이 면역계를 매개로 작동한다는 관점[36]과, 뇌와 행동에 미치는 영향을 정리한 체계적 문헌고찰[37]이 뒤를 이었다. 오늘날 정신생물학은 우울·불안을 비롯한 정신건강 전반을 겨냥한 잠재적 개입으로 활발히 탐구된다[38]. 다만 근거를 대하는 태도만큼은 분명히 해 두자. 정신생물학은 분명 유망한 개념이지만, 임상 효과의 크기와 일관성은 아직 확립되어 가는 중이다(§7).</w:t>
      </w:r>
    </w:p>
    <w:p>
      <w:pPr>
        <w:pBdr>
          <w:bottom w:val="single" w:sz="6" w:space="1" w:color="999999"/>
        </w:pBdr>
      </w:pPr>
    </w:p>
    <w:p>
      <w:pPr>
        <w:pStyle w:val="Heading2"/>
      </w:pPr>
      <w:r/>
      <w:r>
        <w:rPr>
          <w:rFonts w:ascii="Malgun Gothic" w:hAnsi="Malgun Gothic" w:eastAsia="Malgun Gothic"/>
        </w:rPr>
        <w:t>7 · 인체로 — 임상 근거의 축적</w:t>
      </w:r>
    </w:p>
    <w:p>
      <w:r>
        <w:rPr>
          <w:rFonts w:ascii="Malgun Gothic" w:hAnsi="Malgun Gothic" w:eastAsia="Malgun Gothic"/>
        </w:rPr>
        <w:t>동물 실험에서 얻은 인과의 명료함이 사람에게서 그대로 재현되는 것은 아니다. 사람은 유전과 식이, 환경이 저마다 다르고, 윤리적·방법론적 제약도 크다. 그럼에도 지난 10년간 인체 근거는 꾸준히 쌓였다.</w:t>
      </w:r>
    </w:p>
    <w:p>
      <w:pPr>
        <w:pStyle w:val="Heading3"/>
      </w:pPr>
      <w:r/>
      <w:r>
        <w:rPr>
          <w:rFonts w:ascii="Malgun Gothic" w:hAnsi="Malgun Gothic" w:eastAsia="Malgun Gothic"/>
        </w:rPr>
        <w:t>7.1 우울의 마이크로바이옴</w:t>
      </w:r>
    </w:p>
    <w:p>
      <w:r>
        <w:rPr>
          <w:rFonts w:ascii="Malgun Gothic" w:hAnsi="Malgun Gothic" w:eastAsia="Malgun Gothic"/>
        </w:rPr>
        <w:t>가장 활발히 파고든 대상은 우울이다. 주요우울장애·양극성장애·조현병 환자의 장내미생물총 조성을 정리한 대규모 체계적 문헌고찰[39]은 특정 세균군에서 일관된 변화 경향을 보고했고, 우울에서 나타나는 장내 이상균총(dysbiosis)과 그 기전을 정리한 리뷰들[40][41]이 이를 뒷받침했다. 장내미생물총과 그 대사산물은 이제 우울의 진단·치료 표적으로까지 논의되며[50], 우울의 발생과 진행에서 미생물총이 맡는 역할[51], 염증·미생물총과 우울·불안의 관계[52], 염증성 우울에 대한 비약물적 개입[53]이 이 흐름을 이룬다. 다만 이 근거의 대부분은 관찰연구이고, 인과의 방향 — 미생물총의 변화가 우울의 원인인지 결과인지 — 은 여전히 밝혀지는 중이다.</w:t>
      </w:r>
    </w:p>
    <w:p>
      <w:pPr>
        <w:pStyle w:val="Heading3"/>
      </w:pPr>
      <w:r/>
      <w:r>
        <w:rPr>
          <w:rFonts w:ascii="Malgun Gothic" w:hAnsi="Malgun Gothic" w:eastAsia="Malgun Gothic"/>
        </w:rPr>
        <w:t>7.2 개입 시험 — 프로바이오틱스와 FMT</w:t>
      </w:r>
    </w:p>
    <w:p>
      <w:r>
        <w:rPr>
          <w:rFonts w:ascii="Malgun Gothic" w:hAnsi="Malgun Gothic" w:eastAsia="Malgun Gothic"/>
        </w:rPr>
        <w:t xml:space="preserve">인과를 검증하는 열쇠는 개입 시험이다. 프로바이오틱스가 우울에 미치는 효과의 메타분석[44], 프리·프로바이오틱스의 우울·불안 효과를 본 대조시험 메타분석[45], 정신생물학의 무작위배정 임상시험을 모은 체계적 문헌고찰[46][47]은 하나같이 유익한 신호를 보고하되, 결과의 이질성 또한 함께 짚는다. 개별 시험으로 내려가 보면, 유산균 </w:t>
      </w:r>
      <w:r>
        <w:rPr>
          <w:rFonts w:ascii="Malgun Gothic" w:hAnsi="Malgun Gothic" w:eastAsia="Malgun Gothic"/>
          <w:i/>
        </w:rPr>
        <w:t>Lactobacillus plantarum</w:t>
      </w:r>
      <w:r>
        <w:rPr>
          <w:rFonts w:ascii="Malgun Gothic" w:hAnsi="Malgun Gothic" w:eastAsia="Malgun Gothic"/>
        </w:rPr>
        <w:t xml:space="preserve"> 299v가 주요우울증 환자에서 키뉴레닌 농도를 낮추고 인지 기능을 끌어올렸다는 이중맹검 RCT[43]가 눈에 띈다. §5에서 본 트립토판 기전이 사람에게서도 작동할 가능성을 시사하기 때문이다. 조현병에서 유산균·비피더스균의 효과를 본 메타분석[48]도 보고되었다.</w:t>
      </w:r>
    </w:p>
    <w:p>
      <w:r>
        <w:rPr>
          <w:rFonts w:ascii="Malgun Gothic" w:hAnsi="Malgun Gothic" w:eastAsia="Malgun Gothic"/>
        </w:rPr>
        <w:t>한층 극적인 개입이 분변 미생물총 이식(fecal microbiota transplantation, FMT)이다. 정신질환 증상에 대한 FMT의 효과를 정리한 체계적 문헌고찰[42]과 소화기 질환에서의 FMT 최신 동향[49]은, 미생물총을 통째로 갈아 끼우는 이 접근의 가능성과 한계를 나란히 보여 준다. 인체 장내미생물총을 우울의 진단·치료에 끌어다 쓰려는 시도[50]는 이 분야의 최전선이다.</w:t>
      </w:r>
    </w:p>
    <w:p>
      <w:pPr>
        <w:pBdr>
          <w:bottom w:val="single" w:sz="6" w:space="1" w:color="999999"/>
        </w:pBdr>
      </w:pPr>
    </w:p>
    <w:p>
      <w:pPr>
        <w:pStyle w:val="Heading2"/>
      </w:pPr>
      <w:r/>
      <w:r>
        <w:rPr>
          <w:rFonts w:ascii="Malgun Gothic" w:hAnsi="Malgun Gothic" w:eastAsia="Malgun Gothic"/>
        </w:rPr>
        <w:t>8 · Cryan 2019 — 종합의 이정표</w:t>
      </w:r>
    </w:p>
    <w:p>
      <w:pPr>
        <w:pStyle w:val="Heading3"/>
      </w:pPr>
      <w:r/>
      <w:r>
        <w:rPr>
          <w:rFonts w:ascii="Malgun Gothic" w:hAnsi="Malgun Gothic" w:eastAsia="Malgun Gothic"/>
        </w:rPr>
        <w:t>8.1 하나의 리뷰가 분야를 정의하다</w:t>
      </w:r>
    </w:p>
    <w:p>
      <w:r>
        <w:rPr>
          <w:rFonts w:ascii="Malgun Gothic" w:hAnsi="Malgun Gothic" w:eastAsia="Malgun Gothic"/>
        </w:rPr>
        <w:t xml:space="preserve">2019년, 흩어져 있던 이 모든 조각이 하나의 기념비적 종합으로 묶였다. Cryan과 Dinan을 비롯한 대규모 연구진이 </w:t>
      </w:r>
      <w:r>
        <w:rPr>
          <w:rFonts w:ascii="Malgun Gothic" w:hAnsi="Malgun Gothic" w:eastAsia="Malgun Gothic"/>
          <w:i/>
        </w:rPr>
        <w:t>Physiological Reviews</w:t>
      </w:r>
      <w:r>
        <w:rPr>
          <w:rFonts w:ascii="Malgun Gothic" w:hAnsi="Malgun Gothic" w:eastAsia="Malgun Gothic"/>
        </w:rPr>
        <w:t xml:space="preserve">에 발표한 137페이지짜리 리뷰 </w:t>
      </w:r>
      <w:r>
        <w:rPr>
          <w:rFonts w:ascii="Malgun Gothic" w:hAnsi="Malgun Gothic" w:eastAsia="Malgun Gothic"/>
          <w:i/>
        </w:rPr>
        <w:t>The Microbiota-Gut-Brain Axis</w:t>
      </w:r>
      <w:r>
        <w:rPr>
          <w:rFonts w:ascii="Malgun Gothic" w:hAnsi="Malgun Gothic" w:eastAsia="Malgun Gothic"/>
        </w:rPr>
        <w:t>[54]가 그것이다. 이 리뷰는 사실상 장-뇌축 연구의 '표준 교과서'가 되었다. 미생물총이 뇌·행동과 소통하는 경로 — 이 장의 §4에서 정리한 신경·면역·내분비·대사산물 경로 — 를 체계적으로 종합하고, 무균 동물과 이식, 정신생물학의 증거를 하나의 통합 프레임워크로 엮어 냈기 때문이다.</w:t>
      </w:r>
    </w:p>
    <w:p>
      <w:r>
        <w:rPr>
          <w:rFonts w:ascii="Malgun Gothic" w:hAnsi="Malgun Gothic" w:eastAsia="Malgun Gothic"/>
        </w:rPr>
        <w:t>Cryan 2019의 의의는 단순한 요약을 넘어선다. 장-뇌축을 하나의 생리학적 계(系)로 공식화함으로써, 이후 모든 연구가 딛고 설 좌표계를 마련해 주었다. 힘뇌장의 설계 철학이 "장-뇌축을 기반으로 한다"고 말할 때, 그 '장-뇌축'의 표준 정의가 바로 이 리뷰다.</w:t>
      </w:r>
    </w:p>
    <w:p>
      <w:pPr>
        <w:pStyle w:val="Heading3"/>
      </w:pPr>
      <w:r/>
      <w:r>
        <w:rPr>
          <w:rFonts w:ascii="Malgun Gothic" w:hAnsi="Malgun Gothic" w:eastAsia="Malgun Gothic"/>
        </w:rPr>
        <w:t>8.2 종합에서 치료로</w:t>
      </w:r>
    </w:p>
    <w:p>
      <w:r>
        <w:rPr>
          <w:rFonts w:ascii="Malgun Gothic" w:hAnsi="Malgun Gothic" w:eastAsia="Malgun Gothic"/>
        </w:rPr>
        <w:t>Cryan 2019와 나란히, 같은 연구 흐름은 이 종합을 치료의 언어로 옮기기 시작했다. 장-뇌축의 새로운 치료적 기회를 정리한 종설[55]과, "운동성에서 기분까지(from motility to mood)" 장-뇌축의 임상적 스펙트럼을 조망한 리뷰[56]는, 기초과학의 종합이 어떻게 임상과 영양의 응용으로 이어지는지를 보여 준다. 장-뇌축은 이제 이해의 대상을 넘어 개입의 대상이 되었다.</w:t>
      </w:r>
    </w:p>
    <w:p>
      <w:pPr>
        <w:pBdr>
          <w:bottom w:val="single" w:sz="6" w:space="1" w:color="999999"/>
        </w:pBdr>
      </w:pPr>
    </w:p>
    <w:p>
      <w:pPr>
        <w:pStyle w:val="Heading2"/>
      </w:pPr>
      <w:r/>
      <w:r>
        <w:rPr>
          <w:rFonts w:ascii="Malgun Gothic" w:hAnsi="Malgun Gothic" w:eastAsia="Malgun Gothic"/>
        </w:rPr>
        <w:t>9 · 그 이후 — 2019년 이후의 지형</w:t>
      </w:r>
    </w:p>
    <w:p>
      <w:r>
        <w:rPr>
          <w:rFonts w:ascii="Malgun Gothic" w:hAnsi="Malgun Gothic" w:eastAsia="Malgun Gothic"/>
        </w:rPr>
        <w:t>Cryan 2019는 종착점이 아니라 새로운 출발점이었다. 이후의 연구는 몇 갈래 방향으로 더 깊이 파고들었다.</w:t>
      </w:r>
    </w:p>
    <w:p>
      <w:pPr>
        <w:pStyle w:val="Heading3"/>
      </w:pPr>
      <w:r/>
      <w:r>
        <w:rPr>
          <w:rFonts w:ascii="Malgun Gothic" w:hAnsi="Malgun Gothic" w:eastAsia="Malgun Gothic"/>
        </w:rPr>
        <w:t>9.1 장벽과 미세아교세포 — 뇌 안으로</w:t>
      </w:r>
    </w:p>
    <w:p>
      <w:r>
        <w:rPr>
          <w:rFonts w:ascii="Malgun Gothic" w:hAnsi="Malgun Gothic" w:eastAsia="Malgun Gothic"/>
        </w:rPr>
        <w:t>먼저, 장과 뇌 사이의 '장벽', 그리고 뇌 안의 면역세포에 대한 이해가 깊어졌다. 소화관과 뇌의 장벽(gut·brain barriers)이 소통의 관문 노릇을 한다는 종합[57]은 이 축의 구조적 기반을 한층 또렷하게 다듬었다. 특히 뇌에 상주하는 면역세포인 미세아교세포(microglia)가 미생물총-장-뇌축의 핵심 매개자로 떠올랐다. 미세아교세포는 미생물 신호, 그중에서도 SCFA에 따라 성숙과 기능이 조율되는데[59], 이것이 신경발달[76][77]과 신경질환을 잇는 고리다. 최근 유산균이 미세아교세포의 퍼옥시솜 기능을 조절해 뇌허혈 뒤 인지 회복을 돕는다는 연구[79]는 이 기전을 손에 잡히는 사례로 보여 준다.</w:t>
      </w:r>
    </w:p>
    <w:p>
      <w:pPr>
        <w:pStyle w:val="Heading3"/>
      </w:pPr>
      <w:r/>
      <w:r>
        <w:rPr>
          <w:rFonts w:ascii="Malgun Gothic" w:hAnsi="Malgun Gothic" w:eastAsia="Malgun Gothic"/>
        </w:rPr>
        <w:t>9.2 식이-미생물-뇌 — 개입의 지렛대</w:t>
      </w:r>
    </w:p>
    <w:p>
      <w:r>
        <w:rPr>
          <w:rFonts w:ascii="Malgun Gothic" w:hAnsi="Malgun Gothic" w:eastAsia="Malgun Gothic"/>
        </w:rPr>
        <w:t>다음으로, "무엇을 먹는가"가 장-뇌축을 거쳐 뇌에 작용한다는 식이-미생물-뇌 축(diet-microbiota-gut-brain axis)이 정교해졌다[58]. 발효식품이 이 축을 통해 정신건강을 조절할 잠재력[60], 항산화물질이 이 축을 매개로 신경퇴행에 작용할 가능성[80]이 탐구되었다. 이는 힘뇌장 같은 식이 기반 개입의 직접적인 이론 근거다.</w:t>
      </w:r>
    </w:p>
    <w:p>
      <w:pPr>
        <w:pStyle w:val="Heading3"/>
      </w:pPr>
      <w:r/>
      <w:r>
        <w:rPr>
          <w:rFonts w:ascii="Malgun Gothic" w:hAnsi="Malgun Gothic" w:eastAsia="Malgun Gothic"/>
        </w:rPr>
        <w:t>9.3 생애 초기와 질환으로</w:t>
      </w:r>
    </w:p>
    <w:p>
      <w:r>
        <w:rPr>
          <w:rFonts w:ascii="Malgun Gothic" w:hAnsi="Malgun Gothic" w:eastAsia="Malgun Gothic"/>
        </w:rPr>
        <w:t>마지막으로, 장-뇌축의 작용이 생애 초기와 다양한 질환으로 넓게 확장되었다. 제왕절개로 태어난 신생아에게 어머니의 질 미생물총을 전달한 무작위배정 시험이 신경발달과 마이크로바이옴에 미친 영향[61]은 생애 초기 미생물총이 얼마나 중요한지를 보여 준다. 신경발달장애[75]와 자폐스펙트럼장애에서 장-뇌축이 맡는 역할[65][72][73][74], 자폐 아동의 미생물총을 마우스에 이식한 연구[78], 미생물총 전달 치료가 자폐 증상을 개선했다는 개방표지 연구[64]가 뒤를 이었다. 신경퇴행에서도 마찬가지다. 알츠하이머병[66][67][68]과 파킨슨병[63][69][70]에서 장-뇌축이 병태생리의 한 축으로 자리 잡았고, 기계학습 기반 메타분석이 파킨슨병과 연관된 미생물총 변화를 밝혀냈으며[62], FMT가 신경퇴행 모델에서 보호 효과를 보인다는 근거[71]도 쌓였다. 우울·양극성장애[51]를 비롯한 정신질환 전반으로, 이 프레임워크는 지금도 계속 뻗어 나가고 있다.</w:t>
      </w:r>
    </w:p>
    <w:p>
      <w:pPr>
        <w:pBdr>
          <w:bottom w:val="single" w:sz="6" w:space="1" w:color="999999"/>
        </w:pBdr>
      </w:pPr>
    </w:p>
    <w:p>
      <w:pPr>
        <w:pStyle w:val="Heading2"/>
      </w:pPr>
      <w:r/>
      <w:r>
        <w:rPr>
          <w:rFonts w:ascii="Malgun Gothic" w:hAnsi="Malgun Gothic" w:eastAsia="Malgun Gothic"/>
        </w:rPr>
        <w:t>10 · 힘뇌장으로의 함의 · 요약</w:t>
      </w:r>
    </w:p>
    <w:p>
      <w:pPr>
        <w:pStyle w:val="Heading3"/>
      </w:pPr>
      <w:r/>
      <w:r>
        <w:rPr>
          <w:rFonts w:ascii="Malgun Gothic" w:hAnsi="Malgun Gothic" w:eastAsia="Malgun Gothic"/>
        </w:rPr>
        <w:t>10.1 과학사가 남긴 세 가지 교훈</w:t>
      </w:r>
    </w:p>
    <w:p>
      <w:r>
        <w:rPr>
          <w:rFonts w:ascii="Malgun Gothic" w:hAnsi="Malgun Gothic" w:eastAsia="Malgun Gothic"/>
        </w:rPr>
        <w:t>무균 마우스에서 Cryan 2019에 이르는 이 과학사는, 힘뇌장 설계에 세 가지 교훈을 남긴다.</w:t>
      </w:r>
    </w:p>
    <w:p>
      <w:r>
        <w:rPr>
          <w:rFonts w:ascii="Malgun Gothic" w:hAnsi="Malgun Gothic" w:eastAsia="Malgun Gothic"/>
        </w:rPr>
        <w:t>하나는, 장이 뇌를 조율하는 진짜 표적이라는 것이다. 미생물이 뇌와 행동에 인과적으로 관여한다는 사실은 이제 논쟁거리가 아니라 기초과학의 상식이다. 그러니 뇌 건강을 겨냥하는 포뮬러가 장(腸)을 함께 겨냥하는 것은 유행이 아니라 필연이다.</w:t>
      </w:r>
    </w:p>
    <w:p>
      <w:r>
        <w:rPr>
          <w:rFonts w:ascii="Malgun Gothic" w:hAnsi="Malgun Gothic" w:eastAsia="Malgun Gothic"/>
        </w:rPr>
        <w:t>다른 하나는, 소통이 한 길이 아니라 여러 길이라는 것이다. 장-뇌축은 신경·면역·내분비·대사산물이라는 네 경로로 작동하는 다중 네트워크다[54]. 이런 계는 단일 성분으로 세게 밀어붙이는 개입보다, 여러 노드를 부드럽게 함께 어루만지는 조율에 더 잘 반응할 가능성이 높다. 힘뇌장이 단일 성분이 아니라 여러 원료를 엮은 포뮬러인 까닭이 여기에 있다.</w:t>
      </w:r>
    </w:p>
    <w:p>
      <w:r>
        <w:rPr>
          <w:rFonts w:ascii="Malgun Gothic" w:hAnsi="Malgun Gothic" w:eastAsia="Malgun Gothic"/>
        </w:rPr>
        <w:t>마지막 하나는, 식이가 가장 손닿기 쉬운 지렛대라는 것이다. 식이-미생물-뇌 축[58]은 우리가 먹은 것이 뇌에 가닿는 통로다. 힘뇌장의 원료들 — 사군자탕의 보(補), 노루궁뎅이·원지의 연결, L-테아닌의 평정 — 은 모두 이 통로를 통해 장-뇌축의 서로 다른 노드에 작용하도록 배치되었다.</w:t>
      </w:r>
    </w:p>
    <w:p>
      <w:pPr>
        <w:pStyle w:val="Heading3"/>
      </w:pPr>
      <w:r/>
      <w:r>
        <w:rPr>
          <w:rFonts w:ascii="Malgun Gothic" w:hAnsi="Malgun Gothic" w:eastAsia="Malgun Gothic"/>
        </w:rPr>
        <w:t>10.2 핵심 요약</w:t>
      </w:r>
    </w:p>
    <w:p>
      <w:pPr>
        <w:pStyle w:val="ListNumber"/>
      </w:pPr>
      <w:r/>
      <w:r>
        <w:rPr>
          <w:rFonts w:ascii="Malgun Gothic" w:hAnsi="Malgun Gothic" w:eastAsia="Malgun Gothic"/>
        </w:rPr>
        <w:t>무균 마우스는 '미생물 없는 뇌'가 비정상임을 보여, 미생물의 인과적 역할을 확립했다.</w:t>
      </w:r>
    </w:p>
    <w:p>
      <w:pPr>
        <w:pStyle w:val="ListNumber"/>
      </w:pPr>
      <w:r/>
      <w:r>
        <w:rPr>
          <w:rFonts w:ascii="Malgun Gothic" w:hAnsi="Malgun Gothic" w:eastAsia="Malgun Gothic"/>
        </w:rPr>
        <w:t>Bravo 2011은 한 세균이 미주신경을 통해 행동을 바꾼다는 것을 인과적으로 입증했다.</w:t>
      </w:r>
    </w:p>
    <w:p>
      <w:pPr>
        <w:pStyle w:val="ListNumber"/>
      </w:pPr>
      <w:r/>
      <w:r>
        <w:rPr>
          <w:rFonts w:ascii="Malgun Gothic" w:hAnsi="Malgun Gothic" w:eastAsia="Malgun Gothic"/>
        </w:rPr>
        <w:t>장-뇌 소통은 신경(미주)·면역·내분비(HPA)·대사산물(SCFA) 네 경로로 작동한다.</w:t>
      </w:r>
    </w:p>
    <w:p>
      <w:pPr>
        <w:pStyle w:val="ListNumber"/>
      </w:pPr>
      <w:r/>
      <w:r>
        <w:rPr>
          <w:rFonts w:ascii="Malgun Gothic" w:hAnsi="Malgun Gothic" w:eastAsia="Malgun Gothic"/>
        </w:rPr>
        <w:t>트립토판·세로토닌·키뉴레닌·GABA의 화학 언어가 그 정수이며, 장내미생물이 이를 조율한다.</w:t>
      </w:r>
    </w:p>
    <w:p>
      <w:pPr>
        <w:pStyle w:val="ListNumber"/>
      </w:pPr>
      <w:r/>
      <w:r>
        <w:rPr>
          <w:rFonts w:ascii="Malgun Gothic" w:hAnsi="Malgun Gothic" w:eastAsia="Malgun Gothic"/>
        </w:rPr>
        <w:t>정신생물학은 이 과학을 정신건강 개입으로 번역하려는 개념이다(유망하나 확립 중).</w:t>
      </w:r>
    </w:p>
    <w:p>
      <w:pPr>
        <w:pStyle w:val="ListNumber"/>
      </w:pPr>
      <w:r/>
      <w:r>
        <w:rPr>
          <w:rFonts w:ascii="Malgun Gothic" w:hAnsi="Malgun Gothic" w:eastAsia="Malgun Gothic"/>
        </w:rPr>
        <w:t>인체 근거(우울 마이크로바이옴·프로바이오틱스·FMT)는 축적되되 이질성과 인과의 과제를 안는다.</w:t>
      </w:r>
    </w:p>
    <w:p>
      <w:pPr>
        <w:pStyle w:val="ListNumber"/>
      </w:pPr>
      <w:r/>
      <w:r>
        <w:rPr>
          <w:rFonts w:ascii="Malgun Gothic" w:hAnsi="Malgun Gothic" w:eastAsia="Malgun Gothic"/>
        </w:rPr>
        <w:t>Cryan 2019는 이 모든 조각을 하나의 생리학적 계로 종합한 이정표다.</w:t>
      </w:r>
    </w:p>
    <w:p>
      <w:pPr>
        <w:pStyle w:val="ListNumber"/>
      </w:pPr>
      <w:r/>
      <w:r>
        <w:rPr>
          <w:rFonts w:ascii="Malgun Gothic" w:hAnsi="Malgun Gothic" w:eastAsia="Malgun Gothic"/>
        </w:rPr>
        <w:t>이후 미세아교세포·장벽·식이-미생물-뇌·생애초기·신경질환으로 프레임워크가 확장되었다.</w:t>
      </w:r>
    </w:p>
    <w:p>
      <w:pPr>
        <w:pStyle w:val="ListNumber"/>
      </w:pPr>
      <w:r/>
      <w:r>
        <w:rPr>
          <w:rFonts w:ascii="Malgun Gothic" w:hAnsi="Malgun Gothic" w:eastAsia="Malgun Gothic"/>
        </w:rPr>
        <w:t>힘뇌장은 이 과학사가 확립한 '장을 통한 뇌 조율' 원리 위에 설계되었다.</w:t>
      </w:r>
    </w:p>
    <w:p>
      <w:pPr>
        <w:pStyle w:val="ListNumber"/>
      </w:pPr>
      <w:r/>
      <w:r>
        <w:rPr>
          <w:rFonts w:ascii="Malgun Gothic" w:hAnsi="Malgun Gothic" w:eastAsia="Malgun Gothic"/>
        </w:rPr>
        <w:t>그리하여 장-뇌축은 힘뇌장의 이론적 토대이며, 이 책의 나머지는 그 위에서 여덟 원료를 논증한다.</w:t>
      </w:r>
    </w:p>
    <w:p>
      <w:r>
        <w:rPr>
          <w:rFonts w:ascii="Malgun Gothic" w:hAnsi="Malgun Gothic" w:eastAsia="Malgun Gothic"/>
        </w:rPr>
        <w:t>이로써 서장(Prologue)이 닫힌다. 다음 장부터는, 이 토대 위에 놓인 첫 번째 기둥 — 사군자탕의 군약, 인삼(人蔘) — 으로 들어간다.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references/ch3.bib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부착되었다(80/80 · 검증률 100% · 제목 일치도 1.000). 검증 로그: </w:t>
      </w:r>
      <w:r>
        <w:rPr>
          <w:rFonts w:ascii="Malgun Gothic" w:hAnsi="Malgun Gothic" w:eastAsia="Malgun Gothic"/>
        </w:rPr>
        <w:t>references/validation-log-ch03-2026-07-17.csv</w:t>
      </w:r>
      <w:r>
        <w:rPr>
          <w:rFonts w:ascii="Malgun Gothic" w:hAnsi="Malgun Gothic" w:eastAsia="Malgun Gothic"/>
        </w:rPr>
        <w:t>.</w:t>
      </w:r>
    </w:p>
    <w:p>
      <w:r>
        <w:rPr>
          <w:rFonts w:ascii="Malgun Gothic" w:hAnsi="Malgun Gothic" w:eastAsia="Malgun Gothic"/>
        </w:rPr>
        <w:t>[1] Nguyen TT, Baumann P, Tüscher O, Schick S, Endres K. The Aging Enteric Nervous System. International Journal of Molecular Sciences. 2023;24(11):9471. doi:10.3390/ijms24119471. PMID:37298421. URL: https://doi.org/10.3390/ijms24119471. [DOI-VERIFIED 2026-07-17 ✓]</w:t>
      </w:r>
    </w:p>
    <w:p>
      <w:r>
        <w:rPr>
          <w:rFonts w:ascii="Malgun Gothic" w:hAnsi="Malgun Gothic" w:eastAsia="Malgun Gothic"/>
        </w:rPr>
        <w:t>[2] Browning KN, Verheijden S, Boeckxstaens GE. The Vagus Nerve in Appetite Regulation, Mood, and Intestinal Inflammation. Gastroenterology. 2017;152(4):730-744. doi:10.1053/j.gastro.2016.10.046. PMID:27988382. URL: https://doi.org/10.1053/j.gastro.2016.10.046. [DOI-VERIFIED 2026-07-17 ✓]</w:t>
      </w:r>
    </w:p>
    <w:p>
      <w:r>
        <w:rPr>
          <w:rFonts w:ascii="Malgun Gothic" w:hAnsi="Malgun Gothic" w:eastAsia="Malgun Gothic"/>
        </w:rPr>
        <w:t>[3] Ma L, Wang HB, Hashimoto K. The vagus nerve: An old but new player in brain-body communication. Brain, Behavior, and Immunity. 2025;124:28-39. doi:10.1016/j.bbi.2024.11.023. PMID:39566667. URL: https://doi.org/10.1016/j.bbi.2024.11.023. [DOI-VERIFIED 2026-07-17 ✓]</w:t>
      </w:r>
    </w:p>
    <w:p>
      <w:r>
        <w:rPr>
          <w:rFonts w:ascii="Malgun Gothic" w:hAnsi="Malgun Gothic" w:eastAsia="Malgun Gothic"/>
        </w:rPr>
        <w:t>[4] Bravo JA, Forsythe P, Chew MV, et al. Ingestion of Lactobacillus strain regulates emotional behavior and central GABA receptor expression in a mouse via the vagus nerve. Proceedings of the National Academy of Sciences. 2011;108(38):16050-16055. doi:10.1073/pnas.1102999108. PMID:21876150. URL: https://doi.org/10.1073/pnas.1102999108. [DOI-VERIFIED 2026-07-17 ✓]</w:t>
      </w:r>
    </w:p>
    <w:p>
      <w:r>
        <w:rPr>
          <w:rFonts w:ascii="Malgun Gothic" w:hAnsi="Malgun Gothic" w:eastAsia="Malgun Gothic"/>
        </w:rPr>
        <w:t>[5] Sheikh IA, Bianchi-Smak J, Laubitz D, et al. Transplant of microbiota from Crohn's disease patients to germ-free mice results in colitis. Gut Microbes. 2024;16(1):2333483. doi:10.1080/19490976.2024.2333483. PMID:38532703. URL: https://doi.org/10.1080/19490976.2024.2333483. [DOI-VERIFIED 2026-07-17 ✓]</w:t>
      </w:r>
    </w:p>
    <w:p>
      <w:r>
        <w:rPr>
          <w:rFonts w:ascii="Malgun Gothic" w:hAnsi="Malgun Gothic" w:eastAsia="Malgun Gothic"/>
        </w:rPr>
        <w:t>[6] Zmora N, Zilberman-Schapira G, Suez J, et al. Personalized Gut Mucosal Colonization Resistance to Empiric Probiotics Is Associated with Unique Host and Microbiome Features. Cell. 2018;174(6):1388-1405.e21. doi:10.1016/j.cell.2018.08.041. PMID:30193112. URL: https://doi.org/10.1016/j.cell.2018.08.041. [DOI-VERIFIED 2026-07-17 ✓]</w:t>
      </w:r>
    </w:p>
    <w:p>
      <w:r>
        <w:rPr>
          <w:rFonts w:ascii="Malgun Gothic" w:hAnsi="Malgun Gothic" w:eastAsia="Malgun Gothic"/>
        </w:rPr>
        <w:t>[7] Jameson KG, Olson CA, Kazmi SA, Hsiao EY. Toward Understanding Microbiome-Neuronal Signaling. Molecular Cell. 2020;78(4):577-583. doi:10.1016/j.molcel.2020.03.006. PMID:32275853. URL: https://doi.org/10.1016/j.molcel.2020.03.006. [DOI-VERIFIED 2026-07-17 ✓]</w:t>
      </w:r>
    </w:p>
    <w:p>
      <w:r>
        <w:rPr>
          <w:rFonts w:ascii="Malgun Gothic" w:hAnsi="Malgun Gothic" w:eastAsia="Malgun Gothic"/>
        </w:rPr>
        <w:t>[8]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[9]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[10]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[11] O'Riordan KJ, Moloney GM, Keane L, Clarke G, Cryan JF. The gut microbiota-immune-brain axis: Therapeutic implications. Cell Reports Medicine. 2025;6(3):101982. doi:10.1016/j.xcrm.2025.101982. PMID:40054458. URL: https://doi.org/10.1016/j.xcrm.2025.101982. [DOI-VERIFIED 2026-07-17 ✓]</w:t>
      </w:r>
    </w:p>
    <w:p>
      <w:r>
        <w:rPr>
          <w:rFonts w:ascii="Malgun Gothic" w:hAnsi="Malgun Gothic" w:eastAsia="Malgun Gothic"/>
        </w:rPr>
        <w:t>[12] Park JC, Chang L, Kwon HK, Im SH. Beyond the gut: decoding the gut-immune-brain axis in health and disease. Cellular &amp; Molecular Immunology. 2025;22(11):1287-1312. doi:10.1038/s41423-025-01333-3. PMID:40804450. URL: https://doi.org/10.1038/s41423-025-01333-3. [DOI-VERIFIED 2026-07-17 ✓]</w:t>
      </w:r>
    </w:p>
    <w:p>
      <w:r>
        <w:rPr>
          <w:rFonts w:ascii="Malgun Gothic" w:hAnsi="Malgun Gothic" w:eastAsia="Malgun Gothic"/>
        </w:rPr>
        <w:t>[13] Yuan C, He Y, Xie K, Feng L, Gao S, Cai L. Review of microbiota gut brain axis and innate immunity in inflammatory and infective diseases. Frontiers in Cellular and Infection Microbiology. 2023;13:1282431. doi:10.3389/fcimb.2023.1282431. PMID:37868345. URL: https://doi.org/10.3389/fcimb.2023.1282431. [DOI-VERIFIED 2026-07-17 ✓]</w:t>
      </w:r>
    </w:p>
    <w:p>
      <w:r>
        <w:rPr>
          <w:rFonts w:ascii="Malgun Gothic" w:hAnsi="Malgun Gothic" w:eastAsia="Malgun Gothic"/>
        </w:rPr>
        <w:t>[14] Reyes-Martínez S, Segura-Real L, Gómez-García AP, et al. Neuroinflammation, Microbiota-Gut-Brain Axis, and Depression: The Vicious Circle. Journal of Integrative Neuroscience. 2023;22(3):65. doi:10.31083/j.jin2203065. PMID:37258450. URL: https://doi.org/10.31083/j.jin2203065. [DOI-VERIFIED 2026-07-17 ✓]</w:t>
      </w:r>
    </w:p>
    <w:p>
      <w:r>
        <w:rPr>
          <w:rFonts w:ascii="Malgun Gothic" w:hAnsi="Malgun Gothic" w:eastAsia="Malgun Gothic"/>
        </w:rPr>
        <w:t>[15] Khan MT, Zohair M, Khan A, Kashif A, Mumtaz S, Muskan F.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[16] Milaneschi Y, Simmons WK, van Rossum EFC, Penninx BW. Depression and obesity: evidence of shared biological mechanisms. Molecular Psychiatry. 2019;24(1):18-33. doi:10.1038/s41380-018-0017-5. PMID:29453413. URL: https://doi.org/10.1038/s41380-018-0017-5. [DOI-VERIFIED 2026-07-17 ✓]</w:t>
      </w:r>
    </w:p>
    <w:p>
      <w:r>
        <w:rPr>
          <w:rFonts w:ascii="Malgun Gothic" w:hAnsi="Malgun Gothic" w:eastAsia="Malgun Gothic"/>
        </w:rPr>
        <w:t>[17]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[18] O'Riordan KJ, Collins MK, Moloney GM, et al. Short chain fatty acids: Microbial metabolites for gut-brain axis signalling. Molecular and Cellular Endocrinology. 2022;546:111572. doi:10.1016/j.mce.2022.111572. PMID:35066114. URL: https://doi.org/10.1016/j.mce.2022.111572. [DOI-VERIFIED 2026-07-17 ✓]</w:t>
      </w:r>
    </w:p>
    <w:p>
      <w:r>
        <w:rPr>
          <w:rFonts w:ascii="Malgun Gothic" w:hAnsi="Malgun Gothic" w:eastAsia="Malgun Gothic"/>
        </w:rPr>
        <w:t>[19] Fock E, Parnova R. Mechanisms of Blood-Brain Barrier Protection by Microbiota-Derived Short-Chain Fatty Acids. Cells. 2023;12(4):657. doi:10.3390/cells12040657. PMID:36831324. URL: https://doi.org/10.3390/cells12040657. [DOI-VERIFIED 2026-07-17 ✓]</w:t>
      </w:r>
    </w:p>
    <w:p>
      <w:r>
        <w:rPr>
          <w:rFonts w:ascii="Malgun Gothic" w:hAnsi="Malgun Gothic" w:eastAsia="Malgun Gothic"/>
        </w:rPr>
        <w:t>[20] Cao Q, Shen M, Li R, et al. Elucidating the specific mechanisms of the gut-brain axis: the short-chain fatty acids-microglia pathway. Journal of Neuroinflammation. 2025;22(1):133. doi:10.1186/s12974-025-03454-y. PMID:40400035. URL: https://doi.org/10.1186/s12974-025-03454-y. [DOI-VERIFIED 2026-07-17 ✓]</w:t>
      </w:r>
    </w:p>
    <w:p>
      <w:r>
        <w:rPr>
          <w:rFonts w:ascii="Malgun Gothic" w:hAnsi="Malgun Gothic" w:eastAsia="Malgun Gothic"/>
        </w:rPr>
        <w:t>[21] Parker A, Fonseca S, Carding SR. Gut microbes and metabolites as modulators of blood-brain barrier integrity and brain health. Gut Microbes. 2020;11(2):135-157. doi:10.1080/19490976.2019.1638722. PMID:31368397. URL: https://doi.org/10.1080/19490976.2019.1638722. [DOI-VERIFIED 2026-07-17 ✓]</w:t>
      </w:r>
    </w:p>
    <w:p>
      <w:r>
        <w:rPr>
          <w:rFonts w:ascii="Malgun Gothic" w:hAnsi="Malgun Gothic" w:eastAsia="Malgun Gothic"/>
        </w:rPr>
        <w:t>[22] Mathias K, Machado RS, Stork S, et al. Short-chain fatty acid on blood-brain barrier and glial function in ischemic stroke. Life Sciences. 2024;354:122979. doi:10.1016/j.lfs.2024.122979. PMID:39147315. URL: https://doi.org/10.1016/j.lfs.2024.122979. [DOI-VERIFIED 2026-07-17 ✓]</w:t>
      </w:r>
    </w:p>
    <w:p>
      <w:r>
        <w:rPr>
          <w:rFonts w:ascii="Malgun Gothic" w:hAnsi="Malgun Gothic" w:eastAsia="Malgun Gothic"/>
        </w:rPr>
        <w:t>[23] Jenkins TA, Nguyen JC, Polglaze KE, Bertrand PP. Influence of Tryptophan and Serotonin on Mood and Cognition with a Possible Role of the Gut-Brain Axis. Nutrients. 2016;8(1):56. doi:10.3390/nu8010056. PMID:26805875. URL: https://doi.org/10.3390/nu8010056. [DOI-VERIFIED 2026-07-17 ✓]</w:t>
      </w:r>
    </w:p>
    <w:p>
      <w:r>
        <w:rPr>
          <w:rFonts w:ascii="Malgun Gothic" w:hAnsi="Malgun Gothic" w:eastAsia="Malgun Gothic"/>
        </w:rPr>
        <w:t>[24] Agus A, Planchais J, Sokol H. Gut Microbiota Regulation of Tryptophan Metabolism in Health and Disease. Cell Host &amp; Microbe. 2018;23(6):716-724. doi:10.1016/j.chom.2018.05.003. PMID:29902437. URL: https://doi.org/10.1016/j.chom.2018.05.003. [DOI-VERIFIED 2026-07-17 ✓]</w:t>
      </w:r>
    </w:p>
    <w:p>
      <w:r>
        <w:rPr>
          <w:rFonts w:ascii="Malgun Gothic" w:hAnsi="Malgun Gothic" w:eastAsia="Malgun Gothic"/>
        </w:rPr>
        <w:t>[25] Jones LA, Sun EW, Martin AM, Keating DJ. The ever-changing roles of serotonin. The International Journal of Biochemistry &amp; Cell Biology. 2020;125:105776. doi:10.1016/j.biocel.2020.105776. PMID:32479926. URL: https://doi.org/10.1016/j.biocel.2020.105776. [DOI-VERIFIED 2026-07-17 ✓]</w:t>
      </w:r>
    </w:p>
    <w:p>
      <w:r>
        <w:rPr>
          <w:rFonts w:ascii="Malgun Gothic" w:hAnsi="Malgun Gothic" w:eastAsia="Malgun Gothic"/>
        </w:rPr>
        <w:t>[26] Cervenka I, Agudelo LZ, Ruas JL. Kynurenines: Tryptophan's metabolites in exercise, inflammation, and mental health. Science. 2017;357(6349):eaaf9794. doi:10.1126/science.aaf9794. PMID:28751584. URL: https://doi.org/10.1126/science.aaf9794. [DOI-VERIFIED 2026-07-17 ✓]</w:t>
      </w:r>
    </w:p>
    <w:p>
      <w:r>
        <w:rPr>
          <w:rFonts w:ascii="Malgun Gothic" w:hAnsi="Malgun Gothic" w:eastAsia="Malgun Gothic"/>
        </w:rPr>
        <w:t>[27] Correia AS, Vale N. Tryptophan Metabolism in Depression: A Narrative Review with a Focus on Serotonin and Kynurenine Pathways. International Journal of Molecular Sciences. 2022;23(15):8493. doi:10.3390/ijms23158493. PMID:35955633. URL: https://doi.org/10.3390/ijms23158493. [DOI-VERIFIED 2026-07-17 ✓]</w:t>
      </w:r>
    </w:p>
    <w:p>
      <w:r>
        <w:rPr>
          <w:rFonts w:ascii="Malgun Gothic" w:hAnsi="Malgun Gothic" w:eastAsia="Malgun Gothic"/>
        </w:rPr>
        <w:t>[28] Roth W, Zadeh K, Vekariya R, Ge Y, Mohamadzadeh M. Tryptophan Metabolism and Gut-Brain Homeostasis. International Journal of Molecular Sciences. 2021;22(6):2973. doi:10.3390/ijms22062973. PMID:33804088. URL: https://doi.org/10.3390/ijms22062973. [DOI-VERIFIED 2026-07-17 ✓]</w:t>
      </w:r>
    </w:p>
    <w:p>
      <w:r>
        <w:rPr>
          <w:rFonts w:ascii="Malgun Gothic" w:hAnsi="Malgun Gothic" w:eastAsia="Malgun Gothic"/>
        </w:rPr>
        <w:t>[29] Su X, Gao Y, Yang R. Gut Microbiota-Derived Tryptophan Metabolites Maintain Gut and Systemic Homeostasis. Cells. 2022;11(15):2296. doi:10.3390/cells11152296. PMID:35892593. URL: https://doi.org/10.3390/cells11152296. [DOI-VERIFIED 2026-07-17 ✓]</w:t>
      </w:r>
    </w:p>
    <w:p>
      <w:r>
        <w:rPr>
          <w:rFonts w:ascii="Malgun Gothic" w:hAnsi="Malgun Gothic" w:eastAsia="Malgun Gothic"/>
        </w:rPr>
        <w:t>[30] Gao J, Xu K, Liu H, et al. Impact of the Gut Microbiota on Intestinal Immunity Mediated by Tryptophan Metabolism. Frontiers in Cellular and Infection Microbiology. 2018;8:13. doi:10.3389/fcimb.2018.00013. PMID:29468141. URL: https://doi.org/10.3389/fcimb.2018.00013. [DOI-VERIFIED 2026-07-17 ✓]</w:t>
      </w:r>
    </w:p>
    <w:p>
      <w:r>
        <w:rPr>
          <w:rFonts w:ascii="Malgun Gothic" w:hAnsi="Malgun Gothic" w:eastAsia="Malgun Gothic"/>
        </w:rPr>
        <w:t>[31] Hwang YK, Oh JS. Interaction of the Vagus Nerve and Serotonin in the Gut-Brain Axis. International Journal of Molecular Sciences. 2025;26(3):1160. doi:10.3390/ijms26031160. PMID:39940928. URL: https://doi.org/10.3390/ijms26031160. [DOI-VERIFIED 2026-07-17 ✓]</w:t>
      </w:r>
    </w:p>
    <w:p>
      <w:r>
        <w:rPr>
          <w:rFonts w:ascii="Malgun Gothic" w:hAnsi="Malgun Gothic" w:eastAsia="Malgun Gothic"/>
        </w:rPr>
        <w:t>[32] Conn KA, Borsom EM, Cope EK. Implications of microbe-derived ɣ-aminobutyric acid (GABA) in gut and brain barrier integrity and GABAergic signaling in Alzheimer's disease. Gut Microbes. 2024;16(1):2371950. doi:10.1080/19490976.2024.2371950. PMID:39008552. URL: https://doi.org/10.1080/19490976.2024.2371950. [DOI-VERIFIED 2026-07-17 ✓]</w:t>
      </w:r>
    </w:p>
    <w:p>
      <w:r>
        <w:rPr>
          <w:rFonts w:ascii="Malgun Gothic" w:hAnsi="Malgun Gothic" w:eastAsia="Malgun Gothic"/>
        </w:rPr>
        <w:t>[33] Sarkar A, Lehto SM, Harty S, Dinan TG, Cryan JF, Burnet PWJ. Psychobiotics and the Manipulation of Bacteria-Gut-Brain Signals. Trends in Neurosciences. 2016;39(11):763-781. doi:10.1016/j.tins.2016.09.002. PMID:27793434. URL: https://doi.org/10.1016/j.tins.2016.09.002. [DOI-VERIFIED 2026-07-17 ✓]</w:t>
      </w:r>
    </w:p>
    <w:p>
      <w:r>
        <w:rPr>
          <w:rFonts w:ascii="Malgun Gothic" w:hAnsi="Malgun Gothic" w:eastAsia="Malgun Gothic"/>
        </w:rPr>
        <w:t>[34]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[35] Cheng Y, Liu J, Ling Z. Short-chain fatty acids-producing probiotics: A novel source of psychobiotics. Critical Reviews in Food Science and Nutrition. 2022;62(28):7929-7959. doi:10.1080/10408398.2021.1920884. PMID:33955288. URL: https://doi.org/10.1080/10408398.2021.1920884. [DOI-VERIFIED 2026-07-17 ✓]</w:t>
      </w:r>
    </w:p>
    <w:p>
      <w:r>
        <w:rPr>
          <w:rFonts w:ascii="Malgun Gothic" w:hAnsi="Malgun Gothic" w:eastAsia="Malgun Gothic"/>
        </w:rPr>
        <w:t>[36] Magalhães-Guedes KT. Psychobiotic Therapy: Method to Reinforce the Immune System. Clinical Psychopharmacology and Neuroscience. 2022;20(1):17-25. doi:10.9758/cpn.2022.20.1.17. PMID:35078945. URL: https://doi.org/10.9758/cpn.2022.20.1.17. [DOI-VERIFIED 2026-07-17 ✓]</w:t>
      </w:r>
    </w:p>
    <w:p>
      <w:r>
        <w:rPr>
          <w:rFonts w:ascii="Malgun Gothic" w:hAnsi="Malgun Gothic" w:eastAsia="Malgun Gothic"/>
        </w:rPr>
        <w:t>[37] Barrio C, Arias-Sánchez S, Martín-Monzón I. The gut microbiota-brain axis, psychobiotics and its influence on brain and behaviour: A systematic review. Psychoneuroendocrinology. 2022;137:105640. doi:10.1016/j.psyneuen.2021.105640. PMID:34942539. URL: https://doi.org/10.1016/j.psyneuen.2021.105640. [DOI-VERIFIED 2026-07-17 ✓]</w:t>
      </w:r>
    </w:p>
    <w:p>
      <w:r>
        <w:rPr>
          <w:rFonts w:ascii="Malgun Gothic" w:hAnsi="Malgun Gothic" w:eastAsia="Malgun Gothic"/>
        </w:rPr>
        <w:t>[38] Cocean AM, Vodnar DC. Exploring the gut-brain Axis: Potential therapeutic impact of Psychobiotics on mental health. Progress in Neuro-Psychopharmacology &amp; Biological Psychiatry. 2024;134:111073. doi:10.1016/j.pnpbp.2024.111073. PMID:38914414. URL: https://doi.org/10.1016/j.pnpbp.2024.111073. [DOI-VERIFIED 2026-07-17 ✓]</w:t>
      </w:r>
    </w:p>
    <w:p>
      <w:r>
        <w:rPr>
          <w:rFonts w:ascii="Malgun Gothic" w:hAnsi="Malgun Gothic" w:eastAsia="Malgun Gothic"/>
        </w:rPr>
        <w:t>[39] McGuinness AJ, Davis JA, Dawson SL, et al. A systematic review of gut microbiota composition in observational studies of major depressive disorder, bipolar disorder and schizophrenia. Molecular Psychiatry. 2022;27(4):1920-1935. doi:10.1038/s41380-022-01456-3. PMID:35194166. URL: https://doi.org/10.1038/s41380-022-01456-3. [DOI-VERIFIED 2026-07-17 ✓]</w:t>
      </w:r>
    </w:p>
    <w:p>
      <w:r>
        <w:rPr>
          <w:rFonts w:ascii="Malgun Gothic" w:hAnsi="Malgun Gothic" w:eastAsia="Malgun Gothic"/>
        </w:rPr>
        <w:t>[40] Sonali S, Ray B, Ahmed Tousif H, et al. Mechanistic Insights into the Link between Gut Dysbiosis and Major Depression: An Extensive Review. Cells. 2022;11(8):1362. doi:10.3390/cells11081362. PMID:35456041. URL: https://doi.org/10.3390/cells11081362. [DOI-VERIFIED 2026-07-17 ✓]</w:t>
      </w:r>
    </w:p>
    <w:p>
      <w:r>
        <w:rPr>
          <w:rFonts w:ascii="Malgun Gothic" w:hAnsi="Malgun Gothic" w:eastAsia="Malgun Gothic"/>
        </w:rPr>
        <w:t>[41] Liu L, Wang H, Chen X, Zhang Y, Zhang H, Xie P. Gut microbiota and its metabolites in depression: from pathogenesis to treatment. EBioMedicine. 2023;90:104527. doi:10.1016/j.ebiom.2023.104527. PMID:36963238. URL: https://doi.org/10.1016/j.ebiom.2023.104527. [DOI-VERIFIED 2026-07-17 ✓]</w:t>
      </w:r>
    </w:p>
    <w:p>
      <w:r>
        <w:rPr>
          <w:rFonts w:ascii="Malgun Gothic" w:hAnsi="Malgun Gothic" w:eastAsia="Malgun Gothic"/>
        </w:rPr>
        <w:t>[42] Chinna Meyyappan A, Forth E, Wallace CJK, Milev R. Effect of fecal microbiota transplant on symptoms of psychiatric disorders: a systematic review. BMC Psychiatry. 2020;20(1):299. doi:10.1186/s12888-020-02654-5. PMID:32539741. URL: https://doi.org/10.1186/s12888-020-02654-5. [DOI-VERIFIED 2026-07-17 ✓]</w:t>
      </w:r>
    </w:p>
    <w:p>
      <w:r>
        <w:rPr>
          <w:rFonts w:ascii="Malgun Gothic" w:hAnsi="Malgun Gothic" w:eastAsia="Malgun Gothic"/>
        </w:rPr>
        <w:t>[43] Rudzki L, Ostrowska L, Pawlak D, et al. Probiotic Lactobacillus Plantarum 299v decreases kynurenine concentration and improves cognitive functions in patients with major depression: A double-blind, randomized, placebo controlled study. Psychoneuroendocrinology. 2019;100:213-222. doi:10.1016/j.psyneuen.2018.10.010. PMID:30388595. URL: https://doi.org/10.1016/j.psyneuen.2018.10.010. [DOI-VERIFIED 2026-07-17 ✓]</w:t>
      </w:r>
    </w:p>
    <w:p>
      <w:r>
        <w:rPr>
          <w:rFonts w:ascii="Malgun Gothic" w:hAnsi="Malgun Gothic" w:eastAsia="Malgun Gothic"/>
        </w:rPr>
        <w:t>[44]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[45]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[46]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[47]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[48] Yang M, Cui X, Kong D, et al. The efficacy of Lactobacillus and Bifidobacterium in patients with schizophrenia: a meta-analysis. European Archives of Psychiatry and Clinical Neuroscience. 2025;275(5):1437-1451. doi:10.1007/s00406-024-01935-4. PMID:39551901. URL: https://doi.org/10.1007/s00406-024-01935-4. [DOI-VERIFIED 2026-07-17 ✓]</w:t>
      </w:r>
    </w:p>
    <w:p>
      <w:r>
        <w:rPr>
          <w:rFonts w:ascii="Malgun Gothic" w:hAnsi="Malgun Gothic" w:eastAsia="Malgun Gothic"/>
        </w:rPr>
        <w:t>[49] Waller KMJ, Leong RW, Paramsothy S. An update on fecal microbiota transplantation for the treatment of gastrointestinal diseases. Journal of Gastroenterology and Hepatology. 2022;37(2):246-255. doi:10.1111/jgh.15731. PMID:34735024. URL: https://doi.org/10.1111/jgh.15731. [DOI-VERIFIED 2026-07-17 ✓]</w:t>
      </w:r>
    </w:p>
    <w:p>
      <w:r>
        <w:rPr>
          <w:rFonts w:ascii="Malgun Gothic" w:hAnsi="Malgun Gothic" w:eastAsia="Malgun Gothic"/>
        </w:rPr>
        <w:t>[50] Averina OV, Poluektova EU, Zorkina YA, Kovtun AS, Danilenko VN. Human Gut Microbiota for Diagnosis and Treatment of Depression. International Journal of Molecular Sciences. 2024;25(11):5782. doi:10.3390/ijms25115782. PMID:38891970. URL: https://doi.org/10.3390/ijms25115782. [DOI-VERIFIED 2026-07-17 ✓]</w:t>
      </w:r>
    </w:p>
    <w:p>
      <w:r>
        <w:rPr>
          <w:rFonts w:ascii="Malgun Gothic" w:hAnsi="Malgun Gothic" w:eastAsia="Malgun Gothic"/>
        </w:rPr>
        <w:t>[51] Knuesel T, Mohajeri MH. The Role of the Gut Microbiota in the Development and Progression of Major Depressive and Bipolar Disorder. Nutrients. 2021;14(1):37. doi:10.3390/nu14010037. PMID:35010912. URL: https://doi.org/10.3390/nu14010037. [DOI-VERIFIED 2026-07-17 ✓]</w:t>
      </w:r>
    </w:p>
    <w:p>
      <w:r>
        <w:rPr>
          <w:rFonts w:ascii="Malgun Gothic" w:hAnsi="Malgun Gothic" w:eastAsia="Malgun Gothic"/>
        </w:rPr>
        <w:t>[52] Peirce JM, Alviña K. The role of inflammation and the gut microbiome in depression and anxiety. Journal of Neuroscience Research. 2019;97(10):1223-1241. doi:10.1002/jnr.24476. PMID:31144383. URL: https://doi.org/10.1002/jnr.24476. [DOI-VERIFIED 2026-07-17 ✓]</w:t>
      </w:r>
    </w:p>
    <w:p>
      <w:r>
        <w:rPr>
          <w:rFonts w:ascii="Malgun Gothic" w:hAnsi="Malgun Gothic" w:eastAsia="Malgun Gothic"/>
        </w:rPr>
        <w:t>[53] Suneson K, Lindahl J, Chamli Hårsmar S, Söderberg G, Lindqvist D. Inflammatory Depression-Mechanisms and Non-Pharmacological Interventions. International Journal of Molecular Sciences. 2021;22(4):1640. doi:10.3390/ijms22041640. PMID:33561973. URL: https://doi.org/10.3390/ijms22041640. [DOI-VERIFIED 2026-07-17 ✓]</w:t>
      </w:r>
    </w:p>
    <w:p>
      <w:r>
        <w:rPr>
          <w:rFonts w:ascii="Malgun Gothic" w:hAnsi="Malgun Gothic" w:eastAsia="Malgun Gothic"/>
        </w:rPr>
        <w:t>[54]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[55] Long-Smith C, O'Riordan KJ, Clarke G, Stanton C, Dinan TG, Cryan JF. Microbiota-Gut-Brain Axis: New Therapeutic Opportunities. Annual Review of Pharmacology and Toxicology. 2020;60:477-502. doi:10.1146/annurev-pharmtox-010919-023628. PMID:31506009. URL: https://doi.org/10.1146/annurev-pharmtox-010919-023628. [DOI-VERIFIED 2026-07-17 ✓]</w:t>
      </w:r>
    </w:p>
    <w:p>
      <w:r>
        <w:rPr>
          <w:rFonts w:ascii="Malgun Gothic" w:hAnsi="Malgun Gothic" w:eastAsia="Malgun Gothic"/>
        </w:rPr>
        <w:t>[56]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[57]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[58]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[59] Keane L, Clarke G, Cryan JF. A role for microglia in mediating the microbiota-gut-brain axis. Nature Reviews Immunology. 2025;25(11):847-861. doi:10.1038/s41577-025-01188-9. PMID:40506470. URL: https://doi.org/10.1038/s41577-025-01188-9. [DOI-VERIFIED 2026-07-17 ✓]</w:t>
      </w:r>
    </w:p>
    <w:p>
      <w:r>
        <w:rPr>
          <w:rFonts w:ascii="Malgun Gothic" w:hAnsi="Malgun Gothic" w:eastAsia="Malgun Gothic"/>
        </w:rPr>
        <w:t>[60]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[61] Zhou L, Qiu W, Wang J, et al. Effects of vaginal microbiota transfer on the neurodevelopment and microbiome of cesarean-born infants: A blinded randomized controlled trial. Cell Host &amp; Microbe. 2023;31(7):1232-1247.e5. doi:10.1016/j.chom.2023.05.022. PMID:37327780. URL: https://doi.org/10.1016/j.chom.2023.05.022. [DOI-VERIFIED 2026-07-17 ✓]</w:t>
      </w:r>
    </w:p>
    <w:p>
      <w:r>
        <w:rPr>
          <w:rFonts w:ascii="Malgun Gothic" w:hAnsi="Malgun Gothic" w:eastAsia="Malgun Gothic"/>
        </w:rPr>
        <w:t>[62] Romano S, Wirbel J, Ansorge R, et al. Machine learning-based meta-analysis reveals gut microbiome alterations associated with Parkinson's disease. Nature Communications. 2025;16(1):4227. doi:10.1038/s41467-025-56829-3. PMID:40335465. URL: https://doi.org/10.1038/s41467-025-56829-3. [DOI-VERIFIED 2026-07-17 ✓]</w:t>
      </w:r>
    </w:p>
    <w:p>
      <w:r>
        <w:rPr>
          <w:rFonts w:ascii="Malgun Gothic" w:hAnsi="Malgun Gothic" w:eastAsia="Malgun Gothic"/>
        </w:rPr>
        <w:t>[63] Tan AH, Lim SY, Lang AE. The microbiome-gut-brain axis in Parkinson disease - from basic research to the clinic. Nature Reviews Neurology. 2022;18(8):476-495. doi:10.1038/s41582-022-00681-2. PMID:35750883. URL: https://doi.org/10.1038/s41582-022-00681-2. [DOI-VERIFIED 2026-07-17 ✓]</w:t>
      </w:r>
    </w:p>
    <w:p>
      <w:r>
        <w:rPr>
          <w:rFonts w:ascii="Malgun Gothic" w:hAnsi="Malgun Gothic" w:eastAsia="Malgun Gothic"/>
        </w:rPr>
        <w:t>[64] Kang DW, Adams JB, Gregory AC, et al. Microbiota Transfer Therapy alters gut ecosystem and improves gastrointestinal and autism symptoms: an open-label study. Microbiome. 2017;5(1):10. doi:10.1186/s40168-016-0225-7. PMID:28122648. URL: https://doi.org/10.1186/s40168-016-0225-7. [DOI-VERIFIED 2026-07-17 ✓]</w:t>
      </w:r>
    </w:p>
    <w:p>
      <w:r>
        <w:rPr>
          <w:rFonts w:ascii="Malgun Gothic" w:hAnsi="Malgun Gothic" w:eastAsia="Malgun Gothic"/>
        </w:rPr>
        <w:t>[65] Taniya MA, Chung HJ, Al Mamun A, et al. Role of Gut Microbiome in Autism Spectrum Disorder and Its Therapeutic Regulation. Frontiers in Cellular and Infection Microbiology. 2022;12:915701. doi:10.3389/fcimb.2022.915701. PMID:35937689. URL: https://doi.org/10.3389/fcimb.2022.915701. [DOI-VERIFIED 2026-07-17 ✓]</w:t>
      </w:r>
    </w:p>
    <w:p>
      <w:r>
        <w:rPr>
          <w:rFonts w:ascii="Malgun Gothic" w:hAnsi="Malgun Gothic" w:eastAsia="Malgun Gothic"/>
        </w:rPr>
        <w:t>[66] Doifode T, Giridharan VV, Generoso JS, et al. The impact of the microbiota-gut-brain axis on Alzheimer's disease pathophysiology. Pharmacological Research. 2021;164:105314. doi:10.1016/j.phrs.2020.105314. PMID:33246175. URL: https://doi.org/10.1016/j.phrs.2020.105314. [DOI-VERIFIED 2026-07-17 ✓]</w:t>
      </w:r>
    </w:p>
    <w:p>
      <w:r>
        <w:rPr>
          <w:rFonts w:ascii="Malgun Gothic" w:hAnsi="Malgun Gothic" w:eastAsia="Malgun Gothic"/>
        </w:rPr>
        <w:t>[67] Kesika P, Suganthy N, Sivamaruthi BS, Chaiyasut C. Role of gut-brain axis, gut microbial composition, and probiotic intervention in Alzheimer's disease. Life Sciences. 2021;264:118627. doi:10.1016/j.lfs.2020.118627. PMID:33169684. URL: https://doi.org/10.1016/j.lfs.2020.118627. [DOI-VERIFIED 2026-07-17 ✓]</w:t>
      </w:r>
    </w:p>
    <w:p>
      <w:r>
        <w:rPr>
          <w:rFonts w:ascii="Malgun Gothic" w:hAnsi="Malgun Gothic" w:eastAsia="Malgun Gothic"/>
        </w:rPr>
        <w:t>[68] Naomi R, Embong H, Othman F, Ghazi HF, Maruthey N, Bahari H. Probiotics for Alzheimer's Disease: A Systematic Review. Nutrients. 2021;14(1):20. doi:10.3390/nu14010020. PMID:35010895. URL: https://doi.org/10.3390/nu14010020. [DOI-VERIFIED 2026-07-17 ✓]</w:t>
      </w:r>
    </w:p>
    <w:p>
      <w:r>
        <w:rPr>
          <w:rFonts w:ascii="Malgun Gothic" w:hAnsi="Malgun Gothic" w:eastAsia="Malgun Gothic"/>
        </w:rPr>
        <w:t>[69] Klann EM, Dissanayake U, Gurrala A, et al. The Gut-Brain Axis and Its Relation to Parkinson's Disease: A Review. Frontiers in Aging Neuroscience. 2021;13:782082. doi:10.3389/fnagi.2021.782082. PMID:35069178. URL: https://doi.org/10.3389/fnagi.2021.782082. [DOI-VERIFIED 2026-07-17 ✓]</w:t>
      </w:r>
    </w:p>
    <w:p>
      <w:r>
        <w:rPr>
          <w:rFonts w:ascii="Malgun Gothic" w:hAnsi="Malgun Gothic" w:eastAsia="Malgun Gothic"/>
        </w:rPr>
        <w:t>[70] Zhao Z, Ning J, Bao XQ, et al. Fecal microbiota transplantation protects rotenone-induced Parkinson's disease mice via suppressing inflammation mediated by the lipopolysaccharide-TLR4 signaling pathway through the microbiota-gut-brain axis. Microbiome. 2021;9(1):226. doi:10.1186/s40168-021-01107-9. PMID:34784980. URL: https://doi.org/10.1186/s40168-021-01107-9. [DOI-VERIFIED 2026-07-17 ✓]</w:t>
      </w:r>
    </w:p>
    <w:p>
      <w:r>
        <w:rPr>
          <w:rFonts w:ascii="Malgun Gothic" w:hAnsi="Malgun Gothic" w:eastAsia="Malgun Gothic"/>
        </w:rPr>
        <w:t>[71] Matheson JT, Holsinger RMD. The Role of Fecal Microbiota Transplantation in the Treatment of Neurodegenerative Diseases: A Review. International Journal of Molecular Sciences. 2023;24(2):1001. doi:10.3390/ijms24021001. PMID:36674517. URL: https://doi.org/10.3390/ijms24021001. [DOI-VERIFIED 2026-07-17 ✓]</w:t>
      </w:r>
    </w:p>
    <w:p>
      <w:r>
        <w:rPr>
          <w:rFonts w:ascii="Malgun Gothic" w:hAnsi="Malgun Gothic" w:eastAsia="Malgun Gothic"/>
        </w:rPr>
        <w:t>[72] Hughes HK, Rose D, Ashwood P. The Gut Microbiota and Dysbiosis in Autism Spectrum Disorders. Current Neurology and Neuroscience Reports. 2018;18(11):81. doi:10.1007/s11910-018-0887-6. PMID:30251184. URL: https://doi.org/10.1007/s11910-018-0887-6. [DOI-VERIFIED 2026-07-17 ✓]</w:t>
      </w:r>
    </w:p>
    <w:p>
      <w:r>
        <w:rPr>
          <w:rFonts w:ascii="Malgun Gothic" w:hAnsi="Malgun Gothic" w:eastAsia="Malgun Gothic"/>
        </w:rPr>
        <w:t>[73] Iglesias-Vázquez L, Van Ginkel Riba G, Arija V, Canals J. Composition of Gut Microbiota in Children with Autism Spectrum Disorder: A Systematic Review and Meta-Analysis. Nutrients. 2020;12(3):792. doi:10.3390/nu12030792. PMID:32192218. URL: https://doi.org/10.3390/nu12030792. [DOI-VERIFIED 2026-07-17 ✓]</w:t>
      </w:r>
    </w:p>
    <w:p>
      <w:r>
        <w:rPr>
          <w:rFonts w:ascii="Malgun Gothic" w:hAnsi="Malgun Gothic" w:eastAsia="Malgun Gothic"/>
        </w:rPr>
        <w:t>[74] Srikantha P, Mohajeri MH. The Possible Role of the Microbiota-Gut-Brain-Axis in Autism Spectrum Disorder. International Journal of Molecular Sciences. 2019;20(9):2115. doi:10.3390/ijms20092115. PMID:31035684. URL: https://doi.org/10.3390/ijms20092115. [DOI-VERIFIED 2026-07-17 ✓]</w:t>
      </w:r>
    </w:p>
    <w:p>
      <w:r>
        <w:rPr>
          <w:rFonts w:ascii="Malgun Gothic" w:hAnsi="Malgun Gothic" w:eastAsia="Malgun Gothic"/>
        </w:rPr>
        <w:t>[75] Wang Q, Yang Q, Liu X. The microbiota-gut-brain axis and neurodevelopmental disorders. Protein &amp; Cell. 2023;14(10):762-775. doi:10.1093/procel/pwad026. PMID:37166201. URL: https://doi.org/10.1093/procel/pwad026. [DOI-VERIFIED 2026-07-17 ✓]</w:t>
      </w:r>
    </w:p>
    <w:p>
      <w:r>
        <w:rPr>
          <w:rFonts w:ascii="Malgun Gothic" w:hAnsi="Malgun Gothic" w:eastAsia="Malgun Gothic"/>
        </w:rPr>
        <w:t>[76] Lukens JR, Eyo UB. Microglia and Neurodevelopmental Disorders. Annual Review of Neuroscience. 2022;45:425-445. doi:10.1146/annurev-neuro-110920-023056. PMID:35436413. URL: https://doi.org/10.1146/annurev-neuro-110920-023056. [DOI-VERIFIED 2026-07-17 ✓]</w:t>
      </w:r>
    </w:p>
    <w:p>
      <w:r>
        <w:rPr>
          <w:rFonts w:ascii="Malgun Gothic" w:hAnsi="Malgun Gothic" w:eastAsia="Malgun Gothic"/>
        </w:rPr>
        <w:t>[77] Thion MS, Ginhoux F, Garel S. Microglia and early brain development: An intimate journey. Science. 2018;362(6411):185-189. doi:10.1126/science.aat0474. PMID:30309946. URL: https://doi.org/10.1126/science.aat0474. [DOI-VERIFIED 2026-07-17 ✓]</w:t>
      </w:r>
    </w:p>
    <w:p>
      <w:r>
        <w:rPr>
          <w:rFonts w:ascii="Malgun Gothic" w:hAnsi="Malgun Gothic" w:eastAsia="Malgun Gothic"/>
        </w:rPr>
        <w:t>[78] Prince N, Peralta Marzal LN, Roussin L, et al. Mouse strain-specific responses along the gut-brain axis upon fecal microbiota transplantation from children with autism. Gut Microbes. 2025;17(1):2447822. doi:10.1080/19490976.2024.2447822. PMID:39773319. URL: https://doi.org/10.1080/19490976.2024.2447822. [DOI-VERIFIED 2026-07-17 ✓]</w:t>
      </w:r>
    </w:p>
    <w:p>
      <w:r>
        <w:rPr>
          <w:rFonts w:ascii="Malgun Gothic" w:hAnsi="Malgun Gothic" w:eastAsia="Malgun Gothic"/>
        </w:rPr>
        <w:t>[79] Huang Y, Zhang X, Yu C, et al. Lactobacillus acidophilus promotes cognitive function recovery via regulating microglial peroxisomal function in cerebral ischemia. Cell Host &amp; Microbe. 2025;33(9):1484-1501.e12. doi:10.1016/j.chom.2025.07.018. PMID:40812303. URL: https://doi.org/10.1016/j.chom.2025.07.018. [DOI-VERIFIED 2026-07-17 ✓]</w:t>
      </w:r>
    </w:p>
    <w:p>
      <w:r>
        <w:rPr>
          <w:rFonts w:ascii="Malgun Gothic" w:hAnsi="Malgun Gothic" w:eastAsia="Malgun Gothic"/>
        </w:rPr>
        <w:t>[80] Kurhaluk N, Kamiński P, Bilski R, Kołodziejska R, Woźniak A, Tkaczenko H. Role of Antioxidants in Modulating the Microbiota-Gut-Brain Axis and Their Impact on Neurodegenerative Diseases. International Journal of Molecular Sciences. 2025;26(8):3658. doi:10.3390/ijms26083658. PMID:40332186. URL: https://doi.org/10.3390/ijms26083658.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제3장 맞춤 10부 · 과학사 "무균 마우스 → 4경로 → 정신생물학 → Cryan 2019 → 그 이후"</w:t>
      </w:r>
    </w:p>
    <w:p>
      <w:pPr>
        <w:pStyle w:val="ListBullet"/>
      </w:pPr>
      <w:r/>
      <w:r>
        <w:rPr>
          <w:rFonts w:ascii="Malgun Gothic" w:hAnsi="Malgun Gothic" w:eastAsia="Malgun Gothic"/>
          <w:b/>
        </w:rPr>
        <w:t>인용 문헌 총계:</w:t>
      </w:r>
      <w:r>
        <w:rPr>
          <w:rFonts w:ascii="Malgun Gothic" w:hAnsi="Malgun Gothic" w:eastAsia="Malgun Gothic"/>
        </w:rPr>
        <w:t xml:space="preserve"> 80건 · 번호 [1]–[80] 연속(결번 없음) · 모두 </w:t>
      </w:r>
      <w:r>
        <w:rPr>
          <w:rFonts w:ascii="Malgun Gothic" w:hAnsi="Malgun Gothic" w:eastAsia="Malgun Gothic"/>
        </w:rPr>
        <w:t>references/ch3.bib</w:t>
      </w:r>
      <w:r>
        <w:rPr>
          <w:rFonts w:ascii="Malgun Gothic" w:hAnsi="Malgun Gothic" w:eastAsia="Malgun Gothic"/>
        </w:rPr>
        <w:t xml:space="preserve">(PubMed 실측 수집) 유래 · </w:t>
      </w:r>
      <w:r>
        <w:rPr>
          <w:rFonts w:ascii="Malgun Gothic" w:hAnsi="Malgun Gothic" w:eastAsia="Malgun Gothic"/>
          <w:b/>
        </w:rPr>
        <w:t>80/80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(현대 과학사)</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§10 함의에서만 언급) · 임상 근거는 근거수준 표현·이질성/인과 한계 명시 · 본문 "치료" 표현은 질환 임상연구(FMT·프로바이오틱스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미생물총(microbiota)·마이크로바이옴(microbiome)·장-뇌축·SCFA·미주신경 구분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10부 초고 → ③ reference-validator(80/80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references/edit-log-ch03-2026-07-17.md</w:t>
      </w:r>
    </w:p>
    <w:p>
      <w:r>
        <w:br w:type="page"/>
      </w:r>
    </w:p>
    <w:p>
      <w:pPr>
        <w:pStyle w:val="Heading1"/>
      </w:pPr>
      <w:r/>
      <w:r>
        <w:rPr>
          <w:rFonts w:ascii="Malgun Gothic" w:hAnsi="Malgun Gothic" w:eastAsia="Malgun Gothic"/>
        </w:rPr>
        <w:t>Chapter 4 · 인삼 (人蔘, Panax ginseng)</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70편 · 검증 완료 70편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references/validation-log-ch04-2026-07-17.csv</w:t>
      </w:r>
    </w:p>
    <w:p>
      <w:r>
        <w:rPr>
          <w:rFonts w:ascii="Malgun Gothic" w:hAnsi="Malgun Gothic" w:eastAsia="Malgun Gothic"/>
        </w:rPr>
        <w:t>사료 검증: 부분 · 최소화 방침 — 동의보감·본초강목 등은 논쟁의 여지 없는 사실만 배경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references/edit-log-ch04-2026-07-17.md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첫 챕터로, 15섹션 표준 템플릿을 따른다. 인삼은 사군자탕의 </w:t>
      </w:r>
      <w:r>
        <w:rPr>
          <w:rFonts w:ascii="Malgun Gothic" w:hAnsi="Malgun Gothic" w:eastAsia="Malgun Gothic"/>
          <w:b/>
        </w:rPr>
        <w:t>군약(君藥)</w:t>
      </w:r>
      <w:r>
        <w:rPr>
          <w:rFonts w:ascii="Malgun Gothic" w:hAnsi="Malgun Gothic" w:eastAsia="Malgun Gothic"/>
        </w:rPr>
        <w:t xml:space="preserve"> 이자 힘뇌장 '보(補)의 축'의 중심이다. 본문의 70개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뿌리 하나의 무게</w:t>
      </w:r>
    </w:p>
    <w:p>
      <w:r>
        <w:rPr>
          <w:rFonts w:ascii="Malgun Gothic" w:hAnsi="Malgun Gothic" w:eastAsia="Malgun Gothic"/>
        </w:rPr>
        <w:t>제2장에서 우리는 전란의 지휘관이 겪었을 스트레스성 복통에서 이야기를 시작해, 그 치유의 여정이 사군자탕(四君子湯)으로 모여드는 것을 보았다. 그 네 군자(君子) 가운데 으뜸이 군약(君藥), 곧 인삼이다. 기력이 다한 사람을 앞에 두고 사백 년 전 조선의 의원이 가장 먼저 떠올린 약이 바로 이 뿌리였다.</w:t>
      </w:r>
    </w:p>
    <w:p>
      <w:r>
        <w:rPr>
          <w:rFonts w:ascii="Malgun Gothic" w:hAnsi="Malgun Gothic" w:eastAsia="Malgun Gothic"/>
        </w:rPr>
        <w:t>인삼(人蔘)은 한반도가 세계에 내놓은 가장 오래된 '브랜드'다. 사람[人]을 닮은 뿌리[蔘]라서 붙은 이름 그대로, 수천 년 동안 동아시아는 인삼을 "기력을 크게 보하는(大補元氣)" 으뜸 보약으로 귀히 여겼다. 시험 기간에 지친 관악캠퍼스의 대학원생이 홍삼 스틱을 뜯는 장면과, 사백 년 전 병든 이가 인삼 한 뿌리를 달여 마시던 장면은 뿌리가 같다. 근본의 기운을 세우면 몸도 마음도 따라 회복된다는 오래된 직관이 그 뿌리다.</w:t>
      </w:r>
    </w:p>
    <w:p>
      <w:r>
        <w:rPr>
          <w:rFonts w:ascii="Malgun Gothic" w:hAnsi="Malgun Gothic" w:eastAsia="Malgun Gothic"/>
        </w:rPr>
        <w:t>이 장은 그 직관을 현대 과학의 언어로 되짚는다. 인삼의 활성성분인 진세노사이드(ginsenoside)가 세포와 분자 수준에서 하는 일, 그것이 장내미생물을 거쳐 뇌에 이르는 경로, 그리고 사람을 대상으로 한 임상시험이 실제로 보여준 것을 차례로 따라간다. 그 끝에 이르면 힘뇌장이 왜 인삼을 '보의 축'의 군약으로 삼았는지가 또렷해진다.</w:t>
      </w:r>
    </w:p>
    <w:p>
      <w:pPr>
        <w:pBdr>
          <w:bottom w:val="single" w:sz="6" w:space="1" w:color="999999"/>
        </w:pBdr>
      </w:pPr>
    </w:p>
    <w:p>
      <w:pPr>
        <w:pStyle w:val="Heading2"/>
      </w:pPr>
      <w:r/>
      <w:r>
        <w:rPr>
          <w:rFonts w:ascii="Malgun Gothic" w:hAnsi="Malgun Gothic" w:eastAsia="Malgun Gothic"/>
        </w:rPr>
        <w:t>2 · 역사적 배경 — 대보원기(大補元氣)의 뿌리</w:t>
      </w:r>
    </w:p>
    <w:p>
      <w:r>
        <w:rPr>
          <w:rFonts w:ascii="Malgun Gothic" w:hAnsi="Malgun Gothic" w:eastAsia="Malgun Gothic"/>
        </w:rPr>
        <w:t>인삼의 약용 역사는 이천 년을 거슬러 오른다. 동아시아 본초학의 고전들은 인삼을 상품(上品) 약재로 꼽았다. 오래 먹어도 해가 없고 기력을 북돋우는 대표 보약이라는 뜻이다. 한반도에서도 인삼은 삼국시대 이래 귀한 교역품이자 약재였고, 고려인삼(高麗人蔘)은 그 품질만으로 국제적 명성을 얻었다. 조선의 『동의보감』 역시 인삼을 비위(脾胃)를 보하고 원기(元氣)를 세우는 핵심 약재로 다루었다.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문헌에 대한 서술은 배경 맥락으로 제시한 것이며, 특정 편명·페이지의 확정 인용은 하지 않는다. 조선 원전의 확정 인용이 필요할 경우 historical-verifier 검증을 거쳐 보강한다.</w:t>
      </w:r>
    </w:p>
    <w:p>
      <w:r>
        <w:rPr>
          <w:rFonts w:ascii="Malgun Gothic" w:hAnsi="Malgun Gothic" w:eastAsia="Malgun Gothic"/>
        </w:rPr>
        <w:t>인삼이 속한 '적응원(adaptogen)' 개념은 20세기에 들어와서야 정식화되었다. 적응원이란 스트레스에 맞서는 몸의 비특이적 저항력, 곧 무엇에든 두루 버티는 힘을 높여 주는 물질을 말한다. 인삼은 그 역사적·과학적 원형으로 꼽힌다[1]. 식물 적응원의 역사와 전망을 정리한 리뷰[2]도 인삼을 이 계열의 대표 자리에 놓는다. 전통이 "대보원기"라 부른 작용을 현대의 언어로 옮기면 "스트레스 적응 능력의 증진"이 되는 셈이다. 이 전통과 현대의 이음새가 본 장 전체를 관통한다.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인삼의 자리는 분명하다. 보(補)의 축의 군약(君藥)이다. 그렇게 배치한 근거는 세 갈래로 나뉜다.</w:t>
      </w:r>
    </w:p>
    <w:p>
      <w:r>
        <w:rPr>
          <w:rFonts w:ascii="Malgun Gothic" w:hAnsi="Malgun Gothic" w:eastAsia="Malgun Gothic"/>
        </w:rPr>
        <w:t>하나는 계보다. 인삼은 사군자탕의 중심이고, 그 사군자탕은 힘뇌장 보의 축의 뿌리다. 제2장에서 논증했듯 스트레스성 복통에서 출발한 비위 치료의 계보는 사군자탕으로 수렴하며, 그 사군자탕의 군약이 바로 인삼이다. 인삼을 보의 축 한가운데 두는 일은 힘뇌장 설계의 역사적·이론적 귀결인 셈이다.</w:t>
      </w:r>
    </w:p>
    <w:p>
      <w:r>
        <w:rPr>
          <w:rFonts w:ascii="Malgun Gothic" w:hAnsi="Malgun Gothic" w:eastAsia="Malgun Gothic"/>
        </w:rPr>
        <w:t>다른 하나는 표적이다. 인삼은 스트레스-HPA 축을 곧바로 겨냥한다. 인삼이 스트레스와 얽힌 우울·불안, 그리고 시상하부-뇌하수체-부신(HPA) 축을 조절한다는 근거[3]는, 인삼이 그저 '기력 보충제'에 그치지 않고 스트레스 생리의 핵심 축에 손을 대는 원료임을 말해 준다. 이는 힘뇌장이 겨냥하는 만성 스트레스 상태(제1장)와 정확히 맞닿는다.</w:t>
      </w:r>
    </w:p>
    <w:p>
      <w:r>
        <w:rPr>
          <w:rFonts w:ascii="Malgun Gothic" w:hAnsi="Malgun Gothic" w:eastAsia="Malgun Gothic"/>
        </w:rPr>
        <w:t>마지막 하나는 경로다. 인삼은 장-뇌축을 거쳐 뇌에 이른다. 인삼이 장내미생물총 조절을 매개로 장과 뇌의 질환에 작용할 수 있다는 근거[4]는, 인삼이 힘뇌장의 장-뇌축 철학(제3장)을 몸으로 구현하는 원료임을 보여준다. 그 작용은 소화·흡수의 토대인 비위에서 시작해 뇌의 평정으로 이어진다.</w:t>
      </w:r>
    </w:p>
    <w:p>
      <w:r>
        <w:rPr>
          <w:rFonts w:ascii="Malgun Gothic" w:hAnsi="Malgun Gothic" w:eastAsia="Malgun Gothic"/>
        </w:rPr>
        <w:t>정리하면, 힘뇌장에서 인삼이 존재하는 이유는 보의 축의 군약으로서 비위의 토대를 세우고 스트레스-장-뇌축을 조율하는 데 있다.</w:t>
      </w:r>
    </w:p>
    <w:p>
      <w:pPr>
        <w:pBdr>
          <w:bottom w:val="single" w:sz="6" w:space="1" w:color="999999"/>
        </w:pBdr>
      </w:pPr>
    </w:p>
    <w:p>
      <w:pPr>
        <w:pStyle w:val="Heading2"/>
      </w:pPr>
      <w:r/>
      <w:r>
        <w:rPr>
          <w:rFonts w:ascii="Malgun Gothic" w:hAnsi="Malgun Gothic" w:eastAsia="Malgun Gothic"/>
        </w:rPr>
        <w:t>4 · 전통의학적 의미 — 기미·귀경과 대보원기</w:t>
      </w:r>
    </w:p>
    <w:p>
      <w:pPr>
        <w:pStyle w:val="Heading3"/>
      </w:pPr>
      <w:r/>
      <w:r>
        <w:rPr>
          <w:rFonts w:ascii="Malgun Gothic" w:hAnsi="Malgun Gothic" w:eastAsia="Malgun Gothic"/>
        </w:rPr>
        <w:t>4.1 인삼의 성미(性味)와 귀경(歸經)</w:t>
      </w:r>
    </w:p>
    <w:p>
      <w:r>
        <w:rPr>
          <w:rFonts w:ascii="Malgun Gothic" w:hAnsi="Malgun Gothic" w:eastAsia="Malgun Gothic"/>
        </w:rPr>
        <w:t>한의학 본초 이론에서 인삼의 기미는 감(甘, 단맛)에 미고(微苦, 약간 쓴맛)와 미온(微溫, 약간 따뜻함)이 더해진 것으로, 비(脾)·폐(肺)·심(心) 세 경락으로 귀경한다고 본다. 단맛은 보익(補益)하고, 따뜻한 성질은 양기를 북돋우며, 비·폐·심으로 향하는 귀경은 각각 소화·호흡·정신의 근본을 세우는 작용과 이어진다. 대보원기(大補元氣)·보비익폐(補脾益肺)·생진(生津)·안신익지(安神益智)라는 인삼의 대표 효능이 모두 이 기미와 귀경에서 흘러나온다.</w:t>
      </w:r>
    </w:p>
    <w:p>
      <w:pPr>
        <w:pStyle w:val="Heading3"/>
      </w:pPr>
      <w:r/>
      <w:r>
        <w:rPr>
          <w:rFonts w:ascii="Malgun Gothic" w:hAnsi="Malgun Gothic" w:eastAsia="Malgun Gothic"/>
        </w:rPr>
        <w:t>4.2 "안신익지(安神益智)" — 정신을 편안히 하고 지혜를 더하다</w:t>
      </w:r>
    </w:p>
    <w:p>
      <w:r>
        <w:rPr>
          <w:rFonts w:ascii="Malgun Gothic" w:hAnsi="Malgun Gothic" w:eastAsia="Malgun Gothic"/>
        </w:rPr>
        <w:t>이 가운데 안신익지(安神益智), 곧 정신을 안정시키고 지력을 돕는다는 효능은 특별히 눈여겨볼 만하다. 인삼이 단순한 신체 강장제를 넘어 정신과 인지의 영역까지 건드린다는 전통의 통찰이기 때문이다. 현대 약리학의 언어로 바꾸면 이는 항스트레스·인지 지원·신경보호 작용에 대응한다(§5·§8). 인삼의 적응원 효과가 면역[5]과 심혈관[6] 조절에까지 걸쳐 있다는 현대 근거는, 전통이 "원기를 크게 보한다"고 본 전신적(systemic) 작용을 뒷받침한다.</w:t>
      </w:r>
    </w:p>
    <w:p>
      <w:pPr>
        <w:pStyle w:val="Heading3"/>
      </w:pPr>
      <w:r/>
      <w:r>
        <w:rPr>
          <w:rFonts w:ascii="Malgun Gothic" w:hAnsi="Malgun Gothic" w:eastAsia="Malgun Gothic"/>
        </w:rPr>
        <w:t>4.3 비위(脾胃)를 매개로 한 장-뇌 연결</w:t>
      </w:r>
    </w:p>
    <w:p>
      <w:r>
        <w:rPr>
          <w:rFonts w:ascii="Malgun Gothic" w:hAnsi="Malgun Gothic" w:eastAsia="Malgun Gothic"/>
        </w:rPr>
        <w:t>인삼이 비경(脾經)으로 귀경한다는 점은 힘뇌장 설계와 맞물리는 핵심 접점이다. 사군자탕이 비위를 보해 후천지본(後天之本)을 세우듯, 인삼은 소화·흡수라는 토대에 작용한다. 뒤에서 보겠지만 인삼은 장 장벽과 장내미생물총, 면역을 함께 조절하며(§6) 말초에서 중추로 작용한다. "비위가 튼튼해야 정신이 맑다"는 전통의 관점을 기전으로 받쳐 주는 것이다.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진세노사이드의 분자약리</w:t>
      </w:r>
    </w:p>
    <w:p>
      <w:r>
        <w:rPr>
          <w:rFonts w:ascii="Malgun Gothic" w:hAnsi="Malgun Gothic" w:eastAsia="Malgun Gothic"/>
        </w:rPr>
        <w:t>인삼의 약리는 그 활성성분인 진세노사이드(ginsenoside), 곧 담마란(dammarane)형 트리테르페노이드 사포닌에서 출발한다. 인삼 한 뿌리에는 수십 종의 진세노사이드가 들어 있고(Rb1·Rg1·Rg3·Rd·Rf·Ro와 희귀 진세노사이드 등), 저마다 다른 표적에 작용한다. 이 절의 인용은 Tier 1–3과 확립된 peer-review 저널로 한정한다.</w:t>
      </w:r>
    </w:p>
    <w:p>
      <w:pPr>
        <w:pStyle w:val="Heading3"/>
      </w:pPr>
      <w:r/>
      <w:r>
        <w:rPr>
          <w:rFonts w:ascii="Malgun Gothic" w:hAnsi="Malgun Gothic" w:eastAsia="Malgun Gothic"/>
        </w:rPr>
        <w:t>5.1 흡수·대사 — 프로드러그로서의 진세노사이드</w:t>
      </w:r>
    </w:p>
    <w:p>
      <w:r>
        <w:rPr>
          <w:rFonts w:ascii="Malgun Gothic" w:hAnsi="Malgun Gothic" w:eastAsia="Malgun Gothic"/>
        </w:rPr>
        <w:t>진세노사이드의 약리를 푸는 열쇠는 대사에 있다. 입으로 먹은 진세노사이드는 대개 그 모습 그대로 흡수되지 않는다. 장내미생물이 더 작고 활성이 높은 대사산물로 바꿔 놓은 다음에야 몸에 들어온다. 그 대표가 컴파운드 K(compound K)로, 진세노사이드가 장에서 대사되며 마지막에 남는 산물이자 실질적인 활성체로 여겨진다[8]. 컴파운드 K는 신경보호와 인지 지원 작용과 이어지고[9], 진세노사이드의 생체내 대사·약동학·약리활성을 종합한 연구[7]는 인삼 작용의 상당 부분이 바로 이 '프로드러그-대사' 구조에 놓여 있음을 보여준다. 이 대사가 §6의 장-뇌축 논의로 곧장 이어진다.</w:t>
      </w:r>
    </w:p>
    <w:p>
      <w:pPr>
        <w:pStyle w:val="Heading3"/>
      </w:pPr>
      <w:r/>
      <w:r>
        <w:rPr>
          <w:rFonts w:ascii="Malgun Gothic" w:hAnsi="Malgun Gothic" w:eastAsia="Malgun Gothic"/>
        </w:rPr>
        <w:t>5.2 신경영양·신경보호 신호전달</w:t>
      </w:r>
    </w:p>
    <w:p>
      <w:r>
        <w:rPr>
          <w:rFonts w:ascii="Malgun Gothic" w:hAnsi="Malgun Gothic" w:eastAsia="Malgun Gothic"/>
        </w:rPr>
        <w:t>진세노사이드는 신경영양·신경보호 경로에 불을 켠다. 진세노사이드가 Akt/CREB/BDNF 신호전달을 표적 삼아 신경퇴행 상황에서 신경을 지킨다는 기전 연구[11]는, 인삼이 신경영양인자 경로에 작용함을 보여준다. 인삼의 항우울 작용 기전을 종합한 리뷰[12]는 단가아민·신경영양·신경염증 경로를 두루 조절한다고 정리하고, 진세노사이드 Rg1은 신경보호·항우울 성질을 지닌 담마란형 사포닌으로 자리매김된다[15]. 인삼은 우울의 식물성 약리치료(phytopharmacotherapy)를 다룬 리뷰[68]와 식물에서 얻은 뉴트라수티컬의 정신건강·뇌기능 작용을 정리한 리뷰[69]에서도 주요 후보로 오른다.</w:t>
      </w:r>
    </w:p>
    <w:p>
      <w:pPr>
        <w:pStyle w:val="Heading3"/>
      </w:pPr>
      <w:r/>
      <w:r>
        <w:rPr>
          <w:rFonts w:ascii="Malgun Gothic" w:hAnsi="Malgun Gothic" w:eastAsia="Malgun Gothic"/>
        </w:rPr>
        <w:t>5.3 항산화·항염증 — 산화 스트레스 완충</w:t>
      </w:r>
    </w:p>
    <w:p>
      <w:r>
        <w:rPr>
          <w:rFonts w:ascii="Malgun Gothic" w:hAnsi="Malgun Gothic" w:eastAsia="Malgun Gothic"/>
        </w:rPr>
        <w:t>진세노사이드의 또 다른 축은 항산화와 항염증이다. 진세노사이드가 산화 스트레스를 다스리는 분자 기전[13], 산화 스트레스가 부추긴 염증을 겨냥하는 작용[14], 산화 스트레스와 얽힌 지질대사 조절[19]은 하나같이, 인삼이 만성 스트레스가 세포에 남기는 산화 손상을 완충한다는 사실을 가리킨다. 인삼·진세노사이드의 산화 스트레스·심혈관 작용을 정리한 리뷰[18]와 홍삼이 산화 스트레스와 관련된 만성질환에 갖는 함의를 짚은 리뷰[66]는 이 항산화 축이 온몸에 걸친다는 점을 보여준다.</w:t>
      </w:r>
    </w:p>
    <w:p>
      <w:pPr>
        <w:pStyle w:val="Heading3"/>
      </w:pPr>
      <w:r/>
      <w:r>
        <w:rPr>
          <w:rFonts w:ascii="Malgun Gothic" w:hAnsi="Malgun Gothic" w:eastAsia="Malgun Gothic"/>
        </w:rPr>
        <w:t>5.4 개별 진세노사이드의 분업</w:t>
      </w:r>
    </w:p>
    <w:p>
      <w:r>
        <w:rPr>
          <w:rFonts w:ascii="Malgun Gothic" w:hAnsi="Malgun Gothic" w:eastAsia="Malgun Gothic"/>
        </w:rPr>
        <w:t>진세노사이드는 종류마다 겨누는 표적이 다르다. Rb1은 대사와 혈관을 조절하고[10], Rg1은 신경을 지키며 우울을 누르고[15], Rf는 그 나름의 약리 스펙트럼을 지니며[16], 희귀 진세노사이드 Rk1·Rg5는 새로운 활성을 드러낸다[17]. 이런 다양성은 인삼이 한 표적을 정조준하는 대신 여러 성분으로 여러 표적을 함께 조율한다는 뜻이다. 극적인 단일 효과 대신 온몸을 부드럽게 다스리는, 적응원 특유의 얼굴이 여기서 나온다. 게다가 그 활성은 사포닌에만 머물지 않는다. 인삼의 비(非)사포닌 성분인 진토닌(gintonin)이 리소포스파티드산(LPA) 수용체를 거쳐 기억 장애에 작용한다는 근거[67]가 그 증거다.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인삼</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장내미생물총이 신경·면역·내분비·대사산물이라는 네 갈래 경로로 뇌와 대화한다는 사실을 체계화했다. 인삼은 이 틀 가운데서도 대사산물 경로, 그리고 미생물총과 기질이 주고받는 상호작용에 유난히 잘 들어맞는 원료다.</w:t>
      </w:r>
    </w:p>
    <w:p>
      <w:pPr>
        <w:pStyle w:val="Heading3"/>
      </w:pPr>
      <w:r/>
      <w:r>
        <w:rPr>
          <w:rFonts w:ascii="Malgun Gothic" w:hAnsi="Malgun Gothic" w:eastAsia="Malgun Gothic"/>
        </w:rPr>
        <w:t>6.2 인삼과 장내미생물총 — 양방향 관계</w:t>
      </w:r>
    </w:p>
    <w:p>
      <w:r>
        <w:rPr>
          <w:rFonts w:ascii="Malgun Gothic" w:hAnsi="Malgun Gothic" w:eastAsia="Malgun Gothic"/>
        </w:rPr>
        <w:t>인삼과 장내미생물총은 서로 주고받는 사이다. 한쪽에서는 장내미생물이 진세노사이드를 컴파운드 K 같은 활성 대사산물로 바꿔 인삼의 약효에 시동을 걸고[21], 다른 한쪽에서는 인삼이 장내미생물총의 구성을 바꾼다. 인삼과 장내미생물의 상호작용을 정리한 연구[23], 장내미생물총을 치료 표적으로 삼는 인삼의 작용과 진세노사이드 전환을 종합한 리뷰[22], 인삼이 장내미생물총을 조절해 만성 질환을 관리하는 기전을 정리한 체계적 문헌고찰[25]은, 인삼이 장-뇌축의 대사·미생물 마디에 깊숙이 관여함을 보여준다.</w:t>
      </w:r>
    </w:p>
    <w:p>
      <w:pPr>
        <w:pStyle w:val="Heading3"/>
      </w:pPr>
      <w:r/>
      <w:r>
        <w:rPr>
          <w:rFonts w:ascii="Malgun Gothic" w:hAnsi="Malgun Gothic" w:eastAsia="Malgun Gothic"/>
        </w:rPr>
        <w:t>6.3 장 장벽·면역을 통한 중추 작용</w:t>
      </w:r>
    </w:p>
    <w:p>
      <w:r>
        <w:rPr>
          <w:rFonts w:ascii="Malgun Gothic" w:hAnsi="Malgun Gothic" w:eastAsia="Malgun Gothic"/>
        </w:rPr>
        <w:t>인삼은 장 장벽과 장의 면역을 다스려 말초에서 중추로 작용한다. 인삼·진세노사이드가 장의 염증과 면역계를 조절한다는 리뷰[24], 사포닌이 대장 염증과 염증성 장질환에서 장 염증을 누른다는 근거[27]가 그 장 수준의 작용을 뒷받침한다. 약용식물의 장내미생물총 조절이 정신건강과 이어진다는 체계적 문헌고찰[26]은 인삼을 바로 이 맥락 안에 놓는다. 신경전달물질계와 신경퇴행, 장-뇌축을 한데 잇는 약초 신경치료제로서 인삼이 보이는 통합적 작용[28]도 최근 들어 주목받고 있다.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인삼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장내미생물의 진세노사이드→컴파운드 K 전환</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 조절</w:t>
            </w:r>
          </w:p>
        </w:tc>
        <w:tc>
          <w:tcPr>
            <w:tcW w:type="dxa" w:w="2880"/>
          </w:tcPr>
          <w:p>
            <w:r>
              <w:rPr>
                <w:rFonts w:ascii="Malgun Gothic" w:hAnsi="Malgun Gothic" w:eastAsia="Malgun Gothic"/>
              </w:rPr>
              <w:t>인삼의 장내미생물총 조성 조절</w:t>
            </w:r>
          </w:p>
        </w:tc>
        <w:tc>
          <w:tcPr>
            <w:tcW w:type="dxa" w:w="2880"/>
          </w:tcPr>
          <w:p>
            <w:r>
              <w:rPr>
                <w:rFonts w:ascii="Malgun Gothic" w:hAnsi="Malgun Gothic" w:eastAsia="Malgun Gothic"/>
              </w:rPr>
              <w:t>[23][25]</w:t>
            </w:r>
          </w:p>
        </w:tc>
      </w:tr>
      <w:tr>
        <w:tc>
          <w:tcPr>
            <w:tcW w:type="dxa" w:w="2880"/>
          </w:tcPr>
          <w:p>
            <w:r>
              <w:rPr>
                <w:rFonts w:ascii="Malgun Gothic" w:hAnsi="Malgun Gothic" w:eastAsia="Malgun Gothic"/>
              </w:rPr>
              <w:t>면역·장벽</w:t>
            </w:r>
          </w:p>
        </w:tc>
        <w:tc>
          <w:tcPr>
            <w:tcW w:type="dxa" w:w="2880"/>
          </w:tcPr>
          <w:p>
            <w:r>
              <w:rPr>
                <w:rFonts w:ascii="Malgun Gothic" w:hAnsi="Malgun Gothic" w:eastAsia="Malgun Gothic"/>
              </w:rPr>
              <w:t>장 염증·면역 조절</w:t>
            </w:r>
          </w:p>
        </w:tc>
        <w:tc>
          <w:tcPr>
            <w:tcW w:type="dxa" w:w="2880"/>
          </w:tcPr>
          <w:p>
            <w:r>
              <w:rPr>
                <w:rFonts w:ascii="Malgun Gothic" w:hAnsi="Malgun Gothic" w:eastAsia="Malgun Gothic"/>
              </w:rPr>
              <w:t>[24][27]</w:t>
            </w:r>
          </w:p>
        </w:tc>
      </w:tr>
      <w:tr>
        <w:tc>
          <w:tcPr>
            <w:tcW w:type="dxa" w:w="2880"/>
          </w:tcPr>
          <w:p>
            <w:r>
              <w:rPr>
                <w:rFonts w:ascii="Malgun Gothic" w:hAnsi="Malgun Gothic" w:eastAsia="Malgun Gothic"/>
              </w:rPr>
              <w:t>통합(정신건강)</w:t>
            </w:r>
          </w:p>
        </w:tc>
        <w:tc>
          <w:tcPr>
            <w:tcW w:type="dxa" w:w="2880"/>
          </w:tcPr>
          <w:p>
            <w:r>
              <w:rPr>
                <w:rFonts w:ascii="Malgun Gothic" w:hAnsi="Malgun Gothic" w:eastAsia="Malgun Gothic"/>
              </w:rPr>
              <w:t>미생물총-정신건강 · 장-뇌 신경치료</w:t>
            </w:r>
          </w:p>
        </w:tc>
        <w:tc>
          <w:tcPr>
            <w:tcW w:type="dxa" w:w="2880"/>
          </w:tcPr>
          <w:p>
            <w:r>
              <w:rPr>
                <w:rFonts w:ascii="Malgun Gothic" w:hAnsi="Malgun Gothic" w:eastAsia="Malgun Gothic"/>
              </w:rPr>
              <w:t>[26][28]</w:t>
            </w:r>
          </w:p>
        </w:tc>
      </w:tr>
    </w:tbl>
    <w:p>
      <w:r>
        <w:rPr>
          <w:rFonts w:ascii="Malgun Gothic" w:hAnsi="Malgun Gothic" w:eastAsia="Malgun Gothic"/>
        </w:rPr>
        <w:t>인삼은 "장을 통해 뇌를 조율한다"는 힘뇌장의 철학을, 진세노사이드와 미생물 대사라는 손에 잡히는 기전으로 실현한다.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인삼의 분자 기전이 실제 행동과 인지라는 표현형으로 이어지는지를 확인하는 자리다. 이 절의 인용은 모두 PubMed에 등재된 연구다.</w:t>
      </w:r>
    </w:p>
    <w:p>
      <w:pPr>
        <w:pStyle w:val="Heading3"/>
      </w:pPr>
      <w:r/>
      <w:r>
        <w:rPr>
          <w:rFonts w:ascii="Malgun Gothic" w:hAnsi="Malgun Gothic" w:eastAsia="Malgun Gothic"/>
        </w:rPr>
        <w:t>7.1 인지·신경보호 모델</w:t>
      </w:r>
    </w:p>
    <w:p>
      <w:r>
        <w:rPr>
          <w:rFonts w:ascii="Malgun Gothic" w:hAnsi="Malgun Gothic" w:eastAsia="Malgun Gothic"/>
        </w:rPr>
        <w:t>진세노사이드 Rg1이 만성 염증으로 생긴 신경세포 페롭토시스(ferroptosis), 곧 철에 의존하는 세포 죽음과 그에 따른 인지장애를 AIM2-Nrf2 신호전달을 조절해 누그러뜨린다는 연구[29], 진세노사이드 Ro가 APP/PS1 알츠하이머 모델에서 IBA1/GFAP-MAPK 경로를 거쳐 인지장애와 신경염증을 덜어 준다는 연구[31]는, 진세노사이드가 인지와 신경보호 표현형을 실제로 개선함을 보여준다. 진세노사이드 Rg1·Rb1과 희귀 진세노사이드가 파킨슨병·알츠하이머병 모델에서 보이는 작용[34]도 같은 흐름에 놓인다.</w:t>
      </w:r>
    </w:p>
    <w:p>
      <w:pPr>
        <w:pStyle w:val="Heading3"/>
      </w:pPr>
      <w:r/>
      <w:r>
        <w:rPr>
          <w:rFonts w:ascii="Malgun Gothic" w:hAnsi="Malgun Gothic" w:eastAsia="Malgun Gothic"/>
        </w:rPr>
        <w:t>7.2 스트레스·정서·염증 모델</w:t>
      </w:r>
    </w:p>
    <w:p>
      <w:r>
        <w:rPr>
          <w:rFonts w:ascii="Malgun Gothic" w:hAnsi="Malgun Gothic" w:eastAsia="Malgun Gothic"/>
        </w:rPr>
        <w:t>진세노사이드 Rd가 LPS로 유발한 신경염증과 우울 비슷한 행동을 TLR4-PI3K-NF-κB-JMJD3 신호전달을 조절해 누그러뜨린다는 연구[30]는, 인삼에서 항염증과 항우울이 한 줄로 이어짐을 보여준다. 고려홍삼 추출물이 알코올이 부른 중독 반응과 인지장애를 신경염증을 가라앉혀 개선한다는 연구[32]는 신경염증이라는 공통의 표적을 다시 짚는다. 진세노사이드가 예쁜꼬마선충(</w:t>
      </w:r>
      <w:r>
        <w:rPr>
          <w:rFonts w:ascii="Malgun Gothic" w:hAnsi="Malgun Gothic" w:eastAsia="Malgun Gothic"/>
          <w:i/>
        </w:rPr>
        <w:t>C. elegans</w:t>
      </w:r>
      <w:r>
        <w:rPr>
          <w:rFonts w:ascii="Malgun Gothic" w:hAnsi="Malgun Gothic" w:eastAsia="Malgun Gothic"/>
        </w:rPr>
        <w:t>)에서 지질대사와 스트레스 반응 신호를 켜 수명을 늘린다는 연구[33]는, 인삼의 작용이 진화적으로 꽤 깊이 보존돼 있음을 넌지시 일러 준다.</w:t>
      </w:r>
    </w:p>
    <w:p>
      <w:pPr>
        <w:pStyle w:val="Heading3"/>
      </w:pPr>
      <w:r/>
      <w:r>
        <w:rPr>
          <w:rFonts w:ascii="Malgun Gothic" w:hAnsi="Malgun Gothic" w:eastAsia="Malgun Gothic"/>
        </w:rPr>
        <w:t>7.3 동물 근거의 위상</w:t>
      </w:r>
    </w:p>
    <w:p>
      <w:r>
        <w:rPr>
          <w:rFonts w:ascii="Malgun Gothic" w:hAnsi="Malgun Gothic" w:eastAsia="Malgun Gothic"/>
        </w:rPr>
        <w:t>이 동물 근거들은 인삼의 항스트레스·인지·신경보호 작용에 일관된 기전의 토대를 놓아 준다. 다만 동물 근거는 사람 대상 임상의 가설을 마련하는 단계일 뿐, 확정적인 인체 효능의 증거로 넓혀 읽어서는 안 된다.</w:t>
      </w:r>
    </w:p>
    <w:p>
      <w:pPr>
        <w:pBdr>
          <w:bottom w:val="single" w:sz="6" w:space="1" w:color="999999"/>
        </w:pBdr>
      </w:pPr>
    </w:p>
    <w:p>
      <w:pPr>
        <w:pStyle w:val="Heading2"/>
      </w:pPr>
      <w:r/>
      <w:r>
        <w:rPr>
          <w:rFonts w:ascii="Malgun Gothic" w:hAnsi="Malgun Gothic" w:eastAsia="Malgun Gothic"/>
        </w:rPr>
        <w:t>8 · 인체 임상 — RCT와 메타분석 ★검증 최엄격</w:t>
      </w:r>
    </w:p>
    <w:p>
      <w:r>
        <w:rPr>
          <w:rFonts w:ascii="Malgun Gothic" w:hAnsi="Malgun Gothic" w:eastAsia="Malgun Gothic"/>
        </w:rPr>
        <w:t>인삼은 전통 약재 가운데 사람 대상 임상 근거를 가장 두껍게 쌓은 원료의 하나다[35]. 근거의 위계에서는 RCT와 그 메타분석이 맨 위에 서며, 이 절의 서술도 그 근거 수준을 넘지 않도록 눈금을 맞춘다.</w:t>
      </w:r>
    </w:p>
    <w:p>
      <w:pPr>
        <w:pStyle w:val="Heading3"/>
      </w:pPr>
      <w:r/>
      <w:r>
        <w:rPr>
          <w:rFonts w:ascii="Malgun Gothic" w:hAnsi="Malgun Gothic" w:eastAsia="Malgun Gothic"/>
        </w:rPr>
        <w:t>8.1 항피로·활력 — 가장 일관된 영역</w:t>
      </w:r>
    </w:p>
    <w:p>
      <w:r>
        <w:rPr>
          <w:rFonts w:ascii="Malgun Gothic" w:hAnsi="Malgun Gothic" w:eastAsia="Malgun Gothic"/>
        </w:rPr>
        <w:t>인삼의 인체 근거가 가장 한목소리를 내는 영역은 피로와 신체 수행이다. 인삼 보충이 피로와 신체 수행에 미치는 효과를 본 메타분석[36], 인삼과 그 성분의 피로 효과를 다룬 임상·전임상 체계적 문헌고찰[37], Panax 속 식물의 운동 지구력을 살핀 탐색적 메타분석[38], 질환과 얽힌 피로[39]와 암과 얽힌 피로[41]를 본 메타분석, 인삼과 인삼 복합처방의 피로 관리를 정리한 체계적 문헌고찰[40]이 대체로 유익한 관련성을 보고한다. 개별 RCT로 내려가도, 고려홍삼이 류마티스 질환 환자의 피로를 덜어 주었다는 이중맹검 위약대조 시험[42]이 이를 받쳐 준다.</w:t>
      </w:r>
    </w:p>
    <w:p>
      <w:pPr>
        <w:pStyle w:val="Heading3"/>
      </w:pPr>
      <w:r/>
      <w:r>
        <w:rPr>
          <w:rFonts w:ascii="Malgun Gothic" w:hAnsi="Malgun Gothic" w:eastAsia="Malgun Gothic"/>
        </w:rPr>
        <w:t>8.2 인지·기억</w:t>
      </w:r>
    </w:p>
    <w:p>
      <w:r>
        <w:rPr>
          <w:rFonts w:ascii="Malgun Gothic" w:hAnsi="Malgun Gothic" w:eastAsia="Malgun Gothic"/>
        </w:rPr>
        <w:t>인지 영역의 근거도 차곡차곡 쌓이고 있다. 인삼이 인지 기능에 미치는 영향을 본 체계적 문헌고찰·메타분석[43], MMSE와 ADAS-Cog 점수 변화를 지표 삼은 메타분석[44], 알츠하이머병을 대상으로 한 인삼 RCT 메타분석[45], 인삼을 알츠하이머병에 보조로 쓴 사례[46], 아밀로이드·타우 병리와 인지를 인삼이 조절할 가능성[47]이 잇따라 보고되었다. 개별 RCT로는 인삼 새싹 추출물이 주관적으로 기억이 떨어졌다고 느끼는 성인의 기억을 개선했다는 이중맹검 위약대조 시험[48], 미국삼(</w:t>
      </w:r>
      <w:r>
        <w:rPr>
          <w:rFonts w:ascii="Malgun Gothic" w:hAnsi="Malgun Gothic" w:eastAsia="Malgun Gothic"/>
          <w:i/>
        </w:rPr>
        <w:t>Panax quinquefolius</w:t>
      </w:r>
      <w:r>
        <w:rPr>
          <w:rFonts w:ascii="Malgun Gothic" w:hAnsi="Malgun Gothic" w:eastAsia="Malgun Gothic"/>
        </w:rPr>
        <w:t>)의 신경인지 효과를 정리한 리뷰[49], 인삼을 포함한 폴리페놀 복합 허브 추출물의 신경인지 RCT[50], 소아·청소년 ADHD를 다룬 인삼·진세노사이드 체계적 문헌고찰[51]이 있다. 알츠하이머병에 대한 천연물 임상시험을 종합한 리뷰[58]도 인삼을 유망한 후보로 꼽는다.</w:t>
      </w:r>
    </w:p>
    <w:p>
      <w:pPr>
        <w:pStyle w:val="Heading3"/>
      </w:pPr>
      <w:r/>
      <w:r>
        <w:rPr>
          <w:rFonts w:ascii="Malgun Gothic" w:hAnsi="Malgun Gothic" w:eastAsia="Malgun Gothic"/>
        </w:rPr>
        <w:t>8.3 대사·혈관 — 부수적 근거</w:t>
      </w:r>
    </w:p>
    <w:p>
      <w:r>
        <w:rPr>
          <w:rFonts w:ascii="Malgun Gothic" w:hAnsi="Malgun Gothic" w:eastAsia="Malgun Gothic"/>
        </w:rPr>
        <w:t>피로와 인지 말고도 인삼은 대사·혈관 지표에서 검토돼 왔다. 당뇨와 전당뇨를 본 메타분석[52], 심혈관 바이오마커[53]와 혈관 기능[54], 지질 프로파일을 GRADE로 평가한 메타분석[55], 진세노사이드의 심혈관 작용 기전을 종합한 연구[70]가 보고되었다. 개별 RCT로는 인삼 베리 사포닌이 전당뇨 환자의 당대사를 개선했다는 교차 RCT[62]가 있다(§8.4). 인삼 보충이 염증 표지자[64]와 산화 스트레스 바이오마커[65]에 미치는 영향을 본 메타분석은, 인삼의 항염증·항산화 작용이 사람 수준에서도 관찰될 가능성을 내비친다. 폐경기 여성의 건강[56]과 고혈압[57]을 다룬 체계적 문헌고찰도 나와 있다.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한데 모으면 그림이 이렇게 그려진다. 인삼은 피로·활력에서 비교적 일관된 관련성을, 인지·기억에서 유망하지만 들쭉날쭉한 근거를, 대사·혈관에서 부수적인 근거를 지닌다. 많은 연구가 제형(홍삼·백삼·새싹·베리)과 용량, 복용 기간이 제각각이고, 표본이 작거나 여러 성분을 섞은 복합 제형인 경우가 잦다. 그래서 이 장은 인삼의 임상적 유용성을 "치료"가 아니라 "관련성이 보고된 지원 가능성"의 언어로 적으며, 확정적인 효능 주장은 배제한다. 인삼 베리 사포닌의 전당뇨 교차 RCT[62]가 §8.3에서 인용한 개별 시험의 한 예다.</w:t>
      </w:r>
    </w:p>
    <w:p>
      <w:pPr>
        <w:pBdr>
          <w:bottom w:val="single" w:sz="6" w:space="1" w:color="999999"/>
        </w:pBdr>
      </w:pPr>
    </w:p>
    <w:p>
      <w:pPr>
        <w:pStyle w:val="Heading2"/>
      </w:pPr>
      <w:r/>
      <w:r>
        <w:rPr>
          <w:rFonts w:ascii="Malgun Gothic" w:hAnsi="Malgun Gothic" w:eastAsia="Malgun Gothic"/>
        </w:rPr>
        <w:t>9 · 안전성 — 상호작용, 내약성, 규제 지위</w:t>
      </w:r>
    </w:p>
    <w:p>
      <w:pPr>
        <w:pStyle w:val="Heading3"/>
      </w:pPr>
      <w:r/>
      <w:r>
        <w:rPr>
          <w:rFonts w:ascii="Malgun Gothic" w:hAnsi="Malgun Gothic" w:eastAsia="Malgun Gothic"/>
        </w:rPr>
        <w:t>9.1 일반적 안전성과 내약성</w:t>
      </w:r>
    </w:p>
    <w:p>
      <w:r>
        <w:rPr>
          <w:rFonts w:ascii="Malgun Gothic" w:hAnsi="Malgun Gothic" w:eastAsia="Malgun Gothic"/>
        </w:rPr>
        <w:t>인삼은 오랜 식용·약용 역사를 등에 업고 비교적 양호한 안전성 프로파일을 지닌다. 통상 용량에서 심각한 이상반응은 드물고, 흔히 보고되는 경미한 반응은 불면과 두통, 소화기 불편 정도다. 인삼이 간 기능에 주는 이익과 해악을 함께 저울질한 메타분석[60]은 통상 용량에서의 안전역을 검토했다.</w:t>
      </w:r>
    </w:p>
    <w:p>
      <w:pPr>
        <w:pStyle w:val="Heading3"/>
      </w:pPr>
      <w:r/>
      <w:r>
        <w:rPr>
          <w:rFonts w:ascii="Malgun Gothic" w:hAnsi="Malgun Gothic" w:eastAsia="Malgun Gothic"/>
        </w:rPr>
        <w:t>9.2 약물 상호작용 — 주의의 핵심</w:t>
      </w:r>
    </w:p>
    <w:p>
      <w:r>
        <w:rPr>
          <w:rFonts w:ascii="Malgun Gothic" w:hAnsi="Malgun Gothic" w:eastAsia="Malgun Gothic"/>
        </w:rPr>
        <w:t>인삼 안전성에서 정작 눈여겨봐야 할 대목은 약물 상호작용이다. 진세노사이드의 약동학을 바탕으로 인삼의 대사와 약물 상호작용을 종합한 리뷰[59]는, 인삼이 일부 약물 대사 효소와 수송체에 영향을 줄 수 있다고 정리한다. 특히 항응고제(와파린 등)와 항혈소판제, 혈당강하제, 일부 항우울제를 함께 쓸 때는 주의가 필요할 수 있고, 이는 임상적 감독 아래 사람마다 따로 판단해야 한다. 홍삼유(red ginseng oil)의 안전성까지 아우른 종합 리뷰[61]는 제형별 안전성 정보를 제공한다.</w:t>
      </w:r>
    </w:p>
    <w:p>
      <w:pPr>
        <w:pStyle w:val="Heading3"/>
      </w:pPr>
      <w:r/>
      <w:r>
        <w:rPr>
          <w:rFonts w:ascii="Malgun Gothic" w:hAnsi="Malgun Gothic" w:eastAsia="Malgun Gothic"/>
        </w:rPr>
        <w:t>9.3 규제 지위와 특수 인구집단</w:t>
      </w:r>
    </w:p>
    <w:p>
      <w:r>
        <w:rPr>
          <w:rFonts w:ascii="Malgun Gothic" w:hAnsi="Malgun Gothic" w:eastAsia="Malgun Gothic"/>
        </w:rPr>
        <w:t>인삼은 한국에서 오래도록 식품이자 건강기능식품 원료로 쓰여 왔다. 관련 규제와 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ListBullet"/>
      </w:pPr>
      <w:r/>
      <w:r>
        <w:rPr>
          <w:rFonts w:ascii="Malgun Gothic" w:hAnsi="Malgun Gothic" w:eastAsia="Malgun Gothic"/>
        </w:rPr>
        <w:t>유럽 EFSA: https://www.efsa.europa.eu/ [PENDING-URL-VERIFY]</w:t>
      </w:r>
    </w:p>
    <w:p>
      <w:r>
        <w:rPr>
          <w:rFonts w:ascii="Malgun Gothic" w:hAnsi="Malgun Gothic" w:eastAsia="Malgun Gothic"/>
        </w:rPr>
        <w:t>임신부와 수유부, 자가면역질환이 있는 사람, 항응고·항혈소판 치료를 받는 사람, 조절되지 않는 고혈압 환자 같은 특수 인구집단에서는 보수적으로 접근하고 개별 상담을 거치기를 권한다.</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후속 검증 단계에서 정확한 고시·품목 정보와 함께 확정한다. 힘뇌장은 일반식품이며, 본 장의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군약(君藥)</w:t>
      </w:r>
    </w:p>
    <w:p>
      <w:r>
        <w:rPr>
          <w:rFonts w:ascii="Malgun Gothic" w:hAnsi="Malgun Gothic" w:eastAsia="Malgun Gothic"/>
        </w:rPr>
        <w:t>힘뇌장의 원료 기능 분류에서 인삼이 어디에 놓이는지는 분명하다.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인삼의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보(補)의 축의 군약</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흡수·대사·안정성 면에서 보조</w:t>
            </w:r>
          </w:p>
        </w:tc>
        <w:tc>
          <w:tcPr>
            <w:tcW w:type="dxa" w:w="2880"/>
          </w:tcPr>
          <w:p>
            <w:r>
              <w:rPr>
                <w:rFonts w:ascii="Malgun Gothic" w:hAnsi="Malgun Gothic" w:eastAsia="Malgun Gothic"/>
              </w:rPr>
              <w:t>부분 해당 — 타 원료 흡수·대사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백출·복령·감초와 사군자탕 구성</w:t>
            </w:r>
          </w:p>
        </w:tc>
      </w:tr>
    </w:tbl>
    <w:p>
      <w:r>
        <w:rPr>
          <w:rFonts w:ascii="Malgun Gothic" w:hAnsi="Malgun Gothic" w:eastAsia="Malgun Gothic"/>
        </w:rPr>
        <w:t>인삼은 보의 축의 군약이자 Core 원료다. 그 역할은 크게 셋으로 간추릴 수 있다. 먼저 기력의 토대, 곧 원기(元氣)를 세운다. 스트레스-HPA 축과 피로에 작용해 포뮬러 전체의 활력 기반을 놓는 일이다[3][36]. 다음으로 장과 뇌를 잇는다. 진세노사이드-미생물 대사와 장 면역 조절을 거쳐 말초에서 중추로 작용한다[21][24]. 끝으로 인지와 신경보호를 거든다. BDNF와 항산화, 항신경염증 경로를 통해 뇌 건강을 받쳐 주는 것이다[11][13].</w:t>
      </w:r>
    </w:p>
    <w:p>
      <w:r>
        <w:rPr>
          <w:rFonts w:ascii="Malgun Gothic" w:hAnsi="Malgun Gothic" w:eastAsia="Malgun Gothic"/>
        </w:rPr>
        <w:t>인삼이 빠지면 사군자탕은 아예 성립하지 않고, 힘뇌장은 보의 축의 중심을 잃는다. 인삼을 군약으로 분류하는 이유가 여기에 있다.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인삼 × 백출·복령·감초 (사군자탕)</w:t>
      </w:r>
    </w:p>
    <w:p>
      <w:r>
        <w:rPr>
          <w:rFonts w:ascii="Malgun Gothic" w:hAnsi="Malgun Gothic" w:eastAsia="Malgun Gothic"/>
        </w:rPr>
        <w:t>인삼의 가장 고전적인 시너지는 사군자탕 안에 있다. 인삼(君)이 기를 크게 보하면, 백출(臣)이 비를 튼튼히 해 습을 말리고, 복령(佐)이 습을 아래로 스미게 하며(滲濕), 감초(使)가 여러 약을 어우른다. 네 약재는 저마다 다른 장-뇌축의 마디를 겨누면서도 하나의 계를 이룬다(제2장 §7). 인삼이 든 사군자탕이 장의 항상성과 미생물총, 장벽을 통합해 조율한다는 근거는 이 오래된 배합에 현대적 정당성을 더해 준다.</w:t>
      </w:r>
    </w:p>
    <w:p>
      <w:pPr>
        <w:pStyle w:val="Heading3"/>
      </w:pPr>
      <w:r/>
      <w:r>
        <w:rPr>
          <w:rFonts w:ascii="Malgun Gothic" w:hAnsi="Malgun Gothic" w:eastAsia="Malgun Gothic"/>
        </w:rPr>
        <w:t>11.2 인삼 × 연결·평정의 축</w:t>
      </w:r>
    </w:p>
    <w:p>
      <w:r>
        <w:rPr>
          <w:rFonts w:ascii="Malgun Gothic" w:hAnsi="Malgun Gothic" w:eastAsia="Malgun Gothic"/>
        </w:rPr>
        <w:t>힘뇌장 안에서 인삼(보)은 노루궁뎅이버섯·원지(연결)와 L-테아닌(평정)이 딛고 설 토대가 된다. 보의 축이 소화·흡수와 기력의 바탕을 세워 놓으면, 그 위에서 신경영양(노루궁뎅이·원지)과 각성-이완의 균형(테아닌)이 돌아간다. 인삼의 인지·신경보호 작용[43][47]은 연결의 축과, 항스트레스·HPA 조절[3]은 평정의 축과 기전에서 서로를 채운다. 위장관 종양면역 같은 데서 진세노사이드가 보이는 복합 작용[63]은 인삼이 다스리는 스펙트럼이 얼마나 넓은지를 잘 보여준다.</w:t>
      </w:r>
    </w:p>
    <w:p>
      <w:pPr>
        <w:pStyle w:val="Heading3"/>
      </w:pPr>
      <w:r/>
      <w:r>
        <w:rPr>
          <w:rFonts w:ascii="Malgun Gothic" w:hAnsi="Malgun Gothic" w:eastAsia="Malgun Gothic"/>
        </w:rPr>
        <w:t>11.3 시너지 원리 — "토대와 조율"</w:t>
      </w:r>
    </w:p>
    <w:p>
      <w:r>
        <w:rPr>
          <w:rFonts w:ascii="Malgun Gothic" w:hAnsi="Malgun Gothic" w:eastAsia="Malgun Gothic"/>
        </w:rPr>
        <w:t>인삼의 시너지 원리를 한마디로 줄이면 "토대와 조율(foundation &amp; modulation)"이다. 보의 축의 군약으로서 포뮬러 전체의 기력·소화 토대를 세우고, 장-뇌축의 여러 마디를 부드럽게 조율한다. 정량적으로 가장 좋은 배합비를 찾는 일은 앞으로 요인설계 임상이 풀어야 할 몫으로 남는다.</w:t>
      </w:r>
    </w:p>
    <w:p>
      <w:pPr>
        <w:pBdr>
          <w:bottom w:val="single" w:sz="6" w:space="1" w:color="999999"/>
        </w:pBdr>
      </w:pPr>
    </w:p>
    <w:p>
      <w:pPr>
        <w:pStyle w:val="Heading2"/>
      </w:pPr>
      <w:r/>
      <w:r>
        <w:rPr>
          <w:rFonts w:ascii="Malgun Gothic" w:hAnsi="Malgun Gothic" w:eastAsia="Malgun Gothic"/>
        </w:rPr>
        <w:t>12 · 한국인의 지혜 — 고려인삼의 땅에서</w:t>
      </w:r>
    </w:p>
    <w:p>
      <w:r>
        <w:rPr>
          <w:rFonts w:ascii="Malgun Gothic" w:hAnsi="Malgun Gothic" w:eastAsia="Malgun Gothic"/>
        </w:rPr>
        <w:t>인삼은 한국인의 정체성과 깊이 얽힌 약재다. 고려인삼(高麗人蔘)은 이름부터가 한반도를 가리키고, 금산·풍기·강화로 이어지는 산지는 수백 년 동안 최고 품질의 인삼을 길러 냈다. 조선은 인삼을 국가적 교역품으로 관리했으며, 인삼을 쪄서 말려 저장성과 활성을 함께 끌어올리는 정교한 가공법인 홍삼(紅蔘) 제법은 한국 고유의 기술로 자라났다.</w:t>
      </w:r>
    </w:p>
    <w:p>
      <w:r>
        <w:rPr>
          <w:rFonts w:ascii="Malgun Gothic" w:hAnsi="Malgun Gothic" w:eastAsia="Malgun Gothic"/>
        </w:rPr>
        <w:t>기력을 세워 심신을 되살린다는 이 지혜는, 공교롭게도 현대 과학이 인삼에서 찾아낸 적응원·장-뇌축 작용과 울린다. 조상들이 몸으로 겪어 알던 인삼의 힘을 우리는 이제 진세노사이드와 장내미생물의 언어로 풀어낼 수 있게 되었다. 힘뇌장이 인삼을 보의 축의 군약으로 삼는 일은 이 한국적 지혜를 현대의 포뮬러로 잇는 작업이다. K-웰니스(K-Wellness)의 뿌리에 인삼이 있는 셈이다.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인삼의 근거를 영역별로 등급 매긴다. 이 등급은 효능의 크기가 아니라 근거가 얼마나 확실한지를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피로·신체 수행</w:t>
            </w:r>
          </w:p>
        </w:tc>
        <w:tc>
          <w:tcPr>
            <w:tcW w:type="dxa" w:w="2160"/>
          </w:tcPr>
          <w:p>
            <w:r>
              <w:rPr>
                <w:rFonts w:ascii="Malgun Gothic" w:hAnsi="Malgun Gothic" w:eastAsia="Malgun Gothic"/>
              </w:rPr>
              <w:t>다수 메타분석[36][37][38][39]</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제형·질환 이질성</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메타분석[43][44] + RCT[48]</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도구·집단 이질성</w:t>
            </w:r>
          </w:p>
        </w:tc>
      </w:tr>
      <w:tr>
        <w:tc>
          <w:tcPr>
            <w:tcW w:type="dxa" w:w="2160"/>
          </w:tcPr>
          <w:p>
            <w:r>
              <w:rPr>
                <w:rFonts w:ascii="Malgun Gothic" w:hAnsi="Malgun Gothic" w:eastAsia="Malgun Gothic"/>
              </w:rPr>
              <w:t>스트레스·HPA</w:t>
            </w:r>
          </w:p>
        </w:tc>
        <w:tc>
          <w:tcPr>
            <w:tcW w:type="dxa" w:w="2160"/>
          </w:tcPr>
          <w:p>
            <w:r>
              <w:rPr>
                <w:rFonts w:ascii="Malgun Gothic" w:hAnsi="Malgun Gothic" w:eastAsia="Malgun Gothic"/>
              </w:rPr>
              <w:t>리뷰·기전 중심[3]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대사·혈관</w:t>
            </w:r>
          </w:p>
        </w:tc>
        <w:tc>
          <w:tcPr>
            <w:tcW w:type="dxa" w:w="2160"/>
          </w:tcPr>
          <w:p>
            <w:r>
              <w:rPr>
                <w:rFonts w:ascii="Malgun Gothic" w:hAnsi="Malgun Gothic" w:eastAsia="Malgun Gothic"/>
              </w:rPr>
              <w:t>메타분석[52][53][55]</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부수적 영역</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동물·기전 중심[21][25]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동물·세포 + 예비 RCT[45][29]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bl>
    <w:p>
      <w:r>
        <w:rPr>
          <w:rFonts w:ascii="Malgun Gothic" w:hAnsi="Malgun Gothic" w:eastAsia="Malgun Gothic"/>
        </w:rPr>
        <w:t>종합 판정을 내리면 이렇다. 인삼의 근거는 피로·인지·대사 영역에서 중등도(★★★), 스트레스·장-뇌축·신경보호 영역에서 낮음(★★)으로 간추려진다. 인삼이 "유망하고 부분적으로 확립된" 원료임을 그대로 반영하는 그림이다. 이 장의 서술도 이 등급을 넘지 않는다.</w:t>
      </w:r>
    </w:p>
    <w:p>
      <w:pPr>
        <w:pBdr>
          <w:bottom w:val="single" w:sz="6" w:space="1" w:color="999999"/>
        </w:pBdr>
      </w:pPr>
    </w:p>
    <w:p>
      <w:pPr>
        <w:pStyle w:val="Heading2"/>
      </w:pPr>
      <w:r/>
      <w:r>
        <w:rPr>
          <w:rFonts w:ascii="Malgun Gothic" w:hAnsi="Malgun Gothic" w:eastAsia="Malgun Gothic"/>
        </w:rPr>
        <w:t>14 · 미래 관점 — 정밀 인삼학을 향하여</w:t>
      </w:r>
    </w:p>
    <w:p>
      <w:r>
        <w:rPr>
          <w:rFonts w:ascii="Malgun Gothic" w:hAnsi="Malgun Gothic" w:eastAsia="Malgun Gothic"/>
        </w:rPr>
        <w:t>인삼 연구의 다음 10년은 대략 네 갈래 길을 걸어갈 것으로 보인다.</w:t>
      </w:r>
    </w:p>
    <w:p>
      <w:r>
        <w:rPr>
          <w:rFonts w:ascii="Malgun Gothic" w:hAnsi="Malgun Gothic" w:eastAsia="Malgun Gothic"/>
        </w:rPr>
        <w:t>첫 번째 길은 반응자를 갈라내는 일이다. 진세노사이드의 활성은 개인의 장내미생물 조성에 크게 좌우된다. 컴파운드 K를 잘 만들어 내는 사람과 그렇지 못한 사람은 인삼에 대한 반응이 다를 수밖에 없다[21][8]. 장내미생물 대사형(enterotype)을 잣대로 "누가 인삼에 반응하는가"를 가려내는 것, 이것이 정밀영양의 핵심 과제다.</w:t>
      </w:r>
    </w:p>
    <w:p>
      <w:r>
        <w:rPr>
          <w:rFonts w:ascii="Malgun Gothic" w:hAnsi="Malgun Gothic" w:eastAsia="Malgun Gothic"/>
        </w:rPr>
        <w:t>두 번째 길은 장-뇌축을 사람에게서 확인하는 일이다. 인삼의 장-뇌축 작용은 아직 대부분 동물 근거에 머물러 있다[25]. 사람에게서 장내미생물과 대사체, 뇌 영상, 인지를 한꺼번에 재는 다중오믹스 설계가 필요하다.</w:t>
      </w:r>
    </w:p>
    <w:p>
      <w:r>
        <w:rPr>
          <w:rFonts w:ascii="Malgun Gothic" w:hAnsi="Malgun Gothic" w:eastAsia="Malgun Gothic"/>
        </w:rPr>
        <w:t>세 번째 길은 표준화와 제형 최적화다. 홍삼·백삼·새싹·베리처럼 제형이 달라지면 진세노사이드 프로파일도 달라진다. 표준화한 제형과 진세노사이드 지표성분을 앞세운 대규모·장기 RCT가 근거의 질을 한 단계 끌어올릴 것이다[7][35].</w:t>
      </w:r>
    </w:p>
    <w:p>
      <w:r>
        <w:rPr>
          <w:rFonts w:ascii="Malgun Gothic" w:hAnsi="Malgun Gothic" w:eastAsia="Malgun Gothic"/>
        </w:rPr>
        <w:t>마지막 길은 힘뇌장 자체의 조합 최적화다. 인삼-사군자탕-연결/평정 축을 정량적으로 최적화하는 작업이, 보의 축 군약으로서 인삼의 배합비를 한층 정밀하게 다듬어 줄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인삼은 사군자탕의 군약(君藥)이자 힘뇌장 '보(補)의 축'의 중심에 선다.</w:t>
      </w:r>
    </w:p>
    <w:p>
      <w:pPr>
        <w:pStyle w:val="ListNumber"/>
      </w:pPr>
      <w:r/>
      <w:r>
        <w:rPr>
          <w:rFonts w:ascii="Malgun Gothic" w:hAnsi="Malgun Gothic" w:eastAsia="Malgun Gothic"/>
        </w:rPr>
        <w:t>활성성분인 진세노사이드는 장내미생물의 대사를 거쳐 컴파운드 K로 활성화되는 프로드러그 구조를 지닌다.</w:t>
      </w:r>
    </w:p>
    <w:p>
      <w:pPr>
        <w:pStyle w:val="ListNumber"/>
      </w:pPr>
      <w:r/>
      <w:r>
        <w:rPr>
          <w:rFonts w:ascii="Malgun Gothic" w:hAnsi="Malgun Gothic" w:eastAsia="Malgun Gothic"/>
        </w:rPr>
        <w:t>그 약리는 BDNF성 신경영양과 항산화, 항신경염증, HPA 조절로 모여들며, 여러 표적을 함께 다루는 적응원으로 작용한다.</w:t>
      </w:r>
    </w:p>
    <w:p>
      <w:pPr>
        <w:pStyle w:val="ListNumber"/>
      </w:pPr>
      <w:r/>
      <w:r>
        <w:rPr>
          <w:rFonts w:ascii="Malgun Gothic" w:hAnsi="Malgun Gothic" w:eastAsia="Malgun Gothic"/>
        </w:rPr>
        <w:t>장-뇌축의 관점에서 인삼은 미생물-기질 상호작용, 그리고 미생물총·장 면역 조절이라는 마디에 작용한다.</w:t>
      </w:r>
    </w:p>
    <w:p>
      <w:pPr>
        <w:pStyle w:val="ListNumber"/>
      </w:pPr>
      <w:r/>
      <w:r>
        <w:rPr>
          <w:rFonts w:ascii="Malgun Gothic" w:hAnsi="Malgun Gothic" w:eastAsia="Malgun Gothic"/>
        </w:rPr>
        <w:t>인체 근거는 피로·인지·대사에서 중등도, 스트레스·장-뇌·신경보호에서 낮음 수준으로 간추려진다.</w:t>
      </w:r>
    </w:p>
    <w:p>
      <w:pPr>
        <w:pStyle w:val="ListNumber"/>
      </w:pPr>
      <w:r/>
      <w:r>
        <w:rPr>
          <w:rFonts w:ascii="Malgun Gothic" w:hAnsi="Malgun Gothic" w:eastAsia="Malgun Gothic"/>
        </w:rPr>
        <w:t>통상 용량에서 내약성은 양호하나, 약물 상호작용에는 주의가 필요하다.</w:t>
      </w:r>
    </w:p>
    <w:p>
      <w:pPr>
        <w:pStyle w:val="ListNumber"/>
      </w:pPr>
      <w:r/>
      <w:r>
        <w:rPr>
          <w:rFonts w:ascii="Malgun Gothic" w:hAnsi="Malgun Gothic" w:eastAsia="Malgun Gothic"/>
        </w:rPr>
        <w:t>힘뇌장에서 인삼의 자리는 보의 축의 군약이다. 기력·소화의 토대를 세우고 장-뇌축을 조율하는 Core 원료다.</w:t>
      </w:r>
    </w:p>
    <w:p>
      <w:pPr>
        <w:pStyle w:val="ListNumber"/>
      </w:pPr>
      <w:r/>
      <w:r>
        <w:rPr>
          <w:rFonts w:ascii="Malgun Gothic" w:hAnsi="Malgun Gothic" w:eastAsia="Malgun Gothic"/>
        </w:rPr>
        <w:t>그 시너지 원리는 "토대와 조율"이다. 포뮬러 전체의 기반을 세우고 장-뇌 마디를 부드럽게 다스린다.</w:t>
      </w:r>
    </w:p>
    <w:p>
      <w:pPr>
        <w:pStyle w:val="ListNumber"/>
      </w:pPr>
      <w:r/>
      <w:r>
        <w:rPr>
          <w:rFonts w:ascii="Malgun Gothic" w:hAnsi="Malgun Gothic" w:eastAsia="Malgun Gothic"/>
        </w:rPr>
        <w:t>고려인삼의 땅 한국이 품어 온 "대보원기"의 지혜를, 진세노사이드와 장내미생물의 언어로 잇는다.</w:t>
      </w:r>
    </w:p>
    <w:p>
      <w:pPr>
        <w:pStyle w:val="ListNumber"/>
      </w:pPr>
      <w:r/>
      <w:r>
        <w:rPr>
          <w:rFonts w:ascii="Malgun Gothic" w:hAnsi="Malgun Gothic" w:eastAsia="Malgun Gothic"/>
        </w:rPr>
        <w:t>인삼은 힘뇌장이 세우는 심신 회복의 첫 기둥이자, 보의 축을 떠받치는 군약이다.</w:t>
      </w:r>
    </w:p>
    <w:p>
      <w:r>
        <w:rPr>
          <w:rFonts w:ascii="Malgun Gothic" w:hAnsi="Malgun Gothic" w:eastAsia="Malgun Gothic"/>
        </w:rPr>
        <w:t>이로써 Part II의 첫 원료를 마무리한다. 다음 장은 사군자탕의 신약(臣藥), 백출(白朮)이다.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references/ch4.bib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부착되었다(70/70 · 검증률 100% · 제목 일치도 1.000). 검증 로그: </w:t>
      </w:r>
      <w:r>
        <w:rPr>
          <w:rFonts w:ascii="Malgun Gothic" w:hAnsi="Malgun Gothic" w:eastAsia="Malgun Gothic"/>
        </w:rPr>
        <w:t>references/validation-log-ch04-2026-07-17.csv</w:t>
      </w:r>
      <w:r>
        <w:rPr>
          <w:rFonts w:ascii="Malgun Gothic" w:hAnsi="Malgun Gothic" w:eastAsia="Malgun Gothic"/>
        </w:rPr>
        <w:t>.</w:t>
      </w:r>
    </w:p>
    <w:p>
      <w:r>
        <w:rPr>
          <w:rFonts w:ascii="Malgun Gothic" w:hAnsi="Malgun Gothic" w:eastAsia="Malgun Gothic"/>
        </w:rPr>
        <w:t>[1] Sutopo NC, Qomaladewi NP, Lee HW, Lee MS, Kim JH, Cho JY. Comprehensive understanding and underlying molecular mechanisms of the adaptogenic effects of Panax ginseng. Journal of Ginseng Research. 2025;49(4):356-365. doi:10.1016/j.jgr.2025.03.013. PMID:40621085. URL: https://doi.org/10.1016/j.jgr.2025.03.013. [DOI-VERIFIED 2026-07-17 ✓]</w:t>
      </w:r>
    </w:p>
    <w:p>
      <w:r>
        <w:rPr>
          <w:rFonts w:ascii="Malgun Gothic" w:hAnsi="Malgun Gothic" w:eastAsia="Malgun Gothic"/>
        </w:rPr>
        <w:t>[2] Todorova V, Ivanov K, Delattre C, Nalbantova V, Karcheva-Bahchevanska D, Ivanova S. Plant Adaptogens-History and Future Perspectives. Nutrients. 2021;13(8):2861. doi:10.3390/nu13082861. PMID:34445021. URL: https://doi.org/10.3390/nu13082861. [DOI-VERIFIED 2026-07-17 ✓]</w:t>
      </w:r>
    </w:p>
    <w:p>
      <w:r>
        <w:rPr>
          <w:rFonts w:ascii="Malgun Gothic" w:hAnsi="Malgun Gothic" w:eastAsia="Malgun Gothic"/>
        </w:rPr>
        <w:t>[3] Lee S, Rhee DK. Effects of ginseng on stress-related depression, anxiety, and the hypothalamic-pituitary-adrenal axis. Journal of Ginseng Research. 2017;41(4):589-594. doi:10.1016/j.jgr.2017.01.010. PMID:29021708. URL: https://doi.org/10.1016/j.jgr.2017.01.010. [DOI-VERIFIED 2026-07-17 ✓]</w:t>
      </w:r>
    </w:p>
    <w:p>
      <w:r>
        <w:rPr>
          <w:rFonts w:ascii="Malgun Gothic" w:hAnsi="Malgun Gothic" w:eastAsia="Malgun Gothic"/>
        </w:rPr>
        <w:t>[4] Iqbal H, Kim Y, Jin M, Rhee DK. Ginseng as a therapeutic target to alleviate gut and brain diseases via microbiome regulation. Journal of Ginseng Research. 2025;49(1):12-21. doi:10.1016/j.jgr.2024.04.005. PMID:39872288. URL: https://doi.org/10.1016/j.jgr.2024.04.005. [DOI-VERIFIED 2026-07-17 ✓]</w:t>
      </w:r>
    </w:p>
    <w:p>
      <w:r>
        <w:rPr>
          <w:rFonts w:ascii="Malgun Gothic" w:hAnsi="Malgun Gothic" w:eastAsia="Malgun Gothic"/>
        </w:rPr>
        <w:t>[5] Ratan ZA, Youn SH, Kwak YS, et al. Adaptogenic effects of Panax ginseng on modulation of immune functions. Journal of Ginseng Research. 2021;45(1):32-40. doi:10.1016/j.jgr.2020.09.004. PMID:33437154. URL: https://doi.org/10.1016/j.jgr.2020.09.004. [DOI-VERIFIED 2026-07-17 ✓]</w:t>
      </w:r>
    </w:p>
    <w:p>
      <w:r>
        <w:rPr>
          <w:rFonts w:ascii="Malgun Gothic" w:hAnsi="Malgun Gothic" w:eastAsia="Malgun Gothic"/>
        </w:rPr>
        <w:t>[6] Irfan M, Kwak YS, Han CK, Hyun SH, Rhee MH. Adaptogenic effects of Panax ginseng on modulation of cardiovascular functions. Journal of Ginseng Research. 2020;44(4):538-543. doi:10.1016/j.jgr.2020.03.001. PMID:32617033. URL: https://doi.org/10.1016/j.jgr.2020.03.001. [DOI-VERIFIED 2026-07-17 ✓]</w:t>
      </w:r>
    </w:p>
    <w:p>
      <w:r>
        <w:rPr>
          <w:rFonts w:ascii="Malgun Gothic" w:hAnsi="Malgun Gothic" w:eastAsia="Malgun Gothic"/>
        </w:rPr>
        <w:t>[7] Wang Y, Mou C, Hu Y, He Z, Cho JY, Kim JH. In vivo metabolism, pharmacokinetics, and pharmacological activities of ginsenosides from ginseng. Journal of Ginseng Research. 2025;49(5):479-487. doi:10.1016/j.jgr.2025.05.003. PMID:40843015. URL: https://doi.org/10.1016/j.jgr.2025.05.003. [DOI-VERIFIED 2026-07-17 ✓]</w:t>
      </w:r>
    </w:p>
    <w:p>
      <w:r>
        <w:rPr>
          <w:rFonts w:ascii="Malgun Gothic" w:hAnsi="Malgun Gothic" w:eastAsia="Malgun Gothic"/>
        </w:rPr>
        <w:t>[8] Sharma A, Lee HJ. Ginsenoside Compound K: Insights into Recent Studies on Pharmacokinetics and Health-Promoting Activities. Biomolecules. 2020;10(7):1028. doi:10.3390/biom10071028. PMID:32664389. URL: https://doi.org/10.3390/biom10071028. [DOI-VERIFIED 2026-07-17 ✓]</w:t>
      </w:r>
    </w:p>
    <w:p>
      <w:r>
        <w:rPr>
          <w:rFonts w:ascii="Malgun Gothic" w:hAnsi="Malgun Gothic" w:eastAsia="Malgun Gothic"/>
        </w:rPr>
        <w:t>[9] Oh J, Kim JS. Compound K derived from ginseng: neuroprotection and cognitive improvement. Food &amp; Function. 2016;7(11):4506-4515. doi:10.1039/c6fo01077f. PMID:27801453. URL: https://doi.org/10.1039/c6fo01077f. [DOI-VERIFIED 2026-07-17 ✓]</w:t>
      </w:r>
    </w:p>
    <w:p>
      <w:r>
        <w:rPr>
          <w:rFonts w:ascii="Malgun Gothic" w:hAnsi="Malgun Gothic" w:eastAsia="Malgun Gothic"/>
        </w:rPr>
        <w:t>[10] Zhou P, Xie W, He S, et al. Ginsenoside Rb1 as an Anti-Diabetic Agent and Its Underlying Mechanism Analysis. Cells. 2019;8(3):204. doi:10.3390/cells8030204. PMID:30823412. URL: https://doi.org/10.3390/cells8030204. [DOI-VERIFIED 2026-07-17 ✓]</w:t>
      </w:r>
    </w:p>
    <w:p>
      <w:r>
        <w:rPr>
          <w:rFonts w:ascii="Malgun Gothic" w:hAnsi="Malgun Gothic" w:eastAsia="Malgun Gothic"/>
        </w:rPr>
        <w:t>[11] Zarneshan SN, Fakhri S, Khan H. Targeting Akt/CREB/BDNF signaling pathway by ginsenosides in neurodegenerative diseases: A mechanistic approach. Pharmacological Research. 2022;177:106099. doi:10.1016/j.phrs.2022.106099. PMID:35092819. URL: https://doi.org/10.1016/j.phrs.2022.106099. [DOI-VERIFIED 2026-07-17 ✓]</w:t>
      </w:r>
    </w:p>
    <w:p>
      <w:r>
        <w:rPr>
          <w:rFonts w:ascii="Malgun Gothic" w:hAnsi="Malgun Gothic" w:eastAsia="Malgun Gothic"/>
        </w:rPr>
        <w:t>[12] Jin Y, Cui R, Zhao L, Fan J, Li B. Mechanisms of Panax ginseng action as an antidepressant. Cell Proliferation. 2019;52(6):e12696. doi:10.1111/cpr.12696. PMID:31599060. URL: https://doi.org/10.1111/cpr.12696. [DOI-VERIFIED 2026-07-17 ✓]</w:t>
      </w:r>
    </w:p>
    <w:p>
      <w:r>
        <w:rPr>
          <w:rFonts w:ascii="Malgun Gothic" w:hAnsi="Malgun Gothic" w:eastAsia="Malgun Gothic"/>
        </w:rPr>
        <w:t>[13] He B, Chen D, Zhang X, et al. Oxidative Stress and Ginsenosides: An Update on the Molecular Mechanisms. Oxidative Medicine and Cellular Longevity. 2022;2022:9299574. doi:10.1155/2022/9299574. PMID:35498130. URL: https://doi.org/10.1155/2022/9299574. [DOI-VERIFIED 2026-07-17 ✓]</w:t>
      </w:r>
    </w:p>
    <w:p>
      <w:r>
        <w:rPr>
          <w:rFonts w:ascii="Malgun Gothic" w:hAnsi="Malgun Gothic" w:eastAsia="Malgun Gothic"/>
        </w:rPr>
        <w:t>[14] Paik S, Song GY, Jo EK. Ginsenosides for therapeutically targeting inflammation through modulation of oxidative stress. International Immunopharmacology. 2023;121:110461. doi:10.1016/j.intimp.2023.110461. PMID:37331298. URL: https://doi.org/10.1016/j.intimp.2023.110461. [DOI-VERIFIED 2026-07-17 ✓]</w:t>
      </w:r>
    </w:p>
    <w:p>
      <w:r>
        <w:rPr>
          <w:rFonts w:ascii="Malgun Gothic" w:hAnsi="Malgun Gothic" w:eastAsia="Malgun Gothic"/>
        </w:rPr>
        <w:t>[15] Han D, Zhao Z, Mao T, et al. Ginsenoside Rg1: A Neuroprotective Natural Dammarane-Type Triterpenoid Saponin With Anti-Depressive Properties. CNS Neuroscience &amp; Therapeutics. 2024;30(12):e70150. doi:10.1111/cns.70150. PMID:39639753. URL: https://doi.org/10.1111/cns.70150. [DOI-VERIFIED 2026-07-17 ✓]</w:t>
      </w:r>
    </w:p>
    <w:p>
      <w:r>
        <w:rPr>
          <w:rFonts w:ascii="Malgun Gothic" w:hAnsi="Malgun Gothic" w:eastAsia="Malgun Gothic"/>
        </w:rPr>
        <w:t>[16] Li P, Zhao LC, Sun YS, Li W. Systematic review and pharmacological insights of ginsenoside Rf: Current status and future perspectives. Phytomedicine. 2025;148:157403. doi:10.1016/j.phymed.2025.157403. PMID:41109042. URL: https://doi.org/10.1016/j.phymed.2025.157403. [DOI-VERIFIED 2026-07-17 ✓]</w:t>
      </w:r>
    </w:p>
    <w:p>
      <w:r>
        <w:rPr>
          <w:rFonts w:ascii="Malgun Gothic" w:hAnsi="Malgun Gothic" w:eastAsia="Malgun Gothic"/>
        </w:rPr>
        <w:t>[17] Jia W, Zhang H, Cheng J, et al. Extraction, preparation, pharmacological activities, and potential applications of ginsenosides Rk1 and Rg5. Journal of Ethnopharmacology. 2026;355(Pt B):120678. doi:10.1016/j.jep.2025.120678. PMID:41052692. URL: https://doi.org/10.1016/j.jep.2025.120678. [DOI-VERIFIED 2026-07-17 ✓]</w:t>
      </w:r>
    </w:p>
    <w:p>
      <w:r>
        <w:rPr>
          <w:rFonts w:ascii="Malgun Gothic" w:hAnsi="Malgun Gothic" w:eastAsia="Malgun Gothic"/>
        </w:rPr>
        <w:t>[18] Hyun SH, Bhilare KD, In G, Park CK, Kim JH. Effects of Panax ginseng and ginsenosides on oxidative stress and cardiovascular diseases: pharmacological and therapeutic roles. Journal of Ginseng Research. 2022;46(1):33-38. doi:10.1016/j.jgr.2021.07.007. PMID:35058725. URL: https://doi.org/10.1016/j.jgr.2021.07.007. [DOI-VERIFIED 2026-07-17 ✓]</w:t>
      </w:r>
    </w:p>
    <w:p>
      <w:r>
        <w:rPr>
          <w:rFonts w:ascii="Malgun Gothic" w:hAnsi="Malgun Gothic" w:eastAsia="Malgun Gothic"/>
        </w:rPr>
        <w:t>[19] Jin W, Li C, Yang S, et al. Hypolipidemic effect and molecular mechanism of ginsenosides: a review based on oxidative stress. Frontiers in Pharmacology. 2023;14:1166898. doi:10.3389/fphar.2023.1166898. PMID:37188264. URL: https://doi.org/10.3389/fphar.2023.1166898.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[22] Chen Z, Zhang Z, Liu J, et al. Gut Microbiota: Therapeutic Targets of Ginseng Against Multiple Disorders and Ginsenoside Transformation. Frontiers in Cellular and Infection Microbiology. 2022;12:853981. doi:10.3389/fcimb.2022.853981. PMID:35548468. URL: https://doi.org/10.3389/fcimb.2022.853981. [DOI-VERIFIED 2026-07-17 ✓]</w:t>
      </w:r>
    </w:p>
    <w:p>
      <w:r>
        <w:rPr>
          <w:rFonts w:ascii="Malgun Gothic" w:hAnsi="Malgun Gothic" w:eastAsia="Malgun Gothic"/>
        </w:rPr>
        <w:t>[23] Zhao L, Sui M, Zhang T, Zhang K. The interaction between ginseng and gut microbiota. Frontiers in Nutrition. 2023;10:1301468. doi:10.3389/fnut.2023.1301468. PMID:38045813. URL: https://doi.org/10.3389/fnut.2023.1301468. [DOI-VERIFIED 2026-07-17 ✓]</w:t>
      </w:r>
    </w:p>
    <w:p>
      <w:r>
        <w:rPr>
          <w:rFonts w:ascii="Malgun Gothic" w:hAnsi="Malgun Gothic" w:eastAsia="Malgun Gothic"/>
        </w:rPr>
        <w:t>[24] Zhao L, Zhang T, Zhang K. Pharmacological effects of ginseng and ginsenosides on intestinal inflammation and the immune system. Frontiers in Immunology. 2024;15:1353614. doi:10.3389/fimmu.2024.1353614. PMID:38698858. URL: https://doi.org/10.3389/fimmu.2024.1353614. [DOI-VERIFIED 2026-07-17 ✓]</w:t>
      </w:r>
    </w:p>
    <w:p>
      <w:r>
        <w:rPr>
          <w:rFonts w:ascii="Malgun Gothic" w:hAnsi="Malgun Gothic" w:eastAsia="Malgun Gothic"/>
        </w:rPr>
        <w:t>[25] Gao M, Wang H, Chen X, Wang W, Liu Y. The potential of medicinal food plant Panax ginseng C. A. Mey. in managing chronic diseases via gut microbiota regulation: a systematic review of mechanisms and evidence. Frontiers in Pharmacology. 2025;16:1650565. doi:10.3389/fphar.2025.1650565. PMID:40949153. URL: https://doi.org/10.3389/fphar.2025.1650565. [DOI-VERIFIED 2026-07-17 ✓]</w:t>
      </w:r>
    </w:p>
    <w:p>
      <w:r>
        <w:rPr>
          <w:rFonts w:ascii="Malgun Gothic" w:hAnsi="Malgun Gothic" w:eastAsia="Malgun Gothic"/>
        </w:rPr>
        <w:t>[26] Pferschy-Wenzig EM, Pausan MR, Ardjomand-Woelkart K, et al. Medicinal Plants and Their Impact on the Gut Microbiome in Mental Health: A Systematic Review. Nutrients. 2022;14(10):2111. doi:10.3390/nu14102111. PMID:35631252. URL: https://doi.org/10.3390/nu14102111. [DOI-VERIFIED 2026-07-17 ✓]</w:t>
      </w:r>
    </w:p>
    <w:p>
      <w:r>
        <w:rPr>
          <w:rFonts w:ascii="Malgun Gothic" w:hAnsi="Malgun Gothic" w:eastAsia="Malgun Gothic"/>
        </w:rPr>
        <w:t>[27] Dong J, Liang W, Wang T, et al. Saponins regulate intestinal inflammation in colon cancer and IBD. Pharmacological Research. 2019;144:66-72. doi:10.1016/j.phrs.2019.04.010. PMID:30959159. URL: https://doi.org/10.1016/j.phrs.2019.04.010. [DOI-VERIFIED 2026-07-17 ✓]</w:t>
      </w:r>
    </w:p>
    <w:p>
      <w:r>
        <w:rPr>
          <w:rFonts w:ascii="Malgun Gothic" w:hAnsi="Malgun Gothic" w:eastAsia="Malgun Gothic"/>
        </w:rPr>
        <w:t>[28] Rahman M, Akter K, Rani A, Park MN, Kim B. Herbal Neurotherapeutics for Cognitive Disorders: Integrative Mechanisms Linking Neurotransmitter Systems, Neurodegeneration, and the Gut-Brain Axis. Nutrients. 2026;18(11):1796. doi:10.3390/nu18111796. PMID:42280440. URL: https://doi.org/10.3390/nu18111796. [DOI-VERIFIED 2026-07-17 ✓]</w:t>
      </w:r>
    </w:p>
    <w:p>
      <w:r>
        <w:rPr>
          <w:rFonts w:ascii="Malgun Gothic" w:hAnsi="Malgun Gothic" w:eastAsia="Malgun Gothic"/>
        </w:rPr>
        <w:t>[29] Kong L, Liu Y, Li J, et al. Ginsenoside Rg1 alleviates chronic inflammation-induced neuronal ferroptosis and cognitive impairments via regulation of AIM2 - Nrf2 signaling pathway. Journal of Ethnopharmacology. 2024;330:118205. doi:10.1016/j.jep.2024.118205. PMID:38641079. URL: https://doi.org/10.1016/j.jep.2024.118205. [DOI-VERIFIED 2026-07-17 ✓]</w:t>
      </w:r>
    </w:p>
    <w:p>
      <w:r>
        <w:rPr>
          <w:rFonts w:ascii="Malgun Gothic" w:hAnsi="Malgun Gothic" w:eastAsia="Malgun Gothic"/>
        </w:rPr>
        <w:t>[30] Chen H, Piao J, Geng Z, et al. Ginsenoside Rd alleviates LPS-induced neuroinflammation and depressive-like behaviors via regulating TLR4-PI3K-NF-κB-JMJD3 signaling. International Immunopharmacology. 2025;162:115071. doi:10.1016/j.intimp.2025.115071. PMID:40836407. URL: https://doi.org/10.1016/j.intimp.2025.115071. [DOI-VERIFIED 2026-07-17 ✓]</w:t>
      </w:r>
    </w:p>
    <w:p>
      <w:r>
        <w:rPr>
          <w:rFonts w:ascii="Malgun Gothic" w:hAnsi="Malgun Gothic" w:eastAsia="Malgun Gothic"/>
        </w:rPr>
        <w:t>[31] Li T, Chen J, Xie Z, et al. Ginsenoside Ro ameliorates cognitive impairment and neuroinflammation in APP/PS1 mice via the IBA1/GFAP-MAPK signaling pathway. Frontiers in Pharmacology. 2025;16:1528590. doi:10.3389/fphar.2025.1528590. PMID:40066331. URL: https://doi.org/10.3389/fphar.2025.1528590. [DOI-VERIFIED 2026-07-17 ✓]</w:t>
      </w:r>
    </w:p>
    <w:p>
      <w:r>
        <w:rPr>
          <w:rFonts w:ascii="Malgun Gothic" w:hAnsi="Malgun Gothic" w:eastAsia="Malgun Gothic"/>
        </w:rPr>
        <w:t>[32] Kim HJ, Lee MY, Kim GR, et al. Korean Red Ginseng extract attenuates alcohol-induced addictive responses and cognitive impairments by alleviating neuroinflammation. Journal of Ginseng Research. 2023;47(4):583-592. doi:10.1016/j.jgr.2023.02.003. PMID:37397415. URL: https://doi.org/10.1016/j.jgr.2023.02.003. [DOI-VERIFIED 2026-07-17 ✓]</w:t>
      </w:r>
    </w:p>
    <w:p>
      <w:r>
        <w:rPr>
          <w:rFonts w:ascii="Malgun Gothic" w:hAnsi="Malgun Gothic" w:eastAsia="Malgun Gothic"/>
        </w:rPr>
        <w:t>[33] Yu X, Li H, Lin D, et al. Ginsenoside Prolongs the Lifespan of C. elegans via Lipid Metabolism and Activating the Stress Response Signaling Pathway. International Journal of Molecular Sciences. 2021;22(18):9668. doi:10.3390/ijms22189668. PMID:34575832. URL: https://doi.org/10.3390/ijms22189668. [DOI-VERIFIED 2026-07-17 ✓]</w:t>
      </w:r>
    </w:p>
    <w:p>
      <w:r>
        <w:rPr>
          <w:rFonts w:ascii="Malgun Gothic" w:hAnsi="Malgun Gothic" w:eastAsia="Malgun Gothic"/>
        </w:rPr>
        <w:t>[34] Jiang M, Chi J, Qiao Y, et al. Ginsenosides Rg1, Rb1 and rare ginsenosides: Promising candidate agents for Parkinson's disease and Alzheimer's disease and network pharmacology analysis. Pharmacological Research. 2025;212:107578. doi:10.1016/j.phrs.2025.107578. PMID:39756554. URL: https://doi.org/10.1016/j.phrs.2025.107578. [DOI-VERIFIED 2026-07-17 ✓]</w:t>
      </w:r>
    </w:p>
    <w:p>
      <w:r>
        <w:rPr>
          <w:rFonts w:ascii="Malgun Gothic" w:hAnsi="Malgun Gothic" w:eastAsia="Malgun Gothic"/>
        </w:rPr>
        <w:t>[35] Fan S, Zhang Z, Su H, et al. Panax ginseng clinical trials: Current status and future perspectives. Biomedicine &amp; Pharmacotherapy. 2020;132:110832. doi:10.1016/j.biopha.2020.110832. PMID:33059260. URL: https://doi.org/10.1016/j.biopha.2020.110832. [DOI-VERIFIED 2026-07-17 ✓]</w:t>
      </w:r>
    </w:p>
    <w:p>
      <w:r>
        <w:rPr>
          <w:rFonts w:ascii="Malgun Gothic" w:hAnsi="Malgun Gothic" w:eastAsia="Malgun Gothic"/>
        </w:rPr>
        <w:t>[36] Bach HV, Kim J, Myung SK, Cho YA. Efficacy of Ginseng Supplements on Fatigue and Physical Performance: a Meta-analysis. Journal of Korean Medical Science. 2016;31(12):1879-1886. doi:10.3346/jkms.2016.31.12.1879. PMID:27822924. URL: https://doi.org/10.3346/jkms.2016.31.12.1879. [DOI-VERIFIED 2026-07-17 ✓]</w:t>
      </w:r>
    </w:p>
    <w:p>
      <w:r>
        <w:rPr>
          <w:rFonts w:ascii="Malgun Gothic" w:hAnsi="Malgun Gothic" w:eastAsia="Malgun Gothic"/>
        </w:rPr>
        <w:t>[37] Jin TY, Rong PQ, Liang HY, Zhang PP, Zheng GQ, Lin Y. Clinical and Preclinical Systematic Review of Panax ginseng C. A. Mey and Its Compounds for Fatigue. Frontiers in Pharmacology. 2020;11:1031. doi:10.3389/fphar.2020.01031. PMID:32765262. URL: https://doi.org/10.3389/fphar.2020.01031. [DOI-VERIFIED 2026-07-17 ✓]</w:t>
      </w:r>
    </w:p>
    <w:p>
      <w:r>
        <w:rPr>
          <w:rFonts w:ascii="Malgun Gothic" w:hAnsi="Malgun Gothic" w:eastAsia="Malgun Gothic"/>
        </w:rPr>
        <w:t>[38] Ikeuchi S, Minamida M, Nakamura T, Konishi M, Kamioka H. Exploratory Systematic Review and Meta-Analysis of Panax Genus Plant Ingestion Evaluation in Exercise Endurance. Nutrients. 2022;14(6):1185. doi:10.3390/nu14061185. PMID:35334841. URL: https://doi.org/10.3390/nu14061185. [DOI-VERIFIED 2026-07-17 ✓]</w:t>
      </w:r>
    </w:p>
    <w:p>
      <w:r>
        <w:rPr>
          <w:rFonts w:ascii="Malgun Gothic" w:hAnsi="Malgun Gothic" w:eastAsia="Malgun Gothic"/>
        </w:rPr>
        <w:t>[39] Zhu J, Xu X, Zhang X, et al. Efficacy of ginseng supplements on disease-related fatigue: A systematic review and meta-analysis. Medicine. 2022;101(26):e29767. doi:10.1097/MD.0000000000029767. PMID:35776997. URL: https://doi.org/10.1097/MD.0000000000029767. [DOI-VERIFIED 2026-07-17 ✓]</w:t>
      </w:r>
    </w:p>
    <w:p>
      <w:r>
        <w:rPr>
          <w:rFonts w:ascii="Malgun Gothic" w:hAnsi="Malgun Gothic" w:eastAsia="Malgun Gothic"/>
        </w:rPr>
        <w:t>[40] Li X, Yang M, Zhang YL, et al. Ginseng and Ginseng Herbal Formulas for Symptomatic Management of Fatigue: A Systematic Review and Meta-Analysis. Journal of Integrative and Complementary Medicine. 2023;29(8):468-482. doi:10.1089/jicm.2022.0532. PMID:36730693. URL: https://doi.org/10.1089/jicm.2022.0532. [DOI-VERIFIED 2026-07-17 ✓]</w:t>
      </w:r>
    </w:p>
    <w:p>
      <w:r>
        <w:rPr>
          <w:rFonts w:ascii="Malgun Gothic" w:hAnsi="Malgun Gothic" w:eastAsia="Malgun Gothic"/>
        </w:rPr>
        <w:t>[41] Luo WT, Huang TW. Effects of Ginseng on Cancer-Related Fatigue: A Systematic Review and Meta-analysis of Randomized Controlled Trials. Cancer Nursing. 2023;46(2):120-127. doi:10.1097/NCC.0000000000001068. PMID:35184068. URL: https://doi.org/10.1097/NCC.0000000000001068. [DOI-VERIFIED 2026-07-17 ✓]</w:t>
      </w:r>
    </w:p>
    <w:p>
      <w:r>
        <w:rPr>
          <w:rFonts w:ascii="Malgun Gothic" w:hAnsi="Malgun Gothic" w:eastAsia="Malgun Gothic"/>
        </w:rPr>
        <w:t>[42] Cho SK, Song YJ, Han JY, Kim HW, Nam E, Sung YK. Effectiveness of Korean Red Ginseng on fatigue in patients with rheumatic diseases: a randomized, double-blind, placebo-controlled study. The Korean Journal of Internal Medicine. 2024;39(4):680-690. doi:10.3904/kjim.2023.350. PMID:38576235. URL: https://doi.org/10.3904/kjim.2023.350. [DOI-VERIFIED 2026-07-17 ✓]</w:t>
      </w:r>
    </w:p>
    <w:p>
      <w:r>
        <w:rPr>
          <w:rFonts w:ascii="Malgun Gothic" w:hAnsi="Malgun Gothic" w:eastAsia="Malgun Gothic"/>
        </w:rPr>
        <w:t>[43] Zeng M, Zhang K, Yang J, et al. Effects of Ginseng on Cognitive Function: A Systematic Review and Meta-Analysis. Phytotherapy Research. 2024;38(12):6023-6034. doi:10.1002/ptr.8359. PMID:39474788. URL: https://doi.org/10.1002/ptr.8359. [DOI-VERIFIED 2026-07-17 ✓]</w:t>
      </w:r>
    </w:p>
    <w:p>
      <w:r>
        <w:rPr>
          <w:rFonts w:ascii="Malgun Gothic" w:hAnsi="Malgun Gothic" w:eastAsia="Malgun Gothic"/>
        </w:rPr>
        <w:t>[44] Kim J, Kang M, Lim H. Cognitive Benefits of Ginseng: A Systematic Review and Meta-Analysis of Changes in Mini-Mental State Examination and Alzheimer's Disease Assessment Scale-Cognitive Subscale Scores. Complementary Medicine Research. 2025;32(4):283-295. doi:10.1159/000547543. PMID:40774237. URL: https://doi.org/10.1159/000547543. [DOI-VERIFIED 2026-07-17 ✓]</w:t>
      </w:r>
    </w:p>
    <w:p>
      <w:r>
        <w:rPr>
          <w:rFonts w:ascii="Malgun Gothic" w:hAnsi="Malgun Gothic" w:eastAsia="Malgun Gothic"/>
        </w:rPr>
        <w:t>[45] Wang Y, Yang G, Gong J, et al. Ginseng for Alzheimer's Disease: A Systematic Review and Meta-Analysis of Randomized Controlled Trials. Current Topics in Medicinal Chemistry. 2016;16(5):529-536. doi:10.2174/1568026615666150813143753. PMID:26268331. URL: https://doi.org/10.2174/1568026615666150813143753. [DOI-VERIFIED 2026-07-17 ✓]</w:t>
      </w:r>
    </w:p>
    <w:p>
      <w:r>
        <w:rPr>
          <w:rFonts w:ascii="Malgun Gothic" w:hAnsi="Malgun Gothic" w:eastAsia="Malgun Gothic"/>
        </w:rPr>
        <w:t>[46] Kim HJ, Jung SW, Kim SY, et al. Panax ginseng as an adjuvant treatment for Alzheimer's disease. Journal of Ginseng Research. 2018;42(4):401-411. doi:10.1016/j.jgr.2017.12.008. PMID:30337800. URL: https://doi.org/10.1016/j.jgr.2017.12.008. [DOI-VERIFIED 2026-07-17 ✓]</w:t>
      </w:r>
    </w:p>
    <w:p>
      <w:r>
        <w:rPr>
          <w:rFonts w:ascii="Malgun Gothic" w:hAnsi="Malgun Gothic" w:eastAsia="Malgun Gothic"/>
        </w:rPr>
        <w:t>[47] Hwang J, Keum M, Choe YM, et al. Panax ginseng: A modulator of amyloid, tau pathology, and cognitive function in Alzheimer's disease. Journal of Ginseng Research. 2025;49(4):348-355. doi:10.1016/j.jgr.2025.03.011. PMID:40621081. URL: https://doi.org/10.1016/j.jgr.2025.03.011. [DOI-VERIFIED 2026-07-17 ✓]</w:t>
      </w:r>
    </w:p>
    <w:p>
      <w:r>
        <w:rPr>
          <w:rFonts w:ascii="Malgun Gothic" w:hAnsi="Malgun Gothic" w:eastAsia="Malgun Gothic"/>
        </w:rPr>
        <w:t>[48] Baek HI, Ha KC, Park YK, Kim TY, Park SJ. Efficacy and Safety of Panax ginseng Sprout Extract in Subjective Memory Impairment: A Randomized, Double-Blind, Placebo-Controlled Clinical Trial. Nutrients. 2024;16(12):1952. doi:10.3390/nu16121952. PMID:38931306. URL: https://doi.org/10.3390/nu16121952. [DOI-VERIFIED 2026-07-17 ✓]</w:t>
      </w:r>
    </w:p>
    <w:p>
      <w:r>
        <w:rPr>
          <w:rFonts w:ascii="Malgun Gothic" w:hAnsi="Malgun Gothic" w:eastAsia="Malgun Gothic"/>
        </w:rPr>
        <w:t>[49] Bell L, Fança-Berthon P, Cozannet RL, Ferguson D, Scholey A, Williams C. Effects of American ginseng (Panax quinquefolius) extract on human neurocognitive function: a review. Nutritional Neuroscience. 2026;29(2):213-223. doi:10.1080/1028415X.2025.2555921. PMID:41017752. URL: https://doi.org/10.1080/1028415X.2025.2555921. [DOI-VERIFIED 2026-07-17 ✓]</w:t>
      </w:r>
    </w:p>
    <w:p>
      <w:r>
        <w:rPr>
          <w:rFonts w:ascii="Malgun Gothic" w:hAnsi="Malgun Gothic" w:eastAsia="Malgun Gothic"/>
        </w:rPr>
        <w:t>[50] Best T, Miller J, Teo WP. Neurocognitive effects a combined polyphenolic-rich herbal extract in healthy middle-aged adults - a randomised, double-blind, placebo-controlled study. Nutritional Neuroscience. 2024;27(11):1293-1305. doi:10.1080/1028415X.2024.2325227. PMID:38512715. URL: https://doi.org/10.1080/1028415X.2024.2325227. [DOI-VERIFIED 2026-07-17 ✓]</w:t>
      </w:r>
    </w:p>
    <w:p>
      <w:r>
        <w:rPr>
          <w:rFonts w:ascii="Malgun Gothic" w:hAnsi="Malgun Gothic" w:eastAsia="Malgun Gothic"/>
        </w:rPr>
        <w:t>[51] Kim Y, Cho IH, Cho SH. Effect of ginseng and ginsenosides on attention deficit hyperactivity disorder: A systematic review. Journal of Ginseng Research. 2024;48(5):437-448. doi:10.1016/j.jgr.2024.05.006. PMID:39263306. URL: https://doi.org/10.1016/j.jgr.2024.05.006. [DOI-VERIFIED 2026-07-17 ✓]</w:t>
      </w:r>
    </w:p>
    <w:p>
      <w:r>
        <w:rPr>
          <w:rFonts w:ascii="Malgun Gothic" w:hAnsi="Malgun Gothic" w:eastAsia="Malgun Gothic"/>
        </w:rPr>
        <w:t>[52] Naseri K, Saadati S, Sadeghi A, et al. The Efficacy of Ginseng (Panax) on Human Prediabetes and Type 2 Diabetes Mellitus: A Systematic Review and Meta-Analysis. Nutrients. 2022;14(12):2401. doi:10.3390/nu14122401. PMID:35745129. URL: https://doi.org/10.3390/nu14122401. [DOI-VERIFIED 2026-07-17 ✓]</w:t>
      </w:r>
    </w:p>
    <w:p>
      <w:r>
        <w:rPr>
          <w:rFonts w:ascii="Malgun Gothic" w:hAnsi="Malgun Gothic" w:eastAsia="Malgun Gothic"/>
        </w:rPr>
        <w:t>[53] Zhang XF, Min RX, Wang Z, Qi Y, Li RN, Fan JM. Effects of Ginseng Consumption on Cardiovascular Health Biomarkers in Adults: A Systematic Review and Meta-Analysis of Randomized Controlled Trials. Phytotherapy Research. 2024;38(12):5873-5900. doi:10.1002/ptr.8339. PMID:39387709. URL: https://doi.org/10.1002/ptr.8339. [DOI-VERIFIED 2026-07-17 ✓]</w:t>
      </w:r>
    </w:p>
    <w:p>
      <w:r>
        <w:rPr>
          <w:rFonts w:ascii="Malgun Gothic" w:hAnsi="Malgun Gothic" w:eastAsia="Malgun Gothic"/>
        </w:rPr>
        <w:t>[54] Esmaeili A, Khalili N, Najafi N, Hajizadeh-Sharafabad F. Ginseng supplementation and vascular function: a systematic review and meta-analysis of clinical trials. BMC Complementary Medicine and Therapies. 2025;25(1):259. doi:10.1186/s12906-025-04936-5. PMID:40646515. URL: https://doi.org/10.1186/s12906-025-04936-5. [DOI-VERIFIED 2026-07-17 ✓]</w:t>
      </w:r>
    </w:p>
    <w:p>
      <w:r>
        <w:rPr>
          <w:rFonts w:ascii="Malgun Gothic" w:hAnsi="Malgun Gothic" w:eastAsia="Malgun Gothic"/>
        </w:rPr>
        <w:t>[55] Arabi SM, Shahraki-Jazinaki M, Abadi MN, et al. The Effect of Ginseng Supplementation on Lipid Profile: GRADE-assessed Systematic Review and Dose-response Meta-analysis of Randomized Controlled Trials. Current Pharmaceutical Design. 2024;30(26):2047-2058. doi:10.2174/0113816128306300240522074056. PMID:38877862. URL: https://doi.org/10.2174/0113816128306300240522074056. [DOI-VERIFIED 2026-07-17 ✓]</w:t>
      </w:r>
    </w:p>
    <w:p>
      <w:r>
        <w:rPr>
          <w:rFonts w:ascii="Malgun Gothic" w:hAnsi="Malgun Gothic" w:eastAsia="Malgun Gothic"/>
        </w:rPr>
        <w:t>[56] Lee HW, Choi J, Lee Y, Kil KJ, Lee MS. Ginseng for managing menopausal woman's health: A systematic review of double-blind, randomized, placebo-controlled trials. Medicine. 2016;95(38):e4914. doi:10.1097/MD.0000000000004914. PMID:27661038. URL: https://doi.org/10.1097/MD.0000000000004914. [DOI-VERIFIED 2026-07-17 ✓]</w:t>
      </w:r>
    </w:p>
    <w:p>
      <w:r>
        <w:rPr>
          <w:rFonts w:ascii="Malgun Gothic" w:hAnsi="Malgun Gothic" w:eastAsia="Malgun Gothic"/>
        </w:rPr>
        <w:t>[57] Lee HW, Lim HJ, Jun JH, Choi J, Lee MS. Ginseng for Treating Hypertension: A Systematic Review and Meta-Analysis of Double Blind, Randomized, Placebo-Controlled Trials. Current Vascular Pharmacology. 2017;15(6):549-556. doi:10.2174/1570161115666170713092701. PMID:28707603. URL: https://doi.org/10.2174/1570161115666170713092701. [DOI-VERIFIED 2026-07-17 ✓]</w:t>
      </w:r>
    </w:p>
    <w:p>
      <w:r>
        <w:rPr>
          <w:rFonts w:ascii="Malgun Gothic" w:hAnsi="Malgun Gothic" w:eastAsia="Malgun Gothic"/>
        </w:rPr>
        <w:t>[58] Bayo Jimenez MT, Rivas-García L, Sánchez-González C, et al. Natural Products in Alzheimer's Disease: A Systematic Review of Clinical Trials and Underlying Molecular Mechanisms. International Journal of Molecular Sciences. 2025;26(21):10631. doi:10.3390/ijms262110631. PMID:41226670. URL: https://doi.org/10.3390/ijms262110631. [DOI-VERIFIED 2026-07-17 ✓]</w:t>
      </w:r>
    </w:p>
    <w:p>
      <w:r>
        <w:rPr>
          <w:rFonts w:ascii="Malgun Gothic" w:hAnsi="Malgun Gothic" w:eastAsia="Malgun Gothic"/>
        </w:rPr>
        <w:t>[59] Park JD. Metabolism and drug interactions of Korean ginseng based on the pharmacokinetic properties of ginsenosides: Current status and future perspectives. Journal of Ginseng Research. 2024;48(3):253-265. doi:10.1016/j.jgr.2024.02.003. PMID:38707645. URL: https://doi.org/10.1016/j.jgr.2024.02.003. [DOI-VERIFIED 2026-07-17 ✓]</w:t>
      </w:r>
    </w:p>
    <w:p>
      <w:r>
        <w:rPr>
          <w:rFonts w:ascii="Malgun Gothic" w:hAnsi="Malgun Gothic" w:eastAsia="Malgun Gothic"/>
        </w:rPr>
        <w:t>[60] Ghavami A, Ziaei R, Foshati S, Hojati Kermani MA, Zare M, Amani R. Benefits and harms of ginseng supplementation on liver function? A systematic review and meta-analysis. Complementary Therapies in Clinical Practice. 2020;39:101173. doi:10.1016/j.ctcp.2020.101173. PMID:32379697. URL: https://doi.org/10.1016/j.ctcp.2020.101173. [DOI-VERIFIED 2026-07-17 ✓]</w:t>
      </w:r>
    </w:p>
    <w:p>
      <w:r>
        <w:rPr>
          <w:rFonts w:ascii="Malgun Gothic" w:hAnsi="Malgun Gothic" w:eastAsia="Malgun Gothic"/>
        </w:rPr>
        <w:t>[61] Truong VL, Jeong WS. Red ginseng (Panax ginseng Meyer) oil: A comprehensive review of extraction technologies, chemical composition, health benefits, molecular mechanisms, and safety. Journal of Ginseng Research. 2022;46(2):214-224. doi:10.1016/j.jgr.2021.12.006. PMID:35509821. URL: https://doi.org/10.1016/j.jgr.2021.12.006. [DOI-VERIFIED 2026-07-17 ✓]</w:t>
      </w:r>
    </w:p>
    <w:p>
      <w:r>
        <w:rPr>
          <w:rFonts w:ascii="Malgun Gothic" w:hAnsi="Malgun Gothic" w:eastAsia="Malgun Gothic"/>
        </w:rPr>
        <w:t>[62] Gao J, Shi J, Ma X, et al. Effects of ginseng berry saponins from panax ginseng on glucose metabolism of patients with prediabetes: A randomized, double-blinded, placebo-controlled, crossover trial. Phytomedicine. 2024;132:155842. doi:10.1016/j.phymed.2024.155842. PMID:39004031. URL: https://doi.org/10.1016/j.phymed.2024.155842. [DOI-VERIFIED 2026-07-17 ✓]</w:t>
      </w:r>
    </w:p>
    <w:p>
      <w:r>
        <w:rPr>
          <w:rFonts w:ascii="Malgun Gothic" w:hAnsi="Malgun Gothic" w:eastAsia="Malgun Gothic"/>
        </w:rPr>
        <w:t>[63] Feng Y, Ma F, Wu E, et al. Ginsenosides: Allies of gastrointestinal tumor immunotherapy. Frontiers in Pharmacology. 2022;13:922029. doi:10.3389/fphar.2022.922029. PMID:36386161. URL: https://doi.org/10.3389/fphar.2022.922029. [DOI-VERIFIED 2026-07-17 ✓]</w:t>
      </w:r>
    </w:p>
    <w:p>
      <w:r>
        <w:rPr>
          <w:rFonts w:ascii="Malgun Gothic" w:hAnsi="Malgun Gothic" w:eastAsia="Malgun Gothic"/>
        </w:rPr>
        <w:t>[64] Mohammadi H, Hadi A, Kord-Varkaneh H, et al. Effects of ginseng supplementation on selected markers of inflammation: A systematic review and meta-analysis. Phytotherapy Research. 2019;33(8):1991-2001. doi:10.1002/ptr.6399. PMID:31161680. URL: https://doi.org/10.1002/ptr.6399. [DOI-VERIFIED 2026-07-17 ✓]</w:t>
      </w:r>
    </w:p>
    <w:p>
      <w:r>
        <w:rPr>
          <w:rFonts w:ascii="Malgun Gothic" w:hAnsi="Malgun Gothic" w:eastAsia="Malgun Gothic"/>
        </w:rPr>
        <w:t>[65] Ren Q, Lin J, Wang H, et al. Effects of ginseng consumption on the biomarkers of oxidative stress: A systematic review and meta-analysis. Phytotherapy Research. 2023;37(8):3262-3274. doi:10.1002/ptr.7893. PMID:37216939. URL: https://doi.org/10.1002/ptr.7893. [DOI-VERIFIED 2026-07-17 ✓]</w:t>
      </w:r>
    </w:p>
    <w:p>
      <w:r>
        <w:rPr>
          <w:rFonts w:ascii="Malgun Gothic" w:hAnsi="Malgun Gothic" w:eastAsia="Malgun Gothic"/>
        </w:rPr>
        <w:t>[66] Lee YM, Yoon H, Park HM, Song BC, Yeum KJ. Implications of red Panax ginseng in oxidative stress associated chronic diseases. Journal of Ginseng Research. 2017;41(2):113-119. doi:10.1016/j.jgr.2016.03.003. PMID:28413314. URL: https://doi.org/10.1016/j.jgr.2016.03.003. [DOI-VERIFIED 2026-07-17 ✓]</w:t>
      </w:r>
    </w:p>
    <w:p>
      <w:r>
        <w:rPr>
          <w:rFonts w:ascii="Malgun Gothic" w:hAnsi="Malgun Gothic" w:eastAsia="Malgun Gothic"/>
        </w:rPr>
        <w:t>[67] Jakaria M, Azam S, Go EA, Uddin MS, Jo SH, Choi DK. Biological evidence of gintonin efficacy in memory disorders. Pharmacological Research. 2021;163:105221. doi:10.1016/j.phrs.2020.105221. PMID:33007419. URL: https://doi.org/10.1016/j.phrs.2020.105221. [DOI-VERIFIED 2026-07-17 ✓]</w:t>
      </w:r>
    </w:p>
    <w:p>
      <w:r>
        <w:rPr>
          <w:rFonts w:ascii="Malgun Gothic" w:hAnsi="Malgun Gothic" w:eastAsia="Malgun Gothic"/>
        </w:rPr>
        <w:t>[68] Dobrek L, Głowacka K. Depression and Its Phytopharmacotherapy-A Narrative Review. International Journal of Molecular Sciences. 2023;24(5):4772. doi:10.3390/ijms24054772. PMID:36902200. URL: https://doi.org/10.3390/ijms24054772. [DOI-VERIFIED 2026-07-17 ✓]</w:t>
      </w:r>
    </w:p>
    <w:p>
      <w:r>
        <w:rPr>
          <w:rFonts w:ascii="Malgun Gothic" w:hAnsi="Malgun Gothic" w:eastAsia="Malgun Gothic"/>
        </w:rPr>
        <w:t>[69]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[70] Sun Y, Liu Y, Chen K. Roles and mechanisms of ginsenoside in cardiovascular diseases: progress and perspectives. Science China Life Sciences. 2016;59(3):292-298. doi:10.1007/s11427-016-5007-8. PMID:26798041. URL: https://doi.org/10.1007/s11427-016-5007-8.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첫 챕터)</w:t>
      </w:r>
    </w:p>
    <w:p>
      <w:pPr>
        <w:pStyle w:val="ListBullet"/>
      </w:pPr>
      <w:r/>
      <w:r>
        <w:rPr>
          <w:rFonts w:ascii="Malgun Gothic" w:hAnsi="Malgun Gothic" w:eastAsia="Malgun Gothic"/>
          <w:b/>
        </w:rPr>
        <w:t>인용 문헌 총계:</w:t>
      </w:r>
      <w:r>
        <w:rPr>
          <w:rFonts w:ascii="Malgun Gothic" w:hAnsi="Malgun Gothic" w:eastAsia="Malgun Gothic"/>
        </w:rPr>
        <w:t xml:space="preserve"> 70건 · 번호 [1]–[70] 연속(결번 없음) · 모두 </w:t>
      </w:r>
      <w:r>
        <w:rPr>
          <w:rFonts w:ascii="Malgun Gothic" w:hAnsi="Malgun Gothic" w:eastAsia="Malgun Gothic"/>
        </w:rPr>
        <w:t>references/ch4.bib</w:t>
      </w:r>
      <w:r>
        <w:rPr>
          <w:rFonts w:ascii="Malgun Gothic" w:hAnsi="Malgun Gothic" w:eastAsia="Malgun Gothic"/>
        </w:rPr>
        <w:t xml:space="preserve">(PubMed 실측 수집) 유래 · </w:t>
      </w:r>
      <w:r>
        <w:rPr>
          <w:rFonts w:ascii="Malgun Gothic" w:hAnsi="Malgun Gothic" w:eastAsia="Malgun Gothic"/>
          <w:b/>
        </w:rPr>
        <w:t>70/70 [DOI-VERIFIED 2026-07-17 ✓] (검증률 100%)</w:t>
      </w:r>
      <w:r>
        <w:rPr>
          <w:rFonts w:ascii="Malgun Gothic" w:hAnsi="Malgun Gothic" w:eastAsia="Malgun Gothic"/>
        </w:rPr>
        <w:t xml:space="preserve"> · (off-topic 수집분 — Bimagrumab·줄기세포·Withania·notoginseng 등 — 은 인용에서 배제, 실제 Panax ginseng 문헌만 인용)</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 xml:space="preserve"> · 임상 근거는 근거수준 표현·이질성 명시 · §8.4에서 "치료가 아니라 지원 가능성"으로 경계 명시 · 참고문헌 제목의 "Treating/Treatment"는 원 논문 제목</w:t>
      </w:r>
    </w:p>
    <w:p>
      <w:pPr>
        <w:pStyle w:val="ListBullet"/>
      </w:pPr>
      <w:r/>
      <w:r>
        <w:rPr>
          <w:rFonts w:ascii="Malgun Gothic" w:hAnsi="Malgun Gothic" w:eastAsia="Malgun Gothic"/>
          <w:b/>
        </w:rPr>
        <w:t>용어 일관성:</w:t>
      </w:r>
      <w:r>
        <w:rPr>
          <w:rFonts w:ascii="Malgun Gothic" w:hAnsi="Malgun Gothic" w:eastAsia="Malgun Gothic"/>
        </w:rPr>
        <w:t xml:space="preserve"> 진세노사이드·컴파운드 K·장-뇌축·사군자탕(四君子湯)·군약(君藥)·비위(脾胃)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15섹션 초고 → ③ reference-validator(70/70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references/edit-log-ch04-2026-07-17.md</w:t>
      </w:r>
    </w:p>
    <w:p>
      <w:r>
        <w:br w:type="page"/>
      </w:r>
    </w:p>
    <w:p>
      <w:pPr>
        <w:pStyle w:val="Heading1"/>
      </w:pPr>
      <w:r/>
      <w:r>
        <w:rPr>
          <w:rFonts w:ascii="Malgun Gothic" w:hAnsi="Malgun Gothic" w:eastAsia="Malgun Gothic"/>
        </w:rPr>
        <w:t>Chapter 5 · 백출 (白朮, Atractylodes macrocephala)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51편 · 검증 완료 51편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references/validation-log-ch05-2026-07-17.csv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종 구분 · 용어 일관 · 헤더 갱신)</w:t>
      </w:r>
    </w:p>
    <w:p>
      <w:r>
        <w:rPr>
          <w:rFonts w:ascii="Malgun Gothic" w:hAnsi="Malgun Gothic" w:eastAsia="Malgun Gothic"/>
        </w:rPr>
        <w:t>편집 로그: references/edit-log-ch05-2026-07-17.md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둘째 챕터로, 15섹션 표준 템플릿을 따른다. 백출은 사군자탕의 </w:t>
      </w:r>
      <w:r>
        <w:rPr>
          <w:rFonts w:ascii="Malgun Gothic" w:hAnsi="Malgun Gothic" w:eastAsia="Malgun Gothic"/>
          <w:b/>
        </w:rPr>
        <w:t>신약(臣藥)</w:t>
      </w:r>
      <w:r>
        <w:rPr>
          <w:rFonts w:ascii="Malgun Gothic" w:hAnsi="Malgun Gothic" w:eastAsia="Malgun Gothic"/>
        </w:rPr>
        <w:t xml:space="preserve"> 이자 힘뇌장 '보(補)의 축'에서 인삼(군약)을 보좌하는 건비조습(健脾燥濕)의 원료다. </w:t>
      </w:r>
      <w:r>
        <w:rPr>
          <w:rFonts w:ascii="Malgun Gothic" w:hAnsi="Malgun Gothic" w:eastAsia="Malgun Gothic"/>
          <w:b/>
        </w:rPr>
        <w:t>종(種) 구분 주의:</w:t>
      </w:r>
      <w:r>
        <w:rPr>
          <w:rFonts w:ascii="Malgun Gothic" w:hAnsi="Malgun Gothic" w:eastAsia="Malgun Gothic"/>
        </w:rPr>
        <w:t xml:space="preserve"> 본 장의 주제는 백출(</w:t>
      </w:r>
      <w:r>
        <w:rPr>
          <w:rFonts w:ascii="Malgun Gothic" w:hAnsi="Malgun Gothic" w:eastAsia="Malgun Gothic"/>
          <w:i/>
        </w:rPr>
        <w:t>Atractylodes macrocephala</w:t>
      </w:r>
      <w:r>
        <w:rPr>
          <w:rFonts w:ascii="Malgun Gothic" w:hAnsi="Malgun Gothic" w:eastAsia="Malgun Gothic"/>
        </w:rPr>
        <w:t xml:space="preserve">, Baizhu)이며, 근연종 창출(蒼朮, </w:t>
      </w:r>
      <w:r>
        <w:rPr>
          <w:rFonts w:ascii="Malgun Gothic" w:hAnsi="Malgun Gothic" w:eastAsia="Malgun Gothic"/>
          <w:i/>
        </w:rPr>
        <w:t>A. lancea</w:t>
      </w:r>
      <w:r>
        <w:rPr>
          <w:rFonts w:ascii="Malgun Gothic" w:hAnsi="Malgun Gothic" w:eastAsia="Malgun Gothic"/>
        </w:rPr>
        <w:t>·</w:t>
      </w:r>
      <w:r>
        <w:rPr>
          <w:rFonts w:ascii="Malgun Gothic" w:hAnsi="Malgun Gothic" w:eastAsia="Malgun Gothic"/>
          <w:i/>
        </w:rPr>
        <w:t>A. chinensis</w:t>
      </w:r>
      <w:r>
        <w:rPr>
          <w:rFonts w:ascii="Malgun Gothic" w:hAnsi="Malgun Gothic" w:eastAsia="Malgun Gothic"/>
        </w:rPr>
        <w:t>)·</w:t>
      </w:r>
      <w:r>
        <w:rPr>
          <w:rFonts w:ascii="Malgun Gothic" w:hAnsi="Malgun Gothic" w:eastAsia="Malgun Gothic"/>
          <w:i/>
        </w:rPr>
        <w:t>A. japonica</w:t>
      </w:r>
      <w:r>
        <w:rPr>
          <w:rFonts w:ascii="Malgun Gothic" w:hAnsi="Malgun Gothic" w:eastAsia="Malgun Gothic"/>
        </w:rPr>
        <w:t xml:space="preserve">와 구분한다 — 근연종 근거를 인용할 때는 본문에 명시한다. 본문의 51개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습(濕)을 다스리는 조용한 신하</w:t>
      </w:r>
    </w:p>
    <w:p>
      <w:r>
        <w:rPr>
          <w:rFonts w:ascii="Malgun Gothic" w:hAnsi="Malgun Gothic" w:eastAsia="Malgun Gothic"/>
        </w:rPr>
        <w:t>인삼이 사군자탕의 임금(君)이라면, 백출은 그 곁을 지키는 신하(臣)다. 임금이 기력을 크게 세우는 동안, 신하는 그 기운이 새어 나가지 않도록 토대를 다진다. 소화가 약하고 늘 배가 더부룩하며 무른 변에 시달리는 사람을 조선의 의원이 진맥할 때, 인삼 다음으로 떠올린 약이 바로 이 뿌리였다.</w:t>
      </w:r>
    </w:p>
    <w:p>
      <w:r>
        <w:rPr>
          <w:rFonts w:ascii="Malgun Gothic" w:hAnsi="Malgun Gothic" w:eastAsia="Malgun Gothic"/>
        </w:rPr>
        <w:t>한의학은 그 상태를 비허습곤(脾虛濕困)이라 불렀다. 비(脾)가 허약해 습(濕)에 갇힌 상태라는 뜻이다. 소화·흡수의 기능이 떨어지면 몸 안에 처리되지 못한 '습'이 고이고, 그 고인 습이 다시 소화를 방해한다. 악순환이다. 오늘날의 언어로 옮기면 장 장벽의 약화, 장내미생물총의 교란, 수분·대사의 이상이 서로 얽힌 상태에 가깝다. 백출은 바로 이 고리를 끊는 약이었다. 비를 튼튼히 하고 습을 말린다는 뜻의 건비조습(健脾燥濕), 그것이 백출의 자리였다.</w:t>
      </w:r>
    </w:p>
    <w:p>
      <w:r>
        <w:rPr>
          <w:rFonts w:ascii="Malgun Gothic" w:hAnsi="Malgun Gothic" w:eastAsia="Malgun Gothic"/>
        </w:rPr>
        <w:t>이 장은 그 조용한 신하의 과학을 추적한다. 백출의 활성성분인 아트락틸레놀라이드(atractylenolide)와 다당류가 몸 안에서 무엇을 하는지, 그것이 장내미생물과 장 장벽을 어떻게 다스리는지, 그리고 백출을 중심으로 넓힌 처방인 삼령백출산(蔘苓白朮散)이 사람에게서 무엇을 보여주었는지를 차례로 살핀다. 그 끝에서, 힘뇌장이 왜 백출을 보의 축의 신약으로 삼았는지가 드러난다.</w:t>
      </w:r>
    </w:p>
    <w:p>
      <w:pPr>
        <w:pBdr>
          <w:bottom w:val="single" w:sz="6" w:space="1" w:color="999999"/>
        </w:pBdr>
      </w:pPr>
    </w:p>
    <w:p>
      <w:pPr>
        <w:pStyle w:val="Heading2"/>
      </w:pPr>
      <w:r/>
      <w:r>
        <w:rPr>
          <w:rFonts w:ascii="Malgun Gothic" w:hAnsi="Malgun Gothic" w:eastAsia="Malgun Gothic"/>
        </w:rPr>
        <w:t>2 · 역사적 배경 — 건비조습(健脾燥濕)의 전통</w:t>
      </w:r>
    </w:p>
    <w:p>
      <w:r>
        <w:rPr>
          <w:rFonts w:ascii="Malgun Gothic" w:hAnsi="Malgun Gothic" w:eastAsia="Malgun Gothic"/>
        </w:rPr>
        <w:t>백출은 동아시아 본초학에서 비위(脾胃)를 보하고 습을 다스리는 대표 약재로 이천 년 넘게 쓰였다. 그 전통적 용도·성분·약리를 종합한 리뷰[1][2]와, 백출근경(白朮根莖, Atractylodis Macrocephalae Rhizoma)의 전통·화학·약리·독성·품질관리를 정리한 리뷰[3]를 보면, 백출은 건비익기(健脾益氣)·조습이수(燥濕利水)·지한(止汗)·안태(安胎)의 효능으로 폭넓게 활용되어 왔다.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눈여겨볼 것은 백출의 법제(法製, processing) 전통이다. 백출은 그대로도 쓰지만, 꿀이나 밀기울로 볶는(蜜炙·麩炒) 등의 가공을 거치면 화학 조성과 약리 효과가 달라진다. 백출과 밀기울 볶음 백출(honey bran-fried Atractylodes macrocephala)을 가공 전후로 비교해 성분·약효 변화를 본 연구[4]는, 전통 법제가 경험으로 다듬은 정교한 최적화 기술이었음을 보여준다. 이 법제 전통은 힘뇌장 원료 표준화의 역사적 선례이기도 하다.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백출의 자리는 보(補)의 축에서 인삼을 보좌하는 신약(臣藥)이다. 그 논거는 세 갈래로 정리된다.</w:t>
      </w:r>
    </w:p>
    <w:p>
      <w:r>
        <w:rPr>
          <w:rFonts w:ascii="Malgun Gothic" w:hAnsi="Malgun Gothic" w:eastAsia="Malgun Gothic"/>
        </w:rPr>
        <w:t>하나는 사군자탕의 신약으로서 인삼의 보기(補氣)를 완성한다는 점이다. 사군자탕에서 인삼(君)이 기를 크게 보하면, 백출(臣)은 비를 튼튼히 하여 그 기운이 습에 갇히지 않게 한다. 인삼이 '세우는' 약이라면 백출은 '다지는' 약이다. 이 상보성이 사군자탕 배합의 핵심이고, 힘뇌장 보의 축의 골격이다.</w:t>
      </w:r>
    </w:p>
    <w:p>
      <w:r>
        <w:rPr>
          <w:rFonts w:ascii="Malgun Gothic" w:hAnsi="Malgun Gothic" w:eastAsia="Malgun Gothic"/>
        </w:rPr>
        <w:t>다른 하나는 백출이 장 장벽과 장내미생물총을 직접 조율한다는 점이다. 백출과 복령이 비허(脾虛) 증후군을 미생물총-장-대사물 축의 조절을 통해 차별적·상보적으로 개선한다는 연구[5], 그리고 백출 다당류가 장 질환에서 보이는 기전과 치료적 함의를 정리한 리뷰[6]는, 백출이 장-뇌축의 말초 기반, 곧 장 장벽과 미생물총에 작용하는 원료임을 보여준다. 이는 힘뇌장의 장-뇌축 철학(제3장)을 소화관 수준에서 구현하는 대목이다.</w:t>
      </w:r>
    </w:p>
    <w:p>
      <w:r>
        <w:rPr>
          <w:rFonts w:ascii="Malgun Gothic" w:hAnsi="Malgun Gothic" w:eastAsia="Malgun Gothic"/>
        </w:rPr>
        <w:t>마지막 하나는 백출의 '조습(燥濕)'이 현대적 언어로는 장 항상성 회복으로 번역된다는 점이다. 전통이 "습을 말린다"고 한 작용은 장 장벽 강화, 수분대사 정상화, 미생물총 재균형에 대응한다. 이는 힘뇌장이 겨냥하는 "소화·흡수의 토대 회복"과 정확히 맞닿는다.</w:t>
      </w:r>
    </w:p>
    <w:p>
      <w:r>
        <w:rPr>
          <w:rFonts w:ascii="Malgun Gothic" w:hAnsi="Malgun Gothic" w:eastAsia="Malgun Gothic"/>
        </w:rPr>
        <w:t>정리하면 힘뇌장에서 백출의 존재 이유는 인삼의 보기를 건비조습으로 완성하여 장-뇌축의 말초 토대를 다지는 데 있다.</w:t>
      </w:r>
    </w:p>
    <w:p>
      <w:pPr>
        <w:pBdr>
          <w:bottom w:val="single" w:sz="6" w:space="1" w:color="999999"/>
        </w:pBdr>
      </w:pPr>
    </w:p>
    <w:p>
      <w:pPr>
        <w:pStyle w:val="Heading2"/>
      </w:pPr>
      <w:r/>
      <w:r>
        <w:rPr>
          <w:rFonts w:ascii="Malgun Gothic" w:hAnsi="Malgun Gothic" w:eastAsia="Malgun Gothic"/>
        </w:rPr>
        <w:t>4 · 전통의학적 의미 — 기미·귀경과 건비조습</w:t>
      </w:r>
    </w:p>
    <w:p>
      <w:pPr>
        <w:pStyle w:val="Heading3"/>
      </w:pPr>
      <w:r/>
      <w:r>
        <w:rPr>
          <w:rFonts w:ascii="Malgun Gothic" w:hAnsi="Malgun Gothic" w:eastAsia="Malgun Gothic"/>
        </w:rPr>
        <w:t>4.1 백출의 성미(性味)와 귀경(歸經)</w:t>
      </w:r>
    </w:p>
    <w:p>
      <w:r>
        <w:rPr>
          <w:rFonts w:ascii="Malgun Gothic" w:hAnsi="Malgun Gothic" w:eastAsia="Malgun Gothic"/>
        </w:rPr>
        <w:t>한의학 본초 이론에서 백출은 고감(苦甘, 쓰고 단맛)·온(溫, 따뜻함)의 기미를 가지며, 비(脾)·위(胃) 경으로 귀경한다. 쓴맛은 습을 말리고, 단맛은 보익(補益)하며, 따뜻한 성질은 비양(脾陽)을 북돋운다. 비·위경으로 귀경한다는 것은 백출의 작용이 소화의 중심에 집중된다는 뜻이다. 대표 효능인 건비익기(健脾益氣)·조습이수(燥濕利水)·지한(止汗)·안태(安胎)가 모두 이 기미와 귀경에서 도출된다.</w:t>
      </w:r>
    </w:p>
    <w:p>
      <w:pPr>
        <w:pStyle w:val="Heading3"/>
      </w:pPr>
      <w:r/>
      <w:r>
        <w:rPr>
          <w:rFonts w:ascii="Malgun Gothic" w:hAnsi="Malgun Gothic" w:eastAsia="Malgun Gothic"/>
        </w:rPr>
        <w:t>4.2 "건비(健脾)" — 소화 토대의 회복</w:t>
      </w:r>
    </w:p>
    <w:p>
      <w:r>
        <w:rPr>
          <w:rFonts w:ascii="Malgun Gothic" w:hAnsi="Malgun Gothic" w:eastAsia="Malgun Gothic"/>
        </w:rPr>
        <w:t>백출의 핵심은 건비(健脾), 곧 비를 튼튼히 하는 데 있다. 비(脾)는 한의학에서 소화·흡수·운화(運化)의 중심이자 후천지본(後天之本)이다. 비가 튼튼해야 음식이 기혈로 바뀌고, 그 기혈이 정신을 지탱한다. 백출이 위장관 전반에 미치는 작용을 정리한 범위 문헌고찰(scoping review)[7]은, 이 전통적 건비 작용이 위장 운동·분비·장벽 같은 구체적 소화생리로 번역됨을 보여준다.</w:t>
      </w:r>
    </w:p>
    <w:p>
      <w:pPr>
        <w:pStyle w:val="Heading3"/>
      </w:pPr>
      <w:r/>
      <w:r>
        <w:rPr>
          <w:rFonts w:ascii="Malgun Gothic" w:hAnsi="Malgun Gothic" w:eastAsia="Malgun Gothic"/>
        </w:rPr>
        <w:t>4.3 비위(脾胃)를 매개로 한 장-뇌 연결</w:t>
      </w:r>
    </w:p>
    <w:p>
      <w:r>
        <w:rPr>
          <w:rFonts w:ascii="Malgun Gothic" w:hAnsi="Malgun Gothic" w:eastAsia="Malgun Gothic"/>
        </w:rPr>
        <w:t>백출이 비·위경으로 귀경한다는 사실은 힘뇌장 장-뇌축 설계의 접점이다. 사군자탕이 비위를 보하여 정신의 토대를 세우듯, 백출은 소화관에 직접 작용해 말초에서 중추로 이어지는 경로를 다진다. 뒤에서 보듯 백출은 장 장벽·장내미생물총·단쇄지방산(SCFA)·세로토닌(5-HT) 대사를 조절하며(§6), 이는 "비위가 튼튼해야 정신이 맑다"는 전통 관점을 기전 차원에서 뒷받침한다.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아트락틸레놀라이드와 다당류</w:t>
      </w:r>
    </w:p>
    <w:p>
      <w:r>
        <w:rPr>
          <w:rFonts w:ascii="Malgun Gothic" w:hAnsi="Malgun Gothic" w:eastAsia="Malgun Gothic"/>
        </w:rPr>
        <w:t>백출의 약리는 두 계열의 활성성분에서 출발한다. 지용성 세스퀴테르펜 락톤인 아트락틸레놀라이드 I·II·III과, 수용성 다당류(polysaccharide)다. 본 절의 인용은 확립된 peer-review 저널에 한한다.</w:t>
      </w:r>
    </w:p>
    <w:p>
      <w:pPr>
        <w:pStyle w:val="Heading3"/>
      </w:pPr>
      <w:r/>
      <w:r>
        <w:rPr>
          <w:rFonts w:ascii="Malgun Gothic" w:hAnsi="Malgun Gothic" w:eastAsia="Malgun Gothic"/>
        </w:rPr>
        <w:t>5.1 아트락틸레놀라이드 — 세스퀴테르펜의 다표적 작용</w:t>
      </w:r>
    </w:p>
    <w:p>
      <w:r>
        <w:rPr>
          <w:rFonts w:ascii="Malgun Gothic" w:hAnsi="Malgun Gothic" w:eastAsia="Malgun Gothic"/>
        </w:rPr>
        <w:t>아트락틸레놀라이드(atractylenolide) I·II·III은 백출의 대표 지표성분이자 활성체다. 이들의 항종양 분자기전·신호경로를 정리한 리뷰[8]와 효능·기전·약동학·안전성을 종합한 리뷰[9]는, 아트락틸레놀라이드가 NF-κB·MAPK 같은 염증·증식 경로를 조절함을 보여준다. 소화관 수준에서도 근거가 이어진다. 아트락틸레놀라이드-1이 RhoA/ROCK/MLC 경로가 매개하는 장벽 기능이상을 억제하여 궤양성대장염을 완화한다는 연구[10], 궤양성대장염 관련 분자표적과 아트락틸레놀라이드 기반 접근을 정리한 연구[42], 아트락틸레놀라이드 III이 위(胃) 전암병변의 혈관신생을 억제한다는 연구[50]가 그것이다. 정서 영역에서는 아트락틸레놀라이드 I이 5-HT2A를 매개로 신경전달물질 균형을 조절하여 우울 유사 표현형을 개선한다는 근거[11]와, 아트락틸레놀라이드 III이 우울·불안 유사 행동을 완화한다는 근거[12]가 보고되었다.</w:t>
      </w:r>
    </w:p>
    <w:p>
      <w:pPr>
        <w:pStyle w:val="Heading3"/>
      </w:pPr>
      <w:r/>
      <w:r>
        <w:rPr>
          <w:rFonts w:ascii="Malgun Gothic" w:hAnsi="Malgun Gothic" w:eastAsia="Malgun Gothic"/>
        </w:rPr>
        <w:t>5.2 다당류 — 장 장벽·미생물의 조율자</w:t>
      </w:r>
    </w:p>
    <w:p>
      <w:r>
        <w:rPr>
          <w:rFonts w:ascii="Malgun Gothic" w:hAnsi="Malgun Gothic" w:eastAsia="Malgun Gothic"/>
        </w:rPr>
        <w:t>백출 다당류(Atractylodes macrocephala polysaccharide)는 수용성 활성 분획으로, 장 장벽과 미생물총을 조율한다. 이 다당류의 분리·구조·생리활성을 정리한 리뷰[13][14]와 장 질환에 대한 기전·치료 통찰을 종합한 리뷰[6]는, 다당류가 장 점막 장벽 강화·면역 조절·미생물총 재균형을 통해 작용함을 보여준다. 백출이 폴리아민 의존적 기전으로 장 상피세포 이동, 곧 재생을 촉진한다는 연구[15]는 장 점막 복구에 대한 직접 작용을 보여준다.</w:t>
      </w:r>
    </w:p>
    <w:p>
      <w:pPr>
        <w:pStyle w:val="Heading3"/>
      </w:pPr>
      <w:r/>
      <w:r>
        <w:rPr>
          <w:rFonts w:ascii="Malgun Gothic" w:hAnsi="Malgun Gothic" w:eastAsia="Malgun Gothic"/>
        </w:rPr>
        <w:t>5.3 장 운동성과 기타 기전</w:t>
      </w:r>
    </w:p>
    <w:p>
      <w:r>
        <w:rPr>
          <w:rFonts w:ascii="Malgun Gothic" w:hAnsi="Malgun Gothic" w:eastAsia="Malgun Gothic"/>
        </w:rPr>
        <w:t>백출은 장 운동성에도 작용한다. 백출이 카할 간질세포(ICC)의 페이스메이커를 억제하고 cAMP/ATP 감수성 K⁺ 채널 경로를 통해 대장 운동성을 조절한다는 연구[17]는 그 위장 운동 조절 기전을 제시한다. 만성 간질환에서 백출의 기전·치료 잠재력을 정리한 리뷰[16]는 백출의 작용이 소화관을 넘어 확장됨을 보여준다. 참고로 아트락틸레놀라이드 II의 위암세포 억제[44] 같은 항종양 근거는 §5.1에서 다룬 다표적 작용의 맥락에 속한다.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백출</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99(4):1877–2013)[18]는 장-뇌 소통의 네 경로를 체계화했다. 백출은 그중에서도 미생물총·대사산물(SCFA)·장벽 경로에 근거가 밀집해 있다. 백출의 '조습건비'가 곧 장-뇌축의 말초 조율이라는 사실이 최근 연구에서 구체화되고 있다.</w:t>
      </w:r>
    </w:p>
    <w:p>
      <w:pPr>
        <w:pStyle w:val="Heading3"/>
      </w:pPr>
      <w:r/>
      <w:r>
        <w:rPr>
          <w:rFonts w:ascii="Malgun Gothic" w:hAnsi="Malgun Gothic" w:eastAsia="Malgun Gothic"/>
        </w:rPr>
        <w:t>6.2 비허 변비와 장-미생물-세로토닌 축</w:t>
      </w:r>
    </w:p>
    <w:p>
      <w:r>
        <w:rPr>
          <w:rFonts w:ascii="Malgun Gothic" w:hAnsi="Malgun Gothic" w:eastAsia="Malgun Gothic"/>
        </w:rPr>
        <w:t>백출의 장-뇌축 근거가 가장 밀집한 영역은 비허(脾虛) 변비다. 백출 다당류가 장내미생물총 조절을 통해 세로토닌(5-HT) 합성에 영향을 주어 비허 변비를 개선한다는 연구[19], 백출 근경이 장내미생물총과 담즙산 대사를 조절하여 비허 변비를 완화한다는 연구[20], 그리고 백출-무(raphanus) 약대(藥對)가 "장내미생물-SCFA-5-HT 축"을 통해 노인성 변비를 완화한다는 연구[21]가 있다. 이들은 백출이 장내미생물총-대사산물-신경전달물질 경로를 정확히 겨냥함을 보여주며, Cryan 프레임워크의 대사산물 경로에 부합한다.</w:t>
      </w:r>
    </w:p>
    <w:p>
      <w:pPr>
        <w:pStyle w:val="Heading3"/>
      </w:pPr>
      <w:r/>
      <w:r>
        <w:rPr>
          <w:rFonts w:ascii="Malgun Gothic" w:hAnsi="Malgun Gothic" w:eastAsia="Malgun Gothic"/>
        </w:rPr>
        <w:t>6.3 장-뇌축을 통한 인지·정서 조절</w:t>
      </w:r>
    </w:p>
    <w:p>
      <w:r>
        <w:rPr>
          <w:rFonts w:ascii="Malgun Gothic" w:hAnsi="Malgun Gothic" w:eastAsia="Malgun Gothic"/>
        </w:rPr>
        <w:t>백출의 작용은 장에 머물지 않고 뇌로 이어진다. 백출 다당류가 장-뇌축을 통해 화학요법으로 유발된 우울 유사 행동을 완화한다는 연구[22], 백출 다당류(AMP1-1)가 미생물총-장-뇌축을 통해 인지장애를 개선한다는 연구[23]는, 백출의 말초(장) 작용이 중추 표현형과 연결됨을 보여준다. 백출을 중심으로 한 삼령백출산(蔘苓白朮散)이 장-뇌축을 통해 식이유발비만 마우스의 인지장애를 완화한다는 연구[24]는 방제 수준에서도 이 축이 작동함을 보여준다. 백출 다당류(PAMK)가 장내미생물총·대사물 회복을 통해 비알코올성 지방간염과 동반된 불안·우울 유사 행동을 개선한다는 연구[28]도 같은 흐름에 놓인다.</w:t>
      </w:r>
    </w:p>
    <w:p>
      <w:pPr>
        <w:pStyle w:val="Heading3"/>
      </w:pPr>
      <w:r/>
      <w:r>
        <w:rPr>
          <w:rFonts w:ascii="Malgun Gothic" w:hAnsi="Malgun Gothic" w:eastAsia="Malgun Gothic"/>
        </w:rPr>
        <w:t>6.4 장 장벽·미생물총의 인체·생태 근거</w:t>
      </w:r>
    </w:p>
    <w:p>
      <w:r>
        <w:rPr>
          <w:rFonts w:ascii="Malgun Gothic" w:hAnsi="Malgun Gothic" w:eastAsia="Malgun Gothic"/>
        </w:rPr>
        <w:t>백출은 사람의 장내미생물총에도 영향을 미친다. 백출 추출물이 인체 장내미생물총에 미치는 영향을 평가한 연구[25], 백출 다당류가 장내미생물총 조성을 조절한다는 근거[26], 백출작약탕(白朮芍藥湯)이 장 장벽과 뇌-장 축 균형을 회복하여 설사형 과민성대장증후군(IBS-D)을 완화한다는 연구[27]는, 백출의 장-뇌축 작용이 동물·인체·생태 수준에서 일관됨을 보여준다. 나아가 백출 다당류가 장내미생물총을 매개로 궤양성대장염을 완화한다는 구조규명 연구[46][47], 담즙산-장벽 조절을 통해 대장염을 완화한다는 연구[49], 미생물총·대사물 회복을 통해 약물유발 설사를 완화한다는 연구[48]는, 백출 다당류-미생물총 작용의 재현성을 보여준다.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백출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대사산물(SCFA·5-HT)</w:t>
            </w:r>
          </w:p>
        </w:tc>
        <w:tc>
          <w:tcPr>
            <w:tcW w:type="dxa" w:w="2880"/>
          </w:tcPr>
          <w:p>
            <w:r>
              <w:rPr>
                <w:rFonts w:ascii="Malgun Gothic" w:hAnsi="Malgun Gothic" w:eastAsia="Malgun Gothic"/>
              </w:rPr>
              <w:t>장-미생물-5-HT 축 매개 변비 조절</w:t>
            </w:r>
          </w:p>
        </w:tc>
        <w:tc>
          <w:tcPr>
            <w:tcW w:type="dxa" w:w="2880"/>
          </w:tcPr>
          <w:p>
            <w:r>
              <w:rPr>
                <w:rFonts w:ascii="Malgun Gothic" w:hAnsi="Malgun Gothic" w:eastAsia="Malgun Gothic"/>
              </w:rPr>
              <w:t>[19][21]</w:t>
            </w:r>
          </w:p>
        </w:tc>
      </w:tr>
      <w:tr>
        <w:tc>
          <w:tcPr>
            <w:tcW w:type="dxa" w:w="2880"/>
          </w:tcPr>
          <w:p>
            <w:r>
              <w:rPr>
                <w:rFonts w:ascii="Malgun Gothic" w:hAnsi="Malgun Gothic" w:eastAsia="Malgun Gothic"/>
              </w:rPr>
              <w:t>미생물총·담즙산</w:t>
            </w:r>
          </w:p>
        </w:tc>
        <w:tc>
          <w:tcPr>
            <w:tcW w:type="dxa" w:w="2880"/>
          </w:tcPr>
          <w:p>
            <w:r>
              <w:rPr>
                <w:rFonts w:ascii="Malgun Gothic" w:hAnsi="Malgun Gothic" w:eastAsia="Malgun Gothic"/>
              </w:rPr>
              <w:t>미생물총·담즙산 대사 조절</w:t>
            </w:r>
          </w:p>
        </w:tc>
        <w:tc>
          <w:tcPr>
            <w:tcW w:type="dxa" w:w="2880"/>
          </w:tcPr>
          <w:p>
            <w:r>
              <w:rPr>
                <w:rFonts w:ascii="Malgun Gothic" w:hAnsi="Malgun Gothic" w:eastAsia="Malgun Gothic"/>
              </w:rPr>
              <w:t>[20][26]</w:t>
            </w:r>
          </w:p>
        </w:tc>
      </w:tr>
      <w:tr>
        <w:tc>
          <w:tcPr>
            <w:tcW w:type="dxa" w:w="2880"/>
          </w:tcPr>
          <w:p>
            <w:r>
              <w:rPr>
                <w:rFonts w:ascii="Malgun Gothic" w:hAnsi="Malgun Gothic" w:eastAsia="Malgun Gothic"/>
              </w:rPr>
              <w:t>미생물총-장벽(인지·정서)</w:t>
            </w:r>
          </w:p>
        </w:tc>
        <w:tc>
          <w:tcPr>
            <w:tcW w:type="dxa" w:w="2880"/>
          </w:tcPr>
          <w:p>
            <w:r>
              <w:rPr>
                <w:rFonts w:ascii="Malgun Gothic" w:hAnsi="Malgun Gothic" w:eastAsia="Malgun Gothic"/>
              </w:rPr>
              <w:t>장-뇌축 매개 인지·우울 조절</w:t>
            </w:r>
          </w:p>
        </w:tc>
        <w:tc>
          <w:tcPr>
            <w:tcW w:type="dxa" w:w="2880"/>
          </w:tcPr>
          <w:p>
            <w:r>
              <w:rPr>
                <w:rFonts w:ascii="Malgun Gothic" w:hAnsi="Malgun Gothic" w:eastAsia="Malgun Gothic"/>
              </w:rPr>
              <w:t>[22][23][24]</w:t>
            </w:r>
          </w:p>
        </w:tc>
      </w:tr>
      <w:tr>
        <w:tc>
          <w:tcPr>
            <w:tcW w:type="dxa" w:w="2880"/>
          </w:tcPr>
          <w:p>
            <w:r>
              <w:rPr>
                <w:rFonts w:ascii="Malgun Gothic" w:hAnsi="Malgun Gothic" w:eastAsia="Malgun Gothic"/>
              </w:rPr>
              <w:t>장벽·뇌-장 균형</w:t>
            </w:r>
          </w:p>
        </w:tc>
        <w:tc>
          <w:tcPr>
            <w:tcW w:type="dxa" w:w="2880"/>
          </w:tcPr>
          <w:p>
            <w:r>
              <w:rPr>
                <w:rFonts w:ascii="Malgun Gothic" w:hAnsi="Malgun Gothic" w:eastAsia="Malgun Gothic"/>
              </w:rPr>
              <w:t>장 장벽·뇌-장 축 회복(IBS-D)</w:t>
            </w:r>
          </w:p>
        </w:tc>
        <w:tc>
          <w:tcPr>
            <w:tcW w:type="dxa" w:w="2880"/>
          </w:tcPr>
          <w:p>
            <w:r>
              <w:rPr>
                <w:rFonts w:ascii="Malgun Gothic" w:hAnsi="Malgun Gothic" w:eastAsia="Malgun Gothic"/>
              </w:rPr>
              <w:t>[27]</w:t>
            </w:r>
          </w:p>
        </w:tc>
      </w:tr>
    </w:tbl>
    <w:p>
      <w:r>
        <w:rPr>
          <w:rFonts w:ascii="Malgun Gothic" w:hAnsi="Malgun Gothic" w:eastAsia="Malgun Gothic"/>
        </w:rPr>
        <w:t>백출은 "장을 다스려 뇌를 조율한다"는 힘뇌장 철학을, 다당류-미생물-세로토닌이라는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백출의 분자 기전이 실제 행동·소화 표현형으로 이어지는지를 검증한다. 본 절의 인용은 모두 PubMed 등재 연구다.</w:t>
      </w:r>
    </w:p>
    <w:p>
      <w:pPr>
        <w:pStyle w:val="Heading3"/>
      </w:pPr>
      <w:r/>
      <w:r>
        <w:rPr>
          <w:rFonts w:ascii="Malgun Gothic" w:hAnsi="Malgun Gothic" w:eastAsia="Malgun Gothic"/>
        </w:rPr>
        <w:t>7.1 정서·신경염증 모델</w:t>
      </w:r>
    </w:p>
    <w:p>
      <w:r>
        <w:rPr>
          <w:rFonts w:ascii="Malgun Gothic" w:hAnsi="Malgun Gothic" w:eastAsia="Malgun Gothic"/>
        </w:rPr>
        <w:t>아트락틸레놀라이드 III이 랫트 우울 모델에서 우울·불안 유사 행동을 완화하고[12], 아트락틸레놀라이드 I이 마우스에서 5-HT2A를 매개로 우울 유사 표현형을 개선한다는 근거[11]는 백출 성분의 항우울 작용을 보여준다. 여기에 아트락틸레놀라이드 III이 척수손상 랫트에서 미세아교세포/대식세포 극성을 조절하고[29], LPS로 유발된 BV2 미세아교세포 신경염증을 자가포식 강화로 완화한다는 연구[30], 그리고 백출 화합물이 다표적 NF-κB 조절로 소아 뇌전증 신경염증을 완화한다는 연구[31]가 더해지면서, 백출의 항신경염증 작용이 드러난다.</w:t>
      </w:r>
    </w:p>
    <w:p>
      <w:pPr>
        <w:pStyle w:val="Heading3"/>
      </w:pPr>
      <w:r/>
      <w:r>
        <w:rPr>
          <w:rFonts w:ascii="Malgun Gothic" w:hAnsi="Malgun Gothic" w:eastAsia="Malgun Gothic"/>
        </w:rPr>
        <w:t>7.2 소화관·장벽 모델</w:t>
      </w:r>
    </w:p>
    <w:p>
      <w:r>
        <w:rPr>
          <w:rFonts w:ascii="Malgun Gothic" w:hAnsi="Malgun Gothic" w:eastAsia="Malgun Gothic"/>
        </w:rPr>
        <w:t>백출 근경이 임신 마우스에서 장 장벽과 수액대사 조절을 통해 위장 건강과 임신 결과를 개선한다는 연구[32]는 백출의 안태(安胎)·건비 전통을 기전 차원에서 다시 읽어낸다. §6에서 다룬 비허 변비[19][20], 화학요법·인지 모델[22][23]도 동물 근거의 핵심을 이룬다.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백출의 장벽·미생물·항신경염증·항우울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방제 중심의 근거 ★검증 최엄격</w:t>
      </w:r>
    </w:p>
    <w:p>
      <w:r>
        <w:rPr>
          <w:rFonts w:ascii="Malgun Gothic" w:hAnsi="Malgun Gothic" w:eastAsia="Malgun Gothic"/>
        </w:rPr>
        <w:t>여기서 근거의 태도를 분명히 해둔다. 백출 단미(單味)의 인체 무작위배정 임상시험은 매우 제한적이며, 인체 근거의 대부분은 백출을 핵심 원료로 하는 방제(方劑) 수준에서 존재한다. 이는 백출이 전통적으로 단독이 아니라 배합으로 쓰여 온 사실을 반영한다. 아래 서술은 이 방제 근거를 현대 임상연구가 평가한 결과이며, 백출 단독 효과로 등치할 수 없고 근거의 질에는 이질성이 있다.</w:t>
      </w:r>
    </w:p>
    <w:p>
      <w:pPr>
        <w:pStyle w:val="Heading3"/>
      </w:pPr>
      <w:r/>
      <w:r>
        <w:rPr>
          <w:rFonts w:ascii="Malgun Gothic" w:hAnsi="Malgun Gothic" w:eastAsia="Malgun Gothic"/>
        </w:rPr>
        <w:t>8.1 삼령백출산(蔘苓白朮散) 계열 — 사군자탕의 확장</w:t>
      </w:r>
    </w:p>
    <w:p>
      <w:r>
        <w:rPr>
          <w:rFonts w:ascii="Malgun Gothic" w:hAnsi="Malgun Gothic" w:eastAsia="Malgun Gothic"/>
        </w:rPr>
        <w:t>백출 중심 방제의 대표는 삼령백출산(蔘苓白朮散, Shenling Baizhu San)이다. 사군자탕에 백출을 강조하고 산약·의이인 등을 더한 처방이다(제2장 §6 참조). 삼령백출산의 성인 만성 설사에 대한 체계적 문헌고찰·메타분석[33], 만성 위염 임상 근거·기전[34], 궤양성대장염 임상 근거·기전[35], 호흡기 질환 임상 응용[36]은, 이 사군자탕 파생 방제가 비위·소화기 영역에서 근거를 쌓아 왔음을 보여준다. 특히 삼령백출산이 비허습조(脾虛濕阻)형 궤양성대장염을 "장내미생물총·갈락토스 대사-골수" 축을 표적으로 조절한다는 연구[45]는 방제의 장-뇌축 작용을 보여준다.</w:t>
      </w:r>
    </w:p>
    <w:p>
      <w:pPr>
        <w:pStyle w:val="Heading3"/>
      </w:pPr>
      <w:r/>
      <w:r>
        <w:rPr>
          <w:rFonts w:ascii="Malgun Gothic" w:hAnsi="Malgun Gothic" w:eastAsia="Malgun Gothic"/>
        </w:rPr>
        <w:t>8.2 백출 함유 방제의 기타 임상 근거</w:t>
      </w:r>
    </w:p>
    <w:p>
      <w:r>
        <w:rPr>
          <w:rFonts w:ascii="Malgun Gothic" w:hAnsi="Malgun Gothic" w:eastAsia="Malgun Gothic"/>
        </w:rPr>
        <w:t>백출을 핵심으로 하는 다른 방제·처방의 임상 근거도 보고되었다. 건비(健脾) 처방의 아토피피부염에 대한 무작위배정 임상시험 근거[37], 식물성 의약이 대장암 환자의 옥살리플라틴 유발 말초신경독성 예방에 미치는 효과를 핵심 약재 기여 분석까지 포함해 본 체계적 문헌고찰[38], 백출 함유 전통의약이 진행성 위암 신보조 화학요법과 병용될 때의 효능·안전성 메타분석[39], 약초 개입이 대장암 환자의 화학요법 유발 위장관 독성에 미치는 효과의 메타분석[40]은, 백출이 여러 방제 맥락에서 임상적으로 평가되어 왔음을 보여준다. 황기(黃芪)-백출을 핵심 약재로 삼아 암 관련 피로를 다룬 데이터마이닝·동물 검증 연구[51]는 백출의 피로 관련 작용을 방제 맥락에서 보여준다. 근연종 근거로는 창출(</w:t>
      </w:r>
      <w:r>
        <w:rPr>
          <w:rFonts w:ascii="Malgun Gothic" w:hAnsi="Malgun Gothic" w:eastAsia="Malgun Gothic"/>
          <w:i/>
        </w:rPr>
        <w:t>A. chinensis</w:t>
      </w:r>
      <w:r>
        <w:rPr>
          <w:rFonts w:ascii="Malgun Gothic" w:hAnsi="Malgun Gothic" w:eastAsia="Malgun Gothic"/>
        </w:rPr>
        <w:t>) 다당류의 시험관 발효가 제2형 당뇨 환자의 분변 미생물총·대사물에 미치는 영향을 평가한 연구[41]가 있는데, 이는 창출 근거임을 명시해 둔다.</w:t>
      </w:r>
    </w:p>
    <w:p>
      <w:pPr>
        <w:pStyle w:val="Heading3"/>
      </w:pPr>
      <w:r/>
      <w:r>
        <w:rPr>
          <w:rFonts w:ascii="Malgun Gothic" w:hAnsi="Malgun Gothic" w:eastAsia="Malgun Gothic"/>
        </w:rPr>
        <w:t>8.3 임상 근거의 종합적 판단</w:t>
      </w:r>
    </w:p>
    <w:p>
      <w:r>
        <w:rPr>
          <w:rFonts w:ascii="Malgun Gothic" w:hAnsi="Malgun Gothic" w:eastAsia="Malgun Gothic"/>
        </w:rPr>
        <w:t>임상 근거를 종합하면, 백출의 인체 근거는 삼령백출산 등 방제 수준에서 비위·소화기 영역에 집중되며, 단미 근거는 전임상이 우세하다. 방제 근거는 백출 단독 효과를 분리하기 어렵고, 연구 간 이질성과 방법론적 한계가 있다. 따라서 본 장은 백출의 임상적 유용성을 "치료"가 아니라 "방제 맥락에서 관련성이 보고된 지원 가능성"의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내약성과 규제 지위</w:t>
      </w:r>
    </w:p>
    <w:p>
      <w:pPr>
        <w:pStyle w:val="Heading3"/>
      </w:pPr>
      <w:r/>
      <w:r>
        <w:rPr>
          <w:rFonts w:ascii="Malgun Gothic" w:hAnsi="Malgun Gothic" w:eastAsia="Malgun Gothic"/>
        </w:rPr>
        <w:t>9.1 일반적 안전성과 독성</w:t>
      </w:r>
    </w:p>
    <w:p>
      <w:r>
        <w:rPr>
          <w:rFonts w:ascii="Malgun Gothic" w:hAnsi="Malgun Gothic" w:eastAsia="Malgun Gothic"/>
        </w:rPr>
        <w:t>백출은 오랜 약용·식용 역사를 배경으로 비교적 양호한 안전성 프로파일을 갖는다. 백출근경의 독성·품질관리를 포함한 종합 리뷰[3]와 전통용도·약리·독성·약동학을 정리한 리뷰[2]는, 통상 용량에서의 안전성과 함께 고용량·장기 사용 시 주의점을 정리한다. 아트락틸레놀라이드 I–III의 약동학·안전성을 종합한 리뷰[9]는 활성성분 수준에서 안전역을 검토한다.</w:t>
      </w:r>
    </w:p>
    <w:p>
      <w:pPr>
        <w:pStyle w:val="Heading3"/>
      </w:pPr>
      <w:r/>
      <w:r>
        <w:rPr>
          <w:rFonts w:ascii="Malgun Gothic" w:hAnsi="Malgun Gothic" w:eastAsia="Malgun Gothic"/>
        </w:rPr>
        <w:t>9.2 법제와 안전성·상호작용</w:t>
      </w:r>
    </w:p>
    <w:p>
      <w:r>
        <w:rPr>
          <w:rFonts w:ascii="Malgun Gothic" w:hAnsi="Malgun Gothic" w:eastAsia="Malgun Gothic"/>
        </w:rPr>
        <w:t>백출의 법제, 곧 꿀·밀기울 볶음 같은 가공은 안전성·효능 프로파일에 영향을 미친다[4]. 백출은 주로 방제로 사용되므로, 개별 약물과의 상호작용은 방제 구성과 개인 상태에 따라 달라질 수 있으며 임상적 감독 아래 판단되어야 한다. 특히 화학요법 병용 근거[38][39][40]는 종양 진료의 감독 맥락에 한정된다.</w:t>
      </w:r>
    </w:p>
    <w:p>
      <w:pPr>
        <w:pStyle w:val="Heading3"/>
      </w:pPr>
      <w:r/>
      <w:r>
        <w:rPr>
          <w:rFonts w:ascii="Malgun Gothic" w:hAnsi="Malgun Gothic" w:eastAsia="Malgun Gothic"/>
        </w:rPr>
        <w:t>9.3 규제 지위와 특수 인구집단</w:t>
      </w:r>
    </w:p>
    <w:p>
      <w:r>
        <w:rPr>
          <w:rFonts w:ascii="Malgun Gothic" w:hAnsi="Malgun Gothic" w:eastAsia="Malgun Gothic"/>
        </w:rPr>
        <w:t>백출은 한국에서 오랜 한약재이자 식품 원료로 사용되어 왔다.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r>
        <w:rPr>
          <w:rFonts w:ascii="Malgun Gothic" w:hAnsi="Malgun Gothic" w:eastAsia="Malgun Gothic"/>
        </w:rPr>
        <w:t>임신·수유부(전통적으로 안태에 쓰였으나 현대적 확증은 제한적), 소아, 만성질환자 등 특수 인구집단에서는 보수적 접근과 개별 상담이 권장된다.</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생약 규격·기준과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신약(臣藥)</w:t>
      </w:r>
    </w:p>
    <w:p>
      <w:r>
        <w:rPr>
          <w:rFonts w:ascii="Malgun Gothic" w:hAnsi="Malgun Gothic" w:eastAsia="Malgun Gothic"/>
        </w:rPr>
        <w:t>힘뇌장의 원료 기능 분류에서 백출의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백출의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보의 축 골격</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핵심축(인삼)을 소화·장벽·흡수 면에서 보조</w:t>
            </w:r>
          </w:p>
        </w:tc>
        <w:tc>
          <w:tcPr>
            <w:tcW w:type="dxa" w:w="2880"/>
          </w:tcPr>
          <w:p>
            <w:r>
              <w:rPr>
                <w:rFonts w:ascii="Malgun Gothic" w:hAnsi="Malgun Gothic" w:eastAsia="Malgun Gothic"/>
                <w:b/>
              </w:rPr>
              <w:t>해당</w:t>
            </w:r>
            <w:r>
              <w:rPr>
                <w:rFonts w:ascii="Malgun Gothic" w:hAnsi="Malgun Gothic" w:eastAsia="Malgun Gothic"/>
              </w:rPr>
              <w:t xml:space="preserve"> — 건비조습으로 인삼 보좌</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 신약</w:t>
            </w:r>
          </w:p>
        </w:tc>
      </w:tr>
    </w:tbl>
    <w:p>
      <w:r>
        <w:rPr>
          <w:rFonts w:ascii="Malgun Gothic" w:hAnsi="Malgun Gothic" w:eastAsia="Malgun Gothic"/>
        </w:rPr>
        <w:t>백출은 Supporting이자 Synergistic, 곧 보의 축의 신약이다. 그 역할은 세 가지로 요약된다. 건비조습(健脾燥濕)으로 인삼의 보기를 완성하여 소화·흡수의 토대를 다지고[5][7], 다당류와 아트락틸레놀라이드로 장벽·미생물총·SCFA·5-HT를 조율하며[13][19], 장-뇌축을 통해 인지·정서 표현형에 간접적으로 작용한다[22][24].</w:t>
      </w:r>
    </w:p>
    <w:p>
      <w:r>
        <w:rPr>
          <w:rFonts w:ascii="Malgun Gothic" w:hAnsi="Malgun Gothic" w:eastAsia="Malgun Gothic"/>
        </w:rPr>
        <w:t>백출은 인삼 없이 홀로 서지 않는다. 그러나 백출이 없으면 인삼의 보기가 습에 갇힌다. 백출을 보의 축의 신약으로 분류하는 이유가 여기에 있다.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백출 × 인삼·복령·감초 (사군자탕)</w:t>
      </w:r>
    </w:p>
    <w:p>
      <w:r>
        <w:rPr>
          <w:rFonts w:ascii="Malgun Gothic" w:hAnsi="Malgun Gothic" w:eastAsia="Malgun Gothic"/>
        </w:rPr>
        <w:t>백출의 핵심 시너지는 사군자탕 안에 있다. 인삼(君)이 기를 보하고, 백출(臣)이 비를 튼튼히 하며, 복령(佐)이 삼습(滲濕)하고, 감초(使)가 이 모두를 조화시킨다. 그중에서도 백출-복령의 짝은 조습(백출)과 삼습(복령)으로 습을 안팎에서 다스리는 고전적 조합이다. 백출과 복령이 비허 증후군을 미생물총-장-대사물 축의 조절을 통해 차별적·상보적으로 개선한다는 연구[5]는 이 고전 배합에 현대적 정당성을 부여한다. 백출 다당류와 가미사군자탕(加味四君子湯)이 사이클로포스파미드 처리 병아리의 장 건강·면역을 보호한다는 근거[43]는 사군자탕 배합에서 백출이 맡는 몫을 잘 보여준다.</w:t>
      </w:r>
    </w:p>
    <w:p>
      <w:pPr>
        <w:pStyle w:val="Heading3"/>
      </w:pPr>
      <w:r/>
      <w:r>
        <w:rPr>
          <w:rFonts w:ascii="Malgun Gothic" w:hAnsi="Malgun Gothic" w:eastAsia="Malgun Gothic"/>
        </w:rPr>
        <w:t>11.2 백출 × 연결·평정의 축</w:t>
      </w:r>
    </w:p>
    <w:p>
      <w:r>
        <w:rPr>
          <w:rFonts w:ascii="Malgun Gothic" w:hAnsi="Malgun Gothic" w:eastAsia="Malgun Gothic"/>
        </w:rPr>
        <w:t>힘뇌장 안에서 백출(보)은 노루궁뎅이·원지(연결)와 L-테아닌(평정)이 딛고 설 소화·흡수의 토대를 제공한다. 백출이 장 장벽·미생물총을 다져 영양 흡수와 장-뇌 신호의 기반을 세우면, 그 위에서 신경영양과 평정의 축이 작동한다. 백출의 장-뇌 인지·정서 작용[23][24]은 이 축들과 기전 차원에서 상보한다.</w:t>
      </w:r>
    </w:p>
    <w:p>
      <w:pPr>
        <w:pStyle w:val="Heading3"/>
      </w:pPr>
      <w:r/>
      <w:r>
        <w:rPr>
          <w:rFonts w:ascii="Malgun Gothic" w:hAnsi="Malgun Gothic" w:eastAsia="Malgun Gothic"/>
        </w:rPr>
        <w:t>11.3 시너지 원리 — "다지고 잇다"</w:t>
      </w:r>
    </w:p>
    <w:p>
      <w:r>
        <w:rPr>
          <w:rFonts w:ascii="Malgun Gothic" w:hAnsi="Malgun Gothic" w:eastAsia="Malgun Gothic"/>
        </w:rPr>
        <w:t>백출의 시너지 원리는 "다지고 잇다(consolidate &amp; connect)"로 요약된다. 보의 축의 신약으로서 소화·장벽의 토대를 다지고, 장-뇌축을 통해 중추와 잇는다. 백출-복령 같은 약대(藥對)의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비위를 다스리는 전통</w:t>
      </w:r>
    </w:p>
    <w:p>
      <w:r>
        <w:rPr>
          <w:rFonts w:ascii="Malgun Gothic" w:hAnsi="Malgun Gothic" w:eastAsia="Malgun Gothic"/>
        </w:rPr>
        <w:t>백출은 한국 한의학에서 비위를 다스리는 가장 기본적인 약재의 하나로 오래 쓰였다. 사군자탕·삼령백출산·육군자탕을 비롯한 수많은 비위 처방의 골격에 백출이 있으며, 이는 "소화가 곧 건강의 근본"이라는 동아시아 의학의 핵심 통찰을 담는다. 한국의 전통 식문화가 발효·저장·죽처럼 소화에 부담이 적은 조리를 발전시킨 것과, 비위를 근본으로 본 의학 전통은 같은 지혜의 두 얼굴이다.</w:t>
      </w:r>
    </w:p>
    <w:p>
      <w:r>
        <w:rPr>
          <w:rFonts w:ascii="Malgun Gothic" w:hAnsi="Malgun Gothic" w:eastAsia="Malgun Gothic"/>
        </w:rPr>
        <w:t>이 "비위를 다져 심신을 세운다"는 지혜는 현대 과학이 백출에서 찾아낸 장 장벽·미생물총·장-뇌축 작용과 공명한다. 조상들이 "습을 말린다"고 표현한 작용을, 우리는 이제 다당류와 장내미생물의 언어로 설명할 수 있게 되었다. 힘뇌장이 백출을 보의 축의 신약으로 삼는 것은, 이 한국적 비위 중심 지혜를 현대 포뮬러로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백출 근거를 영역별로 등급화한다. 등급은 효능의 크기가 아니라 근거의 확실성을 나타낸다. 백출은 단미 인체 근거가 제한적이어서 전반적으로 낮은 등급이며, 방제 근거는 별도로 표기한다.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장벽·미생물총 조절</w:t>
            </w:r>
          </w:p>
        </w:tc>
        <w:tc>
          <w:tcPr>
            <w:tcW w:type="dxa" w:w="2160"/>
          </w:tcPr>
          <w:p>
            <w:r>
              <w:rPr>
                <w:rFonts w:ascii="Malgun Gothic" w:hAnsi="Malgun Gothic" w:eastAsia="Malgun Gothic"/>
              </w:rPr>
              <w:t>다수 동물·기전[6][13][19]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장-뇌축(인지·정서)</w:t>
            </w:r>
          </w:p>
        </w:tc>
        <w:tc>
          <w:tcPr>
            <w:tcW w:type="dxa" w:w="2160"/>
          </w:tcPr>
          <w:p>
            <w:r>
              <w:rPr>
                <w:rFonts w:ascii="Malgun Gothic" w:hAnsi="Malgun Gothic" w:eastAsia="Malgun Gothic"/>
              </w:rPr>
              <w:t>동물 중심[22][23][24]</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 단계</w:t>
            </w:r>
          </w:p>
        </w:tc>
      </w:tr>
      <w:tr>
        <w:tc>
          <w:tcPr>
            <w:tcW w:type="dxa" w:w="2160"/>
          </w:tcPr>
          <w:p>
            <w:r>
              <w:rPr>
                <w:rFonts w:ascii="Malgun Gothic" w:hAnsi="Malgun Gothic" w:eastAsia="Malgun Gothic"/>
              </w:rPr>
              <w:t>비위·소화기(방제)</w:t>
            </w:r>
          </w:p>
        </w:tc>
        <w:tc>
          <w:tcPr>
            <w:tcW w:type="dxa" w:w="2160"/>
          </w:tcPr>
          <w:p>
            <w:r>
              <w:rPr>
                <w:rFonts w:ascii="Malgun Gothic" w:hAnsi="Malgun Gothic" w:eastAsia="Malgun Gothic"/>
              </w:rPr>
              <w:t>방제 메타분석[33][35]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방제 근거·단미 분리 불가</w:t>
            </w:r>
          </w:p>
        </w:tc>
      </w:tr>
      <w:tr>
        <w:tc>
          <w:tcPr>
            <w:tcW w:type="dxa" w:w="2160"/>
          </w:tcPr>
          <w:p>
            <w:r>
              <w:rPr>
                <w:rFonts w:ascii="Malgun Gothic" w:hAnsi="Malgun Gothic" w:eastAsia="Malgun Gothic"/>
              </w:rPr>
              <w:t>항신경염증</w:t>
            </w:r>
          </w:p>
        </w:tc>
        <w:tc>
          <w:tcPr>
            <w:tcW w:type="dxa" w:w="2160"/>
          </w:tcPr>
          <w:p>
            <w:r>
              <w:rPr>
                <w:rFonts w:ascii="Malgun Gothic" w:hAnsi="Malgun Gothic" w:eastAsia="Malgun Gothic"/>
              </w:rPr>
              <w:t>동물·세포[29][30][31]</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r>
        <w:tc>
          <w:tcPr>
            <w:tcW w:type="dxa" w:w="2160"/>
          </w:tcPr>
          <w:p>
            <w:r>
              <w:rPr>
                <w:rFonts w:ascii="Malgun Gothic" w:hAnsi="Malgun Gothic" w:eastAsia="Malgun Gothic"/>
              </w:rPr>
              <w:t>항우울(성분)</w:t>
            </w:r>
          </w:p>
        </w:tc>
        <w:tc>
          <w:tcPr>
            <w:tcW w:type="dxa" w:w="2160"/>
          </w:tcPr>
          <w:p>
            <w:r>
              <w:rPr>
                <w:rFonts w:ascii="Malgun Gothic" w:hAnsi="Malgun Gothic" w:eastAsia="Malgun Gothic"/>
              </w:rPr>
              <w:t>동물[11][12]</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bl>
    <w:p>
      <w:r>
        <w:rPr>
          <w:rFonts w:ascii="Malgun Gothic" w:hAnsi="Malgun Gothic" w:eastAsia="Malgun Gothic"/>
        </w:rPr>
        <w:t>종합하면, 백출의 근거는 대부분 낮음(★★)에서 매우 낮음(★) 수준이며, 인체 근거는 방제 맥락에 집중된다. 이는 백출이 전통적으로는 확립되었으나 현대적 단미 확증은 아직 초기 단계인 원료임을 정직하게 반영한다. 백출의 가치는 단독 효능보다 사군자탕 배합 안에서 맡는 역할에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백출의 정밀 약리학</w:t>
      </w:r>
    </w:p>
    <w:p>
      <w:r>
        <w:rPr>
          <w:rFonts w:ascii="Malgun Gothic" w:hAnsi="Malgun Gothic" w:eastAsia="Malgun Gothic"/>
        </w:rPr>
        <w:t>백출 연구의 다음 10년은 네 방향으로 전망된다.</w:t>
      </w:r>
    </w:p>
    <w:p>
      <w:r>
        <w:rPr>
          <w:rFonts w:ascii="Malgun Gothic" w:hAnsi="Malgun Gothic" w:eastAsia="Malgun Gothic"/>
        </w:rPr>
        <w:t>먼저, 단미 인체 근거의 확립이다. 지금 백출 근거의 가장 큰 공백은 단미 인체 RCT가 없다는 데 있다. 아트락틸레놀라이드·다당류를 지표성분으로 표준화한 백출 추출물을 활용한 위약대조 시험이 요구된다.</w:t>
      </w:r>
    </w:p>
    <w:p>
      <w:r>
        <w:rPr>
          <w:rFonts w:ascii="Malgun Gothic" w:hAnsi="Malgun Gothic" w:eastAsia="Malgun Gothic"/>
        </w:rPr>
        <w:t>다음으로, 장-뇌축의 인체 검증이다. 백출의 장-미생물-5-HT·SCFA 축 작용[19][21]은 대부분 동물 근거에 머물러 있다. 인체 다중오믹스 설계가 이 축을 검증하는 다음 단계가 될 것이다.</w:t>
      </w:r>
    </w:p>
    <w:p>
      <w:r>
        <w:rPr>
          <w:rFonts w:ascii="Malgun Gothic" w:hAnsi="Malgun Gothic" w:eastAsia="Malgun Gothic"/>
        </w:rPr>
        <w:t>그리고 다당류의 구조-활성 관계다. 백출 다당류는 구조가 다양하고 활성이 그 구조에 의존한다[13][14]. 구조를 정의한 분획을 표준화하는 일이 재현성 있는 근거의 전제다.</w:t>
      </w:r>
    </w:p>
    <w:p>
      <w:r>
        <w:rPr>
          <w:rFonts w:ascii="Malgun Gothic" w:hAnsi="Malgun Gothic" w:eastAsia="Malgun Gothic"/>
        </w:rPr>
        <w:t>끝으로, 백출-복령 같은 약대와 사군자탕 조합의 최적화다. 조습(백출)과 삼습(복령)의 정량적 조합[5], 그리고 사군자탕 안에서 백출 배합비의 정밀화가 힘뇌장 보의 축 설계를 한층 정교하게 만들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백출은 사군자탕의 신약(臣藥)이자 힘뇌장 '보(補)의 축'에서 인삼을 보좌하는 건비조습의 원료다.</w:t>
      </w:r>
    </w:p>
    <w:p>
      <w:pPr>
        <w:pStyle w:val="ListNumber"/>
      </w:pPr>
      <w:r/>
      <w:r>
        <w:rPr>
          <w:rFonts w:ascii="Malgun Gothic" w:hAnsi="Malgun Gothic" w:eastAsia="Malgun Gothic"/>
        </w:rPr>
        <w:t>활성성분은 지용성 아트락틸레놀라이드(I·II·III)와 수용성 다당류의 두 계열이다.</w:t>
      </w:r>
    </w:p>
    <w:p>
      <w:pPr>
        <w:pStyle w:val="ListNumber"/>
      </w:pPr>
      <w:r/>
      <w:r>
        <w:rPr>
          <w:rFonts w:ascii="Malgun Gothic" w:hAnsi="Malgun Gothic" w:eastAsia="Malgun Gothic"/>
        </w:rPr>
        <w:t>약리는 장 장벽 강화·미생물총 재균형·항신경염증·항우울로 수렴하며, 다표적으로 작용한다.</w:t>
      </w:r>
    </w:p>
    <w:p>
      <w:pPr>
        <w:pStyle w:val="ListNumber"/>
      </w:pPr>
      <w:r/>
      <w:r>
        <w:rPr>
          <w:rFonts w:ascii="Malgun Gothic" w:hAnsi="Malgun Gothic" w:eastAsia="Malgun Gothic"/>
        </w:rPr>
        <w:t>장-뇌축 관점에서 백출은 장-미생물-SCFA·5-HT 축과 장 장벽 노드에 밀집한 근거를 갖는다.</w:t>
      </w:r>
    </w:p>
    <w:p>
      <w:pPr>
        <w:pStyle w:val="ListNumber"/>
      </w:pPr>
      <w:r/>
      <w:r>
        <w:rPr>
          <w:rFonts w:ascii="Malgun Gothic" w:hAnsi="Malgun Gothic" w:eastAsia="Malgun Gothic"/>
        </w:rPr>
        <w:t>인체 근거는 삼령백출산 등 방제 수준에 집중되며, 단미 근거는 전임상이 우세하다(정직한 한계).</w:t>
      </w:r>
    </w:p>
    <w:p>
      <w:pPr>
        <w:pStyle w:val="ListNumber"/>
      </w:pPr>
      <w:r/>
      <w:r>
        <w:rPr>
          <w:rFonts w:ascii="Malgun Gothic" w:hAnsi="Malgun Gothic" w:eastAsia="Malgun Gothic"/>
        </w:rPr>
        <w:t>통상 용량에서 내약성이 양호하되, 주로 방제로 사용되므로 상호작용은 방제 맥락에서 판단된다.</w:t>
      </w:r>
    </w:p>
    <w:p>
      <w:pPr>
        <w:pStyle w:val="ListNumber"/>
      </w:pPr>
      <w:r/>
      <w:r>
        <w:rPr>
          <w:rFonts w:ascii="Malgun Gothic" w:hAnsi="Malgun Gothic" w:eastAsia="Malgun Gothic"/>
        </w:rPr>
        <w:t xml:space="preserve">힘뇌장에서 백출의 자리는 </w:t>
      </w:r>
      <w:r>
        <w:rPr>
          <w:rFonts w:ascii="Malgun Gothic" w:hAnsi="Malgun Gothic" w:eastAsia="Malgun Gothic"/>
          <w:b/>
        </w:rPr>
        <w:t>보의 축의 신약</w:t>
      </w:r>
      <w:r>
        <w:rPr>
          <w:rFonts w:ascii="Malgun Gothic" w:hAnsi="Malgun Gothic" w:eastAsia="Malgun Gothic"/>
        </w:rPr>
        <w:t xml:space="preserve"> — 인삼의 보기를 건비조습으로 완성하는 Supporting/Synergistic 원료다.</w:t>
      </w:r>
    </w:p>
    <w:p>
      <w:pPr>
        <w:pStyle w:val="ListNumber"/>
      </w:pPr>
      <w:r/>
      <w:r>
        <w:rPr>
          <w:rFonts w:ascii="Malgun Gothic" w:hAnsi="Malgun Gothic" w:eastAsia="Malgun Gothic"/>
        </w:rPr>
        <w:t>그 시너지 원리는 "다지고 잇다": 소화·장벽 토대를 다지고 장-뇌축으로 중추와 잇는다.</w:t>
      </w:r>
    </w:p>
    <w:p>
      <w:pPr>
        <w:pStyle w:val="ListNumber"/>
      </w:pPr>
      <w:r/>
      <w:r>
        <w:rPr>
          <w:rFonts w:ascii="Malgun Gothic" w:hAnsi="Malgun Gothic" w:eastAsia="Malgun Gothic"/>
        </w:rPr>
        <w:t>비위를 근본으로 본 한국 의학의 지혜를, 다당류와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백출은 인삼의 보기를 완성하여 힘뇌장 보의 축을 지탱하는, 조용하지만 필수적인 신하다.</w:t>
      </w:r>
    </w:p>
    <w:p>
      <w:r>
        <w:rPr>
          <w:rFonts w:ascii="Malgun Gothic" w:hAnsi="Malgun Gothic" w:eastAsia="Malgun Gothic"/>
        </w:rPr>
        <w:t>이로써 Part II의 둘째 원료를 마친다. 다음 장은 사군자탕의 좌약(佐藥), 복령(茯苓)이다.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references/ch5.bib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부착되었다(51/51 · 검증률 100%). 검증 로그: </w:t>
      </w:r>
      <w:r>
        <w:rPr>
          <w:rFonts w:ascii="Malgun Gothic" w:hAnsi="Malgun Gothic" w:eastAsia="Malgun Gothic"/>
        </w:rPr>
        <w:t>references/validation-log-ch05-2026-07-17.csv</w:t>
      </w:r>
      <w:r>
        <w:rPr>
          <w:rFonts w:ascii="Malgun Gothic" w:hAnsi="Malgun Gothic" w:eastAsia="Malgun Gothic"/>
        </w:rPr>
        <w:t>. 종(種) 구분: 별도 명시가 없으면 백출(</w:t>
      </w:r>
      <w:r>
        <w:rPr>
          <w:rFonts w:ascii="Malgun Gothic" w:hAnsi="Malgun Gothic" w:eastAsia="Malgun Gothic"/>
          <w:i/>
        </w:rPr>
        <w:t>A. macrocephala</w:t>
      </w:r>
      <w:r>
        <w:rPr>
          <w:rFonts w:ascii="Malgun Gothic" w:hAnsi="Malgun Gothic" w:eastAsia="Malgun Gothic"/>
        </w:rPr>
        <w:t>)이며, 창출(</w:t>
      </w:r>
      <w:r>
        <w:rPr>
          <w:rFonts w:ascii="Malgun Gothic" w:hAnsi="Malgun Gothic" w:eastAsia="Malgun Gothic"/>
          <w:i/>
        </w:rPr>
        <w:t>A. lancea</w:t>
      </w:r>
      <w:r>
        <w:rPr>
          <w:rFonts w:ascii="Malgun Gothic" w:hAnsi="Malgun Gothic" w:eastAsia="Malgun Gothic"/>
        </w:rPr>
        <w:t>·</w:t>
      </w:r>
      <w:r>
        <w:rPr>
          <w:rFonts w:ascii="Malgun Gothic" w:hAnsi="Malgun Gothic" w:eastAsia="Malgun Gothic"/>
          <w:i/>
        </w:rPr>
        <w:t>A. chinensis</w:t>
      </w:r>
      <w:r>
        <w:rPr>
          <w:rFonts w:ascii="Malgun Gothic" w:hAnsi="Malgun Gothic" w:eastAsia="Malgun Gothic"/>
        </w:rPr>
        <w:t>) 근거는 본문에 명시하였다.</w:t>
      </w:r>
    </w:p>
    <w:p>
      <w:r>
        <w:rPr>
          <w:rFonts w:ascii="Malgun Gothic" w:hAnsi="Malgun Gothic" w:eastAsia="Malgun Gothic"/>
        </w:rPr>
        <w:t>[1] Zhu B, Zhang QL, Hua JW, Cheng WL, Qin LP. The traditional uses, phytochemistry, and pharmacology of Atractylodes macrocephala Koidz.: A review. Journal of Ethnopharmacology. 2018;226:143-167. doi:10.1016/j.jep.2018.08.023. PMID:30130541. URL: https://doi.org/10.1016/j.jep.2018.08.023. [DOI-VERIFIED 2026-07-17 ✓]</w:t>
      </w:r>
    </w:p>
    <w:p>
      <w:r>
        <w:rPr>
          <w:rFonts w:ascii="Malgun Gothic" w:hAnsi="Malgun Gothic" w:eastAsia="Malgun Gothic"/>
        </w:rPr>
        <w:t>[2] Yang L, Yu H, Hou A, et al. A Review of the Ethnopharmacology, Phytochemistry, Pharmacology, Application, Quality Control, Processing, Toxicology, and Pharmacokinetics of the Dried Rhizome of Atractylodes macrocephala. Frontiers in Pharmacology. 2021;12:727154. doi:10.3389/fphar.2021.727154. PMID:34803677. URL: https://doi.org/10.3389/fphar.2021.727154. [DOI-VERIFIED 2026-07-17 ✓]</w:t>
      </w:r>
    </w:p>
    <w:p>
      <w:r>
        <w:rPr>
          <w:rFonts w:ascii="Malgun Gothic" w:hAnsi="Malgun Gothic" w:eastAsia="Malgun Gothic"/>
        </w:rPr>
        <w:t>[3] Zhang WJ, Zhao ZY, Chang LK, et al. Atractylodis Rhizoma: A review of its traditional uses, phytochemistry, pharmacology, toxicology and quality control. Journal of Ethnopharmacology. 2021;266:113415. doi:10.1016/j.jep.2020.113415. PMID:32987126. URL: https://doi.org/10.1016/j.jep.2020.113415. [DOI-VERIFIED 2026-07-17 ✓]</w:t>
      </w:r>
    </w:p>
    <w:p>
      <w:r>
        <w:rPr>
          <w:rFonts w:ascii="Malgun Gothic" w:hAnsi="Malgun Gothic" w:eastAsia="Malgun Gothic"/>
        </w:rPr>
        <w:t>[4] Hao Y, Zhang X, Lin X, et al. The traditional Chinese medicine processing change chemical composition and pharmacological effectiveness: Taking Atractylodes macrocephala Koidz. and honey bran-fried Atractylodes macrocephala Koidz. as examples. Phytomedicine. 2024;130:155739. doi:10.1016/j.phymed.2024.155739. PMID:38797027. URL: https://doi.org/10.1016/j.phymed.2024.155739. [DOI-VERIFIED 2026-07-17 ✓]</w:t>
      </w:r>
    </w:p>
    <w:p>
      <w:r>
        <w:rPr>
          <w:rFonts w:ascii="Malgun Gothic" w:hAnsi="Malgun Gothic" w:eastAsia="Malgun Gothic"/>
        </w:rPr>
        <w:t>[5]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[6] Li M, Ng CYJ, Chen H, Lam WC, Zhong L. Polysaccharides from Atractylodes macrocephala: A Review of Mechanistic and Therapeutic Insights into Intestinal Disorders. Nutrients. 2025;17(23):3722. doi:10.3390/nu17233722. PMID:41374013. URL: https://doi.org/10.3390/nu17233722. [DOI-VERIFIED 2026-07-17 ✓]</w:t>
      </w:r>
    </w:p>
    <w:p>
      <w:r>
        <w:rPr>
          <w:rFonts w:ascii="Malgun Gothic" w:hAnsi="Malgun Gothic" w:eastAsia="Malgun Gothic"/>
        </w:rPr>
        <w:t>[7] Park C, Kim M, Park JW, Kim J, Bu Y, Ko SJ. Effect of Bojanggunbi-tang and its primary constituent herbs on the gastrointestinal tract: a scoping review. Frontiers in Pharmacology. 2025;16:1543194. doi:10.3389/fphar.2025.1543194. PMID:40144663. URL: https://doi.org/10.3389/fphar.2025.1543194. [DOI-VERIFIED 2026-07-17 ✓]</w:t>
      </w:r>
    </w:p>
    <w:p>
      <w:r>
        <w:rPr>
          <w:rFonts w:ascii="Malgun Gothic" w:hAnsi="Malgun Gothic" w:eastAsia="Malgun Gothic"/>
        </w:rPr>
        <w:t>[8] Jiang Y, Guo K, Wang P, Zhu Y, Huang J, Ruan S. The antitumor properties of atractylenolides: Molecular mechanisms and signaling pathways. Biomedicine &amp; Pharmacotherapy. 2022;155:113699. doi:10.1016/j.biopha.2022.113699. PMID:36116253. URL: https://doi.org/10.1016/j.biopha.2022.113699. [DOI-VERIFIED 2026-07-17 ✓]</w:t>
      </w:r>
    </w:p>
    <w:p>
      <w:r>
        <w:rPr>
          <w:rFonts w:ascii="Malgun Gothic" w:hAnsi="Malgun Gothic" w:eastAsia="Malgun Gothic"/>
        </w:rPr>
        <w:t>[9] Zhang L, Lu J, Zhang M, et al. Anticancer Potential of Atractylenolides I-III: Efficacy, Mechanisms, Pharmacokinetics, and Safety. Molecules. 2026;31(2):246. doi:10.3390/molecules31020246. PMID:41599296. URL: https://doi.org/10.3390/molecules31020246. [DOI-VERIFIED 2026-07-17 ✓]</w:t>
      </w:r>
    </w:p>
    <w:p>
      <w:r>
        <w:rPr>
          <w:rFonts w:ascii="Malgun Gothic" w:hAnsi="Malgun Gothic" w:eastAsia="Malgun Gothic"/>
        </w:rPr>
        <w:t>[10] Gao Z, Yu X, Su W, et al. Atractylenolide-1 Alleviates Ulcerative Colitis via Restraining RhoA/ROCK/MLC Pathway-Mediated Intestinal Barrier Dysfunction. Journal of Agricultural and Food Chemistry. 2025;73(21):12690-12701. doi:10.1021/acs.jafc.4c11976. PMID:40364748. URL: https://doi.org/10.1021/acs.jafc.4c11976. [DOI-VERIFIED 2026-07-17 ✓]</w:t>
      </w:r>
    </w:p>
    <w:p>
      <w:r>
        <w:rPr>
          <w:rFonts w:ascii="Malgun Gothic" w:hAnsi="Malgun Gothic" w:eastAsia="Malgun Gothic"/>
        </w:rPr>
        <w:t>[11] Pei H, Du R, He Z, Bi J, Zhai L, Shen H. Atractylenolide I improves behaviors in mice with depression-like phenotype by modulating neurotransmitter balance via 5-HT2A. Phytotherapy Research. 2024;38(1):231-240. doi:10.1002/ptr.8045. PMID:37857401. URL: https://doi.org/10.1002/ptr.8045. [DOI-VERIFIED 2026-07-17 ✓]</w:t>
      </w:r>
    </w:p>
    <w:p>
      <w:r>
        <w:rPr>
          <w:rFonts w:ascii="Malgun Gothic" w:hAnsi="Malgun Gothic" w:eastAsia="Malgun Gothic"/>
        </w:rPr>
        <w:t>[12] Zhou Y, Huang S, Wu F, et al. Atractylenolide III reduces depressive- and anxiogenic-like behaviors in rat depression models. Neuroscience Letters. 2021;759:136050. doi:10.1016/j.neulet.2021.136050. PMID:34126179. URL: https://doi.org/10.1016/j.neulet.2021.136050. [DOI-VERIFIED 2026-07-17 ✓]</w:t>
      </w:r>
    </w:p>
    <w:p>
      <w:r>
        <w:rPr>
          <w:rFonts w:ascii="Malgun Gothic" w:hAnsi="Malgun Gothic" w:eastAsia="Malgun Gothic"/>
        </w:rPr>
        <w:t>[13] Li X, Rao Z, Xie Z, Qi H, Zeng N. Isolation, structure and bioactivity of polysaccharides from Atractylodes macrocephala: A review. Journal of Ethnopharmacology. 2022;296:115506. doi:10.1016/j.jep.2022.115506. PMID:35760256. URL: https://doi.org/10.1016/j.jep.2022.115506. [DOI-VERIFIED 2026-07-17 ✓]</w:t>
      </w:r>
    </w:p>
    <w:p>
      <w:r>
        <w:rPr>
          <w:rFonts w:ascii="Malgun Gothic" w:hAnsi="Malgun Gothic" w:eastAsia="Malgun Gothic"/>
        </w:rPr>
        <w:t>[14] Liu C, Wang S, Xiang Z, et al. The chemistry and efficacy benefits of polysaccharides from Atractylodes macrocephala Koidz. Frontiers in Pharmacology. 2022;13:952061. doi:10.3389/fphar.2022.952061. PMID:36091757. URL: https://doi.org/10.3389/fphar.2022.952061. [DOI-VERIFIED 2026-07-17 ✓]</w:t>
      </w:r>
    </w:p>
    <w:p>
      <w:r>
        <w:rPr>
          <w:rFonts w:ascii="Malgun Gothic" w:hAnsi="Malgun Gothic" w:eastAsia="Malgun Gothic"/>
        </w:rPr>
        <w:t>[15] Song HP, Li RL, Zhou C, Cai X, Huang HY. Atractylodes macrocephala Koidz stimulates intestinal epithelial cell migration through a polyamine dependent mechanism. Journal of Ethnopharmacology. 2015;159:23-35. doi:10.1016/j.jep.2014.10.059. PMID:25446597. URL: https://doi.org/10.1016/j.jep.2014.10.059. [DOI-VERIFIED 2026-07-17 ✓]</w:t>
      </w:r>
    </w:p>
    <w:p>
      <w:r>
        <w:rPr>
          <w:rFonts w:ascii="Malgun Gothic" w:hAnsi="Malgun Gothic" w:eastAsia="Malgun Gothic"/>
        </w:rPr>
        <w:t>[16] Feng J, Wang X, Ji L, et al. The mechanisms and therapeutic potential of Atractylodes macrocephala Koidz in chronic liver disease management. Journal of Ethnopharmacology. 2026;356:120760. doi:10.1016/j.jep.2025.120760. PMID:41110732. URL: https://doi.org/10.1016/j.jep.2025.120760. [DOI-VERIFIED 2026-07-17 ✓]</w:t>
      </w:r>
    </w:p>
    <w:p>
      <w:r>
        <w:rPr>
          <w:rFonts w:ascii="Malgun Gothic" w:hAnsi="Malgun Gothic" w:eastAsia="Malgun Gothic"/>
        </w:rPr>
        <w:t>[17] Sung TS, Ko SJ, Choi WG, Park JW, Kim BJ. Atractylodes macrocephala Koidzumi modulates human colonic motility via ICCs pacemaker suppression and cAMP/ATP-sensitive K⁺ channel pathways. International Journal of Medical Sciences. 2025;22(13):3412-3421. doi:10.7150/ijms.116169. PMID:40765567. URL: https://doi.org/10.7150/ijms.116169.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Chen L, Chang X, Wu C, Luo G, Zhang P, Tian W. Polysaccharide extracted from Atractylodes macrocephala improves the spleen deficiency constipation in mice by regulating the gut microbiota to affect the 5-HT synthesis. Neurogastroenterology and Motility. 2024;36(10):e14875. doi:10.1111/nmo.14875. PMID:39077771. URL: https://doi.org/10.1111/nmo.14875. [DOI-VERIFIED 2026-07-17 ✓]</w:t>
      </w:r>
    </w:p>
    <w:p>
      <w:r>
        <w:rPr>
          <w:rFonts w:ascii="Malgun Gothic" w:hAnsi="Malgun Gothic" w:eastAsia="Malgun Gothic"/>
        </w:rPr>
        <w:t>[20] Yang P, Qin LL, Yu M, Zou ZM. Rhizome of Atractylodes macrocephala alleviates spleen-deficiency constipation in rats by modulating gut microbiota and bile acid metabolism. Journal of Ethnopharmacology. 2025;348:119884. doi:10.1016/j.jep.2025.119884. PMID:40288662. URL: https://doi.org/10.1016/j.jep.2025.119884. [DOI-VERIFIED 2026-07-17 ✓]</w:t>
      </w:r>
    </w:p>
    <w:p>
      <w:r>
        <w:rPr>
          <w:rFonts w:ascii="Malgun Gothic" w:hAnsi="Malgun Gothic" w:eastAsia="Malgun Gothic"/>
        </w:rPr>
        <w:t>[21] Gao F, Su J, Li J, et al. Study on the effects of the atractylodes macrocephala koidz-raphanus sativus l herb pair in alleviating senile constipation via the gut microbiota-SCFAs-5-HT axis. Phytomedicine. 2025;145:156977. doi:10.1016/j.phymed.2025.156977. PMID:40554896. URL: https://doi.org/10.1016/j.phymed.2025.156977. [DOI-VERIFIED 2026-07-17 ✓]</w:t>
      </w:r>
    </w:p>
    <w:p>
      <w:r>
        <w:rPr>
          <w:rFonts w:ascii="Malgun Gothic" w:hAnsi="Malgun Gothic" w:eastAsia="Malgun Gothic"/>
        </w:rPr>
        <w:t>[22]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[23] Yan Q, Yang F, Li Q, et al. Atractylodes macrocephala polysaccharide AMP1-1 ameliorates weightless-induced cognitive dysfunction via the microbiota-gut-brain axis. International Journal of Biological Macromolecules. 2026;358:151754. doi:10.1016/j.ijbiomac.2026.151754. PMID:41932472. URL: https://doi.org/10.1016/j.ijbiomac.2026.151754. [DOI-VERIFIED 2026-07-17 ✓]</w:t>
      </w:r>
    </w:p>
    <w:p>
      <w:r>
        <w:rPr>
          <w:rFonts w:ascii="Malgun Gothic" w:hAnsi="Malgun Gothic" w:eastAsia="Malgun Gothic"/>
        </w:rPr>
        <w:t>[24] Pan Z, Guo J, Wang H, et al. Shenling Baizhu Powder attenuates cognitive impairment via the gut-brain axis in diet-induced obese mice. Phytomedicine. 2026;150:157654. doi:10.1016/j.phymed.2025.157654. PMID:41385953. URL: https://doi.org/10.1016/j.phymed.2025.157654. [DOI-VERIFIED 2026-07-17 ✓]</w:t>
      </w:r>
    </w:p>
    <w:p>
      <w:r>
        <w:rPr>
          <w:rFonts w:ascii="Malgun Gothic" w:hAnsi="Malgun Gothic" w:eastAsia="Malgun Gothic"/>
        </w:rPr>
        <w:t>[25] Lemons JMS, Narrowe AB, Liu L, et al. Impact of Baizhu, Daqingye, and Hehuanhua extracts on the human gut microbiome. Frontiers in Cellular and Infection Microbiology. 2023;13:1298392. doi:10.3389/fcimb.2023.1298392. PMID:38145049. URL: https://doi.org/10.3389/fcimb.2023.1298392. [DOI-VERIFIED 2026-07-17 ✓]</w:t>
      </w:r>
    </w:p>
    <w:p>
      <w:r>
        <w:rPr>
          <w:rFonts w:ascii="Malgun Gothic" w:hAnsi="Malgun Gothic" w:eastAsia="Malgun Gothic"/>
        </w:rPr>
        <w:t>[26] Ping Y, Li C, Wang L, Zhao H. Effects of Atractylodes Macrocephala Rhizoma polysaccharide on intestinal microbiota composition in rats with mammary gland hyperplasia. Frontiers in Endocrinology. 2022;13:1102605. doi:10.3389/fendo.2022.1102605. PMID:36760814. URL: https://doi.org/10.3389/fendo.2022.1102605. [DOI-VERIFIED 2026-07-17 ✓]</w:t>
      </w:r>
    </w:p>
    <w:p>
      <w:r>
        <w:rPr>
          <w:rFonts w:ascii="Malgun Gothic" w:hAnsi="Malgun Gothic" w:eastAsia="Malgun Gothic"/>
        </w:rPr>
        <w:t>[27] Wei Y, Fan Y, Huang S, Lv J, Zhang Y, Hao Z. Baizhu shaoyao decoction restores the intestinal barrier and brain-gut axis balance to alleviate diarrhea-predominant irritable bowel syndrome via FoxO1/FoxO3a. Phytomedicine. 2024;122:155163. doi:10.1016/j.phymed.2023.155163. PMID:37924689. URL: https://doi.org/10.1016/j.phymed.2023.155163. [DOI-VERIFIED 2026-07-17 ✓]</w:t>
      </w:r>
    </w:p>
    <w:p>
      <w:r>
        <w:rPr>
          <w:rFonts w:ascii="Malgun Gothic" w:hAnsi="Malgun Gothic" w:eastAsia="Malgun Gothic"/>
        </w:rPr>
        <w:t>[28] Yang J, Ou W, Lin G, et al. PAMK Ameliorates Non-Alcoholic Steatohepatitis and Associated Anxiety/Depression-like Behaviors Through Restoring Gut Microbiota and Metabolites in Mice. Nutrients. 2024;16(22):3837. doi:10.3390/nu16223837. PMID:39599623. URL: https://doi.org/10.3390/nu16223837. [DOI-VERIFIED 2026-07-17 ✓]</w:t>
      </w:r>
    </w:p>
    <w:p>
      <w:r>
        <w:rPr>
          <w:rFonts w:ascii="Malgun Gothic" w:hAnsi="Malgun Gothic" w:eastAsia="Malgun Gothic"/>
        </w:rPr>
        <w:t>[29] Xue MT, Sheng WJ, Song X, et al. Atractylenolide III ameliorates spinal cord injury in rats by modulating microglial/macrophage polarization. CNS Neuroscience &amp; Therapeutics. 2022;28(7):1059-1071. doi:10.1111/cns.13839. PMID:35403332. URL: https://doi.org/10.1111/cns.13839. [DOI-VERIFIED 2026-07-17 ✓]</w:t>
      </w:r>
    </w:p>
    <w:p>
      <w:r>
        <w:rPr>
          <w:rFonts w:ascii="Malgun Gothic" w:hAnsi="Malgun Gothic" w:eastAsia="Malgun Gothic"/>
        </w:rPr>
        <w:t>[30] Zhou X, Chen X, Cheng X, et al. Paeoniflorin, ferulic acid, and atractylenolide III improved LPS-induced neuroinflammation of BV2 microglia cells by enhancing autophagy. Journal of Pharmacological Sciences. 2023;152(2):151-161. doi:10.1016/j.jphs.2023.04.007. PMID:37169480. URL: https://doi.org/10.1016/j.jphs.2023.04.007. [DOI-VERIFIED 2026-07-17 ✓]</w:t>
      </w:r>
    </w:p>
    <w:p>
      <w:r>
        <w:rPr>
          <w:rFonts w:ascii="Malgun Gothic" w:hAnsi="Malgun Gothic" w:eastAsia="Malgun Gothic"/>
        </w:rPr>
        <w:t>[31] Cai A, Liu R, Li Z, et al. Atractylodes macrocephala compounds attenuate pediatric epilepsy neuroinflammation through multitarget regulation of the NF-κB pathway. Scientific Reports. 2025;15(1):35535. doi:10.1038/s41598-025-19492-8. PMID:41073487. URL: https://doi.org/10.1038/s41598-025-19492-8. [DOI-VERIFIED 2026-07-17 ✓]</w:t>
      </w:r>
    </w:p>
    <w:p>
      <w:r>
        <w:rPr>
          <w:rFonts w:ascii="Malgun Gothic" w:hAnsi="Malgun Gothic" w:eastAsia="Malgun Gothic"/>
        </w:rPr>
        <w:t>[32] Chenxing W, Jie S, Yajuan T, et al. The rhizomes of Atractylodes macrocephala Koidz improve gastrointestinal health and pregnancy outcomes in pregnant mice via modulating intestinal barrier and water-fluid metabolism. Journal of Ethnopharmacology. 2024;326:117971. doi:10.1016/j.jep.2024.117971. PMID:38403003. URL: https://doi.org/10.1016/j.jep.2024.117971. [DOI-VERIFIED 2026-07-17 ✓]</w:t>
      </w:r>
    </w:p>
    <w:p>
      <w:r>
        <w:rPr>
          <w:rFonts w:ascii="Malgun Gothic" w:hAnsi="Malgun Gothic" w:eastAsia="Malgun Gothic"/>
        </w:rPr>
        <w:t>[33] Wang H, Hou YN, Yang M, et al. Herbal Formula Shenling Baizhu San for Chronic Diarrhea in Adults: A Systematic Review and Meta-analysis. Integrative Cancer Therapies. 2022;21:15347354221081214. doi:10.1177/15347354221081214. PMID:35635135. URL: https://doi.org/10.1177/15347354221081214. [DOI-VERIFIED 2026-07-17 ✓]</w:t>
      </w:r>
    </w:p>
    <w:p>
      <w:r>
        <w:rPr>
          <w:rFonts w:ascii="Malgun Gothic" w:hAnsi="Malgun Gothic" w:eastAsia="Malgun Gothic"/>
        </w:rPr>
        <w:t>[34] Jin W, Zhong J, Song Y, et al. Chinese herbal formula shen-ling-bai-zhu-san to treat chronic gastritis: Clinical evidence and potential mechanisms. World Journal of Gastroenterology. 2022;28(33):4890-4908. doi:10.3748/wjg.v28.i33.4890. PMID:36156925. URL: https://doi.org/10.3748/wjg.v28.i33.4890. [DOI-VERIFIED 2026-07-17 ✓]</w:t>
      </w:r>
    </w:p>
    <w:p>
      <w:r>
        <w:rPr>
          <w:rFonts w:ascii="Malgun Gothic" w:hAnsi="Malgun Gothic" w:eastAsia="Malgun Gothic"/>
        </w:rPr>
        <w:t>[35] Chen J, Shen B, Jiang Z. Traditional Chinese medicine prescription Shenling BaiZhu powder to treat ulcerative colitis: Clinical evidence and potential mechanisms. Frontiers in Pharmacology. 2022;13:978558. doi:10.3389/fphar.2022.978558. PMID:36160392. URL: https://doi.org/10.3389/fphar.2022.978558. [DOI-VERIFIED 2026-07-17 ✓]</w:t>
      </w:r>
    </w:p>
    <w:p>
      <w:r>
        <w:rPr>
          <w:rFonts w:ascii="Malgun Gothic" w:hAnsi="Malgun Gothic" w:eastAsia="Malgun Gothic"/>
        </w:rPr>
        <w:t>[36] Gao Z, Wang T, Fu L, et al. Clinical application, potential pharmacological targets and quality marker prediction of a TCM formulation used (Shenling Baizhu San) in the treatment of respiratory diseases. Frontiers in Pharmacology. 2025;16:1575903. doi:10.3389/fphar.2025.1575903. PMID:40510424. URL: https://doi.org/10.3389/fphar.2025.1575903. [DOI-VERIFIED 2026-07-17 ✓]</w:t>
      </w:r>
    </w:p>
    <w:p>
      <w:r>
        <w:rPr>
          <w:rFonts w:ascii="Malgun Gothic" w:hAnsi="Malgun Gothic" w:eastAsia="Malgun Gothic"/>
        </w:rPr>
        <w:t>[37] Li H, Sun X, He J, Tan C, Dai T. Efficacy and safety of Chinese herbal medicine Jianpi formulas for atopic dermatitis: Evidence from 11 randomized controlled trials. Journal of Cosmetic Dermatology. 2022;21(3):1065-1074. doi:10.1111/jocd.14165. PMID:33877745. URL: https://doi.org/10.1111/jocd.14165. [DOI-VERIFIED 2026-07-17 ✓]</w:t>
      </w:r>
    </w:p>
    <w:p>
      <w:r>
        <w:rPr>
          <w:rFonts w:ascii="Malgun Gothic" w:hAnsi="Malgun Gothic" w:eastAsia="Malgun Gothic"/>
        </w:rPr>
        <w:t>[38] Han J, Lai H, Li W, et al. Efficacy and safety of traditional plant-based medicines for preventing chronic oxaliplatin-induced peripheral neurotoxicity in patients with colorectal cancer: A systematic review and meta-analysis with core herb contribution. Journal of Ethnopharmacology. 2024;326:117735. doi:10.1016/j.jep.2024.117735. PMID:38211824. URL: https://doi.org/10.1016/j.jep.2024.117735. [DOI-VERIFIED 2026-07-17 ✓]</w:t>
      </w:r>
    </w:p>
    <w:p>
      <w:r>
        <w:rPr>
          <w:rFonts w:ascii="Malgun Gothic" w:hAnsi="Malgun Gothic" w:eastAsia="Malgun Gothic"/>
        </w:rPr>
        <w:t>[39] Niu X, Gu H, Li J, et al. Efficacy and safety of Atractylodes macrocephala-containing traditional Chinese medicine combined with neoadjuvant chemotherapy in the treatment of advanced gastric cancer: a systematic evaluation and meta-analysis. Frontiers in Oncology. 2024;14:1431381. doi:10.3389/fonc.2024.1431381. PMID:39479020. URL: https://doi.org/10.3389/fonc.2024.1431381. [DOI-VERIFIED 2026-07-17 ✓]</w:t>
      </w:r>
    </w:p>
    <w:p>
      <w:r>
        <w:rPr>
          <w:rFonts w:ascii="Malgun Gothic" w:hAnsi="Malgun Gothic" w:eastAsia="Malgun Gothic"/>
        </w:rPr>
        <w:t>[40] Chen Y, Cheng CS, Tan HY, Tam CW, Wang N, Feng Y. Efficacy of Herbal Medicines Intervention for Colorectal Cancer Patients With Chemotherapy-Induced Gastrointestinal Toxicity - a Systematic Review and Meta-Analysis. Frontiers in Oncology. 2021;11:629132. doi:10.3389/fonc.2021.629132. PMID:33869014. URL: https://doi.org/10.3389/fonc.2021.629132. [DOI-VERIFIED 2026-07-17 ✓]</w:t>
      </w:r>
    </w:p>
    <w:p>
      <w:r>
        <w:rPr>
          <w:rFonts w:ascii="Malgun Gothic" w:hAnsi="Malgun Gothic" w:eastAsia="Malgun Gothic"/>
        </w:rPr>
        <w:t>[41] Zhang X, Ma Q, Jia L, et al. Effects of in vitro fermentation of Atractylodes chinensis (DC.) Koidz. polysaccharide on fecal microbiota and metabolites in patients with type 2 diabetes mellitus. International Journal of Biological Macromolecules. 2023;253(Pt 3):126860. doi:10.1016/j.ijbiomac.2023.126860. PMID:37716665. URL: https://doi.org/10.1016/j.ijbiomac.2023.126860. [DOI-VERIFIED 2026-07-17 ✓]</w:t>
      </w:r>
    </w:p>
    <w:p>
      <w:r>
        <w:rPr>
          <w:rFonts w:ascii="Malgun Gothic" w:hAnsi="Malgun Gothic" w:eastAsia="Malgun Gothic"/>
        </w:rPr>
        <w:t>[42] Qian H, Ye Z, Hu Y, et al. Molecular targets associated with ulcerative colitis and the benefits of atractylenolides-based therapy. Frontiers in Pharmacology. 2024;15:1398294. doi:10.3389/fphar.2024.1398294. PMID:38860174. URL: https://doi.org/10.3389/fphar.2024.1398294. [DOI-VERIFIED 2026-07-17 ✓]</w:t>
      </w:r>
    </w:p>
    <w:p>
      <w:r>
        <w:rPr>
          <w:rFonts w:ascii="Malgun Gothic" w:hAnsi="Malgun Gothic" w:eastAsia="Malgun Gothic"/>
        </w:rPr>
        <w:t>[43] Lu B, Pan S, He J, et al. Protective effects of polysaccharide of Atractylodes macrocephala Koidz and Jiawei Si-jun-zi Decoction on gut health and immune function in cyclophosphamide-treated chicks. Poultry Science. 2025;104(7):105160. doi:10.1016/j.psj.2025.105160. PMID:40267565. URL: https://doi.org/10.1016/j.psj.2025.105160. [DOI-VERIFIED 2026-07-17 ✓]</w:t>
      </w:r>
    </w:p>
    <w:p>
      <w:r>
        <w:rPr>
          <w:rFonts w:ascii="Malgun Gothic" w:hAnsi="Malgun Gothic" w:eastAsia="Malgun Gothic"/>
        </w:rPr>
        <w:t>[44] Tian S, Yu H. Atractylenolide II Inhibits Proliferation, Motility and Induces Apoptosis in Human Gastric Carcinoma Cell Lines HGC-27 and AGS. Molecules. 2017;22(11):1886. doi:10.3390/molecules22111886. PMID:29099789. URL: https://doi.org/10.3390/molecules22111886. [DOI-VERIFIED 2026-07-17 ✓]</w:t>
      </w:r>
    </w:p>
    <w:p>
      <w:r>
        <w:rPr>
          <w:rFonts w:ascii="Malgun Gothic" w:hAnsi="Malgun Gothic" w:eastAsia="Malgun Gothic"/>
        </w:rPr>
        <w:t>[45] Li Y, Zhu Z, He S, et al. Shenling Baizhu Decoction treats ulcerative colitis of spleen-deficiency and dampness obstruction types by targeting 'gut microbiota and galactose metabolism-bone marrow' axis. Journal of Ethnopharmacology. 2024;335:118599. doi:10.1016/j.jep.2024.118599. PMID:39043352. URL: https://doi.org/10.1016/j.jep.2024.118599. [DOI-VERIFIED 2026-07-17 ✓]</w:t>
      </w:r>
    </w:p>
    <w:p>
      <w:r>
        <w:rPr>
          <w:rFonts w:ascii="Malgun Gothic" w:hAnsi="Malgun Gothic" w:eastAsia="Malgun Gothic"/>
        </w:rPr>
        <w:t>[46] Meng Q, Mao M, Shentu C, et al. Structural characterization of Atractylodes macrocephala polysaccharide 1 and its gut microbiota-mediated alleviation of ulcerative colitis. Carbohydrate Polymers. 2026;377:124863. doi:10.1016/j.carbpol.2025.124863. PMID:41617265. URL: https://doi.org/10.1016/j.carbpol.2025.124863. [DOI-VERIFIED 2026-07-17 ✓]</w:t>
      </w:r>
    </w:p>
    <w:p>
      <w:r>
        <w:rPr>
          <w:rFonts w:ascii="Malgun Gothic" w:hAnsi="Malgun Gothic" w:eastAsia="Malgun Gothic"/>
        </w:rPr>
        <w:t>[47] Wu J, Xu Q, Yang Y, et al. A novel fructan from Atractylodes macrocephala ameliorates ulcerative colitis through gut microbiota-mediated PI3K/Akt signaling. Carbohydrate Polymers. 2026;375:124764. doi:10.1016/j.carbpol.2025.124764. PMID:41475736. URL: https://doi.org/10.1016/j.carbpol.2025.124764. [DOI-VERIFIED 2026-07-17 ✓]</w:t>
      </w:r>
    </w:p>
    <w:p>
      <w:r>
        <w:rPr>
          <w:rFonts w:ascii="Malgun Gothic" w:hAnsi="Malgun Gothic" w:eastAsia="Malgun Gothic"/>
        </w:rPr>
        <w:t>[48] Ran P, Jiang F, Pan L, et al. Polysaccharide from Atractylodes macrocephala Koidz. alleviates pyrotinib-induced diarrhea through regulating cAMP/LKB1/AMPK/CFTR pathway and restoring gut microbiota and metabolites. International Journal of Biological Macromolecules. 2025;308(Pt 3):142512. doi:10.1016/j.ijbiomac.2025.142512. PMID:40157659. URL: https://doi.org/10.1016/j.ijbiomac.2025.142512. [DOI-VERIFIED 2026-07-17 ✓]</w:t>
      </w:r>
    </w:p>
    <w:p>
      <w:r>
        <w:rPr>
          <w:rFonts w:ascii="Malgun Gothic" w:hAnsi="Malgun Gothic" w:eastAsia="Malgun Gothic"/>
        </w:rPr>
        <w:t>[49] Li R, Li X, Tong Q, et al. Atractylodes macrocephala polysaccharide alleviates DSS-induced colitis through coordinated regulation of lipid metabolism, the bile acid-cAMP-JNK axis, and intestinal barrier function. Journal of Ethnopharmacology. 2026;358:120971. doi:10.1016/j.jep.2025.120971. PMID:41317806. URL: https://doi.org/10.1016/j.jep.2025.120971. [DOI-VERIFIED 2026-07-17 ✓]</w:t>
      </w:r>
    </w:p>
    <w:p>
      <w:r>
        <w:rPr>
          <w:rFonts w:ascii="Malgun Gothic" w:hAnsi="Malgun Gothic" w:eastAsia="Malgun Gothic"/>
        </w:rPr>
        <w:t>[50] Gao Y, Wang J, Zhao M, et al. Atractylenolide III Attenuates Angiogenesis in Gastric Precancerous Lesions Through the Downregulation of Delta-Like Ligand 4. Frontiers in Pharmacology. 2022;13:797805. doi:10.3389/fphar.2022.797805. PMID:35846998. URL: https://doi.org/10.3389/fphar.2022.797805. [DOI-VERIFIED 2026-07-17 ✓]</w:t>
      </w:r>
    </w:p>
    <w:p>
      <w:r>
        <w:rPr>
          <w:rFonts w:ascii="Malgun Gothic" w:hAnsi="Malgun Gothic" w:eastAsia="Malgun Gothic"/>
        </w:rPr>
        <w:t>[51] Zhang C, Guo W, Yao X, et al. Database mining and animal experiment-based validation of the efficacy and mechanism of Radix Astragali (Huangqi) and Rhizoma Atractylodis Macrocephalae (Baizhu) as core drugs of Traditional Chinese medicine in cancer-related fatigue. Journal of Ethnopharmacology. 2022;285:114892. doi:10.1016/j.jep.2021.114892. PMID:34883219. URL: https://doi.org/10.1016/j.jep.2021.114892.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둘째 챕터)</w:t>
      </w:r>
    </w:p>
    <w:p>
      <w:pPr>
        <w:pStyle w:val="ListBullet"/>
      </w:pPr>
      <w:r/>
      <w:r>
        <w:rPr>
          <w:rFonts w:ascii="Malgun Gothic" w:hAnsi="Malgun Gothic" w:eastAsia="Malgun Gothic"/>
          <w:b/>
        </w:rPr>
        <w:t>인용 문헌 총계:</w:t>
      </w:r>
      <w:r>
        <w:rPr>
          <w:rFonts w:ascii="Malgun Gothic" w:hAnsi="Malgun Gothic" w:eastAsia="Malgun Gothic"/>
        </w:rPr>
        <w:t xml:space="preserve"> 51건 · 번호 [1]–[51] 연속 · 모두 </w:t>
      </w:r>
      <w:r>
        <w:rPr>
          <w:rFonts w:ascii="Malgun Gothic" w:hAnsi="Malgun Gothic" w:eastAsia="Malgun Gothic"/>
        </w:rPr>
        <w:t>references/ch5.bib</w:t>
      </w:r>
      <w:r>
        <w:rPr>
          <w:rFonts w:ascii="Malgun Gothic" w:hAnsi="Malgun Gothic" w:eastAsia="Malgun Gothic"/>
        </w:rPr>
        <w:t>(PubMed 실측 수집) 유래 · [PENDING-DOI-VERIFY]</w:t>
      </w:r>
    </w:p>
    <w:p>
      <w:pPr>
        <w:pStyle w:val="ListBullet"/>
      </w:pPr>
      <w:r/>
      <w:r>
        <w:rPr>
          <w:rFonts w:ascii="Malgun Gothic" w:hAnsi="Malgun Gothic" w:eastAsia="Malgun Gothic"/>
          <w:b/>
        </w:rPr>
        <w:t>종(種) 구분:</w:t>
      </w:r>
      <w:r>
        <w:rPr>
          <w:rFonts w:ascii="Malgun Gothic" w:hAnsi="Malgun Gothic" w:eastAsia="Malgun Gothic"/>
        </w:rPr>
        <w:t xml:space="preserve"> 주제는 백출(A. macrocephala) · 창출(A. lancea/chinensis)·A. japonica 근거는 본문·목록에 명시 · 방제 근거(삼령백출산 등)는 "단미 아닌 방제"로 명시</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인체 근거 제한을 §8에 정직히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[1]–[51] 연속(결번 없음) · </w:t>
      </w:r>
      <w:r>
        <w:rPr>
          <w:rFonts w:ascii="Malgun Gothic" w:hAnsi="Malgun Gothic" w:eastAsia="Malgun Gothic"/>
          <w:b/>
        </w:rPr>
        <w:t>51/51 [DOI-VERIFIED 2026-07-17 ✓]</w:t>
      </w:r>
    </w:p>
    <w:p>
      <w:pPr>
        <w:pStyle w:val="ListBullet"/>
      </w:pPr>
      <w:r/>
      <w:r>
        <w:rPr>
          <w:rFonts w:ascii="Malgun Gothic" w:hAnsi="Malgun Gothic" w:eastAsia="Malgun Gothic"/>
          <w:b/>
        </w:rPr>
        <w:t>편집:</w:t>
      </w:r>
      <w:r>
        <w:rPr>
          <w:rFonts w:ascii="Malgun Gothic" w:hAnsi="Malgun Gothic" w:eastAsia="Malgun Gothic"/>
        </w:rPr>
        <w:t xml:space="preserve"> 초안 과다 생성 참고문헌 11편(중복·근연종·off-topic) 목록 제거 · 인라인 이름표기([Tian2017]→[44], [Li2024]→[45]) 정정 · 번호 재정렬 · 편집 로그 </w:t>
      </w:r>
      <w:r>
        <w:rPr>
          <w:rFonts w:ascii="Malgun Gothic" w:hAnsi="Malgun Gothic" w:eastAsia="Malgun Gothic"/>
        </w:rPr>
        <w:t>references/edit-log-ch05-2026-07-17.md</w:t>
      </w:r>
    </w:p>
    <w:p>
      <w:r>
        <w:br w:type="page"/>
      </w:r>
    </w:p>
    <w:p>
      <w:pPr>
        <w:pStyle w:val="Heading1"/>
      </w:pPr>
      <w:r/>
      <w:r>
        <w:rPr>
          <w:rFonts w:ascii="Malgun Gothic" w:hAnsi="Malgun Gothic" w:eastAsia="Malgun Gothic"/>
        </w:rPr>
        <w:t>Chapter 6 · 복령 (茯苓, Poria cocos)</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47편 · 검증 완료 47편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references/validation-log-ch06-2026-07-17.csv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분류/종 구분 · 용어 일관 · 헤더 갱신)</w:t>
      </w:r>
    </w:p>
    <w:p>
      <w:r>
        <w:rPr>
          <w:rFonts w:ascii="Malgun Gothic" w:hAnsi="Malgun Gothic" w:eastAsia="Malgun Gothic"/>
        </w:rPr>
        <w:t>편집 로그: references/edit-log-ch06-2026-07-17.md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셋째 챕터로, 15섹션 표준 템플릿을 따른다. 복령은 사군자탕의 </w:t>
      </w:r>
      <w:r>
        <w:rPr>
          <w:rFonts w:ascii="Malgun Gothic" w:hAnsi="Malgun Gothic" w:eastAsia="Malgun Gothic"/>
          <w:b/>
        </w:rPr>
        <w:t>좌약(佐藥)</w:t>
      </w:r>
      <w:r>
        <w:rPr>
          <w:rFonts w:ascii="Malgun Gothic" w:hAnsi="Malgun Gothic" w:eastAsia="Malgun Gothic"/>
        </w:rPr>
        <w:t xml:space="preserve"> 이자 힘뇌장 '보(補)의 축'에서 삼습(滲濕)과 </w:t>
      </w:r>
      <w:r>
        <w:rPr>
          <w:rFonts w:ascii="Malgun Gothic" w:hAnsi="Malgun Gothic" w:eastAsia="Malgun Gothic"/>
          <w:b/>
        </w:rPr>
        <w:t>안신(安神)</w:t>
      </w:r>
      <w:r>
        <w:rPr>
          <w:rFonts w:ascii="Malgun Gothic" w:hAnsi="Malgun Gothic" w:eastAsia="Malgun Gothic"/>
        </w:rPr>
        <w:t xml:space="preserve"> 을 담당하는, 보의 축과 평정(平靜)의 축을 잇는 경첩 같은 원료다. 학명은 </w:t>
      </w:r>
      <w:r>
        <w:rPr>
          <w:rFonts w:ascii="Malgun Gothic" w:hAnsi="Malgun Gothic" w:eastAsia="Malgun Gothic"/>
          <w:i/>
        </w:rPr>
        <w:t>Poria cocos</w:t>
      </w:r>
      <w:r>
        <w:rPr>
          <w:rFonts w:ascii="Malgun Gothic" w:hAnsi="Malgun Gothic" w:eastAsia="Malgun Gothic"/>
        </w:rPr>
        <w:t xml:space="preserve">(현재 분류 </w:t>
      </w:r>
      <w:r>
        <w:rPr>
          <w:rFonts w:ascii="Malgun Gothic" w:hAnsi="Malgun Gothic" w:eastAsia="Malgun Gothic"/>
          <w:i/>
        </w:rPr>
        <w:t>Wolfiporia cocos</w:t>
      </w:r>
      <w:r>
        <w:rPr>
          <w:rFonts w:ascii="Malgun Gothic" w:hAnsi="Malgun Gothic" w:eastAsia="Malgun Gothic"/>
        </w:rPr>
        <w:t>/</w:t>
      </w:r>
      <w:r>
        <w:rPr>
          <w:rFonts w:ascii="Malgun Gothic" w:hAnsi="Malgun Gothic" w:eastAsia="Malgun Gothic"/>
          <w:i/>
        </w:rPr>
        <w:t>W. extensa</w:t>
      </w:r>
      <w:r>
        <w:rPr>
          <w:rFonts w:ascii="Malgun Gothic" w:hAnsi="Malgun Gothic" w:eastAsia="Malgun Gothic"/>
        </w:rPr>
        <w:t xml:space="preserve">)이며, 균핵(菌核, sclerotium)을 약용한다 — 식물이 아닌 </w:t>
      </w:r>
      <w:r>
        <w:rPr>
          <w:rFonts w:ascii="Malgun Gothic" w:hAnsi="Malgun Gothic" w:eastAsia="Malgun Gothic"/>
          <w:b/>
        </w:rPr>
        <w:t>버섯(다공균)</w:t>
      </w:r>
      <w:r>
        <w:rPr>
          <w:rFonts w:ascii="Malgun Gothic" w:hAnsi="Malgun Gothic" w:eastAsia="Malgun Gothic"/>
        </w:rPr>
        <w:t xml:space="preserve"> 이다. 본문의 47개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소나무 뿌리에 깃든 고요</w:t>
      </w:r>
    </w:p>
    <w:p>
      <w:r>
        <w:rPr>
          <w:rFonts w:ascii="Malgun Gothic" w:hAnsi="Malgun Gothic" w:eastAsia="Malgun Gothic"/>
        </w:rPr>
        <w:t>깊은 산에서 소나무를 베어낸 자리, 그 뿌리를 감싸고 땅속에서 조용히 자라는 흰 덩어리가 있다. 복령(茯苓)이다. 소나무의 정기가 뭉쳐 이루어졌다 하여 예로부터 신령한 약으로 여겨졌다. 겉보기에는 그저 흙빛 덩어리인 이 버섯의 균핵은, 그 안에 상반된 두 힘을 품는다. 물을 다스리는 힘(利水)과 마음을 가라앉히는 힘(安神)이다.</w:t>
      </w:r>
    </w:p>
    <w:p>
      <w:r>
        <w:rPr>
          <w:rFonts w:ascii="Malgun Gothic" w:hAnsi="Malgun Gothic" w:eastAsia="Malgun Gothic"/>
        </w:rPr>
        <w:t>인삼이 임금(君)이고 백출이 신하(臣)라면, 복령은 그 곁에서 실무를 돕는 좌관(佐官)이다. 백출이 습을 '말린다(燥)'면 복령은 습을 '스며 내보낸다(滲)'. 안팎에서 습을 다스리는 이 짝이 사군자탕 배합의 정교함을 보여준다. 그런데 복령에는 백출에 없는 것이 하나 더 있다. 안신(安神), 곧 정신을 편안히 하는 작용이다. 불면과 불안에 시달리는 이에게, 조선의 의원은 복령을, 특히 소나무 뿌리를 감싼 부분인 복신(茯神)을 즐겨 썼다.</w:t>
      </w:r>
    </w:p>
    <w:p>
      <w:r>
        <w:rPr>
          <w:rFonts w:ascii="Malgun Gothic" w:hAnsi="Malgun Gothic" w:eastAsia="Malgun Gothic"/>
        </w:rPr>
        <w:t>바로 이 안신 작용이 복령을 힘뇌장 설계에서 특별하게 만든다. 복령은 소화의 토대를 다지는 보(補)의 축에 속하면서도, 마음을 가라앉히는 평정(平靜)의 축을 향해 손을 뻗는다. 두 축을 잇는 경첩인 셈이다. 이 장은 그 이중의 힘을 과학으로 추적한다. 복령의 다당류와 트리테르펜이 무엇을 하는지, 그것이 장내미생물과 장-뇌축을 어떻게 다스려 물과 마음을 함께 조율하는지를 살핀다.</w:t>
      </w:r>
    </w:p>
    <w:p>
      <w:pPr>
        <w:pBdr>
          <w:bottom w:val="single" w:sz="6" w:space="1" w:color="999999"/>
        </w:pBdr>
      </w:pPr>
    </w:p>
    <w:p>
      <w:pPr>
        <w:pStyle w:val="Heading2"/>
      </w:pPr>
      <w:r/>
      <w:r>
        <w:rPr>
          <w:rFonts w:ascii="Malgun Gothic" w:hAnsi="Malgun Gothic" w:eastAsia="Malgun Gothic"/>
        </w:rPr>
        <w:t>2 · 역사적 배경 — 이수(利水)와 안신(安神)의 버섯</w:t>
      </w:r>
    </w:p>
    <w:p>
      <w:r>
        <w:rPr>
          <w:rFonts w:ascii="Malgun Gothic" w:hAnsi="Malgun Gothic" w:eastAsia="Malgun Gothic"/>
        </w:rPr>
        <w:t>복령은 동아시아 본초학에서 이천 년 넘게 쓰여 온 대표 약재이자 식약공용(食藥共用) 소재다. 복령(</w:t>
      </w:r>
      <w:r>
        <w:rPr>
          <w:rFonts w:ascii="Malgun Gothic" w:hAnsi="Malgun Gothic" w:eastAsia="Malgun Gothic"/>
          <w:i/>
        </w:rPr>
        <w:t>Wolfiporia cocos</w:t>
      </w:r>
      <w:r>
        <w:rPr>
          <w:rFonts w:ascii="Malgun Gothic" w:hAnsi="Malgun Gothic" w:eastAsia="Malgun Gothic"/>
        </w:rPr>
        <w:t>)의 전통적 용도·화학성분·약리활성을 종합한 리뷰[1]와 파이토케미컬·약리를 정리한 리뷰[2], 이 고대 균류 한약재를 다차원으로 조망한 최신 리뷰[3]는, 복령이 이수삼습(利水滲濕)·건비(健脾)·영심안신(寧心安神)의 세 축으로 널리 활용되어 왔음을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세 축 가운데 안신(安神)이 이 원료를 특별하게 만든다. 전통은 복령이 심(心)을 편안히 하여 불면·불안·건망을 다스린다고 보았고, 특히 소나무 뿌리를 감싼 부분인 복신(茯神)을 안신의 요약(要藥)으로 삼았다. 이 안신 작용은, 뒤에서 보듯 복령의 항불안·수면·인지 관련 현대 근거(§6·§8)와 공명한다. 물(利水)과 마음(安神)을 함께 다스린다는 이 이중성이, 복령을 보의 축과 평정의 축을 잇는 원료로 만든다.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복령의 자리는 보(補)의 축의 좌약(佐藥)이면서 평정(平靜)의 축을 향한 경첩이다. 그 논거는 세 갈래로 나뉜다.</w:t>
      </w:r>
    </w:p>
    <w:p>
      <w:r>
        <w:rPr>
          <w:rFonts w:ascii="Malgun Gothic" w:hAnsi="Malgun Gothic" w:eastAsia="Malgun Gothic"/>
        </w:rPr>
        <w:t>하나는 삼습(滲濕)이다. 복령은 사군자탕의 좌약으로서 삼습으로 백출의 조습을 완성한다. 백출이 습을 말리고 복령이 습을 스며 내보내는 조습-삼습의 짝은 사군자탕 배합의 핵심이다. 백출과 복령이 비허(脾虛) 증후군을 미생물총-장-대사물 축의 조절을 통해 차별적·상보적으로 개선한다는 연구[4]는, 이 고전 배합의 현대적 정당성을 실증한다.</w:t>
      </w:r>
    </w:p>
    <w:p>
      <w:r>
        <w:rPr>
          <w:rFonts w:ascii="Malgun Gothic" w:hAnsi="Malgun Gothic" w:eastAsia="Malgun Gothic"/>
        </w:rPr>
        <w:t>다른 하나는 프리바이오틱 다당류다. 복령은 장내미생물총을 조율하는 다당류의 보고다. 복령 다당류가 장내미생물총을 조절하여 건강 이익을 낸다는 리뷰[5]는, 복령이 장-뇌축의 말초 기반인 미생물총에 작용하는 원료임을 보여준다. 이는 힘뇌장의 장-뇌축 철학(제3장)을 소화관 수준에서 구현한다.</w:t>
      </w:r>
    </w:p>
    <w:p>
      <w:r>
        <w:rPr>
          <w:rFonts w:ascii="Malgun Gothic" w:hAnsi="Malgun Gothic" w:eastAsia="Malgun Gothic"/>
        </w:rPr>
        <w:t>마지막 하나는 안신(安神)이다. 복령은 소화를 다지는 데 그치지 않고, 뒤에서 보듯 장-뇌축을 통해 불안·수면·인지에 작용한다(§6·§7). 복령이 힘뇌장 안에서 인삼·백출(보)과 L-테아닌(평정) 사이를 잇는 경첩 역할을 한다는 뜻이다. 물을 다스려 몸을 가볍게 하고, 마음을 가라앉혀 정신을 맑게 하는 이 이중 작용이 복령의 설계상 존재 이유다.</w:t>
      </w:r>
    </w:p>
    <w:p>
      <w:r>
        <w:rPr>
          <w:rFonts w:ascii="Malgun Gothic" w:hAnsi="Malgun Gothic" w:eastAsia="Malgun Gothic"/>
        </w:rPr>
        <w:t>힘뇌장에서 복령이 존재하는 이유는 삼습으로 보의 축을 완성하고, 안신으로 평정의 축을 여는 데 있다.</w:t>
      </w:r>
    </w:p>
    <w:p>
      <w:pPr>
        <w:pBdr>
          <w:bottom w:val="single" w:sz="6" w:space="1" w:color="999999"/>
        </w:pBdr>
      </w:pPr>
    </w:p>
    <w:p>
      <w:pPr>
        <w:pStyle w:val="Heading2"/>
      </w:pPr>
      <w:r/>
      <w:r>
        <w:rPr>
          <w:rFonts w:ascii="Malgun Gothic" w:hAnsi="Malgun Gothic" w:eastAsia="Malgun Gothic"/>
        </w:rPr>
        <w:t>4 · 전통의학적 의미 — 기미·귀경과 이수·안신</w:t>
      </w:r>
    </w:p>
    <w:p>
      <w:pPr>
        <w:pStyle w:val="Heading3"/>
      </w:pPr>
      <w:r/>
      <w:r>
        <w:rPr>
          <w:rFonts w:ascii="Malgun Gothic" w:hAnsi="Malgun Gothic" w:eastAsia="Malgun Gothic"/>
        </w:rPr>
        <w:t>4.1 복령의 성미(性味)와 귀경(歸經)</w:t>
      </w:r>
    </w:p>
    <w:p>
      <w:r>
        <w:rPr>
          <w:rFonts w:ascii="Malgun Gothic" w:hAnsi="Malgun Gothic" w:eastAsia="Malgun Gothic"/>
        </w:rPr>
        <w:t>한의학 본초 이론에서 복령은 감담(甘淡, 달고 담박함)·평(平, 평이함)의 기미를 가지며, 심(心)·폐(肺)·비(脾)·신(腎) 경으로 귀경한다. 담박한 맛은 삼습이수(滲濕利水)하고, 단맛은 보비(補脾)하며, 평한 성질은 치우침 없이 오래 쓸 수 있게 한다. 특히 심(心)경 귀경이 복령의 안신 작용을 이론적으로 뒷받침한다. 심주신명(心主神明)의 관점에서 심을 편안히 함이 곧 정신을 안정시킴이기 때문이다. 대표 효능인 이수삼습(利水滲濕)·건비(健脾)·영심안신(寧心安神)은 이 기미·귀경에서 도출된다.</w:t>
      </w:r>
    </w:p>
    <w:p>
      <w:pPr>
        <w:pStyle w:val="Heading3"/>
      </w:pPr>
      <w:r/>
      <w:r>
        <w:rPr>
          <w:rFonts w:ascii="Malgun Gothic" w:hAnsi="Malgun Gothic" w:eastAsia="Malgun Gothic"/>
        </w:rPr>
        <w:t>4.2 "영심안신(寧心安神)" — 마음을 고요히</w:t>
      </w:r>
    </w:p>
    <w:p>
      <w:r>
        <w:rPr>
          <w:rFonts w:ascii="Malgun Gothic" w:hAnsi="Malgun Gothic" w:eastAsia="Malgun Gothic"/>
        </w:rPr>
        <w:t>복령의 심경 귀경과 안신 효능은 이 원료의 정신·정서 작용을 지목한다. 전통은 복령을 불면·심계·건망·불안의 처방에 즐겨 배합했다. 단순한 이뇨제를 넘어 심신(心身)에 작용하는 약재라는 인식이 여기 담긴다. 현대 약리학의 언어로 옮기면, 이는 복령의 항불안·수면 조절·항신경염증·인지 지원 작용(§5·§6·§7)에 대응한다.</w:t>
      </w:r>
    </w:p>
    <w:p>
      <w:pPr>
        <w:pStyle w:val="Heading3"/>
      </w:pPr>
      <w:r/>
      <w:r>
        <w:rPr>
          <w:rFonts w:ascii="Malgun Gothic" w:hAnsi="Malgun Gothic" w:eastAsia="Malgun Gothic"/>
        </w:rPr>
        <w:t>4.3 비위·수액대사를 매개로 한 장-뇌 연결</w:t>
      </w:r>
    </w:p>
    <w:p>
      <w:r>
        <w:rPr>
          <w:rFonts w:ascii="Malgun Gothic" w:hAnsi="Malgun Gothic" w:eastAsia="Malgun Gothic"/>
        </w:rPr>
        <w:t>복령의 비(脾)·신(腎)경 귀경과 이수 작용은 수액대사(水液代謝)의 조절을 의미한다. 전통이 "습(濕)을 다스린다"고 한 작용은, 현대의 언어로는 장 장벽·수분항상성·장내미생물총의 조절에 대응한다. 뒤에서 보듯 복령은 장 장벽을 강화하고 장내미생물총·단쇄지방산(SCFA)을 조절하며(§6), 이것이 심(心)의 안신으로 이어진다. "비위를 다스려 마음을 편안히 한다"는 전통 관점을 기전으로 재해석한 셈이다.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다당류와 트리테르펜</w:t>
      </w:r>
    </w:p>
    <w:p>
      <w:r>
        <w:rPr>
          <w:rFonts w:ascii="Malgun Gothic" w:hAnsi="Malgun Gothic" w:eastAsia="Malgun Gothic"/>
        </w:rPr>
        <w:t>복령의 약리는 두 계열의 활성성분에서 출발한다. 수용성·알칼리가용성 다당류(polysaccharide, 파키만 등)와 지용성 라노스탄형 트리테르펜(triterpene, 포리코산·파키믹산 등)이다. 본 절의 인용은 확립된 peer-review 저널에 한한다.</w:t>
      </w:r>
    </w:p>
    <w:p>
      <w:pPr>
        <w:pStyle w:val="Heading3"/>
      </w:pPr>
      <w:r/>
      <w:r>
        <w:rPr>
          <w:rFonts w:ascii="Malgun Gothic" w:hAnsi="Malgun Gothic" w:eastAsia="Malgun Gothic"/>
        </w:rPr>
        <w:t>5.1 다당류 — 구조와 프리바이오틱 활성</w:t>
      </w:r>
    </w:p>
    <w:p>
      <w:r>
        <w:rPr>
          <w:rFonts w:ascii="Malgun Gothic" w:hAnsi="Malgun Gothic" w:eastAsia="Malgun Gothic"/>
        </w:rPr>
        <w:t>복령 다당류는 추출법·용해도에 따라 구조와 활성이 크게 달라진다. 복령 다당류의 추출법·구조규명·약리활성·약물전달 응용을 종합한 리뷰[6], 수용성과 알칼리가용성 다당류의 차이를 정리한 리뷰[7], 식용 균류 다당류로서 화학구조·생리활성을 갱신한 리뷰[8]는, 이 다당류가 면역조절·항종양·장 장벽·미생물총 조절의 다면적 활성을 지님을 보여준다. 복령 다당류가 항종양 약물로 쓰이는 분자적 근거를 정리한 연구[9]는 그 약리적 깊이를 예시한다.</w:t>
      </w:r>
    </w:p>
    <w:p>
      <w:pPr>
        <w:pStyle w:val="Heading3"/>
      </w:pPr>
      <w:r/>
      <w:r>
        <w:rPr>
          <w:rFonts w:ascii="Malgun Gothic" w:hAnsi="Malgun Gothic" w:eastAsia="Malgun Gothic"/>
        </w:rPr>
        <w:t>5.2 트리테르펜 — 포리코산·파키믹산의 표적 작용</w:t>
      </w:r>
    </w:p>
    <w:p>
      <w:r>
        <w:rPr>
          <w:rFonts w:ascii="Malgun Gothic" w:hAnsi="Malgun Gothic" w:eastAsia="Malgun Gothic"/>
        </w:rPr>
        <w:t xml:space="preserve">복령의 지용성 트리테르펜은 신장·신경 등에서 표적 작용을 보인다. 포리코산 A(poricoic acid A)가 AMPK를 활성화하여 신장 섬유화를 완화한다는 연구[10], 신규 포리코산이 산화환원 신호와 방향족탄화수소수용체(AhR)를 조절하여 신장 섬유화를 완화한다는 연구[11]가 트리테르펜의 신장 보호 작용을 보여준다. 신경 영역에서는 파키믹산(pachymic acid)이 철(iron) 유발 산화 스트레스·세포사멸에 대해 신경보호 작용을 보인다는 연구[12], 파키만(pachyman)이 페롭토시스를 유도한다는 연구[13]가 트리테르펜·다당류의 세포 수준 표적을 제시한다. </w:t>
      </w:r>
      <w:r>
        <w:rPr>
          <w:rFonts w:ascii="Malgun Gothic" w:hAnsi="Malgun Gothic" w:eastAsia="Malgun Gothic"/>
          <w:i/>
        </w:rPr>
        <w:t>Wolfiporia cocos</w:t>
      </w:r>
      <w:r>
        <w:rPr>
          <w:rFonts w:ascii="Malgun Gothic" w:hAnsi="Malgun Gothic" w:eastAsia="Malgun Gothic"/>
        </w:rPr>
        <w:t>의 생리활성·화학성분·약리기전을 종합한 최신 리뷰[14]는 이 다표적 작용을 통합한다.</w:t>
      </w:r>
    </w:p>
    <w:p>
      <w:pPr>
        <w:pStyle w:val="Heading3"/>
      </w:pPr>
      <w:r/>
      <w:r>
        <w:rPr>
          <w:rFonts w:ascii="Malgun Gothic" w:hAnsi="Malgun Gothic" w:eastAsia="Malgun Gothic"/>
        </w:rPr>
        <w:t>5.3 다표적 조율자로서의 복령</w:t>
      </w:r>
    </w:p>
    <w:p>
      <w:r>
        <w:rPr>
          <w:rFonts w:ascii="Malgun Gothic" w:hAnsi="Malgun Gothic" w:eastAsia="Malgun Gothic"/>
        </w:rPr>
        <w:t>정리하면 복령의 약리는 다당류(면역·장·미생물)와 트리테르펜(신장·신경·항산화)의 두 계열이 맞물린 다표적 조율이다. 이 다양성이 복령의 이수(利水)-건비(健脾)-안신(安神) 세 축을 분자 수준에서 뒷받침하며, 특히 다당류의 장·미생물 작용이 §6의 장-뇌축 논의로 곧장 이어진다.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복령</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99(4):1877–2013)[15]는 장-뇌 소통의 네 경로를 체계화했다. 복령은 특히 미생물총·대사산물(SCFA)·장벽 경로에 근거가 밀집해 있으며, 그 작용이 장을 넘어 불안·수면·인지의 중추 표현형으로 이어진다는 점에서 안신 전통과 정확히 맞닿는다.</w:t>
      </w:r>
    </w:p>
    <w:p>
      <w:pPr>
        <w:pStyle w:val="Heading3"/>
      </w:pPr>
      <w:r/>
      <w:r>
        <w:rPr>
          <w:rFonts w:ascii="Malgun Gothic" w:hAnsi="Malgun Gothic" w:eastAsia="Malgun Gothic"/>
        </w:rPr>
        <w:t>6.2 장 장벽·미생물총의 조율</w:t>
      </w:r>
    </w:p>
    <w:p>
      <w:r>
        <w:rPr>
          <w:rFonts w:ascii="Malgun Gothic" w:hAnsi="Malgun Gothic" w:eastAsia="Malgun Gothic"/>
        </w:rPr>
        <w:t>복령 다당류의 장-미생물 근거는 풍부하다. 복령 다당류가 장 장벽 기능을 개선하고 장 항상성을 유지한다는 연구[16], 항생제 관련 설사에서 장내미생물총 항상성과 점막 장벽을 회복한다는 연구[17], 프리바이오틱 잠재력을 평가한 연구[18][19], 황산화(sulfated) 수식 다당류의 프리바이오틱 효과[20], 궤양성대장염에서 NF-κB 경로·장내미생물총을 조절한다는 연구[21][22]가, 복령 다당류가 장 장벽·미생물총을 일관되게 조율함을 보여준다. 대장암·알코올성 간질환·대장염 모델에서도 장내미생물총-담즙산·트립토판-AhR 축을 매개로 작용함이 보고되었다[23][24][25]. 트리테르펜인 포리코산 A가 고염식 유발 신장 섬유화를 장내미생물총·SCFA 대사 조절을 통해 완화한다는 연구[44]는, 다당류뿐 아니라 트리테르펜도 장-미생물 축에 작용함을 보여준다.</w:t>
      </w:r>
    </w:p>
    <w:p>
      <w:pPr>
        <w:pStyle w:val="Heading3"/>
      </w:pPr>
      <w:r/>
      <w:r>
        <w:rPr>
          <w:rFonts w:ascii="Malgun Gothic" w:hAnsi="Malgun Gothic" w:eastAsia="Malgun Gothic"/>
        </w:rPr>
        <w:t>6.3 장-뇌축을 통한 안신 — 불안·수면·인지</w:t>
      </w:r>
    </w:p>
    <w:p>
      <w:r>
        <w:rPr>
          <w:rFonts w:ascii="Malgun Gothic" w:hAnsi="Malgun Gothic" w:eastAsia="Malgun Gothic"/>
        </w:rPr>
        <w:t>복령의 안신 작용은 장-뇌축을 통해 구현된다. 복령 수용성 다당류가 수면박탈로 유발된 불안 유사 행동을 장내 이상균총·대사이상·TNF-α/NF-κB 조절을 통해 완화한다는 연구[26], 복령 수(水)추출물이 16S·대사체·TNF-α/NF-κB 분석에서 불안 유사 행동을 조절한다는 연구[27]는, 복령의 항불안 작용이 장-미생물-염증 축을 경유함을 보여준다. 나아가 복령 다당류가 장내미생물총을 재구성하여 SCFA를 조절하고 신경염증 관련 인지장애(알츠하이머병 모델)를 완화한다는 연구[28]는, 복령의 안신이 인지 영역으로 확장됨을 보여준다. 복령이 뇌-장 펩타이드·면역·위장 점막 복구를 통해 기능성소화불량을 개선한다는 연구[29]는 뇌-장 펩타이드 수준의 접점을 제시한다. 장내미생물총과 불면의 관계를 멘델무작위화·네트워크약리학으로 분석하며 복령 등 전통 한약의 개입 가능성을 예측한 연구[45]는 안신의 장-뇌축 가설을 인체 유전 근거 수준에서 뒷받침한다.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복령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미생물총·장벽</w:t>
            </w:r>
          </w:p>
        </w:tc>
        <w:tc>
          <w:tcPr>
            <w:tcW w:type="dxa" w:w="2880"/>
          </w:tcPr>
          <w:p>
            <w:r>
              <w:rPr>
                <w:rFonts w:ascii="Malgun Gothic" w:hAnsi="Malgun Gothic" w:eastAsia="Malgun Gothic"/>
              </w:rPr>
              <w:t>장 장벽·미생물총 항상성 조절</w:t>
            </w:r>
          </w:p>
        </w:tc>
        <w:tc>
          <w:tcPr>
            <w:tcW w:type="dxa" w:w="2880"/>
          </w:tcPr>
          <w:p>
            <w:r>
              <w:rPr>
                <w:rFonts w:ascii="Malgun Gothic" w:hAnsi="Malgun Gothic" w:eastAsia="Malgun Gothic"/>
              </w:rPr>
              <w:t>[16][17]</w:t>
            </w:r>
          </w:p>
        </w:tc>
      </w:tr>
      <w:tr>
        <w:tc>
          <w:tcPr>
            <w:tcW w:type="dxa" w:w="2880"/>
          </w:tcPr>
          <w:p>
            <w:r>
              <w:rPr>
                <w:rFonts w:ascii="Malgun Gothic" w:hAnsi="Malgun Gothic" w:eastAsia="Malgun Gothic"/>
              </w:rPr>
              <w:t>미생물 대사산물(SCFA·담즙산·AhR)</w:t>
            </w:r>
          </w:p>
        </w:tc>
        <w:tc>
          <w:tcPr>
            <w:tcW w:type="dxa" w:w="2880"/>
          </w:tcPr>
          <w:p>
            <w:r>
              <w:rPr>
                <w:rFonts w:ascii="Malgun Gothic" w:hAnsi="Malgun Gothic" w:eastAsia="Malgun Gothic"/>
              </w:rPr>
              <w:t>SCFA·담즙산·트립토판-AhR 축 조절</w:t>
            </w:r>
          </w:p>
        </w:tc>
        <w:tc>
          <w:tcPr>
            <w:tcW w:type="dxa" w:w="2880"/>
          </w:tcPr>
          <w:p>
            <w:r>
              <w:rPr>
                <w:rFonts w:ascii="Malgun Gothic" w:hAnsi="Malgun Gothic" w:eastAsia="Malgun Gothic"/>
              </w:rPr>
              <w:t>[23][24][25][28]</w:t>
            </w:r>
          </w:p>
        </w:tc>
      </w:tr>
      <w:tr>
        <w:tc>
          <w:tcPr>
            <w:tcW w:type="dxa" w:w="2880"/>
          </w:tcPr>
          <w:p>
            <w:r>
              <w:rPr>
                <w:rFonts w:ascii="Malgun Gothic" w:hAnsi="Malgun Gothic" w:eastAsia="Malgun Gothic"/>
              </w:rPr>
              <w:t>미생물총-염증(안신)</w:t>
            </w:r>
          </w:p>
        </w:tc>
        <w:tc>
          <w:tcPr>
            <w:tcW w:type="dxa" w:w="2880"/>
          </w:tcPr>
          <w:p>
            <w:r>
              <w:rPr>
                <w:rFonts w:ascii="Malgun Gothic" w:hAnsi="Malgun Gothic" w:eastAsia="Malgun Gothic"/>
              </w:rPr>
              <w:t>장-미생물-TNF-α/NF-κB 매개 항불안</w:t>
            </w:r>
          </w:p>
        </w:tc>
        <w:tc>
          <w:tcPr>
            <w:tcW w:type="dxa" w:w="2880"/>
          </w:tcPr>
          <w:p>
            <w:r>
              <w:rPr>
                <w:rFonts w:ascii="Malgun Gothic" w:hAnsi="Malgun Gothic" w:eastAsia="Malgun Gothic"/>
              </w:rPr>
              <w:t>[26][27]</w:t>
            </w:r>
          </w:p>
        </w:tc>
      </w:tr>
      <w:tr>
        <w:tc>
          <w:tcPr>
            <w:tcW w:type="dxa" w:w="2880"/>
          </w:tcPr>
          <w:p>
            <w:r>
              <w:rPr>
                <w:rFonts w:ascii="Malgun Gothic" w:hAnsi="Malgun Gothic" w:eastAsia="Malgun Gothic"/>
              </w:rPr>
              <w:t>미생물총-신경염증(인지)</w:t>
            </w:r>
          </w:p>
        </w:tc>
        <w:tc>
          <w:tcPr>
            <w:tcW w:type="dxa" w:w="2880"/>
          </w:tcPr>
          <w:p>
            <w:r>
              <w:rPr>
                <w:rFonts w:ascii="Malgun Gothic" w:hAnsi="Malgun Gothic" w:eastAsia="Malgun Gothic"/>
              </w:rPr>
              <w:t>SCFA 매개 신경염증·인지 조절</w:t>
            </w:r>
          </w:p>
        </w:tc>
        <w:tc>
          <w:tcPr>
            <w:tcW w:type="dxa" w:w="2880"/>
          </w:tcPr>
          <w:p>
            <w:r>
              <w:rPr>
                <w:rFonts w:ascii="Malgun Gothic" w:hAnsi="Malgun Gothic" w:eastAsia="Malgun Gothic"/>
              </w:rPr>
              <w:t>[28]</w:t>
            </w:r>
          </w:p>
        </w:tc>
      </w:tr>
      <w:tr>
        <w:tc>
          <w:tcPr>
            <w:tcW w:type="dxa" w:w="2880"/>
          </w:tcPr>
          <w:p>
            <w:r>
              <w:rPr>
                <w:rFonts w:ascii="Malgun Gothic" w:hAnsi="Malgun Gothic" w:eastAsia="Malgun Gothic"/>
              </w:rPr>
              <w:t>뇌-장 펩타이드</w:t>
            </w:r>
          </w:p>
        </w:tc>
        <w:tc>
          <w:tcPr>
            <w:tcW w:type="dxa" w:w="2880"/>
          </w:tcPr>
          <w:p>
            <w:r>
              <w:rPr>
                <w:rFonts w:ascii="Malgun Gothic" w:hAnsi="Malgun Gothic" w:eastAsia="Malgun Gothic"/>
              </w:rPr>
              <w:t>뇌-장 펩타이드·점막 복구</w:t>
            </w:r>
          </w:p>
        </w:tc>
        <w:tc>
          <w:tcPr>
            <w:tcW w:type="dxa" w:w="2880"/>
          </w:tcPr>
          <w:p>
            <w:r>
              <w:rPr>
                <w:rFonts w:ascii="Malgun Gothic" w:hAnsi="Malgun Gothic" w:eastAsia="Malgun Gothic"/>
              </w:rPr>
              <w:t>[29]</w:t>
            </w:r>
          </w:p>
        </w:tc>
      </w:tr>
    </w:tbl>
    <w:p>
      <w:r>
        <w:rPr>
          <w:rFonts w:ascii="Malgun Gothic" w:hAnsi="Malgun Gothic" w:eastAsia="Malgun Gothic"/>
        </w:rPr>
        <w:t>복령은 "장을 다스려 마음을 편안히 한다"는 안신 전통을, 다당류-미생물-SCFA-염증이라는 구체적 장-뇌축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복령의 분자 기전이 실제 정서·소화 표현형으로 이어지는지를 검증한다. 본 절의 인용은 모두 PubMed 등재 연구다.</w:t>
      </w:r>
    </w:p>
    <w:p>
      <w:pPr>
        <w:pStyle w:val="Heading3"/>
      </w:pPr>
      <w:r/>
      <w:r>
        <w:rPr>
          <w:rFonts w:ascii="Malgun Gothic" w:hAnsi="Malgun Gothic" w:eastAsia="Malgun Gothic"/>
        </w:rPr>
        <w:t>7.1 항불안·인지 모델 (안신)</w:t>
      </w:r>
    </w:p>
    <w:p>
      <w:r>
        <w:rPr>
          <w:rFonts w:ascii="Malgun Gothic" w:hAnsi="Malgun Gothic" w:eastAsia="Malgun Gothic"/>
        </w:rPr>
        <w:t>복령 수용성 다당류가 수면박탈 마우스에서 불안 유사 행동을 장내미생물·대사·염증 조절을 통해 완화하고[26], 복령 수추출물이 불안 유사 행동을 조절한다[27]는 연구는 복령의 항불안 작용을 행동 수준에서 보여준다. 복령 다당류가 알츠하이머병 모델에서 장-미생물-SCFA 축을 통해 신경염증·인지장애를 완화한다는 연구[28]는 인지 영역에서 기전과 표현형을 잇는다.</w:t>
      </w:r>
    </w:p>
    <w:p>
      <w:pPr>
        <w:pStyle w:val="Heading3"/>
      </w:pPr>
      <w:r/>
      <w:r>
        <w:rPr>
          <w:rFonts w:ascii="Malgun Gothic" w:hAnsi="Malgun Gothic" w:eastAsia="Malgun Gothic"/>
        </w:rPr>
        <w:t>7.2 소화관·장벽·장기 보호 모델</w:t>
      </w:r>
    </w:p>
    <w:p>
      <w:r>
        <w:rPr>
          <w:rFonts w:ascii="Malgun Gothic" w:hAnsi="Malgun Gothic" w:eastAsia="Malgun Gothic"/>
        </w:rPr>
        <w:t>복령과 그 성분이 시스플라틴 유발 장 손상을 보호한다는 연구[30], 복령이 기능성소화불량을 뇌-장 펩타이드·면역·점막 복구를 통해 개선한다는 연구[29]는 소화관 작용을 보여준다. 장기 보호 영역에서는, 복령 다당류가 패혈증 유발 심장 손상[31]·신장 손상[32], 패혈성 신손상[42], 조영제 유발 신손상[43]에서 염증·산화 경로를 조절한다는 근거가 복령의 이수(利水)·항염증 전통을 기전으로 재해석한다.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복령의 항불안·인지·장벽·항염증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수면·면역과 방제 근거 ★검증 최엄격</w:t>
      </w:r>
    </w:p>
    <w:p>
      <w:r>
        <w:rPr>
          <w:rFonts w:ascii="Malgun Gothic" w:hAnsi="Malgun Gothic" w:eastAsia="Malgun Gothic"/>
        </w:rPr>
        <w:t>여기서 근거의 태도를 분명히 해둔다. 복령 단미(單味)의 인체 무작위배정 임상시험은 제한적이며, 인체 근거는 복령을 포함한 복합 제형·방제(方劑) 수준에 주로 존재한다. 다만 복령은 백출과 달리 수면·면역 영역에서 복령 함유 복합제의 RCT가 일부 보고되어, 안신 전통에 부합하는 인체 신호를 제공한다.</w:t>
      </w:r>
    </w:p>
    <w:p>
      <w:pPr>
        <w:pStyle w:val="Heading3"/>
      </w:pPr>
      <w:r/>
      <w:r>
        <w:rPr>
          <w:rFonts w:ascii="Malgun Gothic" w:hAnsi="Malgun Gothic" w:eastAsia="Malgun Gothic"/>
        </w:rPr>
        <w:t>8.1 수면·면역 — 복령 함유 복합제 RCT</w:t>
      </w:r>
    </w:p>
    <w:p>
      <w:r>
        <w:rPr>
          <w:rFonts w:ascii="Malgun Gothic" w:hAnsi="Malgun Gothic" w:eastAsia="Malgun Gothic"/>
        </w:rPr>
        <w:t>안신 전통과 직접 맞닿는 인체 근거로, 복령·산조인(</w:t>
      </w:r>
      <w:r>
        <w:rPr>
          <w:rFonts w:ascii="Malgun Gothic" w:hAnsi="Malgun Gothic" w:eastAsia="Malgun Gothic"/>
          <w:i/>
        </w:rPr>
        <w:t>Ziziphus spinosa</w:t>
      </w:r>
      <w:r>
        <w:rPr>
          <w:rFonts w:ascii="Malgun Gothic" w:hAnsi="Malgun Gothic" w:eastAsia="Malgun Gothic"/>
        </w:rPr>
        <w:t>)·GABA 복합제가 수면의 질과 피부 건강을 개선했다는 무작위 이중맹검 위약대조 임상시험[33]이 있다. 면역 영역에서는 알로에·복령·로즈마리 추출물 함유 뉴트라수티컬이 NKT·γδT 세포 활성 표지를 증가시켰다는 무작위 위약대조 교차시험[34]이 복령의 면역조절 작용에 대한 인체 신호를 제공한다. 이들은 복령 단독이 아닌 복합제 근거이나, 안신·면역이라는 전통 효능에 부합하는 방향을 보여준다.</w:t>
      </w:r>
    </w:p>
    <w:p>
      <w:pPr>
        <w:pStyle w:val="Heading3"/>
      </w:pPr>
      <w:r/>
      <w:r>
        <w:rPr>
          <w:rFonts w:ascii="Malgun Gothic" w:hAnsi="Malgun Gothic" w:eastAsia="Malgun Gothic"/>
        </w:rPr>
        <w:t>8.2 대사·신장 — 복령 함유 방제의 메타분석</w:t>
      </w:r>
    </w:p>
    <w:p>
      <w:r>
        <w:rPr>
          <w:rFonts w:ascii="Malgun Gothic" w:hAnsi="Malgun Gothic" w:eastAsia="Malgun Gothic"/>
        </w:rPr>
        <w:t>복령을 포함한 방제의 대사·신장 영역 근거도 축적되었다. 복령(Fuling) 함유 약초 처방이 제2형 당뇨에 미치는 이익을 정리한 체계적 문헌고찰·메타분석[35], 당뇨병성 신병증에 대한 전통 한약 탕제 보조요법의 메타분석[36], 대장암 환자의 옥살리플라틴 유발 말초신경독성 예방에서 핵심 약재 기여를 분석한 메타분석[37]은, 복령이 여러 방제 맥락에서 임상 평가되어 왔음을 보여준다. 전임상 수준에서도 복령 함유 이수 방제인 오령산(五苓散, Wuling San)[46]과 복령택사방(茯苓澤瀉方, Fuling-Zexie)[47]이 신장 기능이상·요산성 신병증을 완화한다는 근거가 복령의 이수 전통을 뒷받침한다.</w:t>
      </w:r>
    </w:p>
    <w:p>
      <w:pPr>
        <w:pStyle w:val="Heading3"/>
      </w:pPr>
      <w:r/>
      <w:r>
        <w:rPr>
          <w:rFonts w:ascii="Malgun Gothic" w:hAnsi="Malgun Gothic" w:eastAsia="Malgun Gothic"/>
        </w:rPr>
        <w:t>8.3 장-뇌축 방제 — 인지·정서</w:t>
      </w:r>
    </w:p>
    <w:p>
      <w:r>
        <w:rPr>
          <w:rFonts w:ascii="Malgun Gothic" w:hAnsi="Malgun Gothic" w:eastAsia="Malgun Gothic"/>
        </w:rPr>
        <w:t>복령을 포함한 고전 방제의 장-뇌축 근거도 주목된다. 영계출감탕(苓桂朮甘湯, Lingguizhugan)이 SCFA 매개 미생물총-장-뇌축을 통해 알츠하이머 유사 마우스의 인지장애를 완화한다는 연구[38], 개심산(開心散, Kaixin San)이 수면박탈 마우스의 해마 신경세포 페롭토시스를 억제한다는 연구[39]와 그 성분·약동학·임상 응용을 종합한 리뷰[40], 기승환(Qisheng Wan)이 염증 억제·장내미생물 조절로 알츠하이머 랫트의 인지장애를 완화한다는 연구[41]는, 복령이 장-뇌축을 겨냥하는 방제의 핵심 구성으로 기능함을 보여준다. 특히 개심산은 복령·원지·석창포·인삼으로 구성되어, 제9장(원지)과 직접 이어지는 장-뇌축 처방이다.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종합하면, 복령의 인체 근거는 수면·면역(복합제 RCT)과 대사·신장·인지(방제 메타분석)에 분포하며, 단미 근거는 전임상이 우세하다. 방제·복합제 근거는 복령 단독 효과를 분리하기 어렵고 이질성이 있다. 따라서 본 장은 복령의 임상적 유용성을 "치료"가 아니라 "복합제·방제 맥락에서 관련성이 보고된 지원 가능성"의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내약성과 규제 지위</w:t>
      </w:r>
    </w:p>
    <w:p>
      <w:pPr>
        <w:pStyle w:val="Heading3"/>
      </w:pPr>
      <w:r/>
      <w:r>
        <w:rPr>
          <w:rFonts w:ascii="Malgun Gothic" w:hAnsi="Malgun Gothic" w:eastAsia="Malgun Gothic"/>
        </w:rPr>
        <w:t>9.1 일반적 안전성</w:t>
      </w:r>
    </w:p>
    <w:p>
      <w:r>
        <w:rPr>
          <w:rFonts w:ascii="Malgun Gothic" w:hAnsi="Malgun Gothic" w:eastAsia="Malgun Gothic"/>
        </w:rPr>
        <w:t>복령은 오랜 식약공용 역사를 배경으로 매우 양호한 안전성 프로파일을 지니는 대표적 식약공용 소재다. 전통용도·성분·약리를 종합한 리뷰[1][2][3]는 통상 용량에서 높은 안전성을 정리한다. 복령은 죽·차·떡 등 식품으로도 널리 쓰여 왔으며, 이는 그 안전역의 방증이다.</w:t>
      </w:r>
    </w:p>
    <w:p>
      <w:pPr>
        <w:pStyle w:val="Heading3"/>
      </w:pPr>
      <w:r/>
      <w:r>
        <w:rPr>
          <w:rFonts w:ascii="Malgun Gothic" w:hAnsi="Malgun Gothic" w:eastAsia="Malgun Gothic"/>
        </w:rPr>
        <w:t>9.2 상호작용과 특수 인구집단</w:t>
      </w:r>
    </w:p>
    <w:p>
      <w:r>
        <w:rPr>
          <w:rFonts w:ascii="Malgun Gothic" w:hAnsi="Malgun Gothic" w:eastAsia="Malgun Gothic"/>
        </w:rPr>
        <w:t>복령은 이수(利水) 작용을 가지므로, 이론적으로 이뇨제와 병용할 때 수분·전해질 균형에 주의가 필요할 수 있으며, 주로 복합 제형으로 사용되므로 상호작용은 방제 구성·개인 상태에 따라 판단되어야 한다. 신장 관련 근거[10][32]는 대부분 보호 방향이나, 신장질환자의 사용은 임상적 감독 아래 개별적으로 판단되어야 한다.</w:t>
      </w:r>
    </w:p>
    <w:p>
      <w:pPr>
        <w:pStyle w:val="Heading3"/>
      </w:pPr>
      <w:r/>
      <w:r>
        <w:rPr>
          <w:rFonts w:ascii="Malgun Gothic" w:hAnsi="Malgun Gothic" w:eastAsia="Malgun Gothic"/>
        </w:rPr>
        <w:t>9.3 규제 지위</w:t>
      </w:r>
    </w:p>
    <w:p>
      <w:r>
        <w:rPr>
          <w:rFonts w:ascii="Malgun Gothic" w:hAnsi="Malgun Gothic" w:eastAsia="Malgun Gothic"/>
        </w:rPr>
        <w:t>복령은 한국에서 오랜 식품·한약재로 사용되어 왔으며, 식약공용 한약(생약) 규격 품목이다.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생약 규격·기준과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보(補)와 평정(平靜)을 잇는 경첩</w:t>
      </w:r>
    </w:p>
    <w:p>
      <w:r>
        <w:rPr>
          <w:rFonts w:ascii="Malgun Gothic" w:hAnsi="Malgun Gothic" w:eastAsia="Malgun Gothic"/>
        </w:rPr>
        <w:t>힘뇌장의 원료 기능 분류에서 복령의 위치는 독특하다. 보의 축에 속하면서 평정의 축을 향한다.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복령의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보의 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소화·장벽·미생물 면에서 보조</w:t>
            </w:r>
          </w:p>
        </w:tc>
        <w:tc>
          <w:tcPr>
            <w:tcW w:type="dxa" w:w="2880"/>
          </w:tcPr>
          <w:p>
            <w:r>
              <w:rPr>
                <w:rFonts w:ascii="Malgun Gothic" w:hAnsi="Malgun Gothic" w:eastAsia="Malgun Gothic"/>
                <w:b/>
              </w:rPr>
              <w:t>해당</w:t>
            </w:r>
            <w:r>
              <w:rPr>
                <w:rFonts w:ascii="Malgun Gothic" w:hAnsi="Malgun Gothic" w:eastAsia="Malgun Gothic"/>
              </w:rPr>
              <w:t xml:space="preserve"> — 삼습·프리바이오틱</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원료·타 축과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 좌약 + 평정 축 경첩</w:t>
            </w:r>
          </w:p>
        </w:tc>
      </w:tr>
    </w:tbl>
    <w:p>
      <w:r>
        <w:rPr>
          <w:rFonts w:ascii="Malgun Gothic" w:hAnsi="Malgun Gothic" w:eastAsia="Malgun Gothic"/>
        </w:rPr>
        <w:t>분류로 보면 복령은 Supporting이자 Synergistic 원료이며, 보와 평정을 잇는 경첩이다. 그 역할은 세 가지로 간추릴 수 있다. 하나는 삼습건비(滲濕健脾)로, 백출의 조습을 삼습으로 완성하여 소화·수액의 토대를 다진다[4]. 다른 하나는 프리바이오틱 장 조율이다. 다당류로 장 장벽·미생물총·SCFA를 조율한다[5][16]. 마지막은 안신(安神)이다. 장-뇌축을 통해 불안·수면·인지를 지원하여 L-테아닌의 평정 축과 잇는다[26][28].</w:t>
      </w:r>
    </w:p>
    <w:p>
      <w:r>
        <w:rPr>
          <w:rFonts w:ascii="Malgun Gothic" w:hAnsi="Malgun Gothic" w:eastAsia="Malgun Gothic"/>
        </w:rPr>
        <w:t>복령은 보의 축의 좌약이면서, 그 안신 작용으로 평정의 축을 예비한다. 이것이 복령을 두 축을 잇는 경첩으로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복령 × 백출 (조습-삼습) · 사군자탕</w:t>
      </w:r>
    </w:p>
    <w:p>
      <w:r>
        <w:rPr>
          <w:rFonts w:ascii="Malgun Gothic" w:hAnsi="Malgun Gothic" w:eastAsia="Malgun Gothic"/>
        </w:rPr>
        <w:t>복령의 가장 고전적인 시너지는 백출과의 짝이다. 백출이 습을 말리고(燥) 복령이 습을 스며 내보내는(滲) 이 조합은 습을 안팎에서 다스리는 정교한 배합이며, 백출-복령이 비허 증후군을 미생물총-장-대사물 축에서 차별적·상보적으로 개선한다는 연구[4]가 이를 실증한다. 사군자탕 안에서 인삼(君)·백출(臣)·복령(佐)·감초(使)의 네 원료는 각기 다른 장-뇌축 노드를 겨냥하며 하나의 계를 완성한다.</w:t>
      </w:r>
    </w:p>
    <w:p>
      <w:pPr>
        <w:pStyle w:val="Heading3"/>
      </w:pPr>
      <w:r/>
      <w:r>
        <w:rPr>
          <w:rFonts w:ascii="Malgun Gothic" w:hAnsi="Malgun Gothic" w:eastAsia="Malgun Gothic"/>
        </w:rPr>
        <w:t>11.2 복령 × 평정·연결의 축</w:t>
      </w:r>
    </w:p>
    <w:p>
      <w:r>
        <w:rPr>
          <w:rFonts w:ascii="Malgun Gothic" w:hAnsi="Malgun Gothic" w:eastAsia="Malgun Gothic"/>
        </w:rPr>
        <w:t>복령의 안신 작용은 힘뇌장 평정의 축(L-테아닌)과 직접 상보한다. 복령이 장-뇌축을 통해 불안·수면을 조절하면[26][33], 그 위에서 L-테아닌의 α파성 이완이 작동한다. 복령이 '장에서 마음으로' 평정을 예비하고, 테아닌이 '뇌에서' 평정을 완성하는 구도다. 또한 복령·원지·석창포·인삼으로 구성된 개심산(開心散)[40]은 복령이 연결의 축(원지, 제9장)과 결합하는 고전적 사례로, 장-뇌축을 겨냥하는 처방의 핵심에 복령이 있음을 보여준다.</w:t>
      </w:r>
    </w:p>
    <w:p>
      <w:pPr>
        <w:pStyle w:val="Heading3"/>
      </w:pPr>
      <w:r/>
      <w:r>
        <w:rPr>
          <w:rFonts w:ascii="Malgun Gothic" w:hAnsi="Malgun Gothic" w:eastAsia="Malgun Gothic"/>
        </w:rPr>
        <w:t>11.3 시너지 원리 — "잇다"</w:t>
      </w:r>
    </w:p>
    <w:p>
      <w:r>
        <w:rPr>
          <w:rFonts w:ascii="Malgun Gothic" w:hAnsi="Malgun Gothic" w:eastAsia="Malgun Gothic"/>
        </w:rPr>
        <w:t>복령의 시너지 원리는 "잇다(bridge)"이다. 보의 축(백출·인삼)과 평정의 축(테아닌), 그리고 연결의 축(원지)을 잇는 경첩으로서, 복령은 힘뇌장의 세 축을 하나의 계로 통합한다. 정량적 최적 배합비는 앞으로 요인설계 연구가 풀어야 할 과제로 남는다.</w:t>
      </w:r>
    </w:p>
    <w:p>
      <w:pPr>
        <w:pBdr>
          <w:bottom w:val="single" w:sz="6" w:space="1" w:color="999999"/>
        </w:pBdr>
      </w:pPr>
    </w:p>
    <w:p>
      <w:pPr>
        <w:pStyle w:val="Heading2"/>
      </w:pPr>
      <w:r/>
      <w:r>
        <w:rPr>
          <w:rFonts w:ascii="Malgun Gothic" w:hAnsi="Malgun Gothic" w:eastAsia="Malgun Gothic"/>
        </w:rPr>
        <w:t>12 · 한국인의 지혜 — 소나무의 나라에서</w:t>
      </w:r>
    </w:p>
    <w:p>
      <w:r>
        <w:rPr>
          <w:rFonts w:ascii="Malgun Gothic" w:hAnsi="Malgun Gothic" w:eastAsia="Malgun Gothic"/>
        </w:rPr>
        <w:t>소나무는 한국인에게 특별한 나무다. 사철 푸른 절개의 상징이자, 그 뿌리에 복령을 길러내는 약의 어머니다. 한국 한의학은 복령을 사군자탕·귀비탕·산조인탕을 비롯한 수많은 안신·건비 처방의 골격에 배합해 왔으며, 복령을 넣은 죽과 떡은 약식동원(藥食同源)의 전통을 담는다. 물을 다스려 몸을 가볍게 하고 마음을 가라앉히는 복령의 이중 작용은, 절제와 고요를 미덕으로 삼은 한국 심신 문화와 공명한다.</w:t>
      </w:r>
    </w:p>
    <w:p>
      <w:r>
        <w:rPr>
          <w:rFonts w:ascii="Malgun Gothic" w:hAnsi="Malgun Gothic" w:eastAsia="Malgun Gothic"/>
        </w:rPr>
        <w:t>조상들이 "심(心)을 편안히 한다"고 표현한 복령의 안신 작용을, 우리는 이제 장내미생물과 SCFA와 신경염증의 언어로 설명할 수 있게 되었다. 힘뇌장이 복령을 보와 평정을 잇는 경첩으로 삼는 것은, 이 소나무의 나라가 오래 알아온 "물과 마음을 함께 다스리는" 지혜를 현대 포뮬러로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복령 근거를 영역별로 등급화한다. 등급은 효능의 크기가 아니라 근거의 확실성을 나타낸다. 복령은 단미 인체 근거가 제한적이나, 수면·면역에서 복합제 RCT가 일부 존재한다.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장벽·미생물총 조절</w:t>
            </w:r>
          </w:p>
        </w:tc>
        <w:tc>
          <w:tcPr>
            <w:tcW w:type="dxa" w:w="2160"/>
          </w:tcPr>
          <w:p>
            <w:r>
              <w:rPr>
                <w:rFonts w:ascii="Malgun Gothic" w:hAnsi="Malgun Gothic" w:eastAsia="Malgun Gothic"/>
              </w:rPr>
              <w:t>다수 동물·기전[6][16][17]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안신(불안·수면)</w:t>
            </w:r>
          </w:p>
        </w:tc>
        <w:tc>
          <w:tcPr>
            <w:tcW w:type="dxa" w:w="2160"/>
          </w:tcPr>
          <w:p>
            <w:r>
              <w:rPr>
                <w:rFonts w:ascii="Malgun Gothic" w:hAnsi="Malgun Gothic" w:eastAsia="Malgun Gothic"/>
              </w:rPr>
              <w:t>동물[26][27] + 복합제 RCT[33]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복합제·단미 분리 곤란</w:t>
            </w:r>
          </w:p>
        </w:tc>
      </w:tr>
      <w:tr>
        <w:tc>
          <w:tcPr>
            <w:tcW w:type="dxa" w:w="2160"/>
          </w:tcPr>
          <w:p>
            <w:r>
              <w:rPr>
                <w:rFonts w:ascii="Malgun Gothic" w:hAnsi="Malgun Gothic" w:eastAsia="Malgun Gothic"/>
              </w:rPr>
              <w:t>인지(장-뇌축)</w:t>
            </w:r>
          </w:p>
        </w:tc>
        <w:tc>
          <w:tcPr>
            <w:tcW w:type="dxa" w:w="2160"/>
          </w:tcPr>
          <w:p>
            <w:r>
              <w:rPr>
                <w:rFonts w:ascii="Malgun Gothic" w:hAnsi="Malgun Gothic" w:eastAsia="Malgun Gothic"/>
              </w:rPr>
              <w:t>동물·방제[28][38]</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전임상·방제</w:t>
            </w:r>
          </w:p>
        </w:tc>
      </w:tr>
      <w:tr>
        <w:tc>
          <w:tcPr>
            <w:tcW w:type="dxa" w:w="2160"/>
          </w:tcPr>
          <w:p>
            <w:r>
              <w:rPr>
                <w:rFonts w:ascii="Malgun Gothic" w:hAnsi="Malgun Gothic" w:eastAsia="Malgun Gothic"/>
              </w:rPr>
              <w:t>면역조절</w:t>
            </w:r>
          </w:p>
        </w:tc>
        <w:tc>
          <w:tcPr>
            <w:tcW w:type="dxa" w:w="2160"/>
          </w:tcPr>
          <w:p>
            <w:r>
              <w:rPr>
                <w:rFonts w:ascii="Malgun Gothic" w:hAnsi="Malgun Gothic" w:eastAsia="Malgun Gothic"/>
              </w:rPr>
              <w:t>동물 + 복합제 RCT[34]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 근거</w:t>
            </w:r>
          </w:p>
        </w:tc>
      </w:tr>
      <w:tr>
        <w:tc>
          <w:tcPr>
            <w:tcW w:type="dxa" w:w="2160"/>
          </w:tcPr>
          <w:p>
            <w:r>
              <w:rPr>
                <w:rFonts w:ascii="Malgun Gothic" w:hAnsi="Malgun Gothic" w:eastAsia="Malgun Gothic"/>
              </w:rPr>
              <w:t>대사·신장(방제)</w:t>
            </w:r>
          </w:p>
        </w:tc>
        <w:tc>
          <w:tcPr>
            <w:tcW w:type="dxa" w:w="2160"/>
          </w:tcPr>
          <w:p>
            <w:r>
              <w:rPr>
                <w:rFonts w:ascii="Malgun Gothic" w:hAnsi="Malgun Gothic" w:eastAsia="Malgun Gothic"/>
              </w:rPr>
              <w:t>방제 메타분석[35][36]</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방제 근거</w:t>
            </w:r>
          </w:p>
        </w:tc>
      </w:tr>
    </w:tbl>
    <w:p>
      <w:r>
        <w:rPr>
          <w:rFonts w:ascii="Malgun Gothic" w:hAnsi="Malgun Gothic" w:eastAsia="Malgun Gothic"/>
        </w:rPr>
        <w:t>종합하면 복령의 근거는 대부분 낮음(★★)~매우 낮음(★) 수준이며, 인체 근거는 복합제·방제 맥락에 집중된다. 다만 안신·면역 영역의 복합제 RCT는 전통 효능에 부합하는 인체 신호를 제공한다. 복령의 가치는 단독 효능보다 사군자탕 배합 내 삼습·안신 역할과 보-평정 축 연결에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복령의 정밀 균학(菌學)</w:t>
      </w:r>
    </w:p>
    <w:p>
      <w:r>
        <w:rPr>
          <w:rFonts w:ascii="Malgun Gothic" w:hAnsi="Malgun Gothic" w:eastAsia="Malgun Gothic"/>
        </w:rPr>
        <w:t>복령 연구의 다음 10년은 몇 갈래 방향으로 전망된다.</w:t>
      </w:r>
    </w:p>
    <w:p>
      <w:r>
        <w:rPr>
          <w:rFonts w:ascii="Malgun Gothic" w:hAnsi="Malgun Gothic" w:eastAsia="Malgun Gothic"/>
        </w:rPr>
        <w:t>먼저 다당류의 구조-활성-표준화다. 복령 다당류는 추출법·용해도에 따라 구조와 활성이 크게 다르다[6][7]. 구조를 정의한 표준 분획을 확립하는 일이 재현성 있는 근거의 전제가 된다.</w:t>
      </w:r>
    </w:p>
    <w:p>
      <w:r>
        <w:rPr>
          <w:rFonts w:ascii="Malgun Gothic" w:hAnsi="Malgun Gothic" w:eastAsia="Malgun Gothic"/>
        </w:rPr>
        <w:t>다음은 안신의 장-뇌축 인체 검증이다. 복령의 항불안·수면 작용은 대부분 동물·복합제 근거다[26][33]. 표준화된 복령 다당류를 활용한 단미 위약대조 시험과 인체 다중오믹스(미생물총-대사체-수면다원검사)가 안신 작용을 검증할 것이다.</w:t>
      </w:r>
    </w:p>
    <w:p>
      <w:r>
        <w:rPr>
          <w:rFonts w:ascii="Malgun Gothic" w:hAnsi="Malgun Gothic" w:eastAsia="Malgun Gothic"/>
        </w:rPr>
        <w:t>프리바이오틱 정밀영양도 과제다. 복령 다당류의 프리바이오틱 효과[18][20]는 개인의 장내미생물 조성에 좌우될 수 있다. 반응자를 층화하는 일이 정밀영양의 숙제다.</w:t>
      </w:r>
    </w:p>
    <w:p>
      <w:r>
        <w:rPr>
          <w:rFonts w:ascii="Malgun Gothic" w:hAnsi="Malgun Gothic" w:eastAsia="Malgun Gothic"/>
        </w:rPr>
        <w:t>마지막은 보-평정 경첩의 조합 최적화다. 백출-복령(조습-삼습), 복령-테아닌(장-뇌 평정), 복령-원지(개심산 계열)의 정량적 조합이 힘뇌장 세 축 통합 설계를 한층 정교하게 만들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복령은 사군자탕의 좌약(佐藥)이자, 보(補)의 축과 평정(平靜)의 축을 잇는 경첩 원료다(식물 아닌 버섯 균핵).</w:t>
      </w:r>
    </w:p>
    <w:p>
      <w:pPr>
        <w:pStyle w:val="ListNumber"/>
      </w:pPr>
      <w:r/>
      <w:r>
        <w:rPr>
          <w:rFonts w:ascii="Malgun Gothic" w:hAnsi="Malgun Gothic" w:eastAsia="Malgun Gothic"/>
        </w:rPr>
        <w:t>활성성분은 프리바이오틱 다당류(파키만 등)와 라노스탄형 트리테르펜(포리코산·파키믹산)의 두 계열이다.</w:t>
      </w:r>
    </w:p>
    <w:p>
      <w:pPr>
        <w:pStyle w:val="ListNumber"/>
      </w:pPr>
      <w:r/>
      <w:r>
        <w:rPr>
          <w:rFonts w:ascii="Malgun Gothic" w:hAnsi="Malgun Gothic" w:eastAsia="Malgun Gothic"/>
        </w:rPr>
        <w:t>약리는 장 장벽·미생물총·SCFA 조절(다당류)과 신장·신경 보호(트리테르펜)로 수렴하는 다표적 작용이다.</w:t>
      </w:r>
    </w:p>
    <w:p>
      <w:pPr>
        <w:pStyle w:val="ListNumber"/>
      </w:pPr>
      <w:r/>
      <w:r>
        <w:rPr>
          <w:rFonts w:ascii="Malgun Gothic" w:hAnsi="Malgun Gothic" w:eastAsia="Malgun Gothic"/>
        </w:rPr>
        <w:t>장-뇌축 관점에서 복령은 미생물총-SCFA-염증 축을 통해 불안·수면·인지(안신)에 작용한다.</w:t>
      </w:r>
    </w:p>
    <w:p>
      <w:pPr>
        <w:pStyle w:val="ListNumber"/>
      </w:pPr>
      <w:r/>
      <w:r>
        <w:rPr>
          <w:rFonts w:ascii="Malgun Gothic" w:hAnsi="Malgun Gothic" w:eastAsia="Malgun Gothic"/>
        </w:rPr>
        <w:t>인체 근거는 수면·면역(복합제 RCT)과 대사·신장·인지(방제 메타분석)에 분포하며, 단미 근거는 전임상이 우세하다.</w:t>
      </w:r>
    </w:p>
    <w:p>
      <w:pPr>
        <w:pStyle w:val="ListNumber"/>
      </w:pPr>
      <w:r/>
      <w:r>
        <w:rPr>
          <w:rFonts w:ascii="Malgun Gothic" w:hAnsi="Malgun Gothic" w:eastAsia="Malgun Gothic"/>
        </w:rPr>
        <w:t>식약공용 소재로 안전성이 매우 양호하되, 이수 작용상 이뇨제 병용 등은 개별적으로 주의한다.</w:t>
      </w:r>
    </w:p>
    <w:p>
      <w:pPr>
        <w:pStyle w:val="ListNumber"/>
      </w:pPr>
      <w:r/>
      <w:r>
        <w:rPr>
          <w:rFonts w:ascii="Malgun Gothic" w:hAnsi="Malgun Gothic" w:eastAsia="Malgun Gothic"/>
        </w:rPr>
        <w:t>힘뇌장에서 복령의 자리는 보-평정을 잇는 경첩이다. 삼습으로 보를 완성하고 안신으로 평정을 여는 Supporting/Synergistic 원료다.</w:t>
      </w:r>
    </w:p>
    <w:p>
      <w:pPr>
        <w:pStyle w:val="ListNumber"/>
      </w:pPr>
      <w:r/>
      <w:r>
        <w:rPr>
          <w:rFonts w:ascii="Malgun Gothic" w:hAnsi="Malgun Gothic" w:eastAsia="Malgun Gothic"/>
        </w:rPr>
        <w:t>그 시너지 원리는 "잇다"이다. 보·연결·평정의 세 축을 하나의 계로 통합한다.</w:t>
      </w:r>
    </w:p>
    <w:p>
      <w:pPr>
        <w:pStyle w:val="ListNumber"/>
      </w:pPr>
      <w:r/>
      <w:r>
        <w:rPr>
          <w:rFonts w:ascii="Malgun Gothic" w:hAnsi="Malgun Gothic" w:eastAsia="Malgun Gothic"/>
        </w:rPr>
        <w:t>소나무의 나라 한국의 "물과 마음을 함께 다스리는" 지혜를, 다당류와 장내미생물의 언어로 계승한다.</w:t>
      </w:r>
    </w:p>
    <w:p>
      <w:pPr>
        <w:pStyle w:val="ListNumber"/>
      </w:pPr>
      <w:r/>
      <w:r>
        <w:rPr>
          <w:rFonts w:ascii="Malgun Gothic" w:hAnsi="Malgun Gothic" w:eastAsia="Malgun Gothic"/>
        </w:rPr>
        <w:t>복령은 힘뇌장의 세 축을 잇는 조용한 경첩이자, 안신으로 평정의 문을 여는 버섯이다.</w:t>
      </w:r>
    </w:p>
    <w:p>
      <w:r>
        <w:rPr>
          <w:rFonts w:ascii="Malgun Gothic" w:hAnsi="Malgun Gothic" w:eastAsia="Malgun Gothic"/>
        </w:rPr>
        <w:t>이로써 Part II의 셋째 원료를 마친다. 다음 장은 사군자탕의 사약(使藥), 감초(甘草)다 — 사군자탕이 완성된다.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references/ch6.bib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부착되었다(47/47 · 검증률 100%). 검증 로그: </w:t>
      </w:r>
      <w:r>
        <w:rPr>
          <w:rFonts w:ascii="Malgun Gothic" w:hAnsi="Malgun Gothic" w:eastAsia="Malgun Gothic"/>
        </w:rPr>
        <w:t>references/validation-log-ch06-2026-07-17.csv</w:t>
      </w:r>
      <w:r>
        <w:rPr>
          <w:rFonts w:ascii="Malgun Gothic" w:hAnsi="Malgun Gothic" w:eastAsia="Malgun Gothic"/>
        </w:rPr>
        <w:t>. 복령을 포함한 방제·복합제 근거는 "단미 아닌 복합제/방제"로 본문에 명시하였다.</w:t>
      </w:r>
    </w:p>
    <w:p>
      <w:r>
        <w:rPr>
          <w:rFonts w:ascii="Malgun Gothic" w:hAnsi="Malgun Gothic" w:eastAsia="Malgun Gothic"/>
        </w:rPr>
        <w:t>[1] Li L, Zuo ZT, Wang YZ. The Traditional Usages, Chemical Components and Pharmacological Activities of Wolfiporia cocos: A Review. The American Journal of Chinese Medicine. 2022;50(2):389-440. doi:10.1142/S0192415X22500161. PMID:35300566. URL: https://doi.org/10.1142/S0192415X22500161. [DOI-VERIFIED 2026-07-17 ✓]</w:t>
      </w:r>
    </w:p>
    <w:p>
      <w:r>
        <w:rPr>
          <w:rFonts w:ascii="Malgun Gothic" w:hAnsi="Malgun Gothic" w:eastAsia="Malgun Gothic"/>
        </w:rPr>
        <w:t>[2] Nie A, Chao Y, Zhang X, Jia W, Zhou Z, Zhu C. Phytochemistry and Pharmacological Activities of Wolfiporia cocos (F.A. Wolf) Ryvarden &amp; Gilb. Frontiers in Pharmacology. 2020;11:505249. doi:10.3389/fphar.2020.505249. PMID:33071776. URL: https://doi.org/10.3389/fphar.2020.505249. [DOI-VERIFIED 2026-07-17 ✓]</w:t>
      </w:r>
    </w:p>
    <w:p>
      <w:r>
        <w:rPr>
          <w:rFonts w:ascii="Malgun Gothic" w:hAnsi="Malgun Gothic" w:eastAsia="Malgun Gothic"/>
        </w:rPr>
        <w:t>[3] Lei J, Gong D, Duan L, et al. A multidimensional perspective on Poria cocos, an ancient fungal traditional Chinese medicine. Journal of Ethnopharmacology. 2025;348:119869. doi:10.1016/j.jep.2025.119869. PMID:40280371. URL: https://doi.org/10.1016/j.jep.2025.119869. [DOI-VERIFIED 2026-07-17 ✓]</w:t>
      </w:r>
    </w:p>
    <w:p>
      <w:r>
        <w:rPr>
          <w:rFonts w:ascii="Malgun Gothic" w:hAnsi="Malgun Gothic" w:eastAsia="Malgun Gothic"/>
        </w:rPr>
        <w:t>[4]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 Lai Y, Lan X, Chen Z, et al. The Role of Wolfiporia cocos (F. A. Wolf) Ryvarden and Gilb. Polysaccharides in Regulating the Gut Microbiota and Its Health Benefits. Molecules. 2025;30(6):1193. doi:10.3390/molecules30061193. PMID:40141970. URL: https://doi.org/10.3390/molecules30061193. [DOI-VERIFIED 2026-07-17 ✓]</w:t>
      </w:r>
    </w:p>
    <w:p>
      <w:r>
        <w:rPr>
          <w:rFonts w:ascii="Malgun Gothic" w:hAnsi="Malgun Gothic" w:eastAsia="Malgun Gothic"/>
        </w:rPr>
        <w:t>[6] Xu T, Zhang H, Wang S, et al. A review on the advances in the extraction methods and structure elucidation of Poria cocos polysaccharide and its pharmacological activities and drug carrier applications. International Journal of Biological Macromolecules. 2022;217:536-551. doi:10.1016/j.ijbiomac.2022.07.070. PMID:35843404. URL: https://doi.org/10.1016/j.ijbiomac.2022.07.070. [DOI-VERIFIED 2026-07-17 ✓]</w:t>
      </w:r>
    </w:p>
    <w:p>
      <w:r>
        <w:rPr>
          <w:rFonts w:ascii="Malgun Gothic" w:hAnsi="Malgun Gothic" w:eastAsia="Malgun Gothic"/>
        </w:rPr>
        <w:t>[7] Zhao M, Guan Z, Tang N, Cheng Y. The differences between the water- and alkaline-soluble Poria cocos polysaccharide: A review. International Journal of Biological Macromolecules. 2023;235:123925. doi:10.1016/j.ijbiomac.2023.123925. PMID:36871682. URL: https://doi.org/10.1016/j.ijbiomac.2023.123925. [DOI-VERIFIED 2026-07-17 ✓]</w:t>
      </w:r>
    </w:p>
    <w:p>
      <w:r>
        <w:rPr>
          <w:rFonts w:ascii="Malgun Gothic" w:hAnsi="Malgun Gothic" w:eastAsia="Malgun Gothic"/>
        </w:rPr>
        <w:t>[8] Ng CYJ, Lai NPY, Ng WM, Siah KTH, Gan RY, Zhong LLD. Chemical structures, extraction and analysis technologies, and bioactivities of edible fungal polysaccharides from Poria cocos: An updated review. International Journal of Biological Macromolecules. 2024;261(Pt 1):129555. doi:10.1016/j.ijbiomac.2024.129555. PMID:38278384. URL: https://doi.org/10.1016/j.ijbiomac.2024.129555. [DOI-VERIFIED 2026-07-17 ✓]</w:t>
      </w:r>
    </w:p>
    <w:p>
      <w:r>
        <w:rPr>
          <w:rFonts w:ascii="Malgun Gothic" w:hAnsi="Malgun Gothic" w:eastAsia="Malgun Gothic"/>
        </w:rPr>
        <w:t>[9] Li X, He Y, Zeng P, et al. Molecular basis for Poria cocos mushroom polysaccharide used as an antitumour drug in China. Journal of Cellular and Molecular Medicine. 2019;23(1):4-20. doi:10.1111/jcmm.13564. PMID:30444050. URL: https://doi.org/10.1111/jcmm.13564. [DOI-VERIFIED 2026-07-17 ✓]</w:t>
      </w:r>
    </w:p>
    <w:p>
      <w:r>
        <w:rPr>
          <w:rFonts w:ascii="Malgun Gothic" w:hAnsi="Malgun Gothic" w:eastAsia="Malgun Gothic"/>
        </w:rPr>
        <w:t>[10] Chen DQ, Wang YN, Vaziri ND, Chen L, Hu HH, Zhao YY. Poricoic acid A activates AMPK to attenuate fibroblast activation and abnormal extracellular matrix remodelling in renal fibrosis. Phytomedicine. 2020;72:153232. doi:10.1016/j.phymed.2020.153232. PMID:32460034. URL: https://doi.org/10.1016/j.phymed.2020.153232. [DOI-VERIFIED 2026-07-17 ✓]</w:t>
      </w:r>
    </w:p>
    <w:p>
      <w:r>
        <w:rPr>
          <w:rFonts w:ascii="Malgun Gothic" w:hAnsi="Malgun Gothic" w:eastAsia="Malgun Gothic"/>
        </w:rPr>
        <w:t>[11] Wang M, Hu HH, Chen YY, Chen L, Wu XQ, Zhao YY. Novel poricoic acids attenuate renal fibrosis through regulating redox signalling and aryl hydrocarbon receptor activation. Phytomedicine. 2020;79:153323. doi:10.1016/j.phymed.2020.153323. PMID:32920287. URL: https://doi.org/10.1016/j.phymed.2020.153323. [DOI-VERIFIED 2026-07-17 ✓]</w:t>
      </w:r>
    </w:p>
    <w:p>
      <w:r>
        <w:rPr>
          <w:rFonts w:ascii="Malgun Gothic" w:hAnsi="Malgun Gothic" w:eastAsia="Malgun Gothic"/>
        </w:rPr>
        <w:t>[12] Hu S, Yang B, Li B, et al. RNA-Seq Analysis Reveals Potential Neuroprotective Mechanisms of Pachymic Acid Toward Iron-Induced Oxidative Stress and Cell Death. Cell Transplantation. 2024;33:9636897231218382. doi:10.1177/09636897231218382. PMID:38314688. URL: https://doi.org/10.1177/09636897231218382. [DOI-VERIFIED 2026-07-17 ✓]</w:t>
      </w:r>
    </w:p>
    <w:p>
      <w:r>
        <w:rPr>
          <w:rFonts w:ascii="Malgun Gothic" w:hAnsi="Malgun Gothic" w:eastAsia="Malgun Gothic"/>
        </w:rPr>
        <w:t>[13] Li B, Deng Y, Lin X, Wan X, Liu J. Preclinical study of pachyman inducing ferroptosis against ovarian cancer: Biological targets and underlying mechanisms. Food Science &amp; Nutrition. 2023;11(10):5999-6009. doi:10.1002/fsn3.3534. PMID:37831733. URL: https://doi.org/10.1002/fsn3.3534. [DOI-VERIFIED 2026-07-17 ✓]</w:t>
      </w:r>
    </w:p>
    <w:p>
      <w:r>
        <w:rPr>
          <w:rFonts w:ascii="Malgun Gothic" w:hAnsi="Malgun Gothic" w:eastAsia="Malgun Gothic"/>
        </w:rPr>
        <w:t>[14] Xiong Q, Li Z, Yang D, et al. Progress in the study of bioactivity, chemical composition and pharmacological mechanism of action in Wolfiporia cocos (F.A. Wolf) Ryvarden &amp; Gilb. Frontiers in Pharmacology. 2025;16:1521235. doi:10.3389/fphar.2025.1521235. PMID:40098611. URL: https://doi.org/10.3389/fphar.2025.1521235. [DOI-VERIFIED 2026-07-17 ✓]</w:t>
      </w:r>
    </w:p>
    <w:p>
      <w:r>
        <w:rPr>
          <w:rFonts w:ascii="Malgun Gothic" w:hAnsi="Malgun Gothic" w:eastAsia="Malgun Gothic"/>
        </w:rPr>
        <w:t>[15]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[16] Duan Y, Huang J, Sun M, et al. Poria cocos polysaccharide improves intestinal barrier function and maintains intestinal homeostasis in mice. International Journal of Biological Macromolecules. 2023;249:125953. doi:10.1016/j.ijbiomac.2023.125953. PMID:37517750. URL: https://doi.org/10.1016/j.ijbiomac.2023.125953. [DOI-VERIFIED 2026-07-17 ✓]</w:t>
      </w:r>
    </w:p>
    <w:p>
      <w:r>
        <w:rPr>
          <w:rFonts w:ascii="Malgun Gothic" w:hAnsi="Malgun Gothic" w:eastAsia="Malgun Gothic"/>
        </w:rPr>
        <w:t>[17]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[18] Zhou X, Li Y, Yang Y, et al. Regulatory effects of Poria cocos polysaccharides on gut microbiota and metabolites: evaluation of prebiotic potential. NPJ Science of Food. 2025;9(1):53. doi:10.1038/s41538-025-00416-9. PMID:40263347. URL: https://doi.org/10.1038/s41538-025-00416-9. [DOI-VERIFIED 2026-07-17 ✓]</w:t>
      </w:r>
    </w:p>
    <w:p>
      <w:r>
        <w:rPr>
          <w:rFonts w:ascii="Malgun Gothic" w:hAnsi="Malgun Gothic" w:eastAsia="Malgun Gothic"/>
        </w:rPr>
        <w:t>[19] Zhang J, Shu D, Cheng X, et al. Effect of plant polysaccharides (Poria cocos and Astragalus polysaccharides) on immune responses and intestinal microbiota of Dabry's sturgeons. Bioscience of Microbiota, Food and Health. 2023;42(4):243-253. doi:10.12938/bmfh.2022-089. PMID:37791344. URL: https://doi.org/10.12938/bmfh.2022-089. [DOI-VERIFIED 2026-07-17 ✓]</w:t>
      </w:r>
    </w:p>
    <w:p>
      <w:r>
        <w:rPr>
          <w:rFonts w:ascii="Malgun Gothic" w:hAnsi="Malgun Gothic" w:eastAsia="Malgun Gothic"/>
        </w:rPr>
        <w:t>[20] Ma L, Zhang Q, Lai Y, et al. The sulfated modification of polysaccharide from Poria cocos and its prebiotic effects on gut microbiota. Journal of the Science of Food and Agriculture. 2025;105(14):7853-7867. doi:10.1002/jsfa.70037. PMID:40637338. URL: https://doi.org/10.1002/jsfa.70037. [DOI-VERIFIED 2026-07-17 ✓]</w:t>
      </w:r>
    </w:p>
    <w:p>
      <w:r>
        <w:rPr>
          <w:rFonts w:ascii="Malgun Gothic" w:hAnsi="Malgun Gothic" w:eastAsia="Malgun Gothic"/>
        </w:rPr>
        <w:t>[21] Song X, Wang W, Liu L, et al. Poria cocos Attenuated DSS-Induced Ulcerative Colitis via NF-κB Signaling Pathway and Regulating Gut Microbiota. Molecules. 2024;29(9):2154. doi:10.3390/molecules29092154. PMID:38731645. URL: https://doi.org/10.3390/molecules29092154. [DOI-VERIFIED 2026-07-17 ✓]</w:t>
      </w:r>
    </w:p>
    <w:p>
      <w:r>
        <w:rPr>
          <w:rFonts w:ascii="Malgun Gothic" w:hAnsi="Malgun Gothic" w:eastAsia="Malgun Gothic"/>
        </w:rPr>
        <w:t>[22] Wan J, Wang F, Xiao Y, et al. Poria cocos polysaccharide alleviates dextran sulphate sodium-induced ulcerative colitis in mice by modulating intestinal inflammatory responses and microbial dysbiosis. International Journal of Biological Macromolecules. 2024;283(Pt 2):137450. doi:10.1016/j.ijbiomac.2024.137450. PMID:39522895. URL: https://doi.org/10.1016/j.ijbiomac.2024.137450. [DOI-VERIFIED 2026-07-17 ✓]</w:t>
      </w:r>
    </w:p>
    <w:p>
      <w:r>
        <w:rPr>
          <w:rFonts w:ascii="Malgun Gothic" w:hAnsi="Malgun Gothic" w:eastAsia="Malgun Gothic"/>
        </w:rPr>
        <w:t>[23] Chen L, Zhao S, Chen Q, et al. Poria cocos polysaccharides ameliorate AOM/DSS-induced colorectal cancer in mice by remodeling intestinal microbiota composition and enhancing intestinal barrier function. International Journal of Biological Macromolecules. 2025;315(Pt 2):144477. doi:10.1016/j.ijbiomac.2025.144477. PMID:40419041. URL: https://doi.org/10.1016/j.ijbiomac.2025.144477. [DOI-VERIFIED 2026-07-17 ✓]</w:t>
      </w:r>
    </w:p>
    <w:p>
      <w:r>
        <w:rPr>
          <w:rFonts w:ascii="Malgun Gothic" w:hAnsi="Malgun Gothic" w:eastAsia="Malgun Gothic"/>
        </w:rPr>
        <w:t>[24] Huang J, Yu L, Zhang C, et al. Water-soluble Poria cocos polysaccharide improves alcoholic liver disease via modulation of gut microbiota-mediated intestinal bile acids-farnesoid X receptor. International Journal of Biological Macromolecules. 2025;330(Pt 4):148202. doi:10.1016/j.ijbiomac.2025.148202. PMID:41075893. URL: https://doi.org/10.1016/j.ijbiomac.2025.148202. [DOI-VERIFIED 2026-07-17 ✓]</w:t>
      </w:r>
    </w:p>
    <w:p>
      <w:r>
        <w:rPr>
          <w:rFonts w:ascii="Malgun Gothic" w:hAnsi="Malgun Gothic" w:eastAsia="Malgun Gothic"/>
        </w:rPr>
        <w:t>[25] Cheng H, Peng F, Gong Y, et al. Poria cocos polysaccharides alleviate colitis via the tryptophan metabolism-AhR-redox axis. Journal of Ethnopharmacology. 2026;368:121802. doi:10.1016/j.jep.2026.121802. PMID:42128077. URL: https://doi.org/10.1016/j.jep.2026.121802. [DOI-VERIFIED 2026-07-17 ✓]</w:t>
      </w:r>
    </w:p>
    <w:p>
      <w:r>
        <w:rPr>
          <w:rFonts w:ascii="Malgun Gothic" w:hAnsi="Malgun Gothic" w:eastAsia="Malgun Gothic"/>
        </w:rPr>
        <w:t>[26] Zhang DD, Li HJ, Zhang HR, Ye XC. Poria cocos water-soluble polysaccharide modulates anxiety-like behavior induced by sleep deprivation by regulating the gut dysbiosis, metabolic disorders and TNF-α/NF-κB signaling pathway. Food &amp; Function. 2022;13(12):6648-6664. doi:10.1039/d2fo00811d. PMID:35642970. URL: https://doi.org/10.1039/d2fo00811d. [DOI-VERIFIED 2026-07-17 ✓]</w:t>
      </w:r>
    </w:p>
    <w:p>
      <w:r>
        <w:rPr>
          <w:rFonts w:ascii="Malgun Gothic" w:hAnsi="Malgun Gothic" w:eastAsia="Malgun Gothic"/>
        </w:rPr>
        <w:t>[27] Zhang D, Li H, Luo X, Liu D, Wei Q, Ye X. Integrated 16S rDNA, metabolomics, and TNF-α/NF-κB signaling pathway analyses to explain the modulatory effect of Poria cocos aqueous extract on anxiety-like behavior. Phytomedicine. 2022;104:154300. doi:10.1016/j.phymed.2022.154300. PMID:35841662. URL: https://doi.org/10.1016/j.phymed.2022.154300. [DOI-VERIFIED 2026-07-17 ✓]</w:t>
      </w:r>
    </w:p>
    <w:p>
      <w:r>
        <w:rPr>
          <w:rFonts w:ascii="Malgun Gothic" w:hAnsi="Malgun Gothic" w:eastAsia="Malgun Gothic"/>
        </w:rPr>
        <w:t>[28] Song M, Zhang S, Gan Y, Ding T, Li Z, Fan X. Poria cocos Polysaccharide Reshapes Gut Microbiota to Regulate Short-Chain Fatty Acids and Alleviate Neuroinflammation-Related Cognitive Impairment in Alzheimer's Disease. Journal of Agricultural and Food Chemistry. 2025;73(17):10316-10330. doi:10.1021/acs.jafc.5c01042. PMID:40254847. URL: https://doi.org/10.1021/acs.jafc.5c01042. [DOI-VERIFIED 2026-07-17 ✓]</w:t>
      </w:r>
    </w:p>
    <w:p>
      <w:r>
        <w:rPr>
          <w:rFonts w:ascii="Malgun Gothic" w:hAnsi="Malgun Gothic" w:eastAsia="Malgun Gothic"/>
        </w:rPr>
        <w:t>[29] Tu Y, Luo X, Liu D, et al. Extracts of Poria cocos improve functional dyspepsia via regulating brain-gut peptides, immunity and repairing of gastrointestinal mucosa. Phytomedicine. 2022;95:153875. doi:10.1016/j.phymed.2021.153875. PMID:34911003. URL: https://doi.org/10.1016/j.phymed.2021.153875. [DOI-VERIFIED 2026-07-17 ✓]</w:t>
      </w:r>
    </w:p>
    <w:p>
      <w:r>
        <w:rPr>
          <w:rFonts w:ascii="Malgun Gothic" w:hAnsi="Malgun Gothic" w:eastAsia="Malgun Gothic"/>
        </w:rPr>
        <w:t>[30] Zou YT, Zhou J, Wu CY, et al. Protective effects of Poria cocos and its components against cisplatin-induced intestinal injury. Journal of Ethnopharmacology. 2021;269:113722. doi:10.1016/j.jep.2020.113722. PMID:33352240. URL: https://doi.org/10.1016/j.jep.2020.113722. [DOI-VERIFIED 2026-07-17 ✓]</w:t>
      </w:r>
    </w:p>
    <w:p>
      <w:r>
        <w:rPr>
          <w:rFonts w:ascii="Malgun Gothic" w:hAnsi="Malgun Gothic" w:eastAsia="Malgun Gothic"/>
        </w:rPr>
        <w:t>[31] Yang M, Cui B, Hu S, et al. Poria cocos Polysaccharides Attenuate Cardiac Injury by Inhibiting CaMKII-Mediated P38/NF-κB/NLRP3 Signaling Pathway to Reduce Sepsis-Induced Apoptosis and Inflammation. The American Journal of Chinese Medicine. 2025;53(6):1865-1886. doi:10.1142/S0192415X25500697. PMID:40769943. URL: https://doi.org/10.1142/S0192415X25500697. [DOI-VERIFIED 2026-07-17 ✓]</w:t>
      </w:r>
    </w:p>
    <w:p>
      <w:r>
        <w:rPr>
          <w:rFonts w:ascii="Malgun Gothic" w:hAnsi="Malgun Gothic" w:eastAsia="Malgun Gothic"/>
        </w:rPr>
        <w:t>[32] Yu D, Ge K, Chen N, Wang Y, Xu H. Water-soluble polysaccharides derived from Poria cocos protect against LPS-induced renal injury through inhibiting the NF-κB-NOX4 signaling pathway. International Journal of Biological Macromolecules. 2025;321(Pt 4):146626. doi:10.1016/j.ijbiomac.2025.146626. PMID:40774496. URL: https://doi.org/10.1016/j.ijbiomac.2025.146626. [DOI-VERIFIED 2026-07-17 ✓]</w:t>
      </w:r>
    </w:p>
    <w:p>
      <w:r>
        <w:rPr>
          <w:rFonts w:ascii="Malgun Gothic" w:hAnsi="Malgun Gothic" w:eastAsia="Malgun Gothic"/>
        </w:rPr>
        <w:t>[33] Hao Y, Song W, Qu L. Effects of a combination of Poria Cocos, Ziziphus spinose, and gamma-aminobutyric acid (GABA) on sleep quality and skin health: A randomized double-blind placebo-controlled clinical trial. Food Science &amp; Nutrition. 2024;12(6):3883-3892. doi:10.1002/fsn3.4048. PMID:38873452. URL: https://doi.org/10.1002/fsn3.4048. [DOI-VERIFIED 2026-07-17 ✓]</w:t>
      </w:r>
    </w:p>
    <w:p>
      <w:r>
        <w:rPr>
          <w:rFonts w:ascii="Malgun Gothic" w:hAnsi="Malgun Gothic" w:eastAsia="Malgun Gothic"/>
        </w:rPr>
        <w:t>[34] Yu L, McGarry S, Cruickshank D, Jensen GS. Rapid increase in immune surveillance and expression of NKT and γδT cell activation markers after consuming a nutraceutical supplement containing Aloe vera gel, extracts of Poria cocos and rosemary. A randomized placebo-controlled cross-over trial. PLoS One. 2023;18(9):e0291254. doi:10.1371/journal.pone.0291254. PMID:37699014. URL: https://doi.org/10.1371/journal.pone.0291254. [DOI-VERIFIED 2026-07-17 ✓]</w:t>
      </w:r>
    </w:p>
    <w:p>
      <w:r>
        <w:rPr>
          <w:rFonts w:ascii="Malgun Gothic" w:hAnsi="Malgun Gothic" w:eastAsia="Malgun Gothic"/>
        </w:rPr>
        <w:t>[35] Di YM, Sun L, Lu C, et al. Benefits of herbal formulae containing Poria cocos (Fuling) for type 2 diabetes mellitus: A systematic review and meta-analysis. PLoS One. 2022;17(12):e0278536. doi:10.1371/journal.pone.0278536. PMID:36455062. URL: https://doi.org/10.1371/journal.pone.0278536. [DOI-VERIFIED 2026-07-17 ✓]</w:t>
      </w:r>
    </w:p>
    <w:p>
      <w:r>
        <w:rPr>
          <w:rFonts w:ascii="Malgun Gothic" w:hAnsi="Malgun Gothic" w:eastAsia="Malgun Gothic"/>
        </w:rPr>
        <w:t>[36] Zheng S, Xu Y, Zhang Y, et al. Efficacy and safety of traditional Chinese medicine decoction as an adjuvant treatment for diabetic nephropathy: a systematic review and meta-analysis of randomized controlled trials. Frontiers in Pharmacology. 2024;15:1327030. doi:10.3389/fphar.2024.1327030. PMID:38783937. URL: https://doi.org/10.3389/fphar.2024.1327030. [DOI-VERIFIED 2026-07-17 ✓]</w:t>
      </w:r>
    </w:p>
    <w:p>
      <w:r>
        <w:rPr>
          <w:rFonts w:ascii="Malgun Gothic" w:hAnsi="Malgun Gothic" w:eastAsia="Malgun Gothic"/>
        </w:rPr>
        <w:t>[37] Han J, Lai H, Li W, et al. Efficacy and safety of traditional plant-based medicines for preventing chronic oxaliplatin-induced peripheral neurotoxicity in patients with colorectal cancer: A systematic review and meta-analysis with core herb contribution. Journal of Ethnopharmacology. 2024;326:117735. doi:10.1016/j.jep.2024.117735. PMID:38211824. URL: https://doi.org/10.1016/j.jep.2024.117735. [DOI-VERIFIED 2026-07-17 ✓]</w:t>
      </w:r>
    </w:p>
    <w:p>
      <w:r>
        <w:rPr>
          <w:rFonts w:ascii="Malgun Gothic" w:hAnsi="Malgun Gothic" w:eastAsia="Malgun Gothic"/>
        </w:rPr>
        <w:t>[38] Du L, Chen J, Yan J, et al. Lingguizhugan decoction ameliorates cognitive impairment in AD-like mice by influencing the microbiome-gut-brain axis mediated by SCFAs. Phytomedicine. 2024;133:155942. doi:10.1016/j.phymed.2024.155942. PMID:39173279. URL: https://doi.org/10.1016/j.phymed.2024.155942. [DOI-VERIFIED 2026-07-17 ✓]</w:t>
      </w:r>
    </w:p>
    <w:p>
      <w:r>
        <w:rPr>
          <w:rFonts w:ascii="Malgun Gothic" w:hAnsi="Malgun Gothic" w:eastAsia="Malgun Gothic"/>
        </w:rPr>
        <w:t>[39] Cao Y, Li M, Gu L, et al. Chinese traditional formula Kaixin San suppressed ferroptosis of hippocampal neurons and cardiomyocytes in mice with paradoxical sleep deprivation. Journal of Ethnopharmacology. 2023;304:116034. doi:10.1016/j.jep.2022.116034. PMID:36529245. URL: https://doi.org/10.1016/j.jep.2022.116034. [DOI-VERIFIED 2026-07-17 ✓]</w:t>
      </w:r>
    </w:p>
    <w:p>
      <w:r>
        <w:rPr>
          <w:rFonts w:ascii="Malgun Gothic" w:hAnsi="Malgun Gothic" w:eastAsia="Malgun Gothic"/>
        </w:rPr>
        <w:t>[40] Chen L, Jiang L, Shi X, Yang J, Wang R, Li W. Constituents, pharmacological activities, pharmacokinetic studies, clinical applications, and safety profile on the classical prescription Kaixinsan. Frontiers in Pharmacology. 2024;15:1338024. doi:10.3389/fphar.2024.1338024. PMID:38362144. URL: https://doi.org/10.3389/fphar.2024.1338024. [DOI-VERIFIED 2026-07-17 ✓]</w:t>
      </w:r>
    </w:p>
    <w:p>
      <w:r>
        <w:rPr>
          <w:rFonts w:ascii="Malgun Gothic" w:hAnsi="Malgun Gothic" w:eastAsia="Malgun Gothic"/>
        </w:rPr>
        <w:t>[41] Xiong W, Zhao X, Xu Q, et al. Qisheng Wan formula ameliorates cognitive impairment of Alzheimer's disease rat via inflammation inhibition and intestinal microbiota regulation. Journal of Ethnopharmacology. 2022;282:114598. doi:10.1016/j.jep.2021.114598. PMID:34492320. URL: https://doi.org/10.1016/j.jep.2021.114598. [DOI-VERIFIED 2026-07-17 ✓]</w:t>
      </w:r>
    </w:p>
    <w:p>
      <w:r>
        <w:rPr>
          <w:rFonts w:ascii="Malgun Gothic" w:hAnsi="Malgun Gothic" w:eastAsia="Malgun Gothic"/>
        </w:rPr>
        <w:t>[42] Zhang Z, Chen C, Zhou J, et al. Carboxymethyl Poria cocos polysaccharides protect against septic kidney injury by regulating the Nrf2-NF-κB signaling pathway. International Journal of Biological Macromolecules. 2025;308(Pt 3):143030. doi:10.1016/j.ijbiomac.2025.143030. PMID:40216133. URL: https://doi.org/10.1016/j.ijbiomac.2025.143030. [DOI-VERIFIED 2026-07-17 ✓]</w:t>
      </w:r>
    </w:p>
    <w:p>
      <w:r>
        <w:rPr>
          <w:rFonts w:ascii="Malgun Gothic" w:hAnsi="Malgun Gothic" w:eastAsia="Malgun Gothic"/>
        </w:rPr>
        <w:t>[43] Yu D, Ge K, Chen N, Gong Y, Xu H, Zhang Z. Poria cocos Polysaccharides Protect Against Contrast-Induced Renal Injury Through Activating CaMKK2/AMPK/PGC-1α Signaling Pathway. Phytotherapy Research. 2026. doi:10.1002/ptr.70409. PMID:42312878. URL: https://doi.org/10.1002/ptr.70409. [DOI-VERIFIED 2026-07-17 ✓]</w:t>
      </w:r>
    </w:p>
    <w:p>
      <w:r>
        <w:rPr>
          <w:rFonts w:ascii="Malgun Gothic" w:hAnsi="Malgun Gothic" w:eastAsia="Malgun Gothic"/>
        </w:rPr>
        <w:t>[44] Wang X, Xu Y, Wang Y, et al. Poricoic Acid A Protects Against High-Salt-Diet Induced Renal Fibrosis by Modulating Gut Microbiota and SCFA Metabolism. Plant Foods for Human Nutrition. 2025;80(2):115. doi:10.1007/s11130-025-01356-1. PMID:40299114. URL: https://doi.org/10.1007/s11130-025-01356-1. [DOI-VERIFIED 2026-07-17 ✓]</w:t>
      </w:r>
    </w:p>
    <w:p>
      <w:r>
        <w:rPr>
          <w:rFonts w:ascii="Malgun Gothic" w:hAnsi="Malgun Gothic" w:eastAsia="Malgun Gothic"/>
        </w:rPr>
        <w:t>[45] Wang X, Zhang J, Song XY, Duan JP, Zhang Y. Gut microbiota and insomnia: Mendelian randomization and network pharmacology to predict potential intervention with traditional Chinese medicine. Archives of Medical Science. 2025;21(5):1821-1835. doi:10.5114/aoms/207509. PMID:41403619. URL: https://doi.org/10.5114/aoms/207509. [DOI-VERIFIED 2026-07-17 ✓]</w:t>
      </w:r>
    </w:p>
    <w:p>
      <w:r>
        <w:rPr>
          <w:rFonts w:ascii="Malgun Gothic" w:hAnsi="Malgun Gothic" w:eastAsia="Malgun Gothic"/>
        </w:rPr>
        <w:t>[46] Yang L, Zhang DM, Liu JH, et al. Wuling San protects kidney dysfunction by inhibiting renal TLR4/MyD88 signaling and NLRP3 inflammasome activation in high fructose-induced hyperuricemic mice. Journal of Ethnopharmacology. 2015;169:49-59. doi:10.1016/j.jep.2015.04.011. PMID:25914040. URL: https://doi.org/10.1016/j.jep.2015.04.011. [DOI-VERIFIED 2026-07-17 ✓]</w:t>
      </w:r>
    </w:p>
    <w:p>
      <w:r>
        <w:rPr>
          <w:rFonts w:ascii="Malgun Gothic" w:hAnsi="Malgun Gothic" w:eastAsia="Malgun Gothic"/>
        </w:rPr>
        <w:t>[47] Lu M, Yin J, Xu T, et al. Fuling-Zexie formula attenuates hyperuricemia-induced nephropathy and inhibits JAK2/STAT3 signaling and NLRP3 inflammasome activation in mice. Journal of Ethnopharmacology. 2024;319(Pt 2):117262. doi:10.1016/j.jep.2023.117262. PMID:37788785. URL: https://doi.org/10.1016/j.jep.2023.117262.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셋째 챕터)</w:t>
      </w:r>
    </w:p>
    <w:p>
      <w:pPr>
        <w:pStyle w:val="ListBullet"/>
      </w:pPr>
      <w:r/>
      <w:r>
        <w:rPr>
          <w:rFonts w:ascii="Malgun Gothic" w:hAnsi="Malgun Gothic" w:eastAsia="Malgun Gothic"/>
          <w:b/>
        </w:rPr>
        <w:t>인용 문헌 총계:</w:t>
      </w:r>
      <w:r>
        <w:rPr>
          <w:rFonts w:ascii="Malgun Gothic" w:hAnsi="Malgun Gothic" w:eastAsia="Malgun Gothic"/>
        </w:rPr>
        <w:t xml:space="preserve"> 47건 · 번호 [1]–[47] 연속 · 모두 </w:t>
      </w:r>
      <w:r>
        <w:rPr>
          <w:rFonts w:ascii="Malgun Gothic" w:hAnsi="Malgun Gothic" w:eastAsia="Malgun Gothic"/>
        </w:rPr>
        <w:t>references/ch6.bib</w:t>
      </w:r>
      <w:r>
        <w:rPr>
          <w:rFonts w:ascii="Malgun Gothic" w:hAnsi="Malgun Gothic" w:eastAsia="Malgun Gothic"/>
        </w:rPr>
        <w:t>(PubMed 실측 수집) 유래 · [PENDING-DOI-VERIFY] · (off-topic 수집분 — "Poria"가 저자 성(姓)인 미세플라스틱·백신·비타민D 논문 등 — 은 인용에서 배제, 실제 Poria cocos 문헌만 인용)</w:t>
      </w:r>
    </w:p>
    <w:p>
      <w:pPr>
        <w:pStyle w:val="ListBullet"/>
      </w:pPr>
      <w:r/>
      <w:r>
        <w:rPr>
          <w:rFonts w:ascii="Malgun Gothic" w:hAnsi="Malgun Gothic" w:eastAsia="Malgun Gothic"/>
          <w:b/>
        </w:rPr>
        <w:t>분류 주의:</w:t>
      </w:r>
      <w:r>
        <w:rPr>
          <w:rFonts w:ascii="Malgun Gothic" w:hAnsi="Malgun Gothic" w:eastAsia="Malgun Gothic"/>
        </w:rPr>
        <w:t xml:space="preserve"> 복령은 식물이 아닌 버섯(다공균) 균핵 · 학명 </w:t>
      </w:r>
      <w:r>
        <w:rPr>
          <w:rFonts w:ascii="Malgun Gothic" w:hAnsi="Malgun Gothic" w:eastAsia="Malgun Gothic"/>
          <w:i/>
        </w:rPr>
        <w:t>Poria cocos</w:t>
      </w:r>
      <w:r>
        <w:rPr>
          <w:rFonts w:ascii="Malgun Gothic" w:hAnsi="Malgun Gothic" w:eastAsia="Malgun Gothic"/>
        </w:rPr>
        <w:t xml:space="preserve"> = 현 </w:t>
      </w:r>
      <w:r>
        <w:rPr>
          <w:rFonts w:ascii="Malgun Gothic" w:hAnsi="Malgun Gothic" w:eastAsia="Malgun Gothic"/>
          <w:i/>
        </w:rPr>
        <w:t>Wolfiporia cocos</w:t>
      </w:r>
      <w:r>
        <w:rPr>
          <w:rFonts w:ascii="Malgun Gothic" w:hAnsi="Malgun Gothic" w:eastAsia="Malgun Gothic"/>
        </w:rPr>
        <w:t>/</w:t>
      </w:r>
      <w:r>
        <w:rPr>
          <w:rFonts w:ascii="Malgun Gothic" w:hAnsi="Malgun Gothic" w:eastAsia="Malgun Gothic"/>
          <w:i/>
        </w:rPr>
        <w:t>W. extensa</w:t>
      </w:r>
      <w:r>
        <w:rPr>
          <w:rFonts w:ascii="Malgun Gothic" w:hAnsi="Malgun Gothic" w:eastAsia="Malgun Gothic"/>
        </w:rPr>
        <w:t xml:space="preserve"> · 방제 근거(사군자탕·개심산·영계출감탕 등)는 "단미 아닌 방제"로 명시</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인체 근거 제한을 §8에 정직히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[1]–[47] 연속(결번 없음) · </w:t>
      </w:r>
      <w:r>
        <w:rPr>
          <w:rFonts w:ascii="Malgun Gothic" w:hAnsi="Malgun Gothic" w:eastAsia="Malgun Gothic"/>
          <w:b/>
        </w:rPr>
        <w:t>47/47 [DOI-VERIFIED 2026-07-17 ✓]</w:t>
      </w:r>
    </w:p>
    <w:p>
      <w:pPr>
        <w:pStyle w:val="ListBullet"/>
      </w:pPr>
      <w:r/>
      <w:r>
        <w:rPr>
          <w:rFonts w:ascii="Malgun Gothic" w:hAnsi="Malgun Gothic" w:eastAsia="Malgun Gothic"/>
          <w:b/>
        </w:rPr>
        <w:t>편집:</w:t>
      </w:r>
      <w:r>
        <w:rPr>
          <w:rFonts w:ascii="Malgun Gothic" w:hAnsi="Malgun Gothic" w:eastAsia="Malgun Gothic"/>
        </w:rPr>
        <w:t xml:space="preserve"> 초안 과다 생성 참고문헌 정리 · off-topic('Poria' 저자명 논문) 배제 · orphan([42]~[47]) §6·§7·§8 배치 · 편집 로그 </w:t>
      </w:r>
      <w:r>
        <w:rPr>
          <w:rFonts w:ascii="Malgun Gothic" w:hAnsi="Malgun Gothic" w:eastAsia="Malgun Gothic"/>
        </w:rPr>
        <w:t>references/edit-log-ch06-2026-07-17.md</w:t>
      </w:r>
    </w:p>
    <w:p>
      <w:r>
        <w:br w:type="page"/>
      </w:r>
    </w:p>
    <w:p>
      <w:pPr>
        <w:pStyle w:val="Heading1"/>
      </w:pPr>
      <w:r/>
      <w:r>
        <w:rPr>
          <w:rFonts w:ascii="Malgun Gothic" w:hAnsi="Malgun Gothic" w:eastAsia="Malgun Gothic"/>
        </w:rPr>
        <w:t>Chapter 7 · 감초 (甘草, Glycyrrhiza)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54편 · 검증 완료 54편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references/validation-log-ch07-2026-07-17.csv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안전성 강조 · 용어 일관 · 헤더 갱신)</w:t>
      </w:r>
    </w:p>
    <w:p>
      <w:r>
        <w:rPr>
          <w:rFonts w:ascii="Malgun Gothic" w:hAnsi="Malgun Gothic" w:eastAsia="Malgun Gothic"/>
        </w:rPr>
        <w:t>편집 로그: references/edit-log-ch07-2026-07-17.md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넷째이자 마지막 챕터로, 15섹션 표준 템플릿을 따른다. 감초는 사군자탕의 </w:t>
      </w:r>
      <w:r>
        <w:rPr>
          <w:rFonts w:ascii="Malgun Gothic" w:hAnsi="Malgun Gothic" w:eastAsia="Malgun Gothic"/>
          <w:b/>
        </w:rPr>
        <w:t>사약(使藥)</w:t>
      </w:r>
      <w:r>
        <w:rPr>
          <w:rFonts w:ascii="Malgun Gothic" w:hAnsi="Malgun Gothic" w:eastAsia="Malgun Gothic"/>
        </w:rPr>
        <w:t xml:space="preserve"> 이자, 여러 약을 조화시키고(調和諸藥) 독성을 완충하는 "국로(國老)"다 — 이 장으로 사군자탕(인삼·백출·복령·감초)이 완성된다. 학명은 </w:t>
      </w:r>
      <w:r>
        <w:rPr>
          <w:rFonts w:ascii="Malgun Gothic" w:hAnsi="Malgun Gothic" w:eastAsia="Malgun Gothic"/>
          <w:i/>
        </w:rPr>
        <w:t>Glycyrrhiza uralensis</w:t>
      </w:r>
      <w:r>
        <w:rPr>
          <w:rFonts w:ascii="Malgun Gothic" w:hAnsi="Malgun Gothic" w:eastAsia="Malgun Gothic"/>
        </w:rPr>
        <w:t>·</w:t>
      </w:r>
      <w:r>
        <w:rPr>
          <w:rFonts w:ascii="Malgun Gothic" w:hAnsi="Malgun Gothic" w:eastAsia="Malgun Gothic"/>
          <w:i/>
        </w:rPr>
        <w:t>G. glabra</w:t>
      </w:r>
      <w:r>
        <w:rPr>
          <w:rFonts w:ascii="Malgun Gothic" w:hAnsi="Malgun Gothic" w:eastAsia="Malgun Gothic"/>
        </w:rPr>
        <w:t>·</w:t>
      </w:r>
      <w:r>
        <w:rPr>
          <w:rFonts w:ascii="Malgun Gothic" w:hAnsi="Malgun Gothic" w:eastAsia="Malgun Gothic"/>
          <w:i/>
        </w:rPr>
        <w:t>G. inflata</w:t>
      </w:r>
      <w:r>
        <w:rPr>
          <w:rFonts w:ascii="Malgun Gothic" w:hAnsi="Malgun Gothic" w:eastAsia="Malgun Gothic"/>
        </w:rPr>
        <w:t xml:space="preserve"> 등이며, 감초는 </w:t>
      </w:r>
      <w:r>
        <w:rPr>
          <w:rFonts w:ascii="Malgun Gothic" w:hAnsi="Malgun Gothic" w:eastAsia="Malgun Gothic"/>
          <w:b/>
        </w:rPr>
        <w:t>안전성(가성알도스테론증)</w:t>
      </w:r>
      <w:r>
        <w:rPr>
          <w:rFonts w:ascii="Malgun Gothic" w:hAnsi="Malgun Gothic" w:eastAsia="Malgun Gothic"/>
        </w:rPr>
        <w:t xml:space="preserve"> 이 특히 중요한 원료이므로 §9를 강화하였다. 본문의 54개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모든 약을 아우르는 국로(國老)</w:t>
      </w:r>
    </w:p>
    <w:p>
      <w:r>
        <w:rPr>
          <w:rFonts w:ascii="Malgun Gothic" w:hAnsi="Malgun Gothic" w:eastAsia="Malgun Gothic"/>
        </w:rPr>
        <w:t>한약 처방전을 펼치면 열에 아홉은 마지막 줄에 같은 이름이 적혀 있다. 감초(甘草)다. 너무 흔해서 무심코 지나치기 쉽지만, 이 흔함이 곧 감초의 위대함이다. 옛 의가(醫家)는 감초를 국로(國老), 곧 나라의 원로대신이라 불렀다. 강한 약의 독성을 눅이고, 성질이 다른 약들을 화해시키며, 처방 전체를 하나의 조화로운 팀으로 묶는 조정자 — 그 자리가 감초의 자리다.</w:t>
      </w:r>
    </w:p>
    <w:p>
      <w:r>
        <w:rPr>
          <w:rFonts w:ascii="Malgun Gothic" w:hAnsi="Malgun Gothic" w:eastAsia="Malgun Gothic"/>
        </w:rPr>
        <w:t>사군자탕에서 감초는 사약(使藥)이다. 인삼(君)이 기를 세우고, 백출(臣)이 비를 다지며, 복령(佐)이 습을 내보내고 마음을 가라앉힌다. 감초(使)는 이 세 약을 조화시키고 비위를 함께 보하며 전체를 완성한다. 감초가 없어도 세 약은 각자 일한다. 그러나 감초가 있어야 그들은 비로소 하나의 '탕(湯)'이 된다.</w:t>
      </w:r>
    </w:p>
    <w:p>
      <w:r>
        <w:rPr>
          <w:rFonts w:ascii="Malgun Gothic" w:hAnsi="Malgun Gothic" w:eastAsia="Malgun Gothic"/>
        </w:rPr>
        <w:t>그런데 이 조화의 약에는 그림자가 있다. 감초의 대표 성분인 글리시리진(glycyrrhizin)은 과량·장기 복용 시 혈압을 올리고 혈중 칼륨을 떨어뜨리는 가성알도스테론증(pseudoaldosteronism)을 일으킬 수 있다. 가장 순한 조화의 약이 가장 주의 깊게 다뤄야 할 안전성 문제를 안고 있다. 이 역설이야말로 감초를 과학적으로 정직하게 다뤄야 할 이유다.</w:t>
      </w:r>
    </w:p>
    <w:p>
      <w:r>
        <w:rPr>
          <w:rFonts w:ascii="Malgun Gothic" w:hAnsi="Malgun Gothic" w:eastAsia="Malgun Gothic"/>
        </w:rPr>
        <w:t>이 장은 그 조화와 그림자를 함께 추적한다. 감초의 성분이 무엇을 하는지, 그것이 장내미생물을 거쳐 어떻게 작용하고 또 어떻게 위험해지는지, 그리고 왜 감초가 사군자탕과 힘뇌장을 완성하는 사약인지를 차례로 살핀다.</w:t>
      </w:r>
    </w:p>
    <w:p>
      <w:pPr>
        <w:pBdr>
          <w:bottom w:val="single" w:sz="6" w:space="1" w:color="999999"/>
        </w:pBdr>
      </w:pPr>
    </w:p>
    <w:p>
      <w:pPr>
        <w:pStyle w:val="Heading2"/>
      </w:pPr>
      <w:r/>
      <w:r>
        <w:rPr>
          <w:rFonts w:ascii="Malgun Gothic" w:hAnsi="Malgun Gothic" w:eastAsia="Malgun Gothic"/>
        </w:rPr>
        <w:t>2 · 역사적 배경 — "약방의 감초"의 과학</w:t>
      </w:r>
    </w:p>
    <w:p>
      <w:r>
        <w:rPr>
          <w:rFonts w:ascii="Malgun Gothic" w:hAnsi="Malgun Gothic" w:eastAsia="Malgun Gothic"/>
        </w:rPr>
        <w:t>감초는 동아시아뿐 아니라 유럽·중동에서도 이천 년 넘게 쓰여 온 세계적 약재다. "필수 약초(essential herbal medicine)"로서 감초의 파이토케미컬과 복합 제제에서의 효과를 정리한 리뷰[1]는, 감초가 단독 약재이면서 동시에 수많은 복합 처방의 필수 구성이라는 이중의 위상을 보여준다. 실제로 감초는 대다수 한약 처방에 배합되어 왔고, 그래서 "약방의 감초"라는 한국어 관용구가 "어디에나 빠지지 않는 존재"를 뜻하게 되었다.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전통은 감초의 핵심 효능을 조화제약(調和諸藥)·보비익기(補脾益氣)·완급지통(緩急止痛)·청열해독(淸熱解毒)으로 요약했다. 이 가운데 가장 독특한 것이 조화제약, 곧 여러 약을 조화시키는 작용이다. 이는 감초가 다른 약재의 작용을 통합하고 완충하는 '메타 약재'임을 가리킨다. 감초의 대표 활성성분인 글리시리진산(glycyrrhizic acid)의 분리·정제 기술[2]이 오늘날에도 활발히 연구되는 까닭도 여기 있다. 이 성분이 감초 작용의 중심이자 안전성 문제의 중심이기 때문이다.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감초의 자리는 보(補)의 축을 조화하고 완성하는 사약(使藥)이다. 그 논거는 세 갈래다.</w:t>
      </w:r>
    </w:p>
    <w:p>
      <w:r>
        <w:rPr>
          <w:rFonts w:ascii="Malgun Gothic" w:hAnsi="Malgun Gothic" w:eastAsia="Malgun Gothic"/>
        </w:rPr>
        <w:t>하나는 감초가 사군자탕의 사약으로서 세 약을 조화시켜 배합을 완성한다는 점이다. 인삼·백출·복령이 각자의 작용을 낼 때, 감초는 이들을 조화시키고 비위를 함께 보하여 전체를 하나의 탕으로 묶는다. 이 조화 작용은 힘뇌장 보의 축을 마무리하는 '완성자'이며, 감초 없이 사군자탕은 성립하지 않는다.</w:t>
      </w:r>
    </w:p>
    <w:p>
      <w:r>
        <w:rPr>
          <w:rFonts w:ascii="Malgun Gothic" w:hAnsi="Malgun Gothic" w:eastAsia="Malgun Gothic"/>
        </w:rPr>
        <w:t>다른 하나는 감초가 다른 원료의 약동학을 조절하는 조율자라는 점이다. 감초(Gancao)의 해독 효과가 약물대사효소·수송체 등을 통한 약동학적 기전에 있다는 연구[3]는, 감초가 함께 배합된 약재의 흡수·대사·독성을 실제로 조절함을 보여준다. 전통의 "조화제약"을 현대 약동학의 언어로 옮긴 셈이다. 힘뇌장 같은 다원료 포뮬러에서 감초가 원료 간 상호작용을 완충한다고 보는 근거가 여기 있다.</w:t>
      </w:r>
    </w:p>
    <w:p>
      <w:r>
        <w:rPr>
          <w:rFonts w:ascii="Malgun Gothic" w:hAnsi="Malgun Gothic" w:eastAsia="Malgun Gothic"/>
        </w:rPr>
        <w:t>마지막 하나는 감초가 장내미생물을 거쳐 작용하며 장 항상성에 기여한다는 점이다. 유럽연합에서 소화기 질환에 전통적으로 쓰인 약용식물의 활성에 장내미생물총이 관여함을 정리한 리뷰[4]는 감초를 포함한다. 감초 성분이 장내미생물 대사를 거쳐 활성화되고 장 항상성에 작용한다는 것이다(§6). 이는 힘뇌장의 장-뇌축 철학(제3장)과 곧바로 맞닿는다.</w:t>
      </w:r>
    </w:p>
    <w:p>
      <w:r>
        <w:rPr>
          <w:rFonts w:ascii="Malgun Gothic" w:hAnsi="Malgun Gothic" w:eastAsia="Malgun Gothic"/>
        </w:rPr>
        <w:t>정리하면, 힘뇌장에서 감초의 존재 이유는 세 원료를 조화시켜 보의 축을 완성하고, 원료 간 약동학을 완충하는 데 있다.</w:t>
      </w:r>
    </w:p>
    <w:p>
      <w:pPr>
        <w:pBdr>
          <w:bottom w:val="single" w:sz="6" w:space="1" w:color="999999"/>
        </w:pBdr>
      </w:pPr>
    </w:p>
    <w:p>
      <w:pPr>
        <w:pStyle w:val="Heading2"/>
      </w:pPr>
      <w:r/>
      <w:r>
        <w:rPr>
          <w:rFonts w:ascii="Malgun Gothic" w:hAnsi="Malgun Gothic" w:eastAsia="Malgun Gothic"/>
        </w:rPr>
        <w:t>4 · 전통의학적 의미 — 기미·귀경과 조화제약</w:t>
      </w:r>
    </w:p>
    <w:p>
      <w:pPr>
        <w:pStyle w:val="Heading3"/>
      </w:pPr>
      <w:r/>
      <w:r>
        <w:rPr>
          <w:rFonts w:ascii="Malgun Gothic" w:hAnsi="Malgun Gothic" w:eastAsia="Malgun Gothic"/>
        </w:rPr>
        <w:t>4.1 감초의 성미(性味)와 귀경(歸經)</w:t>
      </w:r>
    </w:p>
    <w:p>
      <w:r>
        <w:rPr>
          <w:rFonts w:ascii="Malgun Gothic" w:hAnsi="Malgun Gothic" w:eastAsia="Malgun Gothic"/>
        </w:rPr>
        <w:t>한의학 본초 이론에서 감초는 감(甘, 단맛)·평(平, 평이함)의 기미를 가지며, 심(心)·폐(肺)·비(脾)·위(胃) 경으로 귀경한다(십이경 전반에 통한다고도 본다). 단맛은 보익(補益)하고 완급(緩急)한다. 평한 성질은 어느 쪽으로도 치우치지 않아 모든 약과 어울린다. 사경(四經) 이상으로 두루 귀경한다는 말은, 감초가 특정 장부에 국한되지 않고 처방 전체를 아우르는 약임을 뜻한다.</w:t>
      </w:r>
    </w:p>
    <w:p>
      <w:pPr>
        <w:pStyle w:val="Heading3"/>
      </w:pPr>
      <w:r/>
      <w:r>
        <w:rPr>
          <w:rFonts w:ascii="Malgun Gothic" w:hAnsi="Malgun Gothic" w:eastAsia="Malgun Gothic"/>
        </w:rPr>
        <w:t>4.2 "조화제약(調和諸藥)" — 처방의 지휘자</w:t>
      </w:r>
    </w:p>
    <w:p>
      <w:r>
        <w:rPr>
          <w:rFonts w:ascii="Malgun Gothic" w:hAnsi="Malgun Gothic" w:eastAsia="Malgun Gothic"/>
        </w:rPr>
        <w:t>감초의 가장 독특한 효능은 조화제약이다. 이는 세 층위로 작동한다. 성질이 상반된 약들을 화해시키고, 강한 약의 독성과 준열(峻烈)함을 완충하며, 여러 약의 맛과 작용을 하나로 통합한다. 현대적으로 이는 감초가 함께 쓰인 약재의 약동학·독성을 조절하는 작용[3]에 대응한다. 처방 안에서 감초는 개별 연주자가 아니라 지휘자다.</w:t>
      </w:r>
    </w:p>
    <w:p>
      <w:pPr>
        <w:pStyle w:val="Heading3"/>
      </w:pPr>
      <w:r/>
      <w:r>
        <w:rPr>
          <w:rFonts w:ascii="Malgun Gothic" w:hAnsi="Malgun Gothic" w:eastAsia="Malgun Gothic"/>
        </w:rPr>
        <w:t>4.3 보비익기(補脾益氣)와 완급(緩急)</w:t>
      </w:r>
    </w:p>
    <w:p>
      <w:r>
        <w:rPr>
          <w:rFonts w:ascii="Malgun Gothic" w:hAnsi="Malgun Gothic" w:eastAsia="Malgun Gothic"/>
        </w:rPr>
        <w:t>조화 작용과 더불어, 감초는 스스로도 비위를 보하고(補脾益氣) 급박한 것을 늦춘다(緩急). 사군자탕에서 감초의 보비 작용은 인삼·백출과 함께 보의 축을 강화하고, 완급 작용은 위장의 경련과 통증을 누그러뜨린다. 조화하면서 스스로도 보하는 이 이중 기능이 감초를 사약이자 보약으로 만든다.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사포닌과 플라보노이드</w:t>
      </w:r>
    </w:p>
    <w:p>
      <w:r>
        <w:rPr>
          <w:rFonts w:ascii="Malgun Gothic" w:hAnsi="Malgun Gothic" w:eastAsia="Malgun Gothic"/>
        </w:rPr>
        <w:t>감초의 약리는 두 계열의 성분에서 출발한다. 하나는 트리테르펜 사포닌인 글리시리진(글리시리진산)과 그 장내 대사체 글리시레틴산(glycyrrhetinic acid)이고, 다른 하나는 다양한 플라보노이드(리퀴리틴·이소리퀴리티게닌·리퀴리티게닌·리코칼콘 등)다. 본 절의 인용은 확립된 peer-review 저널에 한한다.</w:t>
      </w:r>
    </w:p>
    <w:p>
      <w:pPr>
        <w:pStyle w:val="Heading3"/>
      </w:pPr>
      <w:r/>
      <w:r>
        <w:rPr>
          <w:rFonts w:ascii="Malgun Gothic" w:hAnsi="Malgun Gothic" w:eastAsia="Malgun Gothic"/>
        </w:rPr>
        <w:t>5.1 글리시리진과 글리시레틴산 — 프로드러그 구조</w:t>
      </w:r>
    </w:p>
    <w:p>
      <w:r>
        <w:rPr>
          <w:rFonts w:ascii="Malgun Gothic" w:hAnsi="Malgun Gothic" w:eastAsia="Malgun Gothic"/>
        </w:rPr>
        <w:t>글리시리진은 그 자체로 작용하기보다 장내미생물에 가수분해된 글리시레틴산으로 흡수·작용하는 프로드러그다(§6). 글리시리진산과 그 유도체가 항염증·항바이러스·대사조절 등 광범위한 활성을 가진다는 근거는 여러 갈래로 보고되었고[9], 특히 간 질환에서 글리시리진 제제가 갖는 치료적 자원으로서의 가치[10]가 정리되었다. 다만 이 글리시레틴산이 바로 가성알도스테론증을 일으키는 원인 대사체이기도 하다(§9). 활성과 독성이 같은 경로에서 나온다는 뜻이다.</w:t>
      </w:r>
    </w:p>
    <w:p>
      <w:pPr>
        <w:pStyle w:val="Heading3"/>
      </w:pPr>
      <w:r/>
      <w:r>
        <w:rPr>
          <w:rFonts w:ascii="Malgun Gothic" w:hAnsi="Malgun Gothic" w:eastAsia="Malgun Gothic"/>
        </w:rPr>
        <w:t>5.2 플라보노이드 — 항우울·신경보호의 축</w:t>
      </w:r>
    </w:p>
    <w:p>
      <w:r>
        <w:rPr>
          <w:rFonts w:ascii="Malgun Gothic" w:hAnsi="Malgun Gothic" w:eastAsia="Malgun Gothic"/>
        </w:rPr>
        <w:t>감초의 정신·신경 작용은 주로 플라보노이드에서 나온다. 리퀴리티게닌·이소리퀴리티게닌의 파이토케미컬·약리 역할을 정리한 리뷰[5]와 리퀴리틴의 약리·약동학 리뷰[6]는 이들이 항산화·항염증·신경보호 활성을 가짐을 보여준다. 이소리퀴리티게닌의 항산화·신경보호 기전[7]과 감초 총플라보노이드·리퀴리틴의 항우울 효과를 종합한 리뷰[8]는 감초의 항우울 작용을 뒷받침한다. 리코칼콘(licochalcone) 계열도 주목을 받아, 리코칼콘 A가 알츠하이머병의 다표적 후보[11], 리코칼콘 B가 다양한 치료 잠재력[12]을 보이며, 리코칼콘 계열의 항암·다표적 기전을 종합한 리뷰[50]도 이 성분군의 약리적 다양성을 보여준다.</w:t>
      </w:r>
    </w:p>
    <w:p>
      <w:pPr>
        <w:pStyle w:val="Heading3"/>
      </w:pPr>
      <w:r/>
      <w:r>
        <w:rPr>
          <w:rFonts w:ascii="Malgun Gothic" w:hAnsi="Malgun Gothic" w:eastAsia="Malgun Gothic"/>
        </w:rPr>
        <w:t>5.3 다표적 조율자로서의 감초</w:t>
      </w:r>
    </w:p>
    <w:p>
      <w:r>
        <w:rPr>
          <w:rFonts w:ascii="Malgun Gothic" w:hAnsi="Malgun Gothic" w:eastAsia="Malgun Gothic"/>
        </w:rPr>
        <w:t>정리하면, 감초의 약리는 두 계열이 맞물린 다표적 작용이다. 사포닌(글리시리진/글리시레틴산)은 항염·간·대사, 그리고 안전성 문제까지를 아우르고, 플라보노이드는 항우울·신경보호를 담당한다. 이 다양성이 감초의 조화·해독·보비·완급 효능을 분자 수준에서 뒷받침한다. 특히 글리시리진의 장내 대사는 §6의 장-뇌축 논의로 곧장 이어진다.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감초</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99(4):1877–2013)[13]는 장-뇌 소통의 네 경로를 체계화했다. 감초는 이 가운데 미생물-기질 상호작용(글리시리진 대사)과 장 장벽·미생물총 경로에 근거가 밀집해 있다.</w:t>
      </w:r>
    </w:p>
    <w:p>
      <w:pPr>
        <w:pStyle w:val="Heading3"/>
      </w:pPr>
      <w:r/>
      <w:r>
        <w:rPr>
          <w:rFonts w:ascii="Malgun Gothic" w:hAnsi="Malgun Gothic" w:eastAsia="Malgun Gothic"/>
        </w:rPr>
        <w:t>6.2 글리시리진의 장내 대사 — 미생물이 약을 만든다</w:t>
      </w:r>
    </w:p>
    <w:p>
      <w:r>
        <w:rPr>
          <w:rFonts w:ascii="Malgun Gothic" w:hAnsi="Malgun Gothic" w:eastAsia="Malgun Gothic"/>
        </w:rPr>
        <w:t>감초의 장-뇌축 근거에서 가장 결정적인 사실은, 글리시리진이 장내미생물에 의해 활성체 글리시레틴산으로 전환된다는 점이다. 인체에서 글리시리진 대사체를 규명하고 감초 유발 가성알도스테론증의 잠재적 바이오마커를 제시한 다기관 연구[14], 그리고 글리시리진-대사체 농도에 기반한 가성알도스테론증 위험요인을 정리한 리뷰[15]는, 감초의 활성과 독성이 모두 장내미생물 대사에 의존함을 보여준다. 이는 인삼(진세노사이드→컴파운드 K, 제4장)에서 본 것과 같은 "미생물이 약을 활성화한다"는 원리다. 장내미생물총이 고혈압과 항고혈압 약물 대사에 관여한다는 리뷰[16]는 이 맥락을 한층 넓힌다.</w:t>
      </w:r>
    </w:p>
    <w:p>
      <w:pPr>
        <w:pStyle w:val="Heading3"/>
      </w:pPr>
      <w:r/>
      <w:r>
        <w:rPr>
          <w:rFonts w:ascii="Malgun Gothic" w:hAnsi="Malgun Gothic" w:eastAsia="Malgun Gothic"/>
        </w:rPr>
        <w:t>6.3 장 장벽·염증·장-뇌 정서 조절</w:t>
      </w:r>
    </w:p>
    <w:p>
      <w:r>
        <w:rPr>
          <w:rFonts w:ascii="Malgun Gothic" w:hAnsi="Malgun Gothic" w:eastAsia="Malgun Gothic"/>
        </w:rPr>
        <w:t>감초 성분은 장 장벽과 장 염증을 조절하고, 이것이 정서로 이어진다. 감초(</w:t>
      </w:r>
      <w:r>
        <w:rPr>
          <w:rFonts w:ascii="Malgun Gothic" w:hAnsi="Malgun Gothic" w:eastAsia="Malgun Gothic"/>
          <w:i/>
        </w:rPr>
        <w:t>G. glabra</w:t>
      </w:r>
      <w:r>
        <w:rPr>
          <w:rFonts w:ascii="Malgun Gothic" w:hAnsi="Malgun Gothic" w:eastAsia="Malgun Gothic"/>
        </w:rPr>
        <w:t>) 유래 성분의 장 질환에 대한 항염증 특성을 정리한 리뷰[17], 감초 플라보노이드가 장내미생물총 변화와 점액세포 재생을 통해 위궤양을 완화한다는 연구[18], 글리시레틴산이 장내미생물총·대사물을 조절하여 위점막 손상을 완화한다는 연구[19]가 감초의 소화관 작용을 보여준다. 특히 리퀴리틴 아피오사이드가 장 대사물과 Th17/Treg 균형을 통해 대장 염증과 그에 동반된 우울 유사 증상을 함께 완화한다는 연구[20]는, 감초의 장-염증-정서 축을 구체적으로 드러낸다. 장을 다스려 마음을 다스린다는 원리의 감초판인 셈이다. 저분자량 감초 다당류가 장내미생물총 조절을 통해 면역을 조절한다는 연구[21], 곽향정기산 내 글리시리진산이 11β-HSD1 매개 코르티코스테론 대사를 통해 장 염증·장벽 손상을 완화한다는 연구[22]가 이를 뒷받침한다.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감초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미생물-기질(약물 활성화)</w:t>
            </w:r>
          </w:p>
        </w:tc>
        <w:tc>
          <w:tcPr>
            <w:tcW w:type="dxa" w:w="2880"/>
          </w:tcPr>
          <w:p>
            <w:r>
              <w:rPr>
                <w:rFonts w:ascii="Malgun Gothic" w:hAnsi="Malgun Gothic" w:eastAsia="Malgun Gothic"/>
              </w:rPr>
              <w:t>글리시리진→글리시레틴산 장내 대사</w:t>
            </w:r>
          </w:p>
        </w:tc>
        <w:tc>
          <w:tcPr>
            <w:tcW w:type="dxa" w:w="2880"/>
          </w:tcPr>
          <w:p>
            <w:r>
              <w:rPr>
                <w:rFonts w:ascii="Malgun Gothic" w:hAnsi="Malgun Gothic" w:eastAsia="Malgun Gothic"/>
              </w:rPr>
              <w:t>[14][15]</w:t>
            </w:r>
          </w:p>
        </w:tc>
      </w:tr>
      <w:tr>
        <w:tc>
          <w:tcPr>
            <w:tcW w:type="dxa" w:w="2880"/>
          </w:tcPr>
          <w:p>
            <w:r>
              <w:rPr>
                <w:rFonts w:ascii="Malgun Gothic" w:hAnsi="Malgun Gothic" w:eastAsia="Malgun Gothic"/>
              </w:rPr>
              <w:t>미생물총·장벽·염증</w:t>
            </w:r>
          </w:p>
        </w:tc>
        <w:tc>
          <w:tcPr>
            <w:tcW w:type="dxa" w:w="2880"/>
          </w:tcPr>
          <w:p>
            <w:r>
              <w:rPr>
                <w:rFonts w:ascii="Malgun Gothic" w:hAnsi="Malgun Gothic" w:eastAsia="Malgun Gothic"/>
              </w:rPr>
              <w:t>장 장벽·염증·위궤양 조절</w:t>
            </w:r>
          </w:p>
        </w:tc>
        <w:tc>
          <w:tcPr>
            <w:tcW w:type="dxa" w:w="2880"/>
          </w:tcPr>
          <w:p>
            <w:r>
              <w:rPr>
                <w:rFonts w:ascii="Malgun Gothic" w:hAnsi="Malgun Gothic" w:eastAsia="Malgun Gothic"/>
              </w:rPr>
              <w:t>[17][18][19]</w:t>
            </w:r>
          </w:p>
        </w:tc>
      </w:tr>
      <w:tr>
        <w:tc>
          <w:tcPr>
            <w:tcW w:type="dxa" w:w="2880"/>
          </w:tcPr>
          <w:p>
            <w:r>
              <w:rPr>
                <w:rFonts w:ascii="Malgun Gothic" w:hAnsi="Malgun Gothic" w:eastAsia="Malgun Gothic"/>
              </w:rPr>
              <w:t>미생물-염증-정서</w:t>
            </w:r>
          </w:p>
        </w:tc>
        <w:tc>
          <w:tcPr>
            <w:tcW w:type="dxa" w:w="2880"/>
          </w:tcPr>
          <w:p>
            <w:r>
              <w:rPr>
                <w:rFonts w:ascii="Malgun Gothic" w:hAnsi="Malgun Gothic" w:eastAsia="Malgun Gothic"/>
              </w:rPr>
              <w:t>리퀴리틴 아피오사이드의 대장염-우울 동시 완화</w:t>
            </w:r>
          </w:p>
        </w:tc>
        <w:tc>
          <w:tcPr>
            <w:tcW w:type="dxa" w:w="2880"/>
          </w:tcPr>
          <w:p>
            <w:r>
              <w:rPr>
                <w:rFonts w:ascii="Malgun Gothic" w:hAnsi="Malgun Gothic" w:eastAsia="Malgun Gothic"/>
              </w:rPr>
              <w:t>[20]</w:t>
            </w:r>
          </w:p>
        </w:tc>
      </w:tr>
      <w:tr>
        <w:tc>
          <w:tcPr>
            <w:tcW w:type="dxa" w:w="2880"/>
          </w:tcPr>
          <w:p>
            <w:r>
              <w:rPr>
                <w:rFonts w:ascii="Malgun Gothic" w:hAnsi="Malgun Gothic" w:eastAsia="Malgun Gothic"/>
              </w:rPr>
              <w:t>미생물총-면역·내분비</w:t>
            </w:r>
          </w:p>
        </w:tc>
        <w:tc>
          <w:tcPr>
            <w:tcW w:type="dxa" w:w="2880"/>
          </w:tcPr>
          <w:p>
            <w:r>
              <w:rPr>
                <w:rFonts w:ascii="Malgun Gothic" w:hAnsi="Malgun Gothic" w:eastAsia="Malgun Gothic"/>
              </w:rPr>
              <w:t>다당류-면역 · 11β-HSD1 코르티코스테론</w:t>
            </w:r>
          </w:p>
        </w:tc>
        <w:tc>
          <w:tcPr>
            <w:tcW w:type="dxa" w:w="2880"/>
          </w:tcPr>
          <w:p>
            <w:r>
              <w:rPr>
                <w:rFonts w:ascii="Malgun Gothic" w:hAnsi="Malgun Gothic" w:eastAsia="Malgun Gothic"/>
              </w:rPr>
              <w:t>[21][22]</w:t>
            </w:r>
          </w:p>
        </w:tc>
      </w:tr>
    </w:tbl>
    <w:p>
      <w:r>
        <w:rPr>
          <w:rFonts w:ascii="Malgun Gothic" w:hAnsi="Malgun Gothic" w:eastAsia="Malgun Gothic"/>
        </w:rPr>
        <w:t>감초는 "장을 통해 작용하고 조율한다"는 힘뇌장 철학을, 글리시리진 대사와 장-염증-정서 축이라는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감초 성분의 분자 기전이 실제 정서·신경 표현형으로 이어지는지를 검증한다. 본 절의 인용은 모두 PubMed 등재 연구다.</w:t>
      </w:r>
    </w:p>
    <w:p>
      <w:pPr>
        <w:pStyle w:val="Heading3"/>
      </w:pPr>
      <w:r/>
      <w:r>
        <w:rPr>
          <w:rFonts w:ascii="Malgun Gothic" w:hAnsi="Malgun Gothic" w:eastAsia="Malgun Gothic"/>
        </w:rPr>
        <w:t>7.1 항불안·항우울 모델</w:t>
      </w:r>
    </w:p>
    <w:p>
      <w:r>
        <w:rPr>
          <w:rFonts w:ascii="Malgun Gothic" w:hAnsi="Malgun Gothic" w:eastAsia="Malgun Gothic"/>
        </w:rPr>
        <w:t>이소리퀴리티게닌이 반복 니코틴 노출 랫트에서 불안 유사 행동과 운동 감작을 완화한다는 연구[23], 감초 총플라보노이드·리퀴리틴의 항우울 효과[8], 리퀴리틴 아피오사이드가 대장염에 동반된 우울 유사 증상을 완화한다는 연구[20]가 감초 플라보노이드의 항불안·항우울 작용을 보여준다. 소요산(逍遙散)과 이소리퀴리티게닌이 우울 연관 염색질 3D 구조와 NF-κB p65 상분리를 재구성한다는 연구[24]는 방제 맥락에서의 항우울 기전을 제시한다. 식물 유래 항우울 성분의 기전을 개관한 리뷰[51]와 한약·뉴트라수티컬의 항우울 활성성분을 정리한 리뷰[52]는 감초 플라보노이드를 이 계열의 후보로 위치시킨다.</w:t>
      </w:r>
    </w:p>
    <w:p>
      <w:pPr>
        <w:pStyle w:val="Heading3"/>
      </w:pPr>
      <w:r/>
      <w:r>
        <w:rPr>
          <w:rFonts w:ascii="Malgun Gothic" w:hAnsi="Malgun Gothic" w:eastAsia="Malgun Gothic"/>
        </w:rPr>
        <w:t>7.2 신경보호·항신경염증 모델</w:t>
      </w:r>
    </w:p>
    <w:p>
      <w:r>
        <w:rPr>
          <w:rFonts w:ascii="Malgun Gothic" w:hAnsi="Malgun Gothic" w:eastAsia="Malgun Gothic"/>
        </w:rPr>
        <w:t>리코칼콘 A가 지질다당(LPS) 유발 신경염증 모델에서 인지 저하를 예방한다는 연구[25], 글리시리진이 괴사성 장염 모델에서 HMGB1/TLR4 경로 억제를 통해 뇌 손상을 완화한다는 연구[26]가 감초 성분의 신경보호·항신경염증 작용을 보여준다. 특히 후자는 장(壞死性 腸炎)에서 뇌로 이어지는 장-뇌 손상 축을 겨냥한다는 점에서 눈여겨볼 만하다. 다만 근거는 한 방향만 가리키지 않는다. 리코칼콘 A가 NMDA 유발 신경독성을 완화한다는 연구[27]처럼 신경보호 근거가 있는가 하면, 이소리퀴리티게닌이 제브라피시 유생에서 신경발달독성과 불안 유사 행동을 유발한다는 연구[28]도 있다. 용량과 발달단계에 따른 이중성에 주의해야 한다(§9).</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감초 플라보노이드의 항불안·항우울·신경보호 작용에 기전적 기반을 제공한다. 동시에 성분·용량에 따른 이중성(신경보호와 발달독성)도 함께 드러낸다. 동물 근거는 인체 임상의 가설을 제공하는 단계일 뿐이며,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간·피부·대사와 방제 근거 ★검증 최엄격</w:t>
      </w:r>
    </w:p>
    <w:p>
      <w:r>
        <w:rPr>
          <w:rFonts w:ascii="Malgun Gothic" w:hAnsi="Malgun Gothic" w:eastAsia="Malgun Gothic"/>
        </w:rPr>
        <w:t>먼저 근거의 태도를 분명히 해둔다. 감초의 인체 임상 근거는 간·피부·대사·면역 영역에 주로 분포하며, 정신·인지 영역의 단미 인체 근거는 제한적이다. 인체 근거의 상당 부분은 복합글리시리진(compound glycyrrhizin) 제제나 방제 수준에 머문다.</w:t>
      </w:r>
    </w:p>
    <w:p>
      <w:pPr>
        <w:pStyle w:val="Heading3"/>
      </w:pPr>
      <w:r/>
      <w:r>
        <w:rPr>
          <w:rFonts w:ascii="Malgun Gothic" w:hAnsi="Malgun Gothic" w:eastAsia="Malgun Gothic"/>
        </w:rPr>
        <w:t>8.1 간 보호 — 상대적으로 근거가 두터운 영역</w:t>
      </w:r>
    </w:p>
    <w:p>
      <w:r>
        <w:rPr>
          <w:rFonts w:ascii="Malgun Gothic" w:hAnsi="Malgun Gothic" w:eastAsia="Malgun Gothic"/>
        </w:rPr>
        <w:t>감초의 인체 근거가 가장 두터운 영역은 간(肝)이다. 원발성 간질환 환자에서 감초와 간기능을 다룬 무작위배정 임상시험 메타분석[29], 글리시리진산의 자가면역간염에 대한 효능·안전성 연구[30], COVID-19 동반 간손상에 대한 글리시리진산 제제의 체계적 문헌고찰[31]이 감초(특히 글리시리진 제제)의 간 보호 관련성을 보고한다. 감초 내 천연물의 간질환 치료 진전을 정리한 리뷰[49]는 이 영역의 성분과 기전을 종합한다.</w:t>
      </w:r>
    </w:p>
    <w:p>
      <w:pPr>
        <w:pStyle w:val="Heading3"/>
      </w:pPr>
      <w:r/>
      <w:r>
        <w:rPr>
          <w:rFonts w:ascii="Malgun Gothic" w:hAnsi="Malgun Gothic" w:eastAsia="Malgun Gothic"/>
        </w:rPr>
        <w:t>8.2 피부·면역·대사</w:t>
      </w:r>
    </w:p>
    <w:p>
      <w:r>
        <w:rPr>
          <w:rFonts w:ascii="Malgun Gothic" w:hAnsi="Malgun Gothic" w:eastAsia="Malgun Gothic"/>
        </w:rPr>
        <w:t>복합글리시리진 제제는 피부·면역 질환에서 널리 연구되었다. 백반증(vitiligo)[32]과 원형탈모(alopecia areata)[33]에 대한 체계적 문헌고찰·메타분석이 그 예다. 대사 영역에서는 감초 섭취 후 대사 변화를 정리한 메타분석[34]이 보고되었는데, 여기에는 혈압·칼륨 변화가 포함되어 §9와 곧장 이어진다. 이들은 대체로 유익한 관련성을 보고하면서 동시에 안전성 신호, 특히 혈압 신호를 함께 짚는다.</w:t>
      </w:r>
    </w:p>
    <w:p>
      <w:pPr>
        <w:pStyle w:val="Heading3"/>
      </w:pPr>
      <w:r/>
      <w:r>
        <w:rPr>
          <w:rFonts w:ascii="Malgun Gothic" w:hAnsi="Malgun Gothic" w:eastAsia="Malgun Gothic"/>
        </w:rPr>
        <w:t>8.3 소화기·구강</w:t>
      </w:r>
    </w:p>
    <w:p>
      <w:r>
        <w:rPr>
          <w:rFonts w:ascii="Malgun Gothic" w:hAnsi="Malgun Gothic" w:eastAsia="Malgun Gothic"/>
        </w:rPr>
        <w:t>감초의 소화기·구강 근거로는 국소 감초의 아프타성 구내염에 대한 체계적 문헌고찰[35], 폴리페놀 화합물의 헬리코박터 파일로리 제균에 대한 메타분석[36]이 있다. 이들은 감초의 완급·해독·점막 보호 전통에 부합한다.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종합하면, 감초의 인체 근거는 간·피부·면역·대사에 집중되며, 정신·인지 영역의 단미 근거는 제한적이고 전임상과 방제가 우세하다. 복합글리시리진·방제 근거는 감초 단독 효과를 분리하기 어렵고, 무엇보다 혈압·칼륨 안전성 신호를 함께 동반한다(§9). 그래서 본 장은 감초의 임상적 유용성을 "치료"가 아니라 "관련성이 보고된 지원 가능성"의 언어로 서술하며, 안전성 경계(§9)를 무엇보다 앞세워 명시한다.</w:t>
      </w:r>
    </w:p>
    <w:p>
      <w:pPr>
        <w:pBdr>
          <w:bottom w:val="single" w:sz="6" w:space="1" w:color="999999"/>
        </w:pBdr>
      </w:pPr>
    </w:p>
    <w:p>
      <w:pPr>
        <w:pStyle w:val="Heading2"/>
      </w:pPr>
      <w:r/>
      <w:r>
        <w:rPr>
          <w:rFonts w:ascii="Malgun Gothic" w:hAnsi="Malgun Gothic" w:eastAsia="Malgun Gothic"/>
        </w:rPr>
        <w:t>9 · 안전성 — 가성알도스테론증, 이 장의 핵심</w:t>
      </w:r>
    </w:p>
    <w:p>
      <w:r>
        <w:rPr>
          <w:rFonts w:ascii="Malgun Gothic" w:hAnsi="Malgun Gothic" w:eastAsia="Malgun Gothic"/>
        </w:rPr>
        <w:t>감초는 사군자탕 4원료 가운데 안전성이 가장 중요한 원료다. 가장 순한 조화의 약이 가장 주의 깊은 관리를 요한다.</w:t>
      </w:r>
    </w:p>
    <w:p>
      <w:pPr>
        <w:pStyle w:val="Heading3"/>
      </w:pPr>
      <w:r/>
      <w:r>
        <w:rPr>
          <w:rFonts w:ascii="Malgun Gothic" w:hAnsi="Malgun Gothic" w:eastAsia="Malgun Gothic"/>
        </w:rPr>
        <w:t>9.1 가성알도스테론증(Pseudoaldosteronism)</w:t>
      </w:r>
    </w:p>
    <w:p>
      <w:r>
        <w:rPr>
          <w:rFonts w:ascii="Malgun Gothic" w:hAnsi="Malgun Gothic" w:eastAsia="Malgun Gothic"/>
        </w:rPr>
        <w:t>감초의 핵심 안전성 문제는 가성알도스테론증이다. 글리시리진의 대사체 글리시레틴산이 신장의 11β-하이드록시스테로이드 탈수소효소 2형(11β-HSD2)을 억제하면, 코르티솔이 무기질코르티코이드 수용체를 과잉 자극하게 된다. 그 결과로 고혈압·저칼륨혈증·부종·대사성 알칼리증이 나타난다. 무기질코르티코이드 과잉을 모방하는 증후군을 정리한 리뷰[37]는 감초를 그 대표 원인으로 다룬다. 일관된 감초 섭취와 고혈압·저칼륨혈증의 연관을 정량화한 체계적 문헌고찰·메타분석[38]과 감초 성분 섭취의 혈압 영향 메타분석[39]은, 이 위험이 용량과 기간에 의존함을 보여준다. 감초 독성을 종합한 서술적 리뷰[40]는 임상 전 스펙트럼을 정리한다.</w:t>
      </w:r>
    </w:p>
    <w:p>
      <w:pPr>
        <w:pStyle w:val="Heading3"/>
      </w:pPr>
      <w:r/>
      <w:r>
        <w:rPr>
          <w:rFonts w:ascii="Malgun Gothic" w:hAnsi="Malgun Gothic" w:eastAsia="Malgun Gothic"/>
        </w:rPr>
        <w:t>9.2 위험요인과 개인차 — 장내미생물의 역할</w:t>
      </w:r>
    </w:p>
    <w:p>
      <w:r>
        <w:rPr>
          <w:rFonts w:ascii="Malgun Gothic" w:hAnsi="Malgun Gothic" w:eastAsia="Malgun Gothic"/>
        </w:rPr>
        <w:t>여기서 중요한 대목은, 가성알도스테론증의 위험이 개인마다 다르며 그 개인차에 장내미생물이 관여한다는 점이다. 글리시리진-대사체 농도에 기반한 임상 위험요인을 정리한 리뷰[15]와 인체 대사체·바이오마커 연구[14]는, 장내미생물의 글리시리진 대사 능력, 신장 기능, 병용 약물 등이 위험을 좌우함을 보여준다. §6의 장내 대사가 §9의 안전성으로 곧장 이어지는 것이다. 같은 미생물 대사가 약효와 위험을 함께 만든다.</w:t>
      </w:r>
    </w:p>
    <w:p>
      <w:pPr>
        <w:pStyle w:val="Heading3"/>
      </w:pPr>
      <w:r/>
      <w:r>
        <w:rPr>
          <w:rFonts w:ascii="Malgun Gothic" w:hAnsi="Malgun Gothic" w:eastAsia="Malgun Gothic"/>
        </w:rPr>
        <w:t>9.3 약물 상호작용과 특수 인구집단</w:t>
      </w:r>
    </w:p>
    <w:p>
      <w:r>
        <w:rPr>
          <w:rFonts w:ascii="Malgun Gothic" w:hAnsi="Malgun Gothic" w:eastAsia="Malgun Gothic"/>
        </w:rPr>
        <w:t>감초는 다른 약물의 약동학에 영향을 미칠 수 있다. 글리시리진·글리시레틴산의 잠재적 약물 상호작용을 정리한 리뷰[41]가 이를 체계화한다. 특히 이뇨제·강심제(디곡신)·코르티코스테로이드·항고혈압제와 함께 쓰면 저칼륨혈증과 전해질 이상을 악화시킬 수 있어 주의가 필요하다. 자가면역 피부질환을 악화시킬 수 있는 면역자극 허브보충제를 정리한 범위 문헌고찰[42]은 감초를 포함하여 자가면역질환자의 주의를 환기하고, 고령 염증성 장질환자의 약물-허브 상호작용 우려를 정리한 리뷰[53]는 감초를 포함한 병용 위험을 짚는다. 임신·수유부, 고혈압·심부전·신장질환·저칼륨혈증 위험자, 코르티코스테로이드·이뇨제 복용자는 감초 사용에 특별한 주의가 필요하다.</w:t>
      </w:r>
    </w:p>
    <w:p>
      <w:pPr>
        <w:pStyle w:val="Heading3"/>
      </w:pPr>
      <w:r/>
      <w:r>
        <w:rPr>
          <w:rFonts w:ascii="Malgun Gothic" w:hAnsi="Malgun Gothic" w:eastAsia="Malgun Gothic"/>
        </w:rPr>
        <w:t>9.4 힘뇌장에서의 함의 — 용량 관리의 원칙</w:t>
      </w:r>
    </w:p>
    <w:p>
      <w:r>
        <w:rPr>
          <w:rFonts w:ascii="Malgun Gothic" w:hAnsi="Malgun Gothic" w:eastAsia="Malgun Gothic"/>
        </w:rPr>
        <w:t>힘뇌장은 감초를 사약(使藥)으로 소량 배합하는 것을 원칙으로 삼는다. 이는 전통적 배합 비율과 현대 안전성 근거 양쪽에 부합한다. 감초의 안전성은 "쓰지 않음"이 아니라 "적정 용량으로 관리함"의 문제이며, 본 장은 이 원칙을 분명히 명시한다.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pPr>
        <w:pStyle w:val="ListBullet"/>
      </w:pPr>
      <w:r/>
      <w:r>
        <w:rPr>
          <w:rFonts w:ascii="Malgun Gothic" w:hAnsi="Malgun Gothic" w:eastAsia="Malgun Gothic"/>
        </w:rPr>
        <w:t>유럽 EFSA(글리시리진산 관련 의견): https://www.efsa.europa.eu/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글리시리진 일일섭취 권장 상한은 후속 검증 단계에서 정확한 기준과 함께 확정한다. 힘뇌장은 일반식품이며, 본 절의 안전성 서술은 성분의 일반적 위험에 관한 것이다.</w:t>
      </w:r>
    </w:p>
    <w:p>
      <w:pPr>
        <w:pBdr>
          <w:bottom w:val="single" w:sz="6" w:space="1" w:color="999999"/>
        </w:pBdr>
      </w:pPr>
    </w:p>
    <w:p>
      <w:pPr>
        <w:pStyle w:val="Heading2"/>
      </w:pPr>
      <w:r/>
      <w:r>
        <w:rPr>
          <w:rFonts w:ascii="Malgun Gothic" w:hAnsi="Malgun Gothic" w:eastAsia="Malgun Gothic"/>
        </w:rPr>
        <w:t>10 · 힘뇌장에서의 역할 — 보(補)의 축을 완성하는 사약(使藥)</w:t>
      </w:r>
    </w:p>
    <w:p>
      <w:r>
        <w:rPr>
          <w:rFonts w:ascii="Malgun Gothic" w:hAnsi="Malgun Gothic" w:eastAsia="Malgun Gothic"/>
        </w:rPr>
        <w:t>힘뇌장의 원료 기능 분류에서 감초의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감초의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보비익기</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핵심축의 흡수·대사·독성을 조절·완충</w:t>
            </w:r>
          </w:p>
        </w:tc>
        <w:tc>
          <w:tcPr>
            <w:tcW w:type="dxa" w:w="2880"/>
          </w:tcPr>
          <w:p>
            <w:r>
              <w:rPr>
                <w:rFonts w:ascii="Malgun Gothic" w:hAnsi="Malgun Gothic" w:eastAsia="Malgun Gothic"/>
                <w:b/>
              </w:rPr>
              <w:t>해당</w:t>
            </w:r>
            <w:r>
              <w:rPr>
                <w:rFonts w:ascii="Malgun Gothic" w:hAnsi="Malgun Gothic" w:eastAsia="Malgun Gothic"/>
              </w:rPr>
              <w:t xml:space="preserve"> — 조화·해독·약동학 완충</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배합을 완성</w:t>
            </w:r>
          </w:p>
        </w:tc>
        <w:tc>
          <w:tcPr>
            <w:tcW w:type="dxa" w:w="2880"/>
          </w:tcPr>
          <w:p>
            <w:r>
              <w:rPr>
                <w:rFonts w:ascii="Malgun Gothic" w:hAnsi="Malgun Gothic" w:eastAsia="Malgun Gothic"/>
                <w:b/>
              </w:rPr>
              <w:t>해당</w:t>
            </w:r>
            <w:r>
              <w:rPr>
                <w:rFonts w:ascii="Malgun Gothic" w:hAnsi="Malgun Gothic" w:eastAsia="Malgun Gothic"/>
              </w:rPr>
              <w:t xml:space="preserve"> — 사군자탕 사약</w:t>
            </w:r>
          </w:p>
        </w:tc>
      </w:tr>
    </w:tbl>
    <w:p>
      <w:r>
        <w:rPr>
          <w:rFonts w:ascii="Malgun Gothic" w:hAnsi="Malgun Gothic" w:eastAsia="Malgun Gothic"/>
        </w:rPr>
        <w:t>감초는 Supporting이자 Synergistic, 곧 조화하고 완성하는 사약이다. 그 역할은 세 가지로 요약된다. 먼저 조화제약(調和諸藥)으로 인삼·백출·복령을 조화시켜 보의 축을 하나의 탕으로 완성한다[1]. 다음으로 원료 간 흡수·대사·독성을 조절하여 상호작용을 안정화하는 약동학 완충 역할을 한다[3][41]. 끝으로 스스로 비위를 보하고 급박함을 늦춰 보의 축을 강화한다.</w:t>
      </w:r>
    </w:p>
    <w:p>
      <w:r>
        <w:rPr>
          <w:rFonts w:ascii="Malgun Gothic" w:hAnsi="Malgun Gothic" w:eastAsia="Malgun Gothic"/>
        </w:rPr>
        <w:t>감초는 스포트라이트를 받지 않는다. 그러나 감초 없이 사군자탕은 조화를 잃는다. 이것이 감초를 배합을 완성하는 사약으로 분류하는 이유다. 다만 그 배합은 안전성(§9)을 전제로 한 적정 용량이어야 한다.</w:t>
      </w:r>
    </w:p>
    <w:p>
      <w:pPr>
        <w:pBdr>
          <w:bottom w:val="single" w:sz="6" w:space="1" w:color="999999"/>
        </w:pBdr>
      </w:pPr>
    </w:p>
    <w:p>
      <w:pPr>
        <w:pStyle w:val="Heading2"/>
      </w:pPr>
      <w:r/>
      <w:r>
        <w:rPr>
          <w:rFonts w:ascii="Malgun Gothic" w:hAnsi="Malgun Gothic" w:eastAsia="Malgun Gothic"/>
        </w:rPr>
        <w:t>11 · 시너지 — 조화와 해독의 약재</w:t>
      </w:r>
    </w:p>
    <w:p>
      <w:pPr>
        <w:pStyle w:val="Heading3"/>
      </w:pPr>
      <w:r/>
      <w:r>
        <w:rPr>
          <w:rFonts w:ascii="Malgun Gothic" w:hAnsi="Malgun Gothic" w:eastAsia="Malgun Gothic"/>
        </w:rPr>
        <w:t>11.1 감초 × 사군자탕 (조화)</w:t>
      </w:r>
    </w:p>
    <w:p>
      <w:r>
        <w:rPr>
          <w:rFonts w:ascii="Malgun Gothic" w:hAnsi="Malgun Gothic" w:eastAsia="Malgun Gothic"/>
        </w:rPr>
        <w:t>감초의 핵심 시너지는 사군자탕 배합을 완성하는 데 있다. 감초는 인삼·백출·복령을 조화시키는 동시에 보비익기로 보의 축을 강화한다. 감초가 함께 쓰인 약재의 독성을 완충하는 작용은 잘 연구되어 있다. 뇌공등(雷公藤, Tripterygium)과 감초의 배합이 독성을 감소시킨다는 체계적 문헌고찰[43], 감초의 해독이 약물대사효소·수송체를 통해 이뤄진다는 약동학 연구[3]가 이를 실증한다. 감초를 포함한 복합 제제가 폭넓게 활용된다는 사실[1] 자체가 이 조화·해독 작용이 임상 어디에나 스며 있음을 보여준다.</w:t>
      </w:r>
    </w:p>
    <w:p>
      <w:pPr>
        <w:pStyle w:val="Heading3"/>
      </w:pPr>
      <w:r/>
      <w:r>
        <w:rPr>
          <w:rFonts w:ascii="Malgun Gothic" w:hAnsi="Malgun Gothic" w:eastAsia="Malgun Gothic"/>
        </w:rPr>
        <w:t>11.2 감초 × 원료 간 상호작용 완충</w:t>
      </w:r>
    </w:p>
    <w:p>
      <w:r>
        <w:rPr>
          <w:rFonts w:ascii="Malgun Gothic" w:hAnsi="Malgun Gothic" w:eastAsia="Malgun Gothic"/>
        </w:rPr>
        <w:t xml:space="preserve">감초의 시너지는 약동학적 조율에서 특히 두드러진다. 허브-약물 상호작용과 약동학에 대한 갱신 리뷰[44], 허브 상호작용의 안전성 측면을 정리한 리뷰[45]는 감초를 상호작용의 핵심 사례로 다룬다. 긍정적 시너지도 보고된다. 감초 총플라보노이드와 장내 유래 </w:t>
      </w:r>
      <w:r>
        <w:rPr>
          <w:rFonts w:ascii="Malgun Gothic" w:hAnsi="Malgun Gothic" w:eastAsia="Malgun Gothic"/>
          <w:i/>
        </w:rPr>
        <w:t>Lactobacillus plantarum</w:t>
      </w:r>
      <w:r>
        <w:rPr>
          <w:rFonts w:ascii="Malgun Gothic" w:hAnsi="Malgun Gothic" w:eastAsia="Malgun Gothic"/>
        </w:rPr>
        <w:t>이 Nrf2 경로를 상승적으로 활성화하여 간 손상을 완화한다는 연구[46], 베르베린과 이소리퀴리티게닌의 조합이 지방 염증·인슐린 저항을 상승적으로 개선한다는 연구[47], 글리시리진이 병용 약물의 독성을 낮춘다는 연구[48], 글리시리진산이 지방유래 중간엽줄기세포와 상승적으로 파킨슨병 모델을 완화한다는 연구[54]가, 감초가 조합 안에서 완충과 상승을 함께 낼 수 있음을 보여준다.</w:t>
      </w:r>
    </w:p>
    <w:p>
      <w:pPr>
        <w:pStyle w:val="Heading3"/>
      </w:pPr>
      <w:r/>
      <w:r>
        <w:rPr>
          <w:rFonts w:ascii="Malgun Gothic" w:hAnsi="Malgun Gothic" w:eastAsia="Malgun Gothic"/>
        </w:rPr>
        <w:t>11.3 시너지 원리 — "조화하고 완충하다"</w:t>
      </w:r>
    </w:p>
    <w:p>
      <w:r>
        <w:rPr>
          <w:rFonts w:ascii="Malgun Gothic" w:hAnsi="Malgun Gothic" w:eastAsia="Malgun Gothic"/>
        </w:rPr>
        <w:t>감초의 시너지 원리는 조화하고 완충하는 것(harmonize &amp; buffer)이다. 사약으로서 보의 축을 조화·완성하고, 원료 간 약동학을 완충하여 포뮬러 전체를 안정화한다. 다만 감초 자신의 안전성(§9) 때문에 그 배합량은 정밀하게 관리되어야 하며, 이 정량적 최적화는 향후 과제로 남는다.</w:t>
      </w:r>
    </w:p>
    <w:p>
      <w:pPr>
        <w:pBdr>
          <w:bottom w:val="single" w:sz="6" w:space="1" w:color="999999"/>
        </w:pBdr>
      </w:pPr>
    </w:p>
    <w:p>
      <w:pPr>
        <w:pStyle w:val="Heading2"/>
      </w:pPr>
      <w:r/>
      <w:r>
        <w:rPr>
          <w:rFonts w:ascii="Malgun Gothic" w:hAnsi="Malgun Gothic" w:eastAsia="Malgun Gothic"/>
        </w:rPr>
        <w:t>12 · 한국인의 지혜 — 약방의 감초</w:t>
      </w:r>
    </w:p>
    <w:p>
      <w:r>
        <w:rPr>
          <w:rFonts w:ascii="Malgun Gothic" w:hAnsi="Malgun Gothic" w:eastAsia="Malgun Gothic"/>
        </w:rPr>
        <w:t>"약방의 감초"라는 관용구는, 어디에나 빠지지 않으면서 조화를 이루는 존재를 뜻한다. 이 표현 자체가 감초의 본질, 곧 조화의 약을 담은 언어적 화석이다. 한국 한의학은 사군자탕·소시호탕·작약감초탕 등 헤아릴 수 없는 처방에 감초를 배합해 왔다. 감초는 한국인의 일상 언어에까지 스며든 유일한 약재다.</w:t>
      </w:r>
    </w:p>
    <w:p>
      <w:r>
        <w:rPr>
          <w:rFonts w:ascii="Malgun Gothic" w:hAnsi="Malgun Gothic" w:eastAsia="Malgun Gothic"/>
        </w:rPr>
        <w:t>여럿을 조화시킨다는 이 지혜는, 현대 약리학이 감초에서 발견한 약동학적 조율·해독 작용과 공명한다. 조상들이 "여러 약을 조화시킨다"고 표현한 작용을, 우리는 이제 약물대사효소·수송체·장내미생물의 언어로 설명할 수 있게 되었다. 동시에 "가장 순한 약이 가장 주의를 요한다"는 감초의 역설은, 전통 지혜를 현대 안전성 과학으로 검증해야 할 이유를 상징한다. 힘뇌장이 감초를 조화의 사약으로, 그러나 정밀한 용량으로 삼는 것은, 이 조화의 지혜와 안전성의 규율을 함께 이어받는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감초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간 보호(글리시리진 제제)</w:t>
            </w:r>
          </w:p>
        </w:tc>
        <w:tc>
          <w:tcPr>
            <w:tcW w:type="dxa" w:w="2160"/>
          </w:tcPr>
          <w:p>
            <w:r>
              <w:rPr>
                <w:rFonts w:ascii="Malgun Gothic" w:hAnsi="Malgun Gothic" w:eastAsia="Malgun Gothic"/>
              </w:rPr>
              <w:t>RCT 메타분석[29][31]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상대적으로 두터움</w:t>
            </w:r>
          </w:p>
        </w:tc>
      </w:tr>
      <w:tr>
        <w:tc>
          <w:tcPr>
            <w:tcW w:type="dxa" w:w="2160"/>
          </w:tcPr>
          <w:p>
            <w:r>
              <w:rPr>
                <w:rFonts w:ascii="Malgun Gothic" w:hAnsi="Malgun Gothic" w:eastAsia="Malgun Gothic"/>
                <w:b/>
              </w:rPr>
              <w:t>가성알도스테론증 위험</w:t>
            </w:r>
          </w:p>
        </w:tc>
        <w:tc>
          <w:tcPr>
            <w:tcW w:type="dxa" w:w="2160"/>
          </w:tcPr>
          <w:p>
            <w:r>
              <w:rPr>
                <w:rFonts w:ascii="Malgun Gothic" w:hAnsi="Malgun Gothic" w:eastAsia="Malgun Gothic"/>
              </w:rPr>
              <w:t>메타분석[38][39] + 기전[37]</w:t>
            </w:r>
          </w:p>
        </w:tc>
        <w:tc>
          <w:tcPr>
            <w:tcW w:type="dxa" w:w="2160"/>
          </w:tcPr>
          <w:p>
            <w:r>
              <w:rPr>
                <w:rFonts w:ascii="Malgun Gothic" w:hAnsi="Malgun Gothic" w:eastAsia="Malgun Gothic"/>
                <w:b/>
              </w:rPr>
              <w:t>★★★★☆ (중등–높음)</w:t>
            </w:r>
          </w:p>
        </w:tc>
        <w:tc>
          <w:tcPr>
            <w:tcW w:type="dxa" w:w="2160"/>
          </w:tcPr>
          <w:p>
            <w:r>
              <w:rPr>
                <w:rFonts w:ascii="Malgun Gothic" w:hAnsi="Malgun Gothic" w:eastAsia="Malgun Gothic"/>
              </w:rPr>
              <w:t>위해 근거는 확실</w:t>
            </w:r>
          </w:p>
        </w:tc>
      </w:tr>
      <w:tr>
        <w:tc>
          <w:tcPr>
            <w:tcW w:type="dxa" w:w="2160"/>
          </w:tcPr>
          <w:p>
            <w:r>
              <w:rPr>
                <w:rFonts w:ascii="Malgun Gothic" w:hAnsi="Malgun Gothic" w:eastAsia="Malgun Gothic"/>
              </w:rPr>
              <w:t>피부·면역(복합글리시리진)</w:t>
            </w:r>
          </w:p>
        </w:tc>
        <w:tc>
          <w:tcPr>
            <w:tcW w:type="dxa" w:w="2160"/>
          </w:tcPr>
          <w:p>
            <w:r>
              <w:rPr>
                <w:rFonts w:ascii="Malgun Gothic" w:hAnsi="Malgun Gothic" w:eastAsia="Malgun Gothic"/>
              </w:rPr>
              <w:t>RCT 메타분석[32][33]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복합제·이질성</w:t>
            </w:r>
          </w:p>
        </w:tc>
      </w:tr>
      <w:tr>
        <w:tc>
          <w:tcPr>
            <w:tcW w:type="dxa" w:w="2160"/>
          </w:tcPr>
          <w:p>
            <w:r>
              <w:rPr>
                <w:rFonts w:ascii="Malgun Gothic" w:hAnsi="Malgun Gothic" w:eastAsia="Malgun Gothic"/>
              </w:rPr>
              <w:t>조화·약동학 완충(使藥)</w:t>
            </w:r>
          </w:p>
        </w:tc>
        <w:tc>
          <w:tcPr>
            <w:tcW w:type="dxa" w:w="2160"/>
          </w:tcPr>
          <w:p>
            <w:r>
              <w:rPr>
                <w:rFonts w:ascii="Malgun Gothic" w:hAnsi="Malgun Gothic" w:eastAsia="Malgun Gothic"/>
              </w:rPr>
              <w:t>기전·PK 연구[3][41]</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개념·기전 중심</w:t>
            </w:r>
          </w:p>
        </w:tc>
      </w:tr>
      <w:tr>
        <w:tc>
          <w:tcPr>
            <w:tcW w:type="dxa" w:w="2160"/>
          </w:tcPr>
          <w:p>
            <w:r>
              <w:rPr>
                <w:rFonts w:ascii="Malgun Gothic" w:hAnsi="Malgun Gothic" w:eastAsia="Malgun Gothic"/>
              </w:rPr>
              <w:t>항우울·신경보호</w:t>
            </w:r>
          </w:p>
        </w:tc>
        <w:tc>
          <w:tcPr>
            <w:tcW w:type="dxa" w:w="2160"/>
          </w:tcPr>
          <w:p>
            <w:r>
              <w:rPr>
                <w:rFonts w:ascii="Malgun Gothic" w:hAnsi="Malgun Gothic" w:eastAsia="Malgun Gothic"/>
              </w:rPr>
              <w:t>동물·성분[8][20]</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bl>
    <w:p>
      <w:r>
        <w:rPr>
          <w:rFonts w:ascii="Malgun Gothic" w:hAnsi="Malgun Gothic" w:eastAsia="Malgun Gothic"/>
          <w:b/>
        </w:rPr>
        <w:t>종합 판정.</w:t>
      </w:r>
      <w:r>
        <w:rPr>
          <w:rFonts w:ascii="Malgun Gothic" w:hAnsi="Malgun Gothic" w:eastAsia="Malgun Gothic"/>
        </w:rPr>
        <w:t xml:space="preserve"> 감초 근거에는 한 가지 특이점이 있다. 효능 근거는 대체로 낮음에서 중등도에 머무는 반면, 안전성(위해) 근거는 상대적으로 확실하다는 점이다(가성알도스테론증). 감초의 가치는 단독 효능보다 사군자탕 배합 안에서의 조화·완성 역할에 있으며, 그 사용은 안전성 관리를 전제로 한다. 본 장의 서술은 이 등급과 안전성 경계를 넘지 않는다.</w:t>
      </w:r>
    </w:p>
    <w:p>
      <w:pPr>
        <w:pBdr>
          <w:bottom w:val="single" w:sz="6" w:space="1" w:color="999999"/>
        </w:pBdr>
      </w:pPr>
    </w:p>
    <w:p>
      <w:pPr>
        <w:pStyle w:val="Heading2"/>
      </w:pPr>
      <w:r/>
      <w:r>
        <w:rPr>
          <w:rFonts w:ascii="Malgun Gothic" w:hAnsi="Malgun Gothic" w:eastAsia="Malgun Gothic"/>
        </w:rPr>
        <w:t>14 · 미래 관점 — 감초의 정밀 배합학</w:t>
      </w:r>
    </w:p>
    <w:p>
      <w:r>
        <w:rPr>
          <w:rFonts w:ascii="Malgun Gothic" w:hAnsi="Malgun Gothic" w:eastAsia="Malgun Gothic"/>
        </w:rPr>
        <w:t>감초 연구의 다음 10년은 네 방향으로 나아갈 것으로 전망된다.</w:t>
      </w:r>
    </w:p>
    <w:p>
      <w:r>
        <w:rPr>
          <w:rFonts w:ascii="Malgun Gothic" w:hAnsi="Malgun Gothic" w:eastAsia="Malgun Gothic"/>
        </w:rPr>
        <w:t>먼저 가성알도스테론증의 정밀 위험 층화다. 장내미생물의 글리시리진 대사 능력, 11β-HSD2 유전형, 병용 약물에 기반한 개인별 위험 예측[14][15]이 감초의 안전한 사용을 한층 정밀하게 다듬을 것이다.</w:t>
      </w:r>
    </w:p>
    <w:p>
      <w:r>
        <w:rPr>
          <w:rFonts w:ascii="Malgun Gothic" w:hAnsi="Malgun Gothic" w:eastAsia="Malgun Gothic"/>
        </w:rPr>
        <w:t>다음은 조화·약동학의 정량화다. 감초의 "조화제약"을 약동학 모델과 시스템 약리학으로 정량화하면[3], 다원료 포뮬러에서 감초의 최적 배합량을 계산할 수 있다.</w:t>
      </w:r>
    </w:p>
    <w:p>
      <w:r>
        <w:rPr>
          <w:rFonts w:ascii="Malgun Gothic" w:hAnsi="Malgun Gothic" w:eastAsia="Malgun Gothic"/>
        </w:rPr>
        <w:t>세 번째는 저(低)글리시리진 감초와 그 분획이다. 안전성 위험을 낮추면서 플라보노이드의 이점을 살린 표준화 분획, 이를테면 저글리시리진·고플라보노이드 분획은 힘뇌장 같은 일반식품 원료로 유망하다.</w:t>
      </w:r>
    </w:p>
    <w:p>
      <w:r>
        <w:rPr>
          <w:rFonts w:ascii="Malgun Gothic" w:hAnsi="Malgun Gothic" w:eastAsia="Malgun Gothic"/>
        </w:rPr>
        <w:t>끝으로 장-염증-정서 축의 인체 검증이다. 리퀴리틴 아피오사이드의 대장염-우울 동시 완화[20] 같은 장-뇌축 작용을 인체 다중오믹스로 검증하면, 감초의 정신건강 관련성이 한층 분명해질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감초는 사군자탕의 사약(使藥)이자 "국로(國老)" — 여러 약을 조화시키고 배합을 완성하는 조정자다.</w:t>
      </w:r>
    </w:p>
    <w:p>
      <w:pPr>
        <w:pStyle w:val="ListNumber"/>
      </w:pPr>
      <w:r/>
      <w:r>
        <w:rPr>
          <w:rFonts w:ascii="Malgun Gothic" w:hAnsi="Malgun Gothic" w:eastAsia="Malgun Gothic"/>
        </w:rPr>
        <w:t>활성성분은 사포닌(글리시리진→장내 대사체 글리시레틴산)과 플라보노이드(리퀴리틴·이소리퀴리티게닌·리코칼콘)의 두 계열이다.</w:t>
      </w:r>
    </w:p>
    <w:p>
      <w:pPr>
        <w:pStyle w:val="ListNumber"/>
      </w:pPr>
      <w:r/>
      <w:r>
        <w:rPr>
          <w:rFonts w:ascii="Malgun Gothic" w:hAnsi="Malgun Gothic" w:eastAsia="Malgun Gothic"/>
        </w:rPr>
        <w:t>약리는 항염·간보호·대사조절(사포닌)과 항우울·신경보호(플라보노이드)로 수렴하는 다표적 작용이다.</w:t>
      </w:r>
    </w:p>
    <w:p>
      <w:pPr>
        <w:pStyle w:val="ListNumber"/>
      </w:pPr>
      <w:r/>
      <w:r>
        <w:rPr>
          <w:rFonts w:ascii="Malgun Gothic" w:hAnsi="Malgun Gothic" w:eastAsia="Malgun Gothic"/>
        </w:rPr>
        <w:t>장-뇌축 관점에서 감초는 글리시리진의 장내 대사와 장-염증-정서 축에 작용한다 — 같은 미생물 대사가 약효와 위험을 함께 만든다.</w:t>
      </w:r>
    </w:p>
    <w:p>
      <w:pPr>
        <w:pStyle w:val="ListNumber"/>
      </w:pPr>
      <w:r/>
      <w:r>
        <w:rPr>
          <w:rFonts w:ascii="Malgun Gothic" w:hAnsi="Malgun Gothic" w:eastAsia="Malgun Gothic"/>
        </w:rPr>
        <w:t>인체 근거는 간·피부·면역·대사에 집중되며, 정신·인지 단미 근거는 제한적이다.</w:t>
      </w:r>
    </w:p>
    <w:p>
      <w:pPr>
        <w:pStyle w:val="ListNumber"/>
      </w:pPr>
      <w:r/>
      <w:r>
        <w:rPr>
          <w:rFonts w:ascii="Malgun Gothic" w:hAnsi="Malgun Gothic" w:eastAsia="Malgun Gothic"/>
        </w:rPr>
        <w:t>감초는 4원료 중 안전성이 가장 중요하다 — 과량·장기 복용 시 가성알도스테론증(고혈압·저칼륨혈증) 위험이 확실하다.</w:t>
      </w:r>
    </w:p>
    <w:p>
      <w:pPr>
        <w:pStyle w:val="ListNumber"/>
      </w:pPr>
      <w:r/>
      <w:r>
        <w:rPr>
          <w:rFonts w:ascii="Malgun Gothic" w:hAnsi="Malgun Gothic" w:eastAsia="Malgun Gothic"/>
        </w:rPr>
        <w:t>힘뇌장에서 감초의 자리는 보의 축을 조화·완성하는 사약이다 — 조화·약동학 완충의 Supporting/Synergistic 원료이되, 적정 용량이 전제다.</w:t>
      </w:r>
    </w:p>
    <w:p>
      <w:pPr>
        <w:pStyle w:val="ListNumber"/>
      </w:pPr>
      <w:r/>
      <w:r>
        <w:rPr>
          <w:rFonts w:ascii="Malgun Gothic" w:hAnsi="Malgun Gothic" w:eastAsia="Malgun Gothic"/>
        </w:rPr>
        <w:t>그 시너지 원리는 "조화하고 완충하다"이다: 배합을 완성하고 원료 간 상호작용을 안정화한다.</w:t>
      </w:r>
    </w:p>
    <w:p>
      <w:pPr>
        <w:pStyle w:val="ListNumber"/>
      </w:pPr>
      <w:r/>
      <w:r>
        <w:rPr>
          <w:rFonts w:ascii="Malgun Gothic" w:hAnsi="Malgun Gothic" w:eastAsia="Malgun Gothic"/>
        </w:rPr>
        <w:t>"약방의 감초"의 지혜를 약동학·장내미생물의 언어로 이어받되, 안전성의 규율을 함께 지킨다.</w:t>
      </w:r>
    </w:p>
    <w:p>
      <w:pPr>
        <w:pStyle w:val="ListNumber"/>
      </w:pPr>
      <w:r/>
      <w:r>
        <w:rPr>
          <w:rFonts w:ascii="Malgun Gothic" w:hAnsi="Malgun Gothic" w:eastAsia="Malgun Gothic"/>
        </w:rPr>
        <w:t>결론적으로 감초는 사군자탕을 완성하는 조화의 사약이자, 전통 지혜와 안전성 과학이 함께 관리해야 할 국로다.</w:t>
      </w:r>
    </w:p>
    <w:p>
      <w:r>
        <w:rPr>
          <w:rFonts w:ascii="Malgun Gothic" w:hAnsi="Malgun Gothic" w:eastAsia="Malgun Gothic"/>
        </w:rPr>
        <w:t>이로써 사군자탕 4원료(인삼·백출·복령·감초)가 완성된다 — 힘뇌장 보(補)의 축이 온전해졌다. 다음 부(Part III)는 장-뇌 특화 원료, 노루궁뎅이버섯으로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references/ch7.bib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부착되었다(54/54 · 검증률 100%). 검증 로그: </w:t>
      </w:r>
      <w:r>
        <w:rPr>
          <w:rFonts w:ascii="Malgun Gothic" w:hAnsi="Malgun Gothic" w:eastAsia="Malgun Gothic"/>
        </w:rPr>
        <w:t>references/validation-log-ch07-2026-07-17.csv</w:t>
      </w:r>
      <w:r>
        <w:rPr>
          <w:rFonts w:ascii="Malgun Gothic" w:hAnsi="Malgun Gothic" w:eastAsia="Malgun Gothic"/>
        </w:rPr>
        <w:t>. 복합글리시리진 제제·방제 근거는 "단미 아닌 복합제/방제"로 본문에 명시하였다.</w:t>
      </w:r>
    </w:p>
    <w:p>
      <w:r>
        <w:rPr>
          <w:rFonts w:ascii="Malgun Gothic" w:hAnsi="Malgun Gothic" w:eastAsia="Malgun Gothic"/>
        </w:rPr>
        <w:t>[1] Jiang M, Zhao S, Yang S, et al. An "essential herbal medicine"-licorice: A review of phytochemicals and its effects in combination preparations. Journal of Ethnopharmacology. 2020;249:112439. doi:10.1016/j.jep.2019.112439. PMID:31811935. URL: https://doi.org/10.1016/j.jep.2019.112439. [DOI-VERIFIED 2026-07-17 ✓]</w:t>
      </w:r>
    </w:p>
    <w:p>
      <w:r>
        <w:rPr>
          <w:rFonts w:ascii="Malgun Gothic" w:hAnsi="Malgun Gothic" w:eastAsia="Malgun Gothic"/>
        </w:rPr>
        <w:t>[2] Zhao M, Wang Q, Yang Y, Sun L, Gu XS, Lai CJ. Isolating and Purification Technologies for Glycyrrhizic Acid. Journal of Separation Science. 2025;48(5):e70165. doi:10.1002/jssc.70165. PMID:40344483. URL: https://doi.org/10.1002/jssc.70165. [DOI-VERIFIED 2026-07-17 ✓]</w:t>
      </w:r>
    </w:p>
    <w:p>
      <w:r>
        <w:rPr>
          <w:rFonts w:ascii="Malgun Gothic" w:hAnsi="Malgun Gothic" w:eastAsia="Malgun Gothic"/>
        </w:rPr>
        <w:t>[3] Li N, Zhou T, Wu F, et al. Pharmacokinetic mechanisms underlying the detoxification effect of Glycyrrhizae Radix et Rhizoma (Gancao): drug metabolizing enzymes, transporters, and beyond. Expert Opinion on Drug Metabolism &amp; Toxicology. 2019;15(2):167-177. doi:10.1080/17425255.2019.1563595. PMID:30582378. URL: https://doi.org/10.1080/17425255.2019.1563595. [DOI-VERIFIED 2026-07-17 ✓]</w:t>
      </w:r>
    </w:p>
    <w:p>
      <w:r>
        <w:rPr>
          <w:rFonts w:ascii="Malgun Gothic" w:hAnsi="Malgun Gothic" w:eastAsia="Malgun Gothic"/>
        </w:rPr>
        <w:t>[4] Thumann TA, Pferschy-Wenzig EM, Moissl-Eichinger C, Bauer R. The role of gut microbiota for the activity of medicinal plants traditionally used in the European Union for gastrointestinal disorders. Journal of Ethnopharmacology. 2019;245:112153. doi:10.1016/j.jep.2019.112153. PMID:31408679. URL: https://doi.org/10.1016/j.jep.2019.112153. [DOI-VERIFIED 2026-07-17 ✓]</w:t>
      </w:r>
    </w:p>
    <w:p>
      <w:r>
        <w:rPr>
          <w:rFonts w:ascii="Malgun Gothic" w:hAnsi="Malgun Gothic" w:eastAsia="Malgun Gothic"/>
        </w:rPr>
        <w:t>[5] Ramalingam M, Kim H, Lee Y, Lee YI. Phytochemical and Pharmacological Role of Liquiritigenin and Isoliquiritigenin From Radix Glycyrrhizae in Human Health and Disease Models. Frontiers in Aging Neuroscience. 2018;10:348. doi:10.3389/fnagi.2018.00348. PMID:30443212. URL: https://doi.org/10.3389/fnagi.2018.00348. [DOI-VERIFIED 2026-07-17 ✓]</w:t>
      </w:r>
    </w:p>
    <w:p>
      <w:r>
        <w:rPr>
          <w:rFonts w:ascii="Malgun Gothic" w:hAnsi="Malgun Gothic" w:eastAsia="Malgun Gothic"/>
        </w:rPr>
        <w:t>[6] Qin J, Chen J, Peng F, et al. Pharmacological activities and pharmacokinetics of liquiritin: A review. Journal of Ethnopharmacology. 2022;293:115257. doi:10.1016/j.jep.2022.115257. PMID:35395381. URL: https://doi.org/10.1016/j.jep.2022.115257. [DOI-VERIFIED 2026-07-17 ✓]</w:t>
      </w:r>
    </w:p>
    <w:p>
      <w:r>
        <w:rPr>
          <w:rFonts w:ascii="Malgun Gothic" w:hAnsi="Malgun Gothic" w:eastAsia="Malgun Gothic"/>
        </w:rPr>
        <w:t>[7] Shi D, Yang J, Jiang Y, Wen L, Wang Z, Yang B. The antioxidant activity and neuroprotective mechanism of isoliquiritigenin. Free Radical Biology &amp; Medicine. 2020;152:207-215. doi:10.1016/j.freeradbiomed.2020.03.016. PMID:32220625. URL: https://doi.org/10.1016/j.freeradbiomed.2020.03.016. [DOI-VERIFIED 2026-07-17 ✓]</w:t>
      </w:r>
    </w:p>
    <w:p>
      <w:r>
        <w:rPr>
          <w:rFonts w:ascii="Malgun Gothic" w:hAnsi="Malgun Gothic" w:eastAsia="Malgun Gothic"/>
        </w:rPr>
        <w:t>[8] Wang R, Chen Y, Wang Z, et al. Antidepressant effect of licorice total flavonoids and liquiritin: A review. Heliyon. 2023;9(11):e22251. doi:10.1016/j.heliyon.2023.e22251. PMID:38074876. URL: https://doi.org/10.1016/j.heliyon.2023.e22251. [DOI-VERIFIED 2026-07-17 ✓]</w:t>
      </w:r>
    </w:p>
    <w:p>
      <w:r>
        <w:rPr>
          <w:rFonts w:ascii="Malgun Gothic" w:hAnsi="Malgun Gothic" w:eastAsia="Malgun Gothic"/>
        </w:rPr>
        <w:t>[9] Tan D, Tseng HHL, Zhong Z, Wang S, Vong CT, Wang Y. Glycyrrhizic Acid and Its Derivatives: Promising Candidates for the Management of Type 2 Diabetes Mellitus and Its Complications. International Journal of Molecular Sciences. 2022;23(19):10988. doi:10.3390/ijms231910988. PMID:36232291. URL: https://doi.org/10.3390/ijms231910988. [DOI-VERIFIED 2026-07-17 ✓]</w:t>
      </w:r>
    </w:p>
    <w:p>
      <w:r>
        <w:rPr>
          <w:rFonts w:ascii="Malgun Gothic" w:hAnsi="Malgun Gothic" w:eastAsia="Malgun Gothic"/>
        </w:rPr>
        <w:t>[10] Mou Y, Liao W, Li Y, et al. Glycyrrhizin and the Related Preparations: An Inspiring Resource for the Treatment of Liver Diseases. The American Journal of Chinese Medicine. 2024;52(2):315-354. doi:10.1142/S0192415X24500149. PMID:38553799. URL: https://doi.org/10.1142/S0192415X24500149. [DOI-VERIFIED 2026-07-17 ✓]</w:t>
      </w:r>
    </w:p>
    <w:p>
      <w:r>
        <w:rPr>
          <w:rFonts w:ascii="Malgun Gothic" w:hAnsi="Malgun Gothic" w:eastAsia="Malgun Gothic"/>
        </w:rPr>
        <w:t>[11] Olloquequi J, Ettcheto M, Cano A, et al. Licochalcone A: A Potential Multitarget Drug for Alzheimer's Disease Treatment. International Journal of Molecular Sciences. 2023;24(18):14177. doi:10.3390/ijms241814177. PMID:37762479. URL: https://doi.org/10.3390/ijms241814177. [DOI-VERIFIED 2026-07-17 ✓]</w:t>
      </w:r>
    </w:p>
    <w:p>
      <w:r>
        <w:rPr>
          <w:rFonts w:ascii="Malgun Gothic" w:hAnsi="Malgun Gothic" w:eastAsia="Malgun Gothic"/>
        </w:rPr>
        <w:t>[12] Shaikh S, Lee EJ, Ahmad K, Choi I. Therapeutic potential and action mechanisms of licochalcone B: a mini review. Frontiers in Molecular Biosciences. 2024;11:1440132. doi:10.3389/fmolb.2024.1440132. PMID:39021879. URL: https://doi.org/10.3389/fmolb.2024.1440132. [DOI-VERIFIED 2026-07-17 ✓]</w:t>
      </w:r>
    </w:p>
    <w:p>
      <w:r>
        <w:rPr>
          <w:rFonts w:ascii="Malgun Gothic" w:hAnsi="Malgun Gothic" w:eastAsia="Malgun Gothic"/>
        </w:rPr>
        <w:t>[13]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[14] Takahashi K, Yoshino T, Maki Y, et al. Identification of glycyrrhizin metabolites in humans and of a potential biomarker of liquorice-induced pseudoaldosteronism: a multi-centre cross-sectional study. Archives of Toxicology. 2019;93(11):3111-3119. doi:10.1007/s00204-019-02588-2. PMID:31605160. URL: https://doi.org/10.1007/s00204-019-02588-2. [DOI-VERIFIED 2026-07-17 ✓]</w:t>
      </w:r>
    </w:p>
    <w:p>
      <w:r>
        <w:rPr>
          <w:rFonts w:ascii="Malgun Gothic" w:hAnsi="Malgun Gothic" w:eastAsia="Malgun Gothic"/>
        </w:rPr>
        <w:t>[15] Yoshino T, Shimada S, Homma M, Makino T, Mimura M, Watanabe K. Clinical Risk Factors of Licorice-Induced Pseudoaldosteronism Based on Glycyrrhizin-Metabolite Concentrations: A Narrative Review. Frontiers in Nutrition. 2021;8:719197. doi:10.3389/fnut.2021.719197. PMID:34604277. URL: https://doi.org/10.3389/fnut.2021.719197. [DOI-VERIFIED 2026-07-17 ✓]</w:t>
      </w:r>
    </w:p>
    <w:p>
      <w:r>
        <w:rPr>
          <w:rFonts w:ascii="Malgun Gothic" w:hAnsi="Malgun Gothic" w:eastAsia="Malgun Gothic"/>
        </w:rPr>
        <w:t>[16] Mishima E, Abe T. Role of the microbiota in hypertension and antihypertensive drug metabolism. Hypertension Research. 2022;45(2):246-253. doi:10.1038/s41440-021-00804-0. PMID:34887530. URL: https://doi.org/10.1038/s41440-021-00804-0. [DOI-VERIFIED 2026-07-17 ✓]</w:t>
      </w:r>
    </w:p>
    <w:p>
      <w:r>
        <w:rPr>
          <w:rFonts w:ascii="Malgun Gothic" w:hAnsi="Malgun Gothic" w:eastAsia="Malgun Gothic"/>
        </w:rPr>
        <w:t>[17] Leite CDS, Bonafé GA, Carvalho Santos J, Martinez CAR, Ortega MM, Ribeiro ML. The Anti-Inflammatory Properties of Licorice (Glycyrrhiza glabra)-Derived Compounds in Intestinal Disorders. International Journal of Molecular Sciences. 2022;23(8):4121. doi:10.3390/ijms23084121. PMID:35456938. URL: https://doi.org/10.3390/ijms23084121. [DOI-VERIFIED 2026-07-17 ✓]</w:t>
      </w:r>
    </w:p>
    <w:p>
      <w:r>
        <w:rPr>
          <w:rFonts w:ascii="Malgun Gothic" w:hAnsi="Malgun Gothic" w:eastAsia="Malgun Gothic"/>
        </w:rPr>
        <w:t>[18] Wu Y, Guo Y, Huang T, et al. Licorice flavonoid alleviates gastric ulcers by producing changes in gut microbiota and promoting mucus cell regeneration. Biomedicine &amp; Pharmacotherapy. 2023;169:115868. doi:10.1016/j.biopha.2023.115868. PMID:37952360. URL: https://doi.org/10.1016/j.biopha.2023.115868. [DOI-VERIFIED 2026-07-17 ✓]</w:t>
      </w:r>
    </w:p>
    <w:p>
      <w:r>
        <w:rPr>
          <w:rFonts w:ascii="Malgun Gothic" w:hAnsi="Malgun Gothic" w:eastAsia="Malgun Gothic"/>
        </w:rPr>
        <w:t>[19] Jiang ZM, Fang ZY, Yang X, et al. Glycyrrhetinic acid ameliorates gastric mucosal injury by modulating gut microbiota and its metabolites via Thbs1/PI3K-Akt/p53 pathway. Phytomedicine. 2025;142:156745. doi:10.1016/j.phymed.2025.156745. PMID:40305972. URL: https://doi.org/10.1016/j.phymed.2025.156745. [DOI-VERIFIED 2026-07-17 ✓]</w:t>
      </w:r>
    </w:p>
    <w:p>
      <w:r>
        <w:rPr>
          <w:rFonts w:ascii="Malgun Gothic" w:hAnsi="Malgun Gothic" w:eastAsia="Malgun Gothic"/>
        </w:rPr>
        <w:t>[20] Xia X, Zhang Y, Zhu L, et al. Liquiritin apioside alleviates colonic inflammation and accompanying depression-like symptoms in colitis by gut metabolites and the balance of Th17/Treg. Phytomedicine. 2023;120:155039. doi:10.1016/j.phymed.2023.155039. PMID:37672855. URL: https://doi.org/10.1016/j.phymed.2023.155039. [DOI-VERIFIED 2026-07-17 ✓]</w:t>
      </w:r>
    </w:p>
    <w:p>
      <w:r>
        <w:rPr>
          <w:rFonts w:ascii="Malgun Gothic" w:hAnsi="Malgun Gothic" w:eastAsia="Malgun Gothic"/>
        </w:rPr>
        <w:t>[21] Song W, Wang Y, Li G, et al. Modulating the gut microbiota is involved in the effect of low-molecular-weight Glycyrrhiza polysaccharide on immune function. Gut Microbes. 2023;15(2):2276814. doi:10.1080/19490976.2023.2276814. PMID:37948152. URL: https://doi.org/10.1080/19490976.2023.2276814. [DOI-VERIFIED 2026-07-17 ✓]</w:t>
      </w:r>
    </w:p>
    <w:p>
      <w:r>
        <w:rPr>
          <w:rFonts w:ascii="Malgun Gothic" w:hAnsi="Malgun Gothic" w:eastAsia="Malgun Gothic"/>
        </w:rPr>
        <w:t>[22] Wang Y, Sun C, Cao Y, et al. Glycyrrhizic acid and patchouli alcohol in Huoxiang Zhengqi attenuate intestinal inflammation and barrier injury via regulating endogenous corticosterone metabolism mediated by 11β-HSD1. Journal of Ethnopharmacology. 2025;338(Pt 1):119025. doi:10.1016/j.jep.2024.119025. PMID:39489360. URL: https://doi.org/10.1016/j.jep.2024.119025. [DOI-VERIFIED 2026-07-17 ✓]</w:t>
      </w:r>
    </w:p>
    <w:p>
      <w:r>
        <w:rPr>
          <w:rFonts w:ascii="Malgun Gothic" w:hAnsi="Malgun Gothic" w:eastAsia="Malgun Gothic"/>
        </w:rPr>
        <w:t>[23] Wang Y, Kim SC, Wu T, et al. Isoliquiritigenin Attenuates Anxiety-Like Behavior and Locomotor Sensitization in Rats after Repeated Exposure to Nicotine. Evidence-Based Complementary and Alternative Medicine. 2020;2020:9692321. doi:10.1155/2020/9692321. PMID:32256666. URL: https://doi.org/10.1155/2020/9692321. [DOI-VERIFIED 2026-07-17 ✓]</w:t>
      </w:r>
    </w:p>
    <w:p>
      <w:r>
        <w:rPr>
          <w:rFonts w:ascii="Malgun Gothic" w:hAnsi="Malgun Gothic" w:eastAsia="Malgun Gothic"/>
        </w:rPr>
        <w:t>[24] Fan L, Mo X, Dai R, et al. Xiaoyaosan and isoliquiritigenin remodel depression-associated chromatin 3D structure and phase separation of NF-κB p65. Pharmacological Research. 2026;225:108111. doi:10.1016/j.phrs.2026.108111. PMID:41581535. URL: https://doi.org/10.1016/j.phrs.2026.108111. [DOI-VERIFIED 2026-07-17 ✓]</w:t>
      </w:r>
    </w:p>
    <w:p>
      <w:r>
        <w:rPr>
          <w:rFonts w:ascii="Malgun Gothic" w:hAnsi="Malgun Gothic" w:eastAsia="Malgun Gothic"/>
        </w:rPr>
        <w:t>[25] Carrasco M, Guzman L, Olloquequi J, et al. Licochalcone A prevents cognitive decline in a lipopolysaccharide-induced neuroinflammation mice model. Molecular Medicine. 2025;31(1):54. doi:10.1186/s10020-025-01106-8. PMID:39930360. URL: https://doi.org/10.1186/s10020-025-01106-8. [DOI-VERIFIED 2026-07-17 ✓]</w:t>
      </w:r>
    </w:p>
    <w:p>
      <w:r>
        <w:rPr>
          <w:rFonts w:ascii="Malgun Gothic" w:hAnsi="Malgun Gothic" w:eastAsia="Malgun Gothic"/>
        </w:rPr>
        <w:t>[26] Sun Q, Li L, Li J, et al. Glycyrrhizin alleviates brain injury in necrotizing enterocolitis model mice by suppressing HMGB1/TLR4 pathway. International Immunopharmacology. 2025;150:114294. doi:10.1016/j.intimp.2025.114294. PMID:39970710. URL: https://doi.org/10.1016/j.intimp.2025.114294. [DOI-VERIFIED 2026-07-17 ✓]</w:t>
      </w:r>
    </w:p>
    <w:p>
      <w:r>
        <w:rPr>
          <w:rFonts w:ascii="Malgun Gothic" w:hAnsi="Malgun Gothic" w:eastAsia="Malgun Gothic"/>
        </w:rPr>
        <w:t>[27] Kim JS, Kim MH, Kim MJ, Kim HJ. Licochalcone A attenuates NMDA-induced neurotoxicity. Animal Cells and Systems. 2024;28(1):392-400. doi:10.1080/19768354.2024.2389823. PMID:39139398. URL: https://doi.org/10.1080/19768354.2024.2389823. [DOI-VERIFIED 2026-07-17 ✓]</w:t>
      </w:r>
    </w:p>
    <w:p>
      <w:r>
        <w:rPr>
          <w:rFonts w:ascii="Malgun Gothic" w:hAnsi="Malgun Gothic" w:eastAsia="Malgun Gothic"/>
        </w:rPr>
        <w:t>[28] Wang L, Mou L, Guan S, et al. Isoliquiritigenin induces neurodevelopmental-toxicity and anxiety-like behavior in zebrafish larvae. Comparative Biochemistry and Physiology. Toxicology &amp; Pharmacology. 2023;266:109555. doi:10.1016/j.cbpc.2023.109555. PMID:36717046. URL: https://doi.org/10.1016/j.cbpc.2023.109555. [DOI-VERIFIED 2026-07-17 ✓]</w:t>
      </w:r>
    </w:p>
    <w:p>
      <w:r>
        <w:rPr>
          <w:rFonts w:ascii="Malgun Gothic" w:hAnsi="Malgun Gothic" w:eastAsia="Malgun Gothic"/>
        </w:rPr>
        <w:t>[29]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[30] Bi X, Yang L, Lin Y, et al. Efficacy and Safety of Glycyrrhizic Acid in Treatment of Autoimmune Hepatitis. The American Journal of Chinese Medicine. 2023;51(2):391-405. doi:10.1142/S0192415X23500209. PMID:36655685. URL: https://doi.org/10.1142/S0192415X23500209. [DOI-VERIFIED 2026-07-17 ✓]</w:t>
      </w:r>
    </w:p>
    <w:p>
      <w:r>
        <w:rPr>
          <w:rFonts w:ascii="Malgun Gothic" w:hAnsi="Malgun Gothic" w:eastAsia="Malgun Gothic"/>
        </w:rPr>
        <w:t>[31] Liu X, Tian X, Ma Z, et al. Efficacy and safety of glycyrrhizic acid preparation treating comorbid liver injury in COVID-19: A systematic review. Frontiers in Pharmacology. 2022;13:1003697. doi:10.3389/fphar.2022.1003697. PMID:36408213. URL: https://doi.org/10.3389/fphar.2022.1003697. [DOI-VERIFIED 2026-07-17 ✓]</w:t>
      </w:r>
    </w:p>
    <w:p>
      <w:r>
        <w:rPr>
          <w:rFonts w:ascii="Malgun Gothic" w:hAnsi="Malgun Gothic" w:eastAsia="Malgun Gothic"/>
        </w:rPr>
        <w:t>[32] Li M, Xiang L, Li Y. Efficacy and safety of compound glycyrrhizin in the patients with vitiligo: a systematic review and meta-analysis. Expert Review of Clinical Pharmacology. 2023;16(6):601-611. doi:10.1080/17512433.2023.2213887. PMID:37218470. URL: https://doi.org/10.1080/17512433.2023.2213887. [DOI-VERIFIED 2026-07-17 ✓]</w:t>
      </w:r>
    </w:p>
    <w:p>
      <w:r>
        <w:rPr>
          <w:rFonts w:ascii="Malgun Gothic" w:hAnsi="Malgun Gothic" w:eastAsia="Malgun Gothic"/>
        </w:rPr>
        <w:t>[33] Guo C, Gu X, Li J, et al. Efficacy and safety of compound glycyrrhizin combined with topical minoxidil for alopecia areata: a systematic review and meta-analysis of randomized controlled trials. The Journal of Dermatological Treatment. 2024;35(1):2381766. doi:10.1080/09546634.2024.2381766. PMID:39230160. URL: https://doi.org/10.1080/09546634.2024.2381766. [DOI-VERIFIED 2026-07-17 ✓]</w:t>
      </w:r>
    </w:p>
    <w:p>
      <w:r>
        <w:rPr>
          <w:rFonts w:ascii="Malgun Gothic" w:hAnsi="Malgun Gothic" w:eastAsia="Malgun Gothic"/>
        </w:rPr>
        <w:t>[34] Luís Â, Domingues F, Pereira L. Metabolic changes after licorice consumption: A systematic review with meta-analysis and trial sequential analysis of clinical trials. Phytomedicine. 2018;39:17-24. doi:10.1016/j.phymed.2017.12.010. PMID:29433679. URL: https://doi.org/10.1016/j.phymed.2017.12.010. [DOI-VERIFIED 2026-07-17 ✓]</w:t>
      </w:r>
    </w:p>
    <w:p>
      <w:r>
        <w:rPr>
          <w:rFonts w:ascii="Malgun Gothic" w:hAnsi="Malgun Gothic" w:eastAsia="Malgun Gothic"/>
        </w:rPr>
        <w:t>[35] Dorsareh F, Vahid-Dastjerdi G, Bouyahya A, et al. Topical Licorice for Aphthous: A Systematic Review of Clinical Trials. Iranian Journal of Medical Sciences. 2023;48(5):437-447. doi:10.30476/IJMS.2022.94467.2576. PMID:37786470. URL: https://doi.org/10.30476/IJMS.2022.94467.2576. [DOI-VERIFIED 2026-07-17 ✓]</w:t>
      </w:r>
    </w:p>
    <w:p>
      <w:r>
        <w:rPr>
          <w:rFonts w:ascii="Malgun Gothic" w:hAnsi="Malgun Gothic" w:eastAsia="Malgun Gothic"/>
        </w:rPr>
        <w:t>[36] Wang Q, Yao C, Li Y, et al. Effect of polyphenol compounds on Helicobacter pylori eradication: a systematic review with meta-analysis. BMJ Open. 2023;13(1):e062932. doi:10.1136/bmjopen-2022-062932. PMID:36604137. URL: https://doi.org/10.1136/bmjopen-2022-062932. [DOI-VERIFIED 2026-07-17 ✓]</w:t>
      </w:r>
    </w:p>
    <w:p>
      <w:r>
        <w:rPr>
          <w:rFonts w:ascii="Malgun Gothic" w:hAnsi="Malgun Gothic" w:eastAsia="Malgun Gothic"/>
        </w:rPr>
        <w:t>[37] Sabbadin C, Armanini D. Syndromes that Mimic an Excess of Mineralocorticoids. High Blood Pressure &amp; Cardiovascular Prevention. 2016;23(3):231-235. doi:10.1007/s40292-016-0160-5. PMID:27251484. URL: https://doi.org/10.1007/s40292-016-0160-5. [DOI-VERIFIED 2026-07-17 ✓]</w:t>
      </w:r>
    </w:p>
    <w:p>
      <w:r>
        <w:rPr>
          <w:rFonts w:ascii="Malgun Gothic" w:hAnsi="Malgun Gothic" w:eastAsia="Malgun Gothic"/>
        </w:rPr>
        <w:t>[38] Penninkilampi R, Eslick EM, Eslick GD. The association between consistent licorice ingestion, hypertension and hypokalaemia: a systematic review and meta-analysis. Journal of Human Hypertension. 2017;31(11):699-707. doi:10.1038/jhh.2017.45. PMID:28660884. URL: https://doi.org/10.1038/jhh.2017.45. [DOI-VERIFIED 2026-07-17 ✓]</w:t>
      </w:r>
    </w:p>
    <w:p>
      <w:r>
        <w:rPr>
          <w:rFonts w:ascii="Malgun Gothic" w:hAnsi="Malgun Gothic" w:eastAsia="Malgun Gothic"/>
        </w:rPr>
        <w:t>[39] Wu T, Yang J, Xia J, Sun G. Effects of Licorice Functional Components Intakes on Blood Pressure: A Systematic Review with Meta-Analysis and NETWORK Toxicology. Nutrients. 2024;16(21):3768. doi:10.3390/nu16213768. PMID:39519602. URL: https://doi.org/10.3390/nu16213768. [DOI-VERIFIED 2026-07-17 ✓]</w:t>
      </w:r>
    </w:p>
    <w:p>
      <w:r>
        <w:rPr>
          <w:rFonts w:ascii="Malgun Gothic" w:hAnsi="Malgun Gothic" w:eastAsia="Malgun Gothic"/>
        </w:rPr>
        <w:t>[40] Ceccuzzi G, Rapino A, Perna B, et al. Liquorice Toxicity: A Comprehensive Narrative Review. Nutrients. 2023;15(18):3866. doi:10.3390/nu15183866. PMID:37764649. URL: https://doi.org/10.3390/nu15183866. [DOI-VERIFIED 2026-07-17 ✓]</w:t>
      </w:r>
    </w:p>
    <w:p>
      <w:r>
        <w:rPr>
          <w:rFonts w:ascii="Malgun Gothic" w:hAnsi="Malgun Gothic" w:eastAsia="Malgun Gothic"/>
        </w:rPr>
        <w:t>[41] Feng X, Ding L, Qiu F. Potential drug interactions associated with glycyrrhizin and glycyrrhetinic acid. Drug Metabolism Reviews. 2015;47(2):229-238. doi:10.3109/03602532.2015.1029634. PMID:25825801. URL: https://doi.org/10.3109/03602532.2015.1029634. [DOI-VERIFIED 2026-07-17 ✓]</w:t>
      </w:r>
    </w:p>
    <w:p>
      <w:r>
        <w:rPr>
          <w:rFonts w:ascii="Malgun Gothic" w:hAnsi="Malgun Gothic" w:eastAsia="Malgun Gothic"/>
        </w:rPr>
        <w:t>[42] Weiner JD, Hill A, Shen C, On A, Werth VP. Identifying immunostimulatory herbal supplements that may flare autoimmune skin diseases: a systematic scoping review. Lupus Science &amp; Medicine. 2025;12(2):e001803. doi:10.1136/lupus-2025-001803. PMID:41475897. URL: https://doi.org/10.1136/lupus-2025-001803. [DOI-VERIFIED 2026-07-17 ✓]</w:t>
      </w:r>
    </w:p>
    <w:p>
      <w:r>
        <w:rPr>
          <w:rFonts w:ascii="Malgun Gothic" w:hAnsi="Malgun Gothic" w:eastAsia="Malgun Gothic"/>
        </w:rPr>
        <w:t>[43] Li HZ, Liu B, Shu HY, et al. Toxicity-reducing effect of compatibility of Tripterygium and licorice in animals: systematic review. Zhongguo Zhong Yao Za Zhi. 2019;44(16):3512-3519. doi:10.19540/j.cnki.cjcmm.20181214.002. PMID:31602916. URL: https://doi.org/10.19540/j.cnki.cjcmm.20181214.002. [DOI-VERIFIED 2026-07-17 ✓]</w:t>
      </w:r>
    </w:p>
    <w:p>
      <w:r>
        <w:rPr>
          <w:rFonts w:ascii="Malgun Gothic" w:hAnsi="Malgun Gothic" w:eastAsia="Malgun Gothic"/>
        </w:rPr>
        <w:t>[44] Cheng W, Xia K, Wu S, Li Y. Herb-Drug Interactions and Their Impact on Pharmacokinetics: An Update. Current Drug Metabolism. 2023;24(1):28-69. doi:10.2174/1389200224666230116113240. PMID:36650621. URL: https://doi.org/10.2174/1389200224666230116113240. [DOI-VERIFIED 2026-07-17 ✓]</w:t>
      </w:r>
    </w:p>
    <w:p>
      <w:r>
        <w:rPr>
          <w:rFonts w:ascii="Malgun Gothic" w:hAnsi="Malgun Gothic" w:eastAsia="Malgun Gothic"/>
        </w:rPr>
        <w:t>[45] Hazra S, Singh PA. Safety Aspects of Herb Interactions: Current Understanding and Future Prospects. Current Drug Metabolism. 2024;25(1):28-53. doi:10.2174/0113892002289753240305062601. PMID:38482621. URL: https://doi.org/10.2174/0113892002289753240305062601. [DOI-VERIFIED 2026-07-17 ✓]</w:t>
      </w:r>
    </w:p>
    <w:p>
      <w:r>
        <w:rPr>
          <w:rFonts w:ascii="Malgun Gothic" w:hAnsi="Malgun Gothic" w:eastAsia="Malgun Gothic"/>
        </w:rPr>
        <w:t>[46] Qu Q, Ma Y, Gao X, et al. Licorice Total Flavonoids and Its Gut-Enriched Lactobacillus plantarum Synergistically Activate the Nrf2 Pathway to Alleviate Liver Injury. Journal of Agricultural and Food Chemistry. 2025;73(31):19714-19727. doi:10.1021/acs.jafc.5c05382. PMID:40600841. URL: https://doi.org/10.1021/acs.jafc.5c05382. [DOI-VERIFIED 2026-07-17 ✓]</w:t>
      </w:r>
    </w:p>
    <w:p>
      <w:r>
        <w:rPr>
          <w:rFonts w:ascii="Malgun Gothic" w:hAnsi="Malgun Gothic" w:eastAsia="Malgun Gothic"/>
        </w:rPr>
        <w:t>[47] Zhang XY, Yu L, Wang K, et al. The combination of berberine and isoliquiritigenin synergistically improved adipose inflammation and obesity-induced insulin resistance. Phytotherapy Research. 2024;38(8):3839-3855. doi:10.1002/ptr.8233. PMID:38729776. URL: https://doi.org/10.1002/ptr.8233. [DOI-VERIFIED 2026-07-17 ✓]</w:t>
      </w:r>
    </w:p>
    <w:p>
      <w:r>
        <w:rPr>
          <w:rFonts w:ascii="Malgun Gothic" w:hAnsi="Malgun Gothic" w:eastAsia="Malgun Gothic"/>
        </w:rPr>
        <w:t>[48] Wang H, Luo J, Luo K, et al. Glycyrrhizin alleviates the toxicity of hydroxychloroquine in treating oral lichen planus by occupying heat shock protein 90 alpha. Phytomedicine. 2024;135:156059. doi:10.1016/j.phymed.2024.156059. PMID:39550918. URL: https://doi.org/10.1016/j.phymed.2024.156059. [DOI-VERIFIED 2026-07-17 ✓]</w:t>
      </w:r>
    </w:p>
    <w:p>
      <w:r>
        <w:rPr>
          <w:rFonts w:ascii="Malgun Gothic" w:hAnsi="Malgun Gothic" w:eastAsia="Malgun Gothic"/>
        </w:rPr>
        <w:t>[49] Li X, Sun R, Liu R. Natural products in licorice for the therapy of liver diseases: Progress and future opportunities. Pharmacological Research. 2019;144:210-226. doi:10.1016/j.phrs.2019.04.025. PMID:31022523. URL: https://doi.org/10.1016/j.phrs.2019.04.025. [DOI-VERIFIED 2026-07-17 ✓]</w:t>
      </w:r>
    </w:p>
    <w:p>
      <w:r>
        <w:rPr>
          <w:rFonts w:ascii="Malgun Gothic" w:hAnsi="Malgun Gothic" w:eastAsia="Malgun Gothic"/>
        </w:rPr>
        <w:t>[50] Deng N, Qiao M, Li Y, et al. Anticancer effects of licochalcones: A review of the mechanisms. Frontiers in Pharmacology. 2023;14:1074506. doi:10.3389/fphar.2023.1074506. PMID:36755942. URL: https://doi.org/10.3389/fphar.2023.1074506. [DOI-VERIFIED 2026-07-17 ✓]</w:t>
      </w:r>
    </w:p>
    <w:p>
      <w:r>
        <w:rPr>
          <w:rFonts w:ascii="Malgun Gothic" w:hAnsi="Malgun Gothic" w:eastAsia="Malgun Gothic"/>
        </w:rPr>
        <w:t>[51] Farahani MS, Bahramsoltani R, Farzaei MH, Abdollahi M, Rahimi R. Plant-derived natural medicines for the management of depression: an overview of mechanisms of action. Reviews in the Neurosciences. 2015;26(3):305-321. doi:10.1515/revneuro-2014-0058. PMID:25719303. URL: https://doi.org/10.1515/revneuro-2014-0058. [DOI-VERIFIED 2026-07-17 ✓]</w:t>
      </w:r>
    </w:p>
    <w:p>
      <w:r>
        <w:rPr>
          <w:rFonts w:ascii="Malgun Gothic" w:hAnsi="Malgun Gothic" w:eastAsia="Malgun Gothic"/>
        </w:rPr>
        <w:t>[52] Wang YS, Shen CY, Jiang JG. Antidepressant active ingredients from herbs and nutraceuticals used in TCM: pharmacological mechanisms and prospects for drug discovery. Pharmacological Research. 2019;150:104520. doi:10.1016/j.phrs.2019.104520. PMID:31706012. URL: https://doi.org/10.1016/j.phrs.2019.104520. [DOI-VERIFIED 2026-07-17 ✓]</w:t>
      </w:r>
    </w:p>
    <w:p>
      <w:r>
        <w:rPr>
          <w:rFonts w:ascii="Malgun Gothic" w:hAnsi="Malgun Gothic" w:eastAsia="Malgun Gothic"/>
        </w:rPr>
        <w:t>[53] Rahman H, Kim M, Leung G, Green JA, Katz S. Drug-Herb Interactions in the Elderly Patient with IBD: a Growing Concern. Current Treatment Options in Gastroenterology. 2017;15(4):618-636. doi:10.1007/s11938-017-0154-y. PMID:28918484. URL: https://doi.org/10.1007/s11938-017-0154-y. [DOI-VERIFIED 2026-07-17 ✓]</w:t>
      </w:r>
    </w:p>
    <w:p>
      <w:r>
        <w:rPr>
          <w:rFonts w:ascii="Malgun Gothic" w:hAnsi="Malgun Gothic" w:eastAsia="Malgun Gothic"/>
        </w:rPr>
        <w:t>[54] Yu X, Fang Y, Zhang J, et al. Glycyrrhizic acid combined with human adipose-derived MSCs synergistically alleviates the MPP+/MPTP-induced parkinson's disease by inducing autophagy through PI3K/AKT/HIF-1α pathway. Stem Cell Research &amp; Therapy. 2025;16(1):500. doi:10.1186/s13287-025-04626-6. PMID:40999534. URL: https://doi.org/10.1186/s13287-025-04626-6.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넷째·마지막 챕터 — 사군자탕 완성)</w:t>
      </w:r>
    </w:p>
    <w:p>
      <w:pPr>
        <w:pStyle w:val="ListBullet"/>
      </w:pPr>
      <w:r/>
      <w:r>
        <w:rPr>
          <w:rFonts w:ascii="Malgun Gothic" w:hAnsi="Malgun Gothic" w:eastAsia="Malgun Gothic"/>
          <w:b/>
        </w:rPr>
        <w:t>인용 문헌 총계:</w:t>
      </w:r>
      <w:r>
        <w:rPr>
          <w:rFonts w:ascii="Malgun Gothic" w:hAnsi="Malgun Gothic" w:eastAsia="Malgun Gothic"/>
        </w:rPr>
        <w:t xml:space="preserve"> 54건 · 번호 [1]–[54] 연속 · 모두 </w:t>
      </w:r>
      <w:r>
        <w:rPr>
          <w:rFonts w:ascii="Malgun Gothic" w:hAnsi="Malgun Gothic" w:eastAsia="Malgun Gothic"/>
        </w:rPr>
        <w:t>references/ch7.bib</w:t>
      </w:r>
      <w:r>
        <w:rPr>
          <w:rFonts w:ascii="Malgun Gothic" w:hAnsi="Malgun Gothic" w:eastAsia="Malgun Gothic"/>
        </w:rPr>
        <w:t>(PubMed 실측 수집) 유래 · [PENDING-DOI-VERIFY] · (off-topic 수집분 — 흡연·Pueraria·글리콜리시스 일반 등 무관 논문 — 은 인용에서 배제, 실제 Glycyrrhiza 문헌만 인용)</w:t>
      </w:r>
    </w:p>
    <w:p>
      <w:pPr>
        <w:pStyle w:val="ListBullet"/>
      </w:pPr>
      <w:r/>
      <w:r>
        <w:rPr>
          <w:rFonts w:ascii="Malgun Gothic" w:hAnsi="Malgun Gothic" w:eastAsia="Malgun Gothic"/>
          <w:b/>
        </w:rPr>
        <w:t>안전성 강조:</w:t>
      </w:r>
      <w:r>
        <w:rPr>
          <w:rFonts w:ascii="Malgun Gothic" w:hAnsi="Malgun Gothic" w:eastAsia="Malgun Gothic"/>
        </w:rPr>
        <w:t xml:space="preserve"> §9(가성알도스테론증)를 이 장의 핵심으로 강화 · GRADE(§13)에서 위해 근거를 ★★★★로 별도 명시(효능보다 안전성 근거가 확실한 특이 사례)</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감초 자체 안전성 경계를 최우선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[1]–[54] 연속(결번 없음) · </w:t>
      </w:r>
      <w:r>
        <w:rPr>
          <w:rFonts w:ascii="Malgun Gothic" w:hAnsi="Malgun Gothic" w:eastAsia="Malgun Gothic"/>
          <w:b/>
        </w:rPr>
        <w:t>54/54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off-topic(흡연·Pueraria·글리콜리시스 등) 배제 · 초안 과다 생성 참고문헌 orphan([49]~[54]) §5·§7·§8·§9·§11 배치 · 편집 로그 </w:t>
      </w:r>
      <w:r>
        <w:rPr>
          <w:rFonts w:ascii="Malgun Gothic" w:hAnsi="Malgun Gothic" w:eastAsia="Malgun Gothic"/>
        </w:rPr>
        <w:t>references/edit-log-ch07-2026-07-17.md</w:t>
      </w:r>
    </w:p>
    <w:p>
      <w:r>
        <w:br w:type="page"/>
      </w:r>
    </w:p>
    <w:p>
      <w:pPr>
        <w:pStyle w:val="Heading1"/>
      </w:pPr>
      <w:r/>
      <w:r>
        <w:rPr>
          <w:rFonts w:ascii="Malgun Gothic" w:hAnsi="Malgun Gothic" w:eastAsia="Malgun Gothic"/>
        </w:rPr>
        <w:t>Chapter 8 · 노루궁뎅이버섯 (Hericium erinaceus)</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references/validation-log-ch08-2026-07-17.csv</w:t>
      </w:r>
    </w:p>
    <w:p>
      <w:r>
        <w:rPr>
          <w:rFonts w:ascii="Malgun Gothic" w:hAnsi="Malgun Gothic" w:eastAsia="Malgun Gothic"/>
        </w:rPr>
        <w:t>사료 검증: 부분 · 최소화 방침 — 전통 문헌 서술은 배경 사실만,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무효결과 정직 서술 · 용어 일관 · 헤더 갱신)</w:t>
      </w:r>
    </w:p>
    <w:p>
      <w:r>
        <w:rPr>
          <w:rFonts w:ascii="Malgun Gothic" w:hAnsi="Malgun Gothic" w:eastAsia="Malgun Gothic"/>
        </w:rPr>
        <w:t>편집 로그: references/edit-log-ch08-2026-07-17.md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III(장-뇌 특화)의 첫 챕터로, 15섹션 표준 템플릿을 따른다. 노루궁뎅이버섯(</w:t>
      </w:r>
      <w:r>
        <w:rPr>
          <w:rFonts w:ascii="Malgun Gothic" w:hAnsi="Malgun Gothic" w:eastAsia="Malgun Gothic"/>
          <w:i/>
        </w:rPr>
        <w:t>Hericium erinaceus</w:t>
      </w:r>
      <w:r>
        <w:rPr>
          <w:rFonts w:ascii="Malgun Gothic" w:hAnsi="Malgun Gothic" w:eastAsia="Malgun Gothic"/>
        </w:rPr>
        <w:t xml:space="preserve">)은 힘뇌장 </w:t>
      </w:r>
      <w:r>
        <w:rPr>
          <w:rFonts w:ascii="Malgun Gothic" w:hAnsi="Malgun Gothic" w:eastAsia="Malgun Gothic"/>
          <w:b/>
        </w:rPr>
        <w:t>연결(連結)의 축</w:t>
      </w:r>
      <w:r>
        <w:rPr>
          <w:rFonts w:ascii="Malgun Gothic" w:hAnsi="Malgun Gothic" w:eastAsia="Malgun Gothic"/>
        </w:rPr>
        <w:t xml:space="preserve"> 을 대표하는 원료로, 신경성장인자(NGF)를 유도하는 고유 성분(에리나신·헤리세논)을 통해 장(腸)에서 세운 토대를 뇌(腦)의 신경영양으로 잇는다 — 이 장부터 Part III(장-뇌 특화)가 시작된다. 노루궁뎅이버섯은 식물이 아닌 </w:t>
      </w:r>
      <w:r>
        <w:rPr>
          <w:rFonts w:ascii="Malgun Gothic" w:hAnsi="Malgun Gothic" w:eastAsia="Malgun Gothic"/>
          <w:b/>
        </w:rPr>
        <w:t>버섯(담자균)</w:t>
      </w:r>
      <w:r>
        <w:rPr>
          <w:rFonts w:ascii="Malgun Gothic" w:hAnsi="Malgun Gothic" w:eastAsia="Malgun Gothic"/>
        </w:rPr>
        <w:t xml:space="preserve"> 이며, 사군자탕 원료들과 달리 </w:t>
      </w:r>
      <w:r>
        <w:rPr>
          <w:rFonts w:ascii="Malgun Gothic" w:hAnsi="Malgun Gothic" w:eastAsia="Malgun Gothic"/>
          <w:b/>
        </w:rPr>
        <w:t>인체 RCT 근거가 상대적으로 두텁다</w:t>
      </w:r>
      <w:r>
        <w:rPr>
          <w:rFonts w:ascii="Malgun Gothic" w:hAnsi="Malgun Gothic" w:eastAsia="Malgun Gothic"/>
        </w:rPr>
        <w:t xml:space="preserve">.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사자 갈기를 닮은 뇌의 버섯</w:t>
      </w:r>
    </w:p>
    <w:p>
      <w:r>
        <w:rPr>
          <w:rFonts w:ascii="Malgun Gothic" w:hAnsi="Malgun Gothic" w:eastAsia="Malgun Gothic"/>
        </w:rPr>
        <w:t>깊은 숲 죽은 나무에 하얀 고드름 같은 술을 늘어뜨린 버섯이 있다. 서양에서는 그 모습이 사자의 갈기를 닮았다 하여 라이온스 메인(lion's mane)이라 부르고, 일본에서는 산에 사는 승려의 옷 같다 하여 야마부시타케(山伏茸)라 부른다. 우리나라에서는 노루의 엉덩이 털을 닮았다 하여 노루궁뎅이버섯이다. 이름은 나라마다 다르지만, 이 버섯이 지난 20년 동안 신경과학의 주목을 받은 이유는 하나로 모인다. 뇌의 신경을 자라게 하는 힘이다.</w:t>
      </w:r>
    </w:p>
    <w:p>
      <w:r>
        <w:rPr>
          <w:rFonts w:ascii="Malgun Gothic" w:hAnsi="Malgun Gothic" w:eastAsia="Malgun Gothic"/>
        </w:rPr>
        <w:t>여기까지 힘뇌장의 여정은 보(補)의 축을 세우는 데 집중했다. 인삼·백출·복령·감초를 묶은 사군자탕으로 소화·흡수의 토대를 다지고 마음을 가라앉혔다. 그러나 토대만으로는 뇌 건강이 완성되지 않는다. 그 토대 위에서 뇌의 신경망이 자라고 서로 이어져야 한다. 여기서 새로운 축이 시작된다. 장에서 뇌로, 신경에서 신경으로 잇는 연결(連結)의 축이다. 노루궁뎅이버섯이 그 첫 원료다.</w:t>
      </w:r>
    </w:p>
    <w:p>
      <w:r>
        <w:rPr>
          <w:rFonts w:ascii="Malgun Gothic" w:hAnsi="Malgun Gothic" w:eastAsia="Malgun Gothic"/>
        </w:rPr>
        <w:t>이 버섯의 특별함은 신경성장인자(nerve growth factor, NGF)를 유도한다는 데 있다. NGF는 신경세포가 살아남고 자라고 다시 이어지도록 이끄는 대표적인 신경영양인자다. 노루궁뎅이버섯의 고유 성분인 헤리세논(hericenone)과 에리나신(erinacine)이 바로 이 NGF의 합성을 밀어 올린다. 더 중요한 것은, 이 작용이 실험실에만 머물지 않았다는 점이다. 인체 임상시험에서도 인지·기분과의 관련성이 보고되어 왔다. 이 장은 뇌를 자라게 한다는 이 버섯의 과학을 그 근거와 한계까지 함께 짚는다.</w:t>
      </w:r>
    </w:p>
    <w:p>
      <w:pPr>
        <w:pBdr>
          <w:bottom w:val="single" w:sz="6" w:space="1" w:color="999999"/>
        </w:pBdr>
      </w:pPr>
    </w:p>
    <w:p>
      <w:pPr>
        <w:pStyle w:val="Heading2"/>
      </w:pPr>
      <w:r/>
      <w:r>
        <w:rPr>
          <w:rFonts w:ascii="Malgun Gothic" w:hAnsi="Malgun Gothic" w:eastAsia="Malgun Gothic"/>
        </w:rPr>
        <w:t>2 · 역사적 배경 — 위장의 약에서 뇌의 버섯으로</w:t>
      </w:r>
    </w:p>
    <w:p>
      <w:r>
        <w:rPr>
          <w:rFonts w:ascii="Malgun Gothic" w:hAnsi="Malgun Gothic" w:eastAsia="Malgun Gothic"/>
        </w:rPr>
        <w:t>노루궁뎅이버섯은 동아시아에서 오래도록 먹고 약으로 써 온 버섯이다. 전통에서는 주로 비위(脾胃), 곧 지라와 위장을 보하고 소화기를 다스리는 약재였다. 위염·위궤양·소화불량에 쓰였고, 오늘날에도 기능성 식품 소재로 널리 이용된다. 노루궁뎅이버섯속(</w:t>
      </w:r>
      <w:r>
        <w:rPr>
          <w:rFonts w:ascii="Malgun Gothic" w:hAnsi="Malgun Gothic" w:eastAsia="Malgun Gothic"/>
          <w:i/>
        </w:rPr>
        <w:t>Hericium</w:t>
      </w:r>
      <w:r>
        <w:rPr>
          <w:rFonts w:ascii="Malgun Gothic" w:hAnsi="Malgun Gothic" w:eastAsia="Malgun Gothic"/>
        </w:rPr>
        <w:t xml:space="preserve"> spp.)의 화학조성과 생리기능을 종합한 개관[1], 상위 균류의 생리활성 화합물을 다룬 화학 연구[2], 영양 프로파일·생리활성·기능성 식품 응용을 정리한 리뷰[3]는 이 버섯이 전통적 소화기 약재에서 현대적 뇌 건강 소재로 다시 조명받는 과정을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전통 문헌 서술은 배경 맥락이며, 특정 편명·페이지 확정 인용은 하지 않는다. 필요 시 historical-verifier 검증으로 보강한다.</w:t>
      </w:r>
    </w:p>
    <w:p>
      <w:r>
        <w:rPr>
          <w:rFonts w:ascii="Malgun Gothic" w:hAnsi="Malgun Gothic" w:eastAsia="Malgun Gothic"/>
        </w:rPr>
        <w:t>과학사에서 전환점은 이 버섯의 고유 성분이 밝혀진 순간이었다. 자실체(子實體)에서 헤리세논이, 균사체(菌絲體)에서 에리나신이라는 신경활성 성분이 규명되면서 노루궁뎅이버섯은 '위장의 버섯'에서 '뇌의 버섯'으로 다시 정의되었다[2]. 전통이 다스린 비위와 현대가 주목하는 뇌는 따로 놀지 않는다. 뒤에서 보듯 둘은 장-뇌축을 통해 하나로 이어진다(§6). 전통과 현대가 이 버섯에서 만나는 셈이다.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노루궁뎅이버섯은 연결(連結)의 축을 대표하는 원료다. 그렇게 자리매김한 근거는 세 갈래로 나뉜다.</w:t>
      </w:r>
    </w:p>
    <w:p>
      <w:r>
        <w:rPr>
          <w:rFonts w:ascii="Malgun Gothic" w:hAnsi="Malgun Gothic" w:eastAsia="Malgun Gothic"/>
        </w:rPr>
        <w:t>하나는 이 버섯이 보의 축이 세운 토대 위에 신경영양의 다리를 놓는다는 점이다. 사군자탕이 소화·흡수의 토대, 곧 보를 다졌다면, 노루궁뎅이버섯은 그 위에서 신경성장인자(NGF)를 유도해 뇌의 신경망을 뒷받침한다. 이 버섯의 신경영양·신경보호 작용을 종합한 리뷰[4]는 원료가 신경영양인자 경로에 작용함을 보여준다. 토대에서 연결로 나아가는 힘뇌장 설계에서 자연스러운 다음 단계인 셈이다.</w:t>
      </w:r>
    </w:p>
    <w:p>
      <w:r>
        <w:rPr>
          <w:rFonts w:ascii="Malgun Gothic" w:hAnsi="Malgun Gothic" w:eastAsia="Malgun Gothic"/>
        </w:rPr>
        <w:t>다른 하나는 작용의 통로가 장-뇌축이라는 점이다. 파이토케미컬과 균류 생리활성물질이 신경자극·신경영양·신경보호의 시너지를 이루는 "뇌 건강 삼각(brain health triad)"을 논한 리뷰[5]는 노루궁뎅이버섯을 그 한가운데 둔다. 뒤에서 보듯 이 버섯의 다당류는 장내미생물총을 조절하고, 그 대사가 뇌의 신경영양으로 이어진다(§6). 힘뇌장의 장-뇌축 철학(제3장)을 신경영양 수준에서 구현하는 것이다.</w:t>
      </w:r>
    </w:p>
    <w:p>
      <w:r>
        <w:rPr>
          <w:rFonts w:ascii="Malgun Gothic" w:hAnsi="Malgun Gothic" w:eastAsia="Malgun Gothic"/>
        </w:rPr>
        <w:t>마지막 하나는 인체 근거가 상대적으로 두텁다는 점이다. 사군자탕 원료들이 주로 전임상·방제 근거에 기댔다면, 노루궁뎅이버섯은 인지·기분에 관한 인체 무작위배정 임상시험(RCT)을 여럿 쌓아 왔다(§8). 근거가 있으면서도 안전한 원료라는 힘뇌장의 원료 선정 기준에 맞아떨어진다.</w:t>
      </w:r>
    </w:p>
    <w:p>
      <w:r>
        <w:rPr>
          <w:rFonts w:ascii="Malgun Gothic" w:hAnsi="Malgun Gothic" w:eastAsia="Malgun Gothic"/>
        </w:rPr>
        <w:t>정리하면 힘뇌장에서 노루궁뎅이버섯의 존재 이유는 보의 토대 위에 NGF의 신경영양 다리를 놓아 장에서 뇌로 연결의 축을 여는 데 있다.</w:t>
      </w:r>
    </w:p>
    <w:p>
      <w:pPr>
        <w:pBdr>
          <w:bottom w:val="single" w:sz="6" w:space="1" w:color="999999"/>
        </w:pBdr>
      </w:pPr>
    </w:p>
    <w:p>
      <w:pPr>
        <w:pStyle w:val="Heading2"/>
      </w:pPr>
      <w:r/>
      <w:r>
        <w:rPr>
          <w:rFonts w:ascii="Malgun Gothic" w:hAnsi="Malgun Gothic" w:eastAsia="Malgun Gothic"/>
        </w:rPr>
        <w:t>4 · 전통의학적 의미 — 비위에서 신경으로</w:t>
      </w:r>
    </w:p>
    <w:p>
      <w:pPr>
        <w:pStyle w:val="Heading3"/>
      </w:pPr>
      <w:r/>
      <w:r>
        <w:rPr>
          <w:rFonts w:ascii="Malgun Gothic" w:hAnsi="Malgun Gothic" w:eastAsia="Malgun Gothic"/>
        </w:rPr>
        <w:t>4.1 전통적 성미와 효능</w:t>
      </w:r>
    </w:p>
    <w:p>
      <w:r>
        <w:rPr>
          <w:rFonts w:ascii="Malgun Gothic" w:hAnsi="Malgun Gothic" w:eastAsia="Malgun Gothic"/>
        </w:rPr>
        <w:t>전통 본초에서 노루궁뎅이버섯은 대체로 감(甘, 단맛)·평(平, 평이함)의 기미를 지니며, 비(脾)·위(胃)의 경락으로 귀경한다고 본다. 단맛은 몸을 보하고, 평한 성질은 오래 써도 무리가 없으며, 비·위경으로 귀경한다는 것은 이 버섯이 소화기에 작용함을 가리킨다. 전통에서 말하는 효능은 건비양위(健脾養胃)와 부정(扶正), 곧 비위를 튼튼히 하고 정기를 북돋우는 것으로 간추릴 수 있다.</w:t>
      </w:r>
    </w:p>
    <w:p>
      <w:pPr>
        <w:pStyle w:val="Heading3"/>
      </w:pPr>
      <w:r/>
      <w:r>
        <w:rPr>
          <w:rFonts w:ascii="Malgun Gothic" w:hAnsi="Malgun Gothic" w:eastAsia="Malgun Gothic"/>
        </w:rPr>
        <w:t>4.2 "비위를 다스려 정신을 기른다"의 재해석</w:t>
      </w:r>
    </w:p>
    <w:p>
      <w:r>
        <w:rPr>
          <w:rFonts w:ascii="Malgun Gothic" w:hAnsi="Malgun Gothic" w:eastAsia="Malgun Gothic"/>
        </w:rPr>
        <w:t>전통은 이 버섯을 비위의 약으로 보았지만, 그 작용은 정신과 인지로까지 뻗는다. 이것이 현대가 새로 발견한 지점이다. 노루궁뎅이버섯의 신경보호·항산화·항염증 잠재력을 정리한 리뷰[6]는 전통의 건비양위가 오늘날 장-뇌축을 거친 신경영양·신경보호로 번역됨을 보여준다. 비위를 다스려 정기를 기른다는 전통의 관점은, 장 건강이 뇌 건강으로 이어진다는 현대 장-뇌축 개념(제3장)을 버섯의 방식으로 미리 짚은 선취(先取)인 셈이다.</w:t>
      </w:r>
    </w:p>
    <w:p>
      <w:pPr>
        <w:pStyle w:val="Heading3"/>
      </w:pPr>
      <w:r/>
      <w:r>
        <w:rPr>
          <w:rFonts w:ascii="Malgun Gothic" w:hAnsi="Malgun Gothic" w:eastAsia="Malgun Gothic"/>
        </w:rPr>
        <w:t>4.3 장-뇌 연결의 전통적 뿌리</w:t>
      </w:r>
    </w:p>
    <w:p>
      <w:r>
        <w:rPr>
          <w:rFonts w:ascii="Malgun Gothic" w:hAnsi="Malgun Gothic" w:eastAsia="Malgun Gothic"/>
        </w:rPr>
        <w:t>노루궁뎅이버섯이 비·위경으로 귀경한다는 전통의 이해는 힘뇌장 장-뇌축 설계와 맞닿는 접점이다. 이 버섯은 소화관에 직접 작용해 장벽과 미생물총을 건드리면서, 동시에 뇌의 신경영양을 뒷받침한다. 말초인 장과 중추인 뇌를 함께 잇는 이 이중 작용이 곧 연결의 축이다. 전통이 소화기 약으로 쓰던 버섯이 현대에 뇌 건강 소재가 된 것은 우연이 아니다. 장과 뇌가 하나의 계라는 사실이 그렇게 드러난 것이다.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NGF를 유도하는 두 성분</w:t>
      </w:r>
    </w:p>
    <w:p>
      <w:r>
        <w:rPr>
          <w:rFonts w:ascii="Malgun Gothic" w:hAnsi="Malgun Gothic" w:eastAsia="Malgun Gothic"/>
        </w:rPr>
        <w:t>노루궁뎅이버섯의 약리는 두 계열의 성분에서 출발한다. 하나는 지용성 테르페노이드로, 자실체의 헤리세논과 균사체의 에리나신이 여기 속한다. 다른 하나는 수용성 다당류로 β-글루칸 등이 대표적이다. 이 절의 인용은 확립된 peer-review 저널로 한정한다.</w:t>
      </w:r>
    </w:p>
    <w:p>
      <w:pPr>
        <w:pStyle w:val="Heading3"/>
      </w:pPr>
      <w:r/>
      <w:r>
        <w:rPr>
          <w:rFonts w:ascii="Malgun Gothic" w:hAnsi="Malgun Gothic" w:eastAsia="Malgun Gothic"/>
        </w:rPr>
        <w:t>5.1 NGF 유도 — 이 버섯의 시그니처</w:t>
      </w:r>
    </w:p>
    <w:p>
      <w:r>
        <w:rPr>
          <w:rFonts w:ascii="Malgun Gothic" w:hAnsi="Malgun Gothic" w:eastAsia="Malgun Gothic"/>
        </w:rPr>
        <w:t>노루궁뎅이버섯을 특별하게 만드는 것은 신경성장인자(NGF)의 합성을 유도한다는 점이다. 이 버섯의 화학 성분이 TrkA/Erk1/2 경로를 거쳐 신경세포의 생존과 신경돌기 성장을 촉진한다는 연구[7]가 그 분자 기전을 보여준다. 균사체에서 나온 사이아테인(cyathane)형 디테르펜인 에리나신 A(erinacine A)와 그 유연체는 혈액뇌장벽을 통과하는 것으로 알려진 NGF 유도 물질이다. 그 분자 다양성과 신경보호·항암 기전이 정리되었고[8], 최근에는 화학·생물활성·생합성 경로[9][10]와 전임상 신경보호 근거가 체계적으로 종합되었다[11]. 여기서 한발 더 나아가, 이 버섯의 생리활성물질이 신경영양인자에 그치지 않고 비(非)암호화 RNA 네트워크를 매개하는 "신경영양-후성유전 축"으로 작용할 가능성[12]까지 제기된다.</w:t>
      </w:r>
    </w:p>
    <w:p>
      <w:pPr>
        <w:pStyle w:val="Heading3"/>
      </w:pPr>
      <w:r/>
      <w:r>
        <w:rPr>
          <w:rFonts w:ascii="Malgun Gothic" w:hAnsi="Malgun Gothic" w:eastAsia="Malgun Gothic"/>
        </w:rPr>
        <w:t>5.2 다당류 — 장·면역·항산화의 축</w:t>
      </w:r>
    </w:p>
    <w:p>
      <w:r>
        <w:rPr>
          <w:rFonts w:ascii="Malgun Gothic" w:hAnsi="Malgun Gothic" w:eastAsia="Malgun Gothic"/>
        </w:rPr>
        <w:t>노루궁뎅이버섯의 수용성 다당류, 곧 β-글루칸 등은 장과 면역, 항산화에 작용한다. 이 버섯 다당류의 구조·생리활성·산업적 응용을 정리한 리뷰[13], 추출·정제·구조·생물활성의 최근 발전을 종합한 리뷰[14], 추출·구조규명·생물활성을 정리한 최신 리뷰[15]는 이 다당류가 면역조절·항산화·장 장벽·미생물총 조절에 걸쳐 여러 갈래로 활성을 낸다는 것을 보여준다. 이 장·미생물 작용이 곧바로 §6의 장-뇌축 논의로 이어진다.</w:t>
      </w:r>
    </w:p>
    <w:p>
      <w:pPr>
        <w:pStyle w:val="Heading3"/>
      </w:pPr>
      <w:r/>
      <w:r>
        <w:rPr>
          <w:rFonts w:ascii="Malgun Gothic" w:hAnsi="Malgun Gothic" w:eastAsia="Malgun Gothic"/>
        </w:rPr>
        <w:t>5.3 두 성분의 분업</w:t>
      </w:r>
    </w:p>
    <w:p>
      <w:r>
        <w:rPr>
          <w:rFonts w:ascii="Malgun Gothic" w:hAnsi="Malgun Gothic" w:eastAsia="Malgun Gothic"/>
        </w:rPr>
        <w:t>노루궁뎅이버섯의 약리는 결국 두 계열이 맞물린 다표적 작용이다. 테르페노이드는 NGF 유도와 신경영양·신경보호를 맡고, 다당류는 장·면역·항산화를 맡는다. 테르페노이드가 뇌를 직접 겨냥한다면, 다당류는 장을 거쳐 간접적으로 뇌에 가닿는다. 이 이중 경로가 노루궁뎅이버섯을 연결의 축에 어울리는 원료로 만든다.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노루궁뎅이버섯</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99(4):1877–2013)[16]는 장과 뇌가 소통하는 네 경로를 체계화했다. 노루궁뎅이버섯은 이 가운데 미생물총·대사산물·장벽 경로를 다당류로, 신경영양 경로를 테르페노이드로 함께 건드린다. 장-뇌축을 매개하기에 잘 맞는 원료다.</w:t>
      </w:r>
    </w:p>
    <w:p>
      <w:pPr>
        <w:pStyle w:val="Heading3"/>
      </w:pPr>
      <w:r/>
      <w:r>
        <w:rPr>
          <w:rFonts w:ascii="Malgun Gothic" w:hAnsi="Malgun Gothic" w:eastAsia="Malgun Gothic"/>
        </w:rPr>
        <w:t>6.2 다당류-장내미생물총-대사산물</w:t>
      </w:r>
    </w:p>
    <w:p>
      <w:r>
        <w:rPr>
          <w:rFonts w:ascii="Malgun Gothic" w:hAnsi="Malgun Gothic" w:eastAsia="Malgun Gothic"/>
        </w:rPr>
        <w:t>노루궁뎅이버섯 다당류의 장-미생물 근거는 두텁다. 이 버섯 다당류는 위와 장의 소화를 모사한 조건에서 프리바이오틱 활성을 보이고[17], 장내미생물총을 조절해 면역을 다스린다[18]. 위장관과 장내미생물, 미생물 대사산물에 미치는 영향은 구조-기능 상관과 함께 정리되었다[19]. 다당류가 장 면역학을 매개로 면역조절 효과를 낸다는 연구[20]는 장 수준의 작용을 보여주며, β-글루칸이 풍부한 식용 버섯이 노화된 장내미생물총을 조절한다는 연구[21], 고분자량 다당류의 소화·발효 과정을 추적한 연구[22], 복합 균류 다당류의 프리바이오틱 효과[23]가 이를 받쳐 준다. 여기에 더해, 이 버섯 다당류가 산화 스트레스·염증 신호와 장내미생물총 조절을 통해 대장염을 완화하고[62], 저분자량 다당류가 NLRP3 인플라마솜을 억제하고 미생물총을 조절해 대장염을 누그러뜨리며[63], 뒷다리 매달기(tail suspension) 랫트의 위장 기능 이상을 개선하고[64], β-글루칸이 알코올로 손상된 위장에서 미토콘드리아 기능과 미생물총을 되돌리며[65], 추출물이 미생물총·대사물 조절을 통해 위(胃)를 보호한다는 연구[66]가 잇따른다. 이들은 이 버섯의 장 장벽·미생물총 작용이 거듭 재현된다는 것과, 전통적 소화기 효능의 기전을 함께 보여준다.</w:t>
      </w:r>
    </w:p>
    <w:p>
      <w:pPr>
        <w:pStyle w:val="Heading3"/>
      </w:pPr>
      <w:r/>
      <w:r>
        <w:rPr>
          <w:rFonts w:ascii="Malgun Gothic" w:hAnsi="Malgun Gothic" w:eastAsia="Malgun Gothic"/>
        </w:rPr>
        <w:t>6.3 장에서 뇌로 — 신경영양·정서로의 연결</w:t>
      </w:r>
    </w:p>
    <w:p>
      <w:r>
        <w:rPr>
          <w:rFonts w:ascii="Malgun Gothic" w:hAnsi="Malgun Gothic" w:eastAsia="Malgun Gothic"/>
        </w:rPr>
        <w:t>노루궁뎅이버섯의 결정적 특징은 장에서 일어난 작용이 뇌의 신경영양과 정서로 이어진다는 데 있다. 이 버섯을 생물전환(biotransformation)한 소재가 인체 유래 조건(ex vivo)에서 장-뇌축을 조절해, CREB/BDNF 신호와 미생물총이 함께 빚어내는 시너지를 통해 기분 관련 결과를 개선한다는 연구[24]는 이 버섯의 장-뇌 신경영양 축을 인체에 가까운 수준에서 보여준다. 버섯 바이오매스의 소화 분획과 장내미생물 대사산물이 미세아교세포와 예쁜꼬마선충 신경퇴행 모델에서 신경보호를 나타낸다는 연구[25]는 미생물 대사산물 경로를 좀 더 구체적으로 그려 준다.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노루궁뎅이버섯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미생물총·대사산물(프리바이오틱)</w:t>
            </w:r>
          </w:p>
        </w:tc>
        <w:tc>
          <w:tcPr>
            <w:tcW w:type="dxa" w:w="2880"/>
          </w:tcPr>
          <w:p>
            <w:r>
              <w:rPr>
                <w:rFonts w:ascii="Malgun Gothic" w:hAnsi="Malgun Gothic" w:eastAsia="Malgun Gothic"/>
              </w:rPr>
              <w:t>다당류-미생물총-SCFA/대사산물 조절</w:t>
            </w:r>
          </w:p>
        </w:tc>
        <w:tc>
          <w:tcPr>
            <w:tcW w:type="dxa" w:w="2880"/>
          </w:tcPr>
          <w:p>
            <w:r>
              <w:rPr>
                <w:rFonts w:ascii="Malgun Gothic" w:hAnsi="Malgun Gothic" w:eastAsia="Malgun Gothic"/>
              </w:rPr>
              <w:t>[17][19][21]</w:t>
            </w:r>
          </w:p>
        </w:tc>
      </w:tr>
      <w:tr>
        <w:tc>
          <w:tcPr>
            <w:tcW w:type="dxa" w:w="2880"/>
          </w:tcPr>
          <w:p>
            <w:r>
              <w:rPr>
                <w:rFonts w:ascii="Malgun Gothic" w:hAnsi="Malgun Gothic" w:eastAsia="Malgun Gothic"/>
              </w:rPr>
              <w:t>미생물총·장벽·면역</w:t>
            </w:r>
          </w:p>
        </w:tc>
        <w:tc>
          <w:tcPr>
            <w:tcW w:type="dxa" w:w="2880"/>
          </w:tcPr>
          <w:p>
            <w:r>
              <w:rPr>
                <w:rFonts w:ascii="Malgun Gothic" w:hAnsi="Malgun Gothic" w:eastAsia="Malgun Gothic"/>
              </w:rPr>
              <w:t>장 면역·장벽 조절</w:t>
            </w:r>
          </w:p>
        </w:tc>
        <w:tc>
          <w:tcPr>
            <w:tcW w:type="dxa" w:w="2880"/>
          </w:tcPr>
          <w:p>
            <w:r>
              <w:rPr>
                <w:rFonts w:ascii="Malgun Gothic" w:hAnsi="Malgun Gothic" w:eastAsia="Malgun Gothic"/>
              </w:rPr>
              <w:t>[18][20]</w:t>
            </w:r>
          </w:p>
        </w:tc>
      </w:tr>
      <w:tr>
        <w:tc>
          <w:tcPr>
            <w:tcW w:type="dxa" w:w="2880"/>
          </w:tcPr>
          <w:p>
            <w:r>
              <w:rPr>
                <w:rFonts w:ascii="Malgun Gothic" w:hAnsi="Malgun Gothic" w:eastAsia="Malgun Gothic"/>
              </w:rPr>
              <w:t>신경영양(장→뇌)</w:t>
            </w:r>
          </w:p>
        </w:tc>
        <w:tc>
          <w:tcPr>
            <w:tcW w:type="dxa" w:w="2880"/>
          </w:tcPr>
          <w:p>
            <w:r>
              <w:rPr>
                <w:rFonts w:ascii="Malgun Gothic" w:hAnsi="Malgun Gothic" w:eastAsia="Malgun Gothic"/>
              </w:rPr>
              <w:t>생물전환 소재의 CREB/BDNF·미생물 시너지</w:t>
            </w:r>
          </w:p>
        </w:tc>
        <w:tc>
          <w:tcPr>
            <w:tcW w:type="dxa" w:w="2880"/>
          </w:tcPr>
          <w:p>
            <w:r>
              <w:rPr>
                <w:rFonts w:ascii="Malgun Gothic" w:hAnsi="Malgun Gothic" w:eastAsia="Malgun Gothic"/>
              </w:rPr>
              <w:t>[24]</w:t>
            </w:r>
          </w:p>
        </w:tc>
      </w:tr>
      <w:tr>
        <w:tc>
          <w:tcPr>
            <w:tcW w:type="dxa" w:w="2880"/>
          </w:tcPr>
          <w:p>
            <w:r>
              <w:rPr>
                <w:rFonts w:ascii="Malgun Gothic" w:hAnsi="Malgun Gothic" w:eastAsia="Malgun Gothic"/>
              </w:rPr>
              <w:t>미생물 대사산물-신경보호</w:t>
            </w:r>
          </w:p>
        </w:tc>
        <w:tc>
          <w:tcPr>
            <w:tcW w:type="dxa" w:w="2880"/>
          </w:tcPr>
          <w:p>
            <w:r>
              <w:rPr>
                <w:rFonts w:ascii="Malgun Gothic" w:hAnsi="Malgun Gothic" w:eastAsia="Malgun Gothic"/>
              </w:rPr>
              <w:t>소화분획·대사산물의 미세아교세포 신경보호</w:t>
            </w:r>
          </w:p>
        </w:tc>
        <w:tc>
          <w:tcPr>
            <w:tcW w:type="dxa" w:w="2880"/>
          </w:tcPr>
          <w:p>
            <w:r>
              <w:rPr>
                <w:rFonts w:ascii="Malgun Gothic" w:hAnsi="Malgun Gothic" w:eastAsia="Malgun Gothic"/>
              </w:rPr>
              <w:t>[25]</w:t>
            </w:r>
          </w:p>
        </w:tc>
      </w:tr>
    </w:tbl>
    <w:p>
      <w:r>
        <w:rPr>
          <w:rFonts w:ascii="Malgun Gothic" w:hAnsi="Malgun Gothic" w:eastAsia="Malgun Gothic"/>
        </w:rPr>
        <w:t>노루궁뎅이버섯은 장을 통해 뇌를 기른다는 힘뇌장 연결의 축 철학을, 다당류-미생물과 테르페노이드-NGF라는 이중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노루궁뎅이버섯의 분자 기전이 실제 인지와 정서의 표현형으로 이어지는지를 확인하는 자리다. 이 절의 인용은 모두 PubMed에 등재된 연구다.</w:t>
      </w:r>
    </w:p>
    <w:p>
      <w:pPr>
        <w:pStyle w:val="Heading3"/>
      </w:pPr>
      <w:r/>
      <w:r>
        <w:rPr>
          <w:rFonts w:ascii="Malgun Gothic" w:hAnsi="Malgun Gothic" w:eastAsia="Malgun Gothic"/>
        </w:rPr>
        <w:t>7.1 인지·알츠하이머 모델</w:t>
      </w:r>
    </w:p>
    <w:p>
      <w:r>
        <w:rPr>
          <w:rFonts w:ascii="Malgun Gothic" w:hAnsi="Malgun Gothic" w:eastAsia="Malgun Gothic"/>
        </w:rPr>
        <w:t>에리나신 A가 풍부한 균사체는 APPswe/PS1dE9 알츠하이머 마우스의 병리를 완화하고[26], 사이아틴 디테르펜·세스터터펜 성분은 APP/PS1 모델의 알츠하이머 병리를 개선하며[27], 노화가속(SAMP8) 마우스에서는 나이와 함께 오는 인지 저하를 늦춘다[28]. 이런 연구들이 이 버섯의 인지 보호 작용을 보여준다. 여기에 노화로 취약해진(frail) 마우스에서 인식 기억을 끌어올리고 해마·소뇌의 신경발생을 유도한다는 연구[29], 스코폴라민으로 유발한 알츠하이머 유사 증상을 완화한다는 연구[30], 에리나신이 대사 스트레스 아래에서 미세아교세포를 조절해 알츠하이머 병리에 시너지를 낸다는 연구[31]가 폭을 넓힌다. 알츠하이머병 관리를 위한 신경보호 약초를 정리한 리뷰[60]와 이 버섯, 곧 원숭이 머리 버섯의 기억 증진 근거를 알츠하이머병 맥락에서 종합한 리뷰[61]가 이 영역을 조망한다.</w:t>
      </w:r>
    </w:p>
    <w:p>
      <w:pPr>
        <w:pStyle w:val="Heading3"/>
      </w:pPr>
      <w:r/>
      <w:r>
        <w:rPr>
          <w:rFonts w:ascii="Malgun Gothic" w:hAnsi="Malgun Gothic" w:eastAsia="Malgun Gothic"/>
        </w:rPr>
        <w:t>7.2 항우울·항불안 모델</w:t>
      </w:r>
    </w:p>
    <w:p>
      <w:r>
        <w:rPr>
          <w:rFonts w:ascii="Malgun Gothic" w:hAnsi="Malgun Gothic" w:eastAsia="Malgun Gothic"/>
        </w:rPr>
        <w:t>에리나신 A가 풍부한 균사체가 BDNF/PI3K/Akt/GSK-3β 신호를 조절해 항우울 유사 효과를 낸다는 연구[32], 이 버섯 추출물이 성체 해마의 신경발생을 촉진해 불안·우울 행동을 누그러뜨린다는 연구[33], 에리나신 S가 희소돌기아교세포를 지키고 큐프리존에 노출된 설치류의 기분 이상을 완화한다는 연구[34]는 노루궁뎅이버섯의 항우울·항불안 작용을 신경영양·신경보호 기전과 함께 보여준다.</w:t>
      </w:r>
    </w:p>
    <w:p>
      <w:pPr>
        <w:pStyle w:val="Heading3"/>
      </w:pPr>
      <w:r/>
      <w:r>
        <w:rPr>
          <w:rFonts w:ascii="Malgun Gothic" w:hAnsi="Malgun Gothic" w:eastAsia="Malgun Gothic"/>
        </w:rPr>
        <w:t>7.3 신경보호·항신경염증 모델</w:t>
      </w:r>
    </w:p>
    <w:p>
      <w:r>
        <w:rPr>
          <w:rFonts w:ascii="Malgun Gothic" w:hAnsi="Malgun Gothic" w:eastAsia="Malgun Gothic"/>
        </w:rPr>
        <w:t>에리나신 A가 MPTP 파킨슨 모델의 신경독성을 완화하고[35], 로테논 파킨슨 모델에서 신경염증과 산화 스트레스를 조절하며[36], 허혈성 뇌손상에서 글루탐산 수송체가 낮아지는 것을 막고[37], 지질다당(LPS)으로 활성화된 신경교세포를 억제해 도파민 신경세포를 지킨다는 연구[38], 그리고 에리나신 C가 BV2 미세아교세포에서 NF-κB를 낮추고 Nrf2/HO-1을 활성화해 항염증 작용을 낸다는 연구[39]는 이 버섯의 신경보호·항신경염증 작용이 넓게 걸쳐 있음을 보여준다.</w:t>
      </w:r>
    </w:p>
    <w:p>
      <w:pPr>
        <w:pStyle w:val="Heading3"/>
      </w:pPr>
      <w:r/>
      <w:r>
        <w:rPr>
          <w:rFonts w:ascii="Malgun Gothic" w:hAnsi="Malgun Gothic" w:eastAsia="Malgun Gothic"/>
        </w:rPr>
        <w:t>7.4 동물 근거의 위상</w:t>
      </w:r>
    </w:p>
    <w:p>
      <w:r>
        <w:rPr>
          <w:rFonts w:ascii="Malgun Gothic" w:hAnsi="Malgun Gothic" w:eastAsia="Malgun Gothic"/>
        </w:rPr>
        <w:t>이들 동물 근거는 노루궁뎅이버섯의 인지·항우울·신경보호 작용에 일관되고 두터운 기전적 바탕을 마련한다. 다만 동물 근거는 어디까지나 인체 임상을 위한 가설을 내놓는 단계다. 인체 근거(§8)와 나란히 놓고 해석해야 한다.</w:t>
      </w:r>
    </w:p>
    <w:p>
      <w:pPr>
        <w:pBdr>
          <w:bottom w:val="single" w:sz="6" w:space="1" w:color="999999"/>
        </w:pBdr>
      </w:pPr>
    </w:p>
    <w:p>
      <w:pPr>
        <w:pStyle w:val="Heading2"/>
      </w:pPr>
      <w:r/>
      <w:r>
        <w:rPr>
          <w:rFonts w:ascii="Malgun Gothic" w:hAnsi="Malgun Gothic" w:eastAsia="Malgun Gothic"/>
        </w:rPr>
        <w:t>8 · 인체 임상 — RCT 근거의 두터움 ★검증 최엄격</w:t>
      </w:r>
    </w:p>
    <w:p>
      <w:r>
        <w:rPr>
          <w:rFonts w:ascii="Malgun Gothic" w:hAnsi="Malgun Gothic" w:eastAsia="Malgun Gothic"/>
        </w:rPr>
        <w:t>노루궁뎅이버섯은 힘뇌장 원료 가운데 단미 인체 RCT 근거가 상대적으로 두터운 편이다. 다만 결과가 한 방향으로 모이지는 않으며, 무효(null) 결과도 있다. 이 절은 그 양면을 정직하게 함께 적는다.</w:t>
      </w:r>
    </w:p>
    <w:p>
      <w:pPr>
        <w:pStyle w:val="Heading3"/>
      </w:pPr>
      <w:r/>
      <w:r>
        <w:rPr>
          <w:rFonts w:ascii="Malgun Gothic" w:hAnsi="Malgun Gothic" w:eastAsia="Malgun Gothic"/>
        </w:rPr>
        <w:t>8.1 인지·기억 RCT</w:t>
      </w:r>
    </w:p>
    <w:p>
      <w:r>
        <w:rPr>
          <w:rFonts w:ascii="Malgun Gothic" w:hAnsi="Malgun Gothic" w:eastAsia="Malgun Gothic"/>
        </w:rPr>
        <w:t>인지 영역에서는 여러 RCT가 보고되었다. 노루궁뎅이버섯을 입으로 섭취하자 인지 기능이 개선되었다는 임상시험[40], 에리나신 A가 풍부한 균사체를 초기 알츠하이머병 예방에 적용한 이중맹검 위약대조 파일럿 연구[41], 표준화 추출물이 건강한 젊은 성인의 인지·기분에 미치는 급성 효과를 본 이중맹검 RCT[42], 노르딕 라이온스메인 추출물의 급성 인지 수행 효과[43]가 유익한 관련성을 보고했다. 반면 4주 보충이 대사 유연성이나 인지에 영향을 주지 못했다는 무효 결과[44]도 있다. 효과가 제형·용량·기간·대상에 따라 달라진다는 뜻이다. 알츠하이머병에 대한 영양 지원의 효과를 정리한 체계적 문헌고찰[45]과 인지 노화를 다룬 에르고티오네인 풍부 추출물 연구[46]가 이 영역을 넓힌다.</w:t>
      </w:r>
    </w:p>
    <w:p>
      <w:pPr>
        <w:pStyle w:val="Heading3"/>
      </w:pPr>
      <w:r/>
      <w:r>
        <w:rPr>
          <w:rFonts w:ascii="Malgun Gothic" w:hAnsi="Malgun Gothic" w:eastAsia="Malgun Gothic"/>
        </w:rPr>
        <w:t>8.2 기분·수면·스트레스 RCT</w:t>
      </w:r>
    </w:p>
    <w:p>
      <w:r>
        <w:rPr>
          <w:rFonts w:ascii="Malgun Gothic" w:hAnsi="Malgun Gothic" w:eastAsia="Malgun Gothic"/>
        </w:rPr>
        <w:t>정서 영역의 인체 근거도 쌓였다. 과체중·비만 환자에서 노루궁뎅이버섯이 기분·수면 장애를 개선하고 순환하는 pro-BDNF·BDNF가 바이오마커가 될 가능성을 제시한 임상 연구[47], 젊은 성인에서 인지·스트레스·기분에 대한 급성·만성 효과를 본 이중맹검 파일럿 연구[48]가 이 버섯의 기분·스트레스 관련성을 보고했다. 신경학적으로 건강한 노화를 돕는 신경보호 대사물 연구[49]가 이를 뒷받침한다. 우울장애에 대한 이 버섯의 치료적 잠재력을 정리한 리뷰[56], 식용 버섯을 주요우울장애 식이 개입 후보로 조망한 리뷰[58], 식용·약용 균류를 천연 항우울 후보로 정리한 리뷰[59]는 기분 영역의 근거를 종합하면서도 아직 확립되어 가는 과정임을 짚는다.</w:t>
      </w:r>
    </w:p>
    <w:p>
      <w:pPr>
        <w:pStyle w:val="Heading3"/>
      </w:pPr>
      <w:r/>
      <w:r>
        <w:rPr>
          <w:rFonts w:ascii="Malgun Gothic" w:hAnsi="Malgun Gothic" w:eastAsia="Malgun Gothic"/>
        </w:rPr>
        <w:t>8.3 종합 근거와 리뷰</w:t>
      </w:r>
    </w:p>
    <w:p>
      <w:r>
        <w:rPr>
          <w:rFonts w:ascii="Malgun Gothic" w:hAnsi="Malgun Gothic" w:eastAsia="Malgun Gothic"/>
        </w:rPr>
        <w:t>노루궁뎅이버섯의 이익·부작용·용도를 정리한 체계적 문헌고찰[50], 버섯이 생애 전반에 걸쳐 기분·신경인지 건강에 미치는 영향을 정리한 리뷰[51], 식이성분의 '정신적 에너지'를 다룬 무작위 시험 범위 문헌고찰[52]은 인체 근거를 종합하면서 그 이질성과 근거 수준의 한계를 함께 지적한다.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종합하면, 노루궁뎅이버섯은 인지·기분 영역에서 힘뇌장 원료 중 상대적으로 두터운 RCT 근거를 갖는다. 그러나 결과가 일관되지 않고 무효 결과가 섞여 있으며, 표본이 작고 제형·용량이 제각각이다. 그래서 이 장은 이 버섯의 임상적 유용성을 "치료"가 아니라 "관련성이 보고된 지원 가능성"의 언어로 서술하고, 무효 결과를 포함한 근거의 양면을 정직하게 드러낸다.</w:t>
      </w:r>
    </w:p>
    <w:p>
      <w:pPr>
        <w:pBdr>
          <w:bottom w:val="single" w:sz="6" w:space="1" w:color="999999"/>
        </w:pBdr>
      </w:pPr>
    </w:p>
    <w:p>
      <w:pPr>
        <w:pStyle w:val="Heading2"/>
      </w:pPr>
      <w:r/>
      <w:r>
        <w:rPr>
          <w:rFonts w:ascii="Malgun Gothic" w:hAnsi="Malgun Gothic" w:eastAsia="Malgun Gothic"/>
        </w:rPr>
        <w:t>9 · 안전성 — 양호한 내약성과 규제 지위</w:t>
      </w:r>
    </w:p>
    <w:p>
      <w:pPr>
        <w:pStyle w:val="Heading3"/>
      </w:pPr>
      <w:r/>
      <w:r>
        <w:rPr>
          <w:rFonts w:ascii="Malgun Gothic" w:hAnsi="Malgun Gothic" w:eastAsia="Malgun Gothic"/>
        </w:rPr>
        <w:t>9.1 일반적 안전성</w:t>
      </w:r>
    </w:p>
    <w:p>
      <w:r>
        <w:rPr>
          <w:rFonts w:ascii="Malgun Gothic" w:hAnsi="Malgun Gothic" w:eastAsia="Malgun Gothic"/>
        </w:rPr>
        <w:t>노루궁뎅이버섯은 오랜 식용 역사를 배경으로 안전성 프로파일이 매우 양호한 식약공용 소재다. 이익·부작용·용도를 정리한 체계적 문헌고찰[50]은 통상 용량에서 심각한 이상반응이 드물고, 이따금 가벼운 소화기 불편이나 피부 반응이 보고되는 정도라고 정리한다. 4주 보충 연구[44]에서도 안전성 문제는 나타나지 않았다. 신경보호·항염증 소재로서의 안전성을 정리한 리뷰[6] 역시 양호한 내약성을 확인한다.</w:t>
      </w:r>
    </w:p>
    <w:p>
      <w:pPr>
        <w:pStyle w:val="Heading3"/>
      </w:pPr>
      <w:r/>
      <w:r>
        <w:rPr>
          <w:rFonts w:ascii="Malgun Gothic" w:hAnsi="Malgun Gothic" w:eastAsia="Malgun Gothic"/>
        </w:rPr>
        <w:t>9.2 주의 사항</w:t>
      </w:r>
    </w:p>
    <w:p>
      <w:r>
        <w:rPr>
          <w:rFonts w:ascii="Malgun Gothic" w:hAnsi="Malgun Gothic" w:eastAsia="Malgun Gothic"/>
        </w:rPr>
        <w:t>버섯 알레르기가 있는 사람은 주의해야 한다. 드물지만 노루궁뎅이버섯과 관련한 피부·호흡기 과민반응이 보고된 바 있다. 표준화되지 않은 제품은 품질이 들쭉날쭉할 수 있어, 자실체냐 균사체냐, 에리나신·헤리세논 함량이 얼마냐를 살펴야 한다. 임신·수유부와 자가면역질환자에 대한 대규모 안전성 자료는 아직 제한적이므로 보수적으로 접근하는 편이 좋다.</w:t>
      </w:r>
    </w:p>
    <w:p>
      <w:pPr>
        <w:pStyle w:val="Heading3"/>
      </w:pPr>
      <w:r/>
      <w:r>
        <w:rPr>
          <w:rFonts w:ascii="Malgun Gothic" w:hAnsi="Malgun Gothic" w:eastAsia="Malgun Gothic"/>
        </w:rPr>
        <w:t>9.3 규제 지위</w:t>
      </w:r>
    </w:p>
    <w:p>
      <w:r>
        <w:rPr>
          <w:rFonts w:ascii="Malgun Gothic" w:hAnsi="Malgun Gothic" w:eastAsia="Malgun Gothic"/>
        </w:rPr>
        <w:t>노루궁뎅이버섯은 한국에서 식품 원료로 쓰이며,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연결(連結)의 축</w:t>
      </w:r>
    </w:p>
    <w:p>
      <w:r>
        <w:rPr>
          <w:rFonts w:ascii="Malgun Gothic" w:hAnsi="Malgun Gothic" w:eastAsia="Malgun Gothic"/>
        </w:rPr>
        <w:t>힘뇌장의 원료 기능 분류에서 노루궁뎅이버섯의 자리는 분명하다. 새로운 축을 여는 핵심 원료다.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노루궁뎅이버섯의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연결(連結)의 축 핵심</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 면에서 보조</w:t>
            </w:r>
          </w:p>
        </w:tc>
        <w:tc>
          <w:tcPr>
            <w:tcW w:type="dxa" w:w="2880"/>
          </w:tcPr>
          <w:p>
            <w:r>
              <w:rPr>
                <w:rFonts w:ascii="Malgun Gothic" w:hAnsi="Malgun Gothic" w:eastAsia="Malgun Gothic"/>
              </w:rPr>
              <w:t>부분 해당 — 장 작용</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보·평정 축과 상보</w:t>
            </w:r>
          </w:p>
        </w:tc>
      </w:tr>
    </w:tbl>
    <w:p>
      <w:r>
        <w:rPr>
          <w:rFonts w:ascii="Malgun Gothic" w:hAnsi="Malgun Gothic" w:eastAsia="Malgun Gothic"/>
        </w:rPr>
        <w:t>노루궁뎅이버섯은 연결의 축을 맡는 Core 원료다. 그 역할은 세 가지로 간추릴 수 있다. 먼저 NGF의 신경영양 다리를 놓는다. 보의 축이 세운 토대 위에서 신경성장인자를 유도해 뇌의 신경망을 뒷받침한다[4][7]. 다음으로 장과 뇌를 이중으로 매개한다. 다당류가 장을, 테르페노이드가 뇌를 맡는 두 경로로 장에서 뇌를 잇는다[19][24]. 끝으로 인체 근거의 기둥이 되어 준다. 인지·기분 RCT 근거가 힘뇌장 연결 축의 실증적 토대를 제공한다[40][47]. 노루궁뎅이버섯이 없다면 힘뇌장은 보의 토대를 뇌의 신경영양으로 잇는 다리를 잃는다. 이 버섯을 연결의 축 Core로 분류하는 이유가 여기 있다.</w:t>
      </w:r>
    </w:p>
    <w:p>
      <w:pPr>
        <w:pBdr>
          <w:bottom w:val="single" w:sz="6" w:space="1" w:color="999999"/>
        </w:pBdr>
      </w:pPr>
    </w:p>
    <w:p>
      <w:pPr>
        <w:pStyle w:val="Heading2"/>
      </w:pPr>
      <w:r/>
      <w:r>
        <w:rPr>
          <w:rFonts w:ascii="Malgun Gothic" w:hAnsi="Malgun Gothic" w:eastAsia="Malgun Gothic"/>
        </w:rPr>
        <w:t>11 · 시너지 — 보·연결·평정을 잇는 신경영양의 축</w:t>
      </w:r>
    </w:p>
    <w:p>
      <w:pPr>
        <w:pStyle w:val="Heading3"/>
      </w:pPr>
      <w:r/>
      <w:r>
        <w:rPr>
          <w:rFonts w:ascii="Malgun Gothic" w:hAnsi="Malgun Gothic" w:eastAsia="Malgun Gothic"/>
        </w:rPr>
        <w:t>11.1 노루궁뎅이버섯 × 보의 축 (사군자탕)</w:t>
      </w:r>
    </w:p>
    <w:p>
      <w:r>
        <w:rPr>
          <w:rFonts w:ascii="Malgun Gothic" w:hAnsi="Malgun Gothic" w:eastAsia="Malgun Gothic"/>
        </w:rPr>
        <w:t>노루궁뎅이버섯의 신경영양 작용은 보의 축, 곧 사군자탕이 세운 토대 위에서 살아난다. 소화·흡수의 바탕이 튼튼해야 이 버섯의 다당류와 테르페노이드가 제대로 흡수·대사되어 뇌에 가닿는다. 보의 축이 연결의 축의 전제인 셈이고, 노루궁뎅이버섯은 그 토대를 신경영양으로 마무리한다.</w:t>
      </w:r>
    </w:p>
    <w:p>
      <w:pPr>
        <w:pStyle w:val="Heading3"/>
      </w:pPr>
      <w:r/>
      <w:r>
        <w:rPr>
          <w:rFonts w:ascii="Malgun Gothic" w:hAnsi="Malgun Gothic" w:eastAsia="Malgun Gothic"/>
        </w:rPr>
        <w:t>11.2 노루궁뎅이버섯 × 원지·테아닌 (연결·평정)</w:t>
      </w:r>
    </w:p>
    <w:p>
      <w:r>
        <w:rPr>
          <w:rFonts w:ascii="Malgun Gothic" w:hAnsi="Malgun Gothic" w:eastAsia="Malgun Gothic"/>
        </w:rPr>
        <w:t>힘뇌장 안에서 노루궁뎅이버섯은 NGF와 신경영양을 맡아, 신경보호와 인지를 담당하는 원지(제9장), 평정을 담당하는 L-테아닌(제10장)과 서로 보완한다. "뇌 건강 삼각(brain health triad)"이라는 틀에서 파이토케미컬·균류 생리활성물질의 신경자극·신경영양·신경보호 시너지를 논한 리뷰[5], 뇌 건강과 회복탄력성을 위한 천연분자를 정리한 리뷰[53]가 이 다축 조합의 이론적 타당성을 받쳐 준다. 노루궁뎅이버섯과 은행잎 추출물의 조합이 스코폴라민으로 유발한 기억 손상을 완화한다는 연구[54], 노루궁뎅이버섯을 넣은 복합 보충제가 만성 스트레스로 생긴 신경염증과 정서·탐색 행동을 개선한다는 연구[55], 황금(黃芩)·노루궁뎅이버섯·홍경천의 잠재적 항우울 효과를 함께 논한 리뷰[57]는 조합 시너지의 구체적 사례와 이론적 근거를 함께 보여준다.</w:t>
      </w:r>
    </w:p>
    <w:p>
      <w:pPr>
        <w:pStyle w:val="Heading3"/>
      </w:pPr>
      <w:r/>
      <w:r>
        <w:rPr>
          <w:rFonts w:ascii="Malgun Gothic" w:hAnsi="Malgun Gothic" w:eastAsia="Malgun Gothic"/>
        </w:rPr>
        <w:t>11.3 시너지 원리 — "잇고 기르다"</w:t>
      </w:r>
    </w:p>
    <w:p>
      <w:r>
        <w:rPr>
          <w:rFonts w:ascii="Malgun Gothic" w:hAnsi="Malgun Gothic" w:eastAsia="Malgun Gothic"/>
        </w:rPr>
        <w:t>노루궁뎅이버섯의 시너지 원리는 "잇고 기르다(bridge &amp; nurture)"로 요약된다. 보의 토대와 평정의 균형 사이에서 신경영양이라는 다리를 놓아 뇌의 신경망을 기른다. 정량적인 최적 배합비는 앞으로 요인설계 연구가 풀 과제로 남는다.</w:t>
      </w:r>
    </w:p>
    <w:p>
      <w:pPr>
        <w:pBdr>
          <w:bottom w:val="single" w:sz="6" w:space="1" w:color="999999"/>
        </w:pBdr>
      </w:pPr>
    </w:p>
    <w:p>
      <w:pPr>
        <w:pStyle w:val="Heading2"/>
      </w:pPr>
      <w:r/>
      <w:r>
        <w:rPr>
          <w:rFonts w:ascii="Malgun Gothic" w:hAnsi="Malgun Gothic" w:eastAsia="Malgun Gothic"/>
        </w:rPr>
        <w:t>12 · 한국인의 지혜 — 노루궁뎅이의 버섯</w:t>
      </w:r>
    </w:p>
    <w:p>
      <w:r>
        <w:rPr>
          <w:rFonts w:ascii="Malgun Gothic" w:hAnsi="Malgun Gothic" w:eastAsia="Malgun Gothic"/>
        </w:rPr>
        <w:t>노루궁뎅이버섯이라는 이름 자체에 한국인의 관찰 지혜가 담겨 있다. 숲에서 이 버섯을 보고 노루의 엉덩이 털을 떠올린 상상력이다. 한국은 예로부터 여러 약용버섯을 식약(食藥)으로 써 온 버섯 문화의 나라이고, 노루궁뎅이버섯 역시 오래도록 먹고 약으로 써 왔다. 오늘날에도 한국은 이 버섯의 재배와 기능성 연구에 활발히 기여하고 있다.</w:t>
      </w:r>
    </w:p>
    <w:p>
      <w:r>
        <w:rPr>
          <w:rFonts w:ascii="Malgun Gothic" w:hAnsi="Malgun Gothic" w:eastAsia="Malgun Gothic"/>
        </w:rPr>
        <w:t>전통이 소화기 약으로 쓰던 이 버섯을 현대 과학은 뇌 건강 소재로 다시 발견했다. "비위를 다스려 정기를 기른다"는 오랜 직관이 장-뇌축과 NGF의 언어로 번역된 것이다. 힘뇌장이 노루궁뎅이버섯을 연결의 축으로 삼는 일은 이 버섯 문화의 지혜와 현대 신경과학을 잇는 일이다. 장에서 뇌로, 전통에서 과학으로 이어지는 다리다.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노루궁뎅이버섯의 근거를 영역별로 등급화한다. 여기서 등급은 효능의 크기가 아니라 근거의 확실성을 가리킨다.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다수 RCT[40][41][42] + 무효[44]</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결과 이질적·무효 포함</w:t>
            </w:r>
          </w:p>
        </w:tc>
      </w:tr>
      <w:tr>
        <w:tc>
          <w:tcPr>
            <w:tcW w:type="dxa" w:w="2160"/>
          </w:tcPr>
          <w:p>
            <w:r>
              <w:rPr>
                <w:rFonts w:ascii="Malgun Gothic" w:hAnsi="Malgun Gothic" w:eastAsia="Malgun Gothic"/>
              </w:rPr>
              <w:t>기분·수면</w:t>
            </w:r>
          </w:p>
        </w:tc>
        <w:tc>
          <w:tcPr>
            <w:tcW w:type="dxa" w:w="2160"/>
          </w:tcPr>
          <w:p>
            <w:r>
              <w:rPr>
                <w:rFonts w:ascii="Malgun Gothic" w:hAnsi="Malgun Gothic" w:eastAsia="Malgun Gothic"/>
              </w:rPr>
              <w:t>RCT[47][48] + 동물[32][33]</w:t>
            </w:r>
          </w:p>
        </w:tc>
        <w:tc>
          <w:tcPr>
            <w:tcW w:type="dxa" w:w="2160"/>
          </w:tcPr>
          <w:p>
            <w:r>
              <w:rPr>
                <w:rFonts w:ascii="Malgun Gothic" w:hAnsi="Malgun Gothic" w:eastAsia="Malgun Gothic"/>
              </w:rPr>
              <w:t>★★☆☆☆ (낮음–중등도)</w:t>
            </w:r>
          </w:p>
        </w:tc>
        <w:tc>
          <w:tcPr>
            <w:tcW w:type="dxa" w:w="2160"/>
          </w:tcPr>
          <w:p>
            <w:r>
              <w:rPr>
                <w:rFonts w:ascii="Malgun Gothic" w:hAnsi="Malgun Gothic" w:eastAsia="Malgun Gothic"/>
              </w:rPr>
              <w:t>표본 작음</w:t>
            </w:r>
          </w:p>
        </w:tc>
      </w:tr>
      <w:tr>
        <w:tc>
          <w:tcPr>
            <w:tcW w:type="dxa" w:w="2160"/>
          </w:tcPr>
          <w:p>
            <w:r>
              <w:rPr>
                <w:rFonts w:ascii="Malgun Gothic" w:hAnsi="Malgun Gothic" w:eastAsia="Malgun Gothic"/>
              </w:rPr>
              <w:t>NGF·신경영양(기전)</w:t>
            </w:r>
          </w:p>
        </w:tc>
        <w:tc>
          <w:tcPr>
            <w:tcW w:type="dxa" w:w="2160"/>
          </w:tcPr>
          <w:p>
            <w:r>
              <w:rPr>
                <w:rFonts w:ascii="Malgun Gothic" w:hAnsi="Malgun Gothic" w:eastAsia="Malgun Gothic"/>
              </w:rPr>
              <w:t>다수 전임상[7][8][11]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기전 근거 두터움</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동물[26][35]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r>
        <w:tc>
          <w:tcPr>
            <w:tcW w:type="dxa" w:w="2160"/>
          </w:tcPr>
          <w:p>
            <w:r>
              <w:rPr>
                <w:rFonts w:ascii="Malgun Gothic" w:hAnsi="Malgun Gothic" w:eastAsia="Malgun Gothic"/>
              </w:rPr>
              <w:t>장-뇌축·장 건강</w:t>
            </w:r>
          </w:p>
        </w:tc>
        <w:tc>
          <w:tcPr>
            <w:tcW w:type="dxa" w:w="2160"/>
          </w:tcPr>
          <w:p>
            <w:r>
              <w:rPr>
                <w:rFonts w:ascii="Malgun Gothic" w:hAnsi="Malgun Gothic" w:eastAsia="Malgun Gothic"/>
              </w:rPr>
              <w:t>동물·기전[19][24]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bl>
    <w:p>
      <w:r>
        <w:rPr>
          <w:rFonts w:ascii="Malgun Gothic" w:hAnsi="Malgun Gothic" w:eastAsia="Malgun Gothic"/>
        </w:rPr>
        <w:t>종합하면, 노루궁뎅이버섯의 근거는 인지·NGF 기전에서 중등도(★★★), 기분·신경보호·장-뇌축에서 낮음(★★) 수준이다. 힘뇌장 원료 중에서는 상대적으로 두텁지만, 무효 결과를 포함한 결과의 이질성을 정직하게 반영한 등급이다. 이 장의 서술은 이 등급을 넘지 않는다.</w:t>
      </w:r>
    </w:p>
    <w:p>
      <w:pPr>
        <w:pBdr>
          <w:bottom w:val="single" w:sz="6" w:space="1" w:color="999999"/>
        </w:pBdr>
      </w:pPr>
    </w:p>
    <w:p>
      <w:pPr>
        <w:pStyle w:val="Heading2"/>
      </w:pPr>
      <w:r/>
      <w:r>
        <w:rPr>
          <w:rFonts w:ascii="Malgun Gothic" w:hAnsi="Malgun Gothic" w:eastAsia="Malgun Gothic"/>
        </w:rPr>
        <w:t>14 · 미래 관점 — 뇌를 기르는 버섯의 정밀화</w:t>
      </w:r>
    </w:p>
    <w:p>
      <w:r>
        <w:rPr>
          <w:rFonts w:ascii="Malgun Gothic" w:hAnsi="Malgun Gothic" w:eastAsia="Malgun Gothic"/>
        </w:rPr>
        <w:t>노루궁뎅이버섯 연구의 다음 10년은 대략 네 방향으로 나아갈 것으로 보인다.</w:t>
      </w:r>
    </w:p>
    <w:p>
      <w:r>
        <w:rPr>
          <w:rFonts w:ascii="Malgun Gothic" w:hAnsi="Malgun Gothic" w:eastAsia="Malgun Gothic"/>
        </w:rPr>
        <w:t>먼저 표준화와 대규모 RCT다. 지금 근거의 한계는 제형이 자실체냐 균사체냐에 따라, 또 에리나신·헤리세논 함량에 따라 제각각이라는 점과 표본이 작다는 점이다[50]. 지표성분을 표준화한 제형으로 대규모·장기 RCT를 밟아야 한다.</w:t>
      </w:r>
    </w:p>
    <w:p>
      <w:r>
        <w:rPr>
          <w:rFonts w:ascii="Malgun Gothic" w:hAnsi="Malgun Gothic" w:eastAsia="Malgun Gothic"/>
        </w:rPr>
        <w:t>다음은 장-뇌 신경영양 축을 인체에서 확인하는 일이다. 생물전환 소재의 CREB/BDNF·미생물 시너지[24] 같은 장-뇌 신경영양 기전을, 미생물총-대사체-BDNF-인지를 아우르는 인체 다중오믹스로 검증하게 될 것이다.</w:t>
      </w:r>
    </w:p>
    <w:p>
      <w:r>
        <w:rPr>
          <w:rFonts w:ascii="Malgun Gothic" w:hAnsi="Malgun Gothic" w:eastAsia="Malgun Gothic"/>
        </w:rPr>
        <w:t>그리고 반응자를 층화하는 바이오마커다. 순환하는 pro-BDNF·BDNF[47]가 반응을 예측하는 바이오마커가 될 가능성이 있고, 장내미생물 조성에 따라 반응을 층화하는 일이 정밀영양의 과제로 남는다.</w:t>
      </w:r>
    </w:p>
    <w:p>
      <w:r>
        <w:rPr>
          <w:rFonts w:ascii="Malgun Gothic" w:hAnsi="Malgun Gothic" w:eastAsia="Malgun Gothic"/>
        </w:rPr>
        <w:t>끝으로 뇌 건강 삼각의 조합을 최적화하는 일이다. 노루궁뎅이버섯-원지-테아닌의 신경자극-신경영양-신경보호 시너지[5]를 정량화해, 힘뇌장 연결·평정 축의 배합을 더 정밀하게 다듬을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노루궁뎅이버섯은 힘뇌장 연결(連結)의 축을 여는 대표 원료로, 보의 토대를 뇌의 신경영양으로 잇는다. 식물이 아니라 버섯이다.</w:t>
      </w:r>
    </w:p>
    <w:p>
      <w:pPr>
        <w:pStyle w:val="ListNumber"/>
      </w:pPr>
      <w:r/>
      <w:r>
        <w:rPr>
          <w:rFonts w:ascii="Malgun Gothic" w:hAnsi="Malgun Gothic" w:eastAsia="Malgun Gothic"/>
        </w:rPr>
        <w:t>활성성분은 두 계열이다. NGF를 유도하는 테르페노이드(헤리세논·에리나신), 그리고 장·면역·항산화를 맡는 다당류(β-글루칸)다.</w:t>
      </w:r>
    </w:p>
    <w:p>
      <w:pPr>
        <w:pStyle w:val="ListNumber"/>
      </w:pPr>
      <w:r/>
      <w:r>
        <w:rPr>
          <w:rFonts w:ascii="Malgun Gothic" w:hAnsi="Malgun Gothic" w:eastAsia="Malgun Gothic"/>
        </w:rPr>
        <w:t>약리는 NGF·BDNF 신경영양, 신경보호·항신경염증, 장 장벽·미생물총 조절로 모인다.</w:t>
      </w:r>
    </w:p>
    <w:p>
      <w:pPr>
        <w:pStyle w:val="ListNumber"/>
      </w:pPr>
      <w:r/>
      <w:r>
        <w:rPr>
          <w:rFonts w:ascii="Malgun Gothic" w:hAnsi="Malgun Gothic" w:eastAsia="Malgun Gothic"/>
        </w:rPr>
        <w:t>장-뇌축 관점에서는 다당류가 장을, 테르페노이드가 뇌를 맡는 이중 경로로 장에서 뇌를 잇는다.</w:t>
      </w:r>
    </w:p>
    <w:p>
      <w:pPr>
        <w:pStyle w:val="ListNumber"/>
      </w:pPr>
      <w:r/>
      <w:r>
        <w:rPr>
          <w:rFonts w:ascii="Malgun Gothic" w:hAnsi="Malgun Gothic" w:eastAsia="Malgun Gothic"/>
        </w:rPr>
        <w:t>인체 근거는 인지·기분 RCT로 힘뇌장 원료 중 상대적으로 두텁지만, 결과가 이질적이고 무효 결과도 있다. 그 양면을 정직하게 적었다.</w:t>
      </w:r>
    </w:p>
    <w:p>
      <w:pPr>
        <w:pStyle w:val="ListNumber"/>
      </w:pPr>
      <w:r/>
      <w:r>
        <w:rPr>
          <w:rFonts w:ascii="Malgun Gothic" w:hAnsi="Malgun Gothic" w:eastAsia="Malgun Gothic"/>
        </w:rPr>
        <w:t>식약공용 소재로 안전성은 매우 양호하되, 버섯 알레르기와 제형 편차에는 주의한다.</w:t>
      </w:r>
    </w:p>
    <w:p>
      <w:pPr>
        <w:pStyle w:val="ListNumber"/>
      </w:pPr>
      <w:r/>
      <w:r>
        <w:rPr>
          <w:rFonts w:ascii="Malgun Gothic" w:hAnsi="Malgun Gothic" w:eastAsia="Malgun Gothic"/>
        </w:rPr>
        <w:t>힘뇌장에서 이 버섯의 자리는 연결의 축 Core다. NGF의 신경영양 다리를 놓는 원료다.</w:t>
      </w:r>
    </w:p>
    <w:p>
      <w:pPr>
        <w:pStyle w:val="ListNumber"/>
      </w:pPr>
      <w:r/>
      <w:r>
        <w:rPr>
          <w:rFonts w:ascii="Malgun Gothic" w:hAnsi="Malgun Gothic" w:eastAsia="Malgun Gothic"/>
        </w:rPr>
        <w:t>그 시너지 원리는 "잇고 기르다"이다. 보의 토대와 평정의 균형 사이에서 신경망을 기른다.</w:t>
      </w:r>
    </w:p>
    <w:p>
      <w:pPr>
        <w:pStyle w:val="ListNumber"/>
      </w:pPr>
      <w:r/>
      <w:r>
        <w:rPr>
          <w:rFonts w:ascii="Malgun Gothic" w:hAnsi="Malgun Gothic" w:eastAsia="Malgun Gothic"/>
        </w:rPr>
        <w:t>노루의 엉덩이를 떠올린 한국 버섯 문화의 지혜를, 장-뇌축과 NGF의 언어로 잇는다.</w:t>
      </w:r>
    </w:p>
    <w:p>
      <w:pPr>
        <w:pStyle w:val="ListNumber"/>
      </w:pPr>
      <w:r/>
      <w:r>
        <w:rPr>
          <w:rFonts w:ascii="Malgun Gothic" w:hAnsi="Malgun Gothic" w:eastAsia="Malgun Gothic"/>
        </w:rPr>
        <w:t>노루궁뎅이버섯은 힘뇌장이 장에서 뇌로 놓는 신경영양의 다리, 연결의 축을 여는 뇌의 버섯이다.</w:t>
      </w:r>
    </w:p>
    <w:p>
      <w:r>
        <w:rPr>
          <w:rFonts w:ascii="Malgun Gothic" w:hAnsi="Malgun Gothic" w:eastAsia="Malgun Gothic"/>
        </w:rPr>
        <w:t>이로써 Part III의 첫 원료를 마친다. 다음 장은 연결의 축을 잇는 또 하나의 원료, 법제 원지(遠志)다.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references/ch8.bib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검증 로그: </w:t>
      </w:r>
      <w:r>
        <w:rPr>
          <w:rFonts w:ascii="Malgun Gothic" w:hAnsi="Malgun Gothic" w:eastAsia="Malgun Gothic"/>
        </w:rPr>
        <w:t>references/validation-log-ch08-2026-07-17.csv</w:t>
      </w:r>
      <w:r>
        <w:rPr>
          <w:rFonts w:ascii="Malgun Gothic" w:hAnsi="Malgun Gothic" w:eastAsia="Malgun Gothic"/>
        </w:rPr>
        <w:t>. 복합 제형 근거는 본문에 명시하였다.</w:t>
      </w:r>
    </w:p>
    <w:p>
      <w:r>
        <w:rPr>
          <w:rFonts w:ascii="Malgun Gothic" w:hAnsi="Malgun Gothic" w:eastAsia="Malgun Gothic"/>
        </w:rPr>
        <w:t>[1] Kostanda E, Musa S, Pereman I. Unveiling the Chemical Composition and Biofunctionality of Hericium spp. Fungi: A Comprehensive Overview. International Journal of Molecular Sciences. 2024;25(11):5949. doi:10.3390/ijms25115949. PMID:38892137. URL: https://doi.org/10.3390/ijms25115949. [DOI-VERIFIED 2026-07-17 ✓]</w:t>
      </w:r>
    </w:p>
    <w:p>
      <w:r>
        <w:rPr>
          <w:rFonts w:ascii="Malgun Gothic" w:hAnsi="Malgun Gothic" w:eastAsia="Malgun Gothic"/>
        </w:rPr>
        <w:t>[2] Kawagishi H. Chemical studies on bioactive compounds related to higher fungi. Bioscience, Biotechnology, and Biochemistry. 2021;85(1):1-7. doi:10.1093/bbb/zbaa072. PMID:33577664. URL: https://doi.org/10.1093/bbb/zbaa072. [DOI-VERIFIED 2026-07-17 ✓]</w:t>
      </w:r>
    </w:p>
    <w:p>
      <w:r>
        <w:rPr>
          <w:rFonts w:ascii="Malgun Gothic" w:hAnsi="Malgun Gothic" w:eastAsia="Malgun Gothic"/>
        </w:rPr>
        <w:t>[3] Raja-Razali RB, Zahia-Azizan NA, Yee CS, et al. Lion's Mane Mushroom: Nutritional Profile, Bioactive Compounds, Functional Properties, and Applications in Functional Food Systems. Journal of Food Science. 2026;91(4):e71026. doi:10.1111/1750-3841.71026. PMID:41906431. URL: https://doi.org/10.1111/1750-3841.71026. [DOI-VERIFIED 2026-07-17 ✓]</w:t>
      </w:r>
    </w:p>
    <w:p>
      <w:r>
        <w:rPr>
          <w:rFonts w:ascii="Malgun Gothic" w:hAnsi="Malgun Gothic" w:eastAsia="Malgun Gothic"/>
        </w:rPr>
        <w:t>[4] Szućko-Kociuba I, Trzeciak-Ryczek A, Kupnicka P, Chlubek D. Neurotrophic and Neuroprotective Effects of Hericium erinaceus. International Journal of Molecular Sciences. 2023;24(21):15960. doi:10.3390/ijms242115960. PMID:37958943. URL: https://doi.org/10.3390/ijms242115960. [DOI-VERIFIED 2026-07-17 ✓]</w:t>
      </w:r>
    </w:p>
    <w:p>
      <w:r>
        <w:rPr>
          <w:rFonts w:ascii="Malgun Gothic" w:hAnsi="Malgun Gothic" w:eastAsia="Malgun Gothic"/>
        </w:rPr>
        <w:t>[5] Cipriano GL, Raffaele I, Floramo A, et al. Phytochemical and Fungal Bioactive Compounds in the "Brain Health Triad": A Narrative Review on Neurostimulating, Neurotrophic, and Neuroprotective Synergy. International Journal of Molecular Sciences. 2026;27(8):3607. doi:10.3390/ijms27083607. PMID:42074246. URL: https://doi.org/10.3390/ijms27083607. [DOI-VERIFIED 2026-07-17 ✓]</w:t>
      </w:r>
    </w:p>
    <w:p>
      <w:r>
        <w:rPr>
          <w:rFonts w:ascii="Malgun Gothic" w:hAnsi="Malgun Gothic" w:eastAsia="Malgun Gothic"/>
        </w:rPr>
        <w:t>[6] Contato AG, Conte-Junior CA. Lion's Mane Mushroom (Hericium erinaceus): A Neuroprotective Fungus with Antioxidant, Anti-Inflammatory, and Antimicrobial Potential-A Narrative Review. Nutrients. 2025;17(8):1307. doi:10.3390/nu17081307. PMID:40284172. URL: https://doi.org/10.3390/nu17081307. [DOI-VERIFIED 2026-07-17 ✓]</w:t>
      </w:r>
    </w:p>
    <w:p>
      <w:r>
        <w:rPr>
          <w:rFonts w:ascii="Malgun Gothic" w:hAnsi="Malgun Gothic" w:eastAsia="Malgun Gothic"/>
        </w:rPr>
        <w:t>[7] Zhang CC, Cao CY, Kubo M, et al. Chemical Constituents from Hericium erinaceus Promote Neuronal Survival and Potentiate Neurite Outgrowth via the TrkA/Erk1/2 Pathway. International Journal of Molecular Sciences. 2017;18(8):1659. doi:10.3390/ijms18081659. PMID:28758954. URL: https://doi.org/10.3390/ijms18081659. [DOI-VERIFIED 2026-07-17 ✓]</w:t>
      </w:r>
    </w:p>
    <w:p>
      <w:r>
        <w:rPr>
          <w:rFonts w:ascii="Malgun Gothic" w:hAnsi="Malgun Gothic" w:eastAsia="Malgun Gothic"/>
        </w:rPr>
        <w:t>[8] Bailly C, Gao JM. Erinacine A and related cyathane diterpenoids: Molecular diversity and mechanisms underlying their neuroprotection and anticancer activities. Pharmacological Research. 2020;159:104953. doi:10.1016/j.phrs.2020.104953. PMID:32485283. URL: https://doi.org/10.1016/j.phrs.2020.104953. [DOI-VERIFIED 2026-07-17 ✓]</w:t>
      </w:r>
    </w:p>
    <w:p>
      <w:r>
        <w:rPr>
          <w:rFonts w:ascii="Malgun Gothic" w:hAnsi="Malgun Gothic" w:eastAsia="Malgun Gothic"/>
        </w:rPr>
        <w:t>[9] Amen Y, Othman A, Shimizu K. Chemistry and bioactivities of erinacines from Hericium fungi. Journal of Natural Medicines. 2026;80(3):493-512. doi:10.1007/s11418-026-02005-w. PMID:41801298. URL: https://doi.org/10.1007/s11418-026-02005-w. [DOI-VERIFIED 2026-07-17 ✓]</w:t>
      </w:r>
    </w:p>
    <w:p>
      <w:r>
        <w:rPr>
          <w:rFonts w:ascii="Malgun Gothic" w:hAnsi="Malgun Gothic" w:eastAsia="Malgun Gothic"/>
        </w:rPr>
        <w:t>[10] Wang J, Liu H, Wang C, Liu C. Recent Advances in Erinacine A: Preparation, Biological Activities, and Biosynthetic Pathway. Molecules. 2026;31(2):219. doi:10.3390/molecules31020219. PMID:41599268. URL: https://doi.org/10.3390/molecules31020219. [DOI-VERIFIED 2026-07-17 ✓]</w:t>
      </w:r>
    </w:p>
    <w:p>
      <w:r>
        <w:rPr>
          <w:rFonts w:ascii="Malgun Gothic" w:hAnsi="Malgun Gothic" w:eastAsia="Malgun Gothic"/>
        </w:rPr>
        <w:t>[11] Spangenberg ET, Moneypenny A, Bozzo GG, Perreault ML. Unveiling the role of erinacines in the neuroprotective effects of Hericium erinaceus: a systematic review in preclinical models. Frontiers in Pharmacology. 2025;16:1582081. doi:10.3389/fphar.2025.1582081. PMID:40626304. URL: https://doi.org/10.3389/fphar.2025.1582081. [DOI-VERIFIED 2026-07-17 ✓]</w:t>
      </w:r>
    </w:p>
    <w:p>
      <w:r>
        <w:rPr>
          <w:rFonts w:ascii="Malgun Gothic" w:hAnsi="Malgun Gothic" w:eastAsia="Malgun Gothic"/>
        </w:rPr>
        <w:t>[12] Cipriano GL, Raffaele I, Floramo A, et al. Beyond Neurotrophins: A Proposed Neurotrophic-Epigenetic Axis Mediated by Non-Coding RNA Networks for Hericium erinaceus Bioactives-A Hypothesis-Driven Review. International Journal of Molecular Sciences. 2026;27(3):1269. doi:10.3390/ijms27031269. PMID:41683696. URL: https://doi.org/10.3390/ijms27031269. [DOI-VERIFIED 2026-07-17 ✓]</w:t>
      </w:r>
    </w:p>
    <w:p>
      <w:r>
        <w:rPr>
          <w:rFonts w:ascii="Malgun Gothic" w:hAnsi="Malgun Gothic" w:eastAsia="Malgun Gothic"/>
        </w:rPr>
        <w:t>[13] He X, Wang X, Fang J, et al. Structures, biological activities, and industrial applications of the polysaccharides from Hericium erinaceus (Lion's Mane) mushroom: A review. International Journal of Biological Macromolecules. 2017;97:228-237. doi:10.1016/j.ijbiomac.2017.01.040. PMID:28087447. URL: https://doi.org/10.1016/j.ijbiomac.2017.01.040. [DOI-VERIFIED 2026-07-17 ✓]</w:t>
      </w:r>
    </w:p>
    <w:p>
      <w:r>
        <w:rPr>
          <w:rFonts w:ascii="Malgun Gothic" w:hAnsi="Malgun Gothic" w:eastAsia="Malgun Gothic"/>
        </w:rPr>
        <w:t>[14] Wang XY, Zhang DD, Yin JY, Nie SP, Xie MY. Recent developments in Hericium erinaceus polysaccharides: extraction, purification, structural characteristics and biological activities. Critical Reviews in Food Science and Nutrition. 2019;59(sup1):S96-S115. doi:10.1080/10408398.2018.1521370. PMID:30421988. URL: https://doi.org/10.1080/10408398.2018.1521370. [DOI-VERIFIED 2026-07-17 ✓]</w:t>
      </w:r>
    </w:p>
    <w:p>
      <w:r>
        <w:rPr>
          <w:rFonts w:ascii="Malgun Gothic" w:hAnsi="Malgun Gothic" w:eastAsia="Malgun Gothic"/>
        </w:rPr>
        <w:t>[15] Sun N, Li C, Liang W, et al. Extraction, Structural Characterization and Biological Activities of Polysaccharides Derived From Hericium erinaceus. Food Science &amp; Nutrition. 2025;13(12):e71275. doi:10.1002/fsn3.71275. PMID:41306342. URL: https://doi.org/10.1002/fsn3.71275. [DOI-VERIFIED 2026-07-17 ✓]</w:t>
      </w:r>
    </w:p>
    <w:p>
      <w:r>
        <w:rPr>
          <w:rFonts w:ascii="Malgun Gothic" w:hAnsi="Malgun Gothic" w:eastAsia="Malgun Gothic"/>
        </w:rPr>
        <w:t>[16]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[17] Yang Y, Zhao C, Diao M, et al. The Prebiotic Activity of Simulated Gastric and Intestinal Digesta of Polysaccharides from the Hericium erinaceus. Molecules. 2018;23(12):3158. doi:10.3390/molecules23123158. PMID:30513668. URL: https://doi.org/10.3390/molecules23123158. [DOI-VERIFIED 2026-07-17 ✓]</w:t>
      </w:r>
    </w:p>
    <w:p>
      <w:r>
        <w:rPr>
          <w:rFonts w:ascii="Malgun Gothic" w:hAnsi="Malgun Gothic" w:eastAsia="Malgun Gothic"/>
        </w:rPr>
        <w:t>[18] Yang Y, Ye H, Zhao C, et al. Value added immunoregulatory polysaccharides of Hericium erinaceus and their effect on the gut microbiota. Carbohydrate Polymers. 2021;262:117668. doi:10.1016/j.carbpol.2021.117668. PMID:33838836. URL: https://doi.org/10.1016/j.carbpol.2021.117668. [DOI-VERIFIED 2026-07-17 ✓]</w:t>
      </w:r>
    </w:p>
    <w:p>
      <w:r>
        <w:rPr>
          <w:rFonts w:ascii="Malgun Gothic" w:hAnsi="Malgun Gothic" w:eastAsia="Malgun Gothic"/>
        </w:rPr>
        <w:t>[19] Song Y, Liu X, Feng Y, Liu G, Duan Y. Recent insights into Hericium erinaceus polysaccharides: Gastrointestinal, gut microbiota, microbial metabolites, overall health and structure-function correlation. International Journal of Biological Macromolecules. 2025;311(Pt 3):144013. doi:10.1016/j.ijbiomac.2025.144013. PMID:40339863. URL: https://doi.org/10.1016/j.ijbiomac.2025.144013. [DOI-VERIFIED 2026-07-17 ✓]</w:t>
      </w:r>
    </w:p>
    <w:p>
      <w:r>
        <w:rPr>
          <w:rFonts w:ascii="Malgun Gothic" w:hAnsi="Malgun Gothic" w:eastAsia="Malgun Gothic"/>
        </w:rPr>
        <w:t>[20] Sheng X, Yan J, Meng Y, et al. Immunomodulatory effects of Hericium erinaceus derived polysaccharides are mediated by intestinal immunology. Food &amp; Function. 2017;8(3):1020-1027. doi:10.1039/c7fo00071e. PMID:28266682. URL: https://doi.org/10.1039/c7fo00071e. [DOI-VERIFIED 2026-07-17 ✓]</w:t>
      </w:r>
    </w:p>
    <w:p>
      <w:r>
        <w:rPr>
          <w:rFonts w:ascii="Malgun Gothic" w:hAnsi="Malgun Gothic" w:eastAsia="Malgun Gothic"/>
        </w:rPr>
        <w:t>[21] Mitsou EK, Saxami G, Stamoulou E, et al. Effects of Rich in Β-Glucans Edible Mushrooms on Aging Gut Microbiota Characteristics: An In Vitro Study. Molecules. 2020;25(12):2806. doi:10.3390/molecules25122806. PMID:32570735. URL: https://doi.org/10.3390/molecules25122806. [DOI-VERIFIED 2026-07-17 ✓]</w:t>
      </w:r>
    </w:p>
    <w:p>
      <w:r>
        <w:rPr>
          <w:rFonts w:ascii="Malgun Gothic" w:hAnsi="Malgun Gothic" w:eastAsia="Malgun Gothic"/>
        </w:rPr>
        <w:t>[22] Fu C, Ye K, Qiu Z, et al. Structural Characterization and Gastrointestinal Fate of a High-Molecular-Weight Hericium erinaceus Polysaccharide during Digestion and Fermentation. Journal of Agricultural and Food Chemistry. 2025;73(47):30357-30368. doi:10.1021/acs.jafc.5c11565. PMID:41247222. URL: https://doi.org/10.1021/acs.jafc.5c11565. [DOI-VERIFIED 2026-07-17 ✓]</w:t>
      </w:r>
    </w:p>
    <w:p>
      <w:r>
        <w:rPr>
          <w:rFonts w:ascii="Malgun Gothic" w:hAnsi="Malgun Gothic" w:eastAsia="Malgun Gothic"/>
        </w:rPr>
        <w:t>[23] Yang X, Zhou Y, Zhuang H, et al. Exploring the Prebiotic Effects of Composite Fungal Polysaccharides From Hericium erinaceus and Lyophyllum decastes on Gut Microbiota and Metabolism. Journal of Food Science. 2026;91(5):e71071. doi:10.1111/1750-3841.71071. PMID:42050921. URL: https://doi.org/10.1111/1750-3841.71071. [DOI-VERIFIED 2026-07-17 ✓]</w:t>
      </w:r>
    </w:p>
    <w:p>
      <w:r>
        <w:rPr>
          <w:rFonts w:ascii="Malgun Gothic" w:hAnsi="Malgun Gothic" w:eastAsia="Malgun Gothic"/>
        </w:rPr>
        <w:t>[24] Koszła O, Kukula-Koch W, Jóźwiak K, et al. Biotransformation of Ganoderma lucidum and Hericium erinaceus for ex vivo gut-brain axis modulation and mood-related outcomes in humans: CREB/BDNF signaling and microbiota-driven synergies. Journal of Ethnopharmacology. 2025;342:119393. doi:10.1016/j.jep.2025.119393. PMID:39848413. URL: https://doi.org/10.1016/j.jep.2025.119393. [DOI-VERIFIED 2026-07-17 ✓]</w:t>
      </w:r>
    </w:p>
    <w:p>
      <w:r>
        <w:rPr>
          <w:rFonts w:ascii="Malgun Gothic" w:hAnsi="Malgun Gothic" w:eastAsia="Malgun Gothic"/>
        </w:rPr>
        <w:t>[25] Araújo-Rodrigues H, Garzón-García L, Salsinha AS, et al. Neuroprotective Effects of Mushroom Biomass Digestive Fractions and Gut Microbiota Metabolites in Microglial and Caenorhabditis elegans Models of Neurodegeneration. Nutrients. 2025;17(24):3867. doi:10.3390/nu17243867. PMID:41470813. URL: https://doi.org/10.3390/nu17243867. [DOI-VERIFIED 2026-07-17 ✓]</w:t>
      </w:r>
    </w:p>
    <w:p>
      <w:r>
        <w:rPr>
          <w:rFonts w:ascii="Malgun Gothic" w:hAnsi="Malgun Gothic" w:eastAsia="Malgun Gothic"/>
        </w:rPr>
        <w:t>[26] Tsai-Teng T, Chin-Chu C, Li-Ya L, et al. Erinacine A-enriched Hericium erinaceus mycelium ameliorates Alzheimer's disease-related pathologies in APPswe/PS1dE9 transgenic mice. Journal of Biomedical Science. 2016;23(1):49. doi:10.1186/s12929-016-0266-z. PMID:27350344. URL: https://doi.org/10.1186/s12929-016-0266-z. [DOI-VERIFIED 2026-07-17 ✓]</w:t>
      </w:r>
    </w:p>
    <w:p>
      <w:r>
        <w:rPr>
          <w:rFonts w:ascii="Malgun Gothic" w:hAnsi="Malgun Gothic" w:eastAsia="Malgun Gothic"/>
        </w:rPr>
        <w:t>[27] Tzeng TT, Chen CC, Chen CC, et al. The Cyanthin Diterpenoid and Sesterterpene Constituents of Hericium erinaceus Mycelium Ameliorate Alzheimer's Disease-Related Pathologies in APP/PS1 Transgenic Mice. International Journal of Molecular Sciences. 2018;19(2):598. doi:10.3390/ijms19020598. PMID:29463001. URL: https://doi.org/10.3390/ijms19020598. [DOI-VERIFIED 2026-07-17 ✓]</w:t>
      </w:r>
    </w:p>
    <w:p>
      <w:r>
        <w:rPr>
          <w:rFonts w:ascii="Malgun Gothic" w:hAnsi="Malgun Gothic" w:eastAsia="Malgun Gothic"/>
        </w:rPr>
        <w:t>[28] Lee LY, Chou W, Chen WP, et al. Erinacine A-Enriched Hericium erinaceus Mycelium Delays Progression of Age-Related Cognitive Decline in Senescence Accelerated Mouse Prone 8 (SAMP8) Mice. Nutrients. 2021;13(10):3659. doi:10.3390/nu13103659. PMID:34684662. URL: https://doi.org/10.3390/nu13103659. [DOI-VERIFIED 2026-07-17 ✓]</w:t>
      </w:r>
    </w:p>
    <w:p>
      <w:r>
        <w:rPr>
          <w:rFonts w:ascii="Malgun Gothic" w:hAnsi="Malgun Gothic" w:eastAsia="Malgun Gothic"/>
        </w:rPr>
        <w:t>[29] Ratto D, Corana F, Mannucci B, et al. Hericium erinaceus Improves Recognition Memory and Induces Hippocampal and Cerebellar Neurogenesis in Frail Mice during Aging. Nutrients. 2019;11(4):715. doi:10.3390/nu11040715. PMID:30934760. URL: https://doi.org/10.3390/nu11040715. [DOI-VERIFIED 2026-07-17 ✓]</w:t>
      </w:r>
    </w:p>
    <w:p>
      <w:r>
        <w:rPr>
          <w:rFonts w:ascii="Malgun Gothic" w:hAnsi="Malgun Gothic" w:eastAsia="Malgun Gothic"/>
        </w:rPr>
        <w:t>[30] Shirvani M, Nouri F, Sarihi A, Habibi P, Mohammadi M. Neuroprotective Effects of Dehydroepiandrosterone and Hericium erinaceus in Scopolamine-induced Alzheimer's Diseases-like Symptoms in Male Rats. Cell Biochemistry and Biophysics. 2024;82(3):2853-2864. doi:10.1007/s12013-024-01400-y. PMID:38990419. URL: https://doi.org/10.1007/s12013-024-01400-y. [DOI-VERIFIED 2026-07-17 ✓]</w:t>
      </w:r>
    </w:p>
    <w:p>
      <w:r>
        <w:rPr>
          <w:rFonts w:ascii="Malgun Gothic" w:hAnsi="Malgun Gothic" w:eastAsia="Malgun Gothic"/>
        </w:rPr>
        <w:t>[31] Bui VT, Wu KW, Chen CC, et al. Exploring the Synergistic Effects of Erinacines on Microglial Regulation and Alzheimer's Pathology Under Metabolic Stress. CNS Neuroscience &amp; Therapeutics. 2024;30(12):e70137. doi:10.1111/cns.70137. PMID:39690860. URL: https://doi.org/10.1111/cns.70137. [DOI-VERIFIED 2026-07-17 ✓]</w:t>
      </w:r>
    </w:p>
    <w:p>
      <w:r>
        <w:rPr>
          <w:rFonts w:ascii="Malgun Gothic" w:hAnsi="Malgun Gothic" w:eastAsia="Malgun Gothic"/>
        </w:rPr>
        <w:t>[32] Chiu CH, Chyau CC, Chen CC, et al. Erinacine A-Enriched Hericium erinaceus Mycelium Produces Antidepressant-Like Effects through Modulating BDNF/PI3K/Akt/GSK-3β Signaling in Mice. International Journal of Molecular Sciences. 2018;19(2):341. doi:10.3390/ijms19020341. PMID:29364170. URL: https://doi.org/10.3390/ijms19020341. [DOI-VERIFIED 2026-07-17 ✓]</w:t>
      </w:r>
    </w:p>
    <w:p>
      <w:r>
        <w:rPr>
          <w:rFonts w:ascii="Malgun Gothic" w:hAnsi="Malgun Gothic" w:eastAsia="Malgun Gothic"/>
        </w:rPr>
        <w:t>[33] Ryu S, Kim HG, Kim JY, Kim SY, Cho KO. Hericium erinaceus Extract Reduces Anxiety and Depressive Behaviors by Promoting Hippocampal Neurogenesis in the Adult Mouse Brain. Journal of Medicinal Food. 2018;21(2):174-180. doi:10.1089/jmf.2017.4006. PMID:29091526. URL: https://doi.org/10.1089/jmf.2017.4006. [DOI-VERIFIED 2026-07-17 ✓]</w:t>
      </w:r>
    </w:p>
    <w:p>
      <w:r>
        <w:rPr>
          <w:rFonts w:ascii="Malgun Gothic" w:hAnsi="Malgun Gothic" w:eastAsia="Malgun Gothic"/>
        </w:rPr>
        <w:t>[34] Fu JT, Yang CJ, Lee LY, et al. Erinacine S, a small active component derived from Hericium erinaceus, protects oligodendrocytes and alleviates mood abnormalities in cuprizone-exposed rodents. Biomedicine &amp; Pharmacotherapy. 2024;173:116297. doi:10.1016/j.biopha.2024.116297. PMID:38394854. URL: https://doi.org/10.1016/j.biopha.2024.116297. [DOI-VERIFIED 2026-07-17 ✓]</w:t>
      </w:r>
    </w:p>
    <w:p>
      <w:r>
        <w:rPr>
          <w:rFonts w:ascii="Malgun Gothic" w:hAnsi="Malgun Gothic" w:eastAsia="Malgun Gothic"/>
        </w:rPr>
        <w:t>[35] Lee KF, Tung SY, Teng CC, et al. Post-Treatment with Erinacine A, a Derived Diterpenoid of H. erinaceus, Attenuates Neurotoxicity in MPTP Model of Parkinson's Disease. Antioxidants. 2020;9(2):137. doi:10.3390/antiox9020137. PMID:32033220. URL: https://doi.org/10.3390/antiox9020137. [DOI-VERIFIED 2026-07-17 ✓]</w:t>
      </w:r>
    </w:p>
    <w:p>
      <w:r>
        <w:rPr>
          <w:rFonts w:ascii="Malgun Gothic" w:hAnsi="Malgun Gothic" w:eastAsia="Malgun Gothic"/>
        </w:rPr>
        <w:t>[36] Cordaro M, Modafferi S, D'Amico R, et al. Natural Compounds Such as Hericium erinaceus and Coriolus versicolor Modulate Neuroinflammation, Oxidative Stress and Lipoxin A4 Expression in Rotenone-Induced Parkinson's Disease in Mice. Biomedicines. 2022;10(10):2505. doi:10.3390/biomedicines10102505. PMID:36289766. URL: https://doi.org/10.3390/biomedicines10102505. [DOI-VERIFIED 2026-07-17 ✓]</w:t>
      </w:r>
    </w:p>
    <w:p>
      <w:r>
        <w:rPr>
          <w:rFonts w:ascii="Malgun Gothic" w:hAnsi="Malgun Gothic" w:eastAsia="Malgun Gothic"/>
        </w:rPr>
        <w:t>[37] Hsu PC, Lan YJ, Chen CC, et al. Erinacine A attenuates glutamate transporter 1 downregulation and protects against ischemic brain injury. Life Sciences. 2022;306:120833. doi:10.1016/j.lfs.2022.120833. PMID:35882273. URL: https://doi.org/10.1016/j.lfs.2022.120833. [DOI-VERIFIED 2026-07-17 ✓]</w:t>
      </w:r>
    </w:p>
    <w:p>
      <w:r>
        <w:rPr>
          <w:rFonts w:ascii="Malgun Gothic" w:hAnsi="Malgun Gothic" w:eastAsia="Malgun Gothic"/>
        </w:rPr>
        <w:t>[38] Lee SL, Hsu JY, Chen TC, Huang CC, Wu TY, Chin TY. Erinacine A Prevents Lipopolysaccharide-Mediated Glial Cell Activation to Protect Dopaminergic Neurons against Inflammatory Factor-Induced Cell Death In Vitro and In Vivo. International Journal of Molecular Sciences. 2022;23(2):810. doi:10.3390/ijms23020810. PMID:35054997. URL: https://doi.org/10.3390/ijms23020810. [DOI-VERIFIED 2026-07-17 ✓]</w:t>
      </w:r>
    </w:p>
    <w:p>
      <w:r>
        <w:rPr>
          <w:rFonts w:ascii="Malgun Gothic" w:hAnsi="Malgun Gothic" w:eastAsia="Malgun Gothic"/>
        </w:rPr>
        <w:t>[39] Wang LY, Huang CS, Chen YH, Chen CC, Chen CC, Chuang CH. Anti-Inflammatory Effect of Erinacine C on NO Production Through Down-Regulation of NF-κB and Activation of Nrf2-Mediated HO-1 in BV2 Microglial Cells Treated with LPS. Molecules. 2019;24(18):3317. doi:10.3390/molecules24183317. PMID:31547327. URL: https://doi.org/10.3390/molecules24183317. [DOI-VERIFIED 2026-07-17 ✓]</w:t>
      </w:r>
    </w:p>
    <w:p>
      <w:r>
        <w:rPr>
          <w:rFonts w:ascii="Malgun Gothic" w:hAnsi="Malgun Gothic" w:eastAsia="Malgun Gothic"/>
        </w:rPr>
        <w:t>[40] Saitsu Y, Nishide A, Kikushima K, Shimizu K, Ohnuki K. Improvement of cognitive functions by oral intake of Hericium erinaceus. Biomedical Research. 2019;40(4):125-131. doi:10.2220/biomedres.40.125. PMID:31413233. URL: https://doi.org/10.2220/biomedres.40.125. [DOI-VERIFIED 2026-07-17 ✓]</w:t>
      </w:r>
    </w:p>
    <w:p>
      <w:r>
        <w:rPr>
          <w:rFonts w:ascii="Malgun Gothic" w:hAnsi="Malgun Gothic" w:eastAsia="Malgun Gothic"/>
        </w:rPr>
        <w:t>[41] Li IC, Chang HH, Lin CH, et al. Prevention of Early Alzheimer's Disease by Erinacine A-Enriched Hericium erinaceus Mycelia Pilot Double-Blind Placebo-Controlled Study. Frontiers in Aging Neuroscience. 2020;12:155. doi:10.3389/fnagi.2020.00155. PMID:32581767. URL: https://doi.org/10.3389/fnagi.2020.00155. [DOI-VERIFIED 2026-07-17 ✓]</w:t>
      </w:r>
    </w:p>
    <w:p>
      <w:r>
        <w:rPr>
          <w:rFonts w:ascii="Malgun Gothic" w:hAnsi="Malgun Gothic" w:eastAsia="Malgun Gothic"/>
        </w:rPr>
        <w:t>[42] Surendran G, Saye J, Binti Mohd Jalil S, et al. Acute effects of a standardised extract of Hericium erinaceus (Lion's Mane mushroom) on cognition and mood in healthy younger adults: a double-blind randomised placebo-controlled study. Frontiers in Nutrition. 2025;12:1405796. doi:10.3389/fnut.2025.1405796. PMID:40276537. URL: https://doi.org/10.3389/fnut.2025.1405796. [DOI-VERIFIED 2026-07-17 ✓]</w:t>
      </w:r>
    </w:p>
    <w:p>
      <w:r>
        <w:rPr>
          <w:rFonts w:ascii="Malgun Gothic" w:hAnsi="Malgun Gothic" w:eastAsia="Malgun Gothic"/>
        </w:rPr>
        <w:t>[43] La Monica MB, Raub B, Ziegenfuss EJ, et al. Acute Effects of Naturally Occurring Guayusa Tea and Nordic Lion's Mane Extracts on Cognitive Performance. Nutrients. 2023;15(24):5018. doi:10.3390/nu15245018. PMID:38140277. URL: https://doi.org/10.3390/nu15245018. [DOI-VERIFIED 2026-07-17 ✓]</w:t>
      </w:r>
    </w:p>
    <w:p>
      <w:r>
        <w:rPr>
          <w:rFonts w:ascii="Malgun Gothic" w:hAnsi="Malgun Gothic" w:eastAsia="Malgun Gothic"/>
        </w:rPr>
        <w:t>[44] Grozier CD, Alves VA, Killen LG, Simpson JD, O'Neal EK, Waldman HS. Four Weeks of Hericium erinaceus Supplementation Does Not Impact Markers of Metabolic Flexibility or Cognition. International Journal of Exercise Science. 2022;15(2):1366-1380. doi:10.70252/XZKO8571. PMID:36582308. URL: https://doi.org/10.70252/XZKO8571. [DOI-VERIFIED 2026-07-17 ✓]</w:t>
      </w:r>
    </w:p>
    <w:p>
      <w:r>
        <w:rPr>
          <w:rFonts w:ascii="Malgun Gothic" w:hAnsi="Malgun Gothic" w:eastAsia="Malgun Gothic"/>
        </w:rPr>
        <w:t>[45] Kocatürk RR, Temizyürek A, Özcan ÖÖ, et al. Effect of nutritional supports on malnutrition, cognition, function and biomarkers of Alzheimer's disease: a systematic review. The International Journal of Neuroscience. 2023;133(12):1355-1373. doi:10.1080/00207454.2022.2079506. PMID:35686376. URL: https://doi.org/10.1080/00207454.2022.2079506. [DOI-VERIFIED 2026-07-17 ✓]</w:t>
      </w:r>
    </w:p>
    <w:p>
      <w:r>
        <w:rPr>
          <w:rFonts w:ascii="Malgun Gothic" w:hAnsi="Malgun Gothic" w:eastAsia="Malgun Gothic"/>
        </w:rPr>
        <w:t>[46] Roda E, De Luca F, Ratto D, et al. Cognitive Healthy Aging in Mice: Boosting Memory by an Ergothioneine-Rich Hericium erinaceus Primordium Extract. Biology. 2023;12(2):196. doi:10.3390/biology12020196. PMID:36829475. URL: https://doi.org/10.3390/biology12020196. [DOI-VERIFIED 2026-07-17 ✓]</w:t>
      </w:r>
    </w:p>
    <w:p>
      <w:r>
        <w:rPr>
          <w:rFonts w:ascii="Malgun Gothic" w:hAnsi="Malgun Gothic" w:eastAsia="Malgun Gothic"/>
        </w:rPr>
        <w:t>[47] Vigna L, Morelli F, Agnelli GM, et al. Hericium erinaceus Improves Mood and Sleep Disorders in Patients Affected by Overweight or Obesity: Could Circulating Pro-BDNF and BDNF Be Potential Biomarkers? Evidence-Based Complementary and Alternative Medicine. 2019;2019:7861297. doi:10.1155/2019/7861297. PMID:31118969. URL: https://doi.org/10.1155/2019/7861297. [DOI-VERIFIED 2026-07-17 ✓]</w:t>
      </w:r>
    </w:p>
    <w:p>
      <w:r>
        <w:rPr>
          <w:rFonts w:ascii="Malgun Gothic" w:hAnsi="Malgun Gothic" w:eastAsia="Malgun Gothic"/>
        </w:rPr>
        <w:t>[48] Docherty S, Doughty FL, Smith EF. The Acute and Chronic Effects of Lion's Mane Mushroom Supplementation on Cognitive Function, Stress and Mood in Young Adults: A Double-Blind, Parallel Groups, Pilot Study. Nutrients. 2023;15(22):4842. doi:10.3390/nu15224842. PMID:38004235. URL: https://doi.org/10.3390/nu15224842. [DOI-VERIFIED 2026-07-17 ✓]</w:t>
      </w:r>
    </w:p>
    <w:p>
      <w:r>
        <w:rPr>
          <w:rFonts w:ascii="Malgun Gothic" w:hAnsi="Malgun Gothic" w:eastAsia="Malgun Gothic"/>
        </w:rPr>
        <w:t>[49] Roda E, Priori EC, Ratto D, et al. Neuroprotective Metabolites of Hericium erinaceus Promote Neuro-Healthy Aging. International Journal of Molecular Sciences. 2021;22(12):6379. doi:10.3390/ijms22126379. PMID:34203691. URL: https://doi.org/10.3390/ijms22126379. [DOI-VERIFIED 2026-07-17 ✓]</w:t>
      </w:r>
    </w:p>
    <w:p>
      <w:r>
        <w:rPr>
          <w:rFonts w:ascii="Malgun Gothic" w:hAnsi="Malgun Gothic" w:eastAsia="Malgun Gothic"/>
        </w:rPr>
        <w:t>[50] Menon A, Jalal A, Arshad Z, Nawaz FA, Kashyap R. Benefits, side effects, and uses of Hericium erinaceus as a supplement: a systematic review. Frontiers in Nutrition. 2025;12:1641246. doi:10.3389/fnut.2025.1641246. PMID:40959699. URL: https://doi.org/10.3389/fnut.2025.1641246. [DOI-VERIFIED 2026-07-17 ✓]</w:t>
      </w:r>
    </w:p>
    <w:p>
      <w:r>
        <w:rPr>
          <w:rFonts w:ascii="Malgun Gothic" w:hAnsi="Malgun Gothic" w:eastAsia="Malgun Gothic"/>
        </w:rPr>
        <w:t>[51] Cha S, Bell L, Shukitt-Hale B, Williams CM. A review of the effects of mushrooms on mood and neurocognitive health across the lifespan. Neuroscience and Biobehavioral Reviews. 2024;158:105548. doi:10.1016/j.neubiorev.2024.105548. PMID:38246232. URL: https://doi.org/10.1016/j.neubiorev.2024.105548. [DOI-VERIFIED 2026-07-17 ✓]</w:t>
      </w:r>
    </w:p>
    <w:p>
      <w:r>
        <w:rPr>
          <w:rFonts w:ascii="Malgun Gothic" w:hAnsi="Malgun Gothic" w:eastAsia="Malgun Gothic"/>
        </w:rPr>
        <w:t>[52] Nieman KM, Zhu Y, Tucker M, Koecher K. The Role of Dietary Ingredients in Mental Energy - A Scoping Review of Randomized Controlled Trials. Journal of the American Nutrition Association. 2024;43(2):167-182. doi:10.1080/27697061.2023.2244031. PMID:37561965. URL: https://doi.org/10.1080/27697061.2023.2244031. [DOI-VERIFIED 2026-07-17 ✓]</w:t>
      </w:r>
    </w:p>
    <w:p>
      <w:r>
        <w:rPr>
          <w:rFonts w:ascii="Malgun Gothic" w:hAnsi="Malgun Gothic" w:eastAsia="Malgun Gothic"/>
        </w:rPr>
        <w:t>[53] Venetsanaki V, Pardali EC, Cholevas C, Grammatikopoulou MG, Goulis DG, Theoharides TC. Natural Molecules for Brain Health and Resilience. International Journal of Molecular Sciences. 2026;27(10):4343. doi:10.3390/ijms27104343. PMID:42196321. URL: https://doi.org/10.3390/ijms27104343. [DOI-VERIFIED 2026-07-17 ✓]</w:t>
      </w:r>
    </w:p>
    <w:p>
      <w:r>
        <w:rPr>
          <w:rFonts w:ascii="Malgun Gothic" w:hAnsi="Malgun Gothic" w:eastAsia="Malgun Gothic"/>
        </w:rPr>
        <w:t>[54] Hong SM, Yoon DH, Lee MK, Lee JK, Kim SY. A Mixture of Ginkgo biloba L. Leaf and Hericium erinaceus (Bull.) Pers. Fruit Extract Attenuates Scopolamine-Induced Memory Impairments in Mice. Oxidative Medicine and Cellular Longevity. 2022;2022:9973678. doi:10.1155/2022/9973678. PMID:35126824. URL: https://doi.org/10.1155/2022/9973678. [DOI-VERIFIED 2026-07-17 ✓]</w:t>
      </w:r>
    </w:p>
    <w:p>
      <w:r>
        <w:rPr>
          <w:rFonts w:ascii="Malgun Gothic" w:hAnsi="Malgun Gothic" w:eastAsia="Malgun Gothic"/>
        </w:rPr>
        <w:t>[55] Karcioglu Batur L, Yavas C, Kilic A, et al. Kiperin Mind Focus supplement mitigates chronic stress-induced neuroinflammation and molecular dysregulation and improves stress-related affective and exploratory behaviors in rats. Frontiers in Integrative Neuroscience. 2025;19:1745274. doi:10.3389/fnint.2025.1745274. PMID:41695889. URL: https://doi.org/10.3389/fnint.2025.1745274. [DOI-VERIFIED 2026-07-17 ✓]</w:t>
      </w:r>
    </w:p>
    <w:p>
      <w:r>
        <w:rPr>
          <w:rFonts w:ascii="Malgun Gothic" w:hAnsi="Malgun Gothic" w:eastAsia="Malgun Gothic"/>
        </w:rPr>
        <w:t>[56] Chong PS, Fung ML, Wong KH, Lim LW. Therapeutic Potential of Hericium erinaceus for Depressive Disorder. International Journal of Molecular Sciences. 2019;21(1):163. doi:10.3390/ijms21010163. PMID:31881712. URL: https://doi.org/10.3390/ijms21010163. [DOI-VERIFIED 2026-07-17 ✓]</w:t>
      </w:r>
    </w:p>
    <w:p>
      <w:r>
        <w:rPr>
          <w:rFonts w:ascii="Malgun Gothic" w:hAnsi="Malgun Gothic" w:eastAsia="Malgun Gothic"/>
        </w:rPr>
        <w:t>[57] Limanaqi F, Biagioni F, Busceti CL, Polzella M, Fabrizi C, Fornai F. Potential Antidepressant Effects of Scutellaria baicalensis, Hericium erinaceus and Rhodiola rosea. Antioxidants. 2020;9(3):234. doi:10.3390/antiox9030234. PMID:32178272. URL: https://doi.org/10.3390/antiox9030234. [DOI-VERIFIED 2026-07-17 ✓]</w:t>
      </w:r>
    </w:p>
    <w:p>
      <w:r>
        <w:rPr>
          <w:rFonts w:ascii="Malgun Gothic" w:hAnsi="Malgun Gothic" w:eastAsia="Malgun Gothic"/>
        </w:rPr>
        <w:t>[58] Fijałkowska A, Jędrejko K, Sułkowska-Ziaja K, Ziaja M, Kała K, Muszyńska B. Edible Mushrooms as a Potential Component of Dietary Interventions for Major Depressive Disorder. Foods. 2022;11(10):1489. doi:10.3390/foods11101489. PMID:35627059. URL: https://doi.org/10.3390/foods11101489. [DOI-VERIFIED 2026-07-17 ✓]</w:t>
      </w:r>
    </w:p>
    <w:p>
      <w:r>
        <w:rPr>
          <w:rFonts w:ascii="Malgun Gothic" w:hAnsi="Malgun Gothic" w:eastAsia="Malgun Gothic"/>
        </w:rPr>
        <w:t>[59] Gong P, Wang J, Long H, et al. Edible and Medicinal Fungi as Candidate Natural Antidepressants: Mechanisms and Nutritional Implications. Molecular Nutrition &amp; Food Research. 2025;69(12):e70080. doi:10.1002/mnfr.70080. PMID:40289452. URL: https://doi.org/10.1002/mnfr.70080. [DOI-VERIFIED 2026-07-17 ✓]</w:t>
      </w:r>
    </w:p>
    <w:p>
      <w:r>
        <w:rPr>
          <w:rFonts w:ascii="Malgun Gothic" w:hAnsi="Malgun Gothic" w:eastAsia="Malgun Gothic"/>
        </w:rPr>
        <w:t>[60] Gregory J, Vengalasetti YV, Bredesen DE, Rao RV. Neuroprotective Herbs for the Management of Alzheimer's Disease. Biomolecules. 2021;11(4):543. doi:10.3390/biom11040543. PMID:33917843. URL: https://doi.org/10.3390/biom11040543. [DOI-VERIFIED 2026-07-17 ✓]</w:t>
      </w:r>
    </w:p>
    <w:p>
      <w:r>
        <w:rPr>
          <w:rFonts w:ascii="Malgun Gothic" w:hAnsi="Malgun Gothic" w:eastAsia="Malgun Gothic"/>
        </w:rPr>
        <w:t>[61] Yanshree, Yu WS, Fung ML, Lee CW, Lim LW, Wong KH. The Monkey Head Mushroom and Memory Enhancement in Alzheimer's Disease. Cells. 2022;11(15):2284. doi:10.3390/cells11152284. PMID:35892581. URL: https://doi.org/10.3390/cells11152284. [DOI-VERIFIED 2026-07-17 ✓]</w:t>
      </w:r>
    </w:p>
    <w:p>
      <w:r>
        <w:rPr>
          <w:rFonts w:ascii="Malgun Gothic" w:hAnsi="Malgun Gothic" w:eastAsia="Malgun Gothic"/>
        </w:rPr>
        <w:t>[62] Ren Y, Geng Y, Du Y, et al. Polysaccharide of Hericium erinaceus attenuates colitis in C57BL/6 mice via regulation of oxidative stress, inflammation-related signaling pathways and modulating the composition of the gut microbiota. The Journal of Nutritional Biochemistry. 2018;57:67-76. doi:10.1016/j.jnutbio.2018.03.005. PMID:29677563. URL: https://doi.org/10.1016/j.jnutbio.2018.03.005. [DOI-VERIFIED 2026-07-17 ✓]</w:t>
      </w:r>
    </w:p>
    <w:p>
      <w:r>
        <w:rPr>
          <w:rFonts w:ascii="Malgun Gothic" w:hAnsi="Malgun Gothic" w:eastAsia="Malgun Gothic"/>
        </w:rPr>
        <w:t>[63] Ren Y, Sun Q, Gao R, et al. Low Weight Polysaccharide of Hericium erinaceus Ameliorates Colitis via Inhibiting the NLRP3 Inflammasome Activation in Association with Gut Microbiota Modulation. Nutrients. 2023;15(3):739. doi:10.3390/nu15030739. PMID:36771444. URL: https://doi.org/10.3390/nu15030739. [DOI-VERIFIED 2026-07-17 ✓]</w:t>
      </w:r>
    </w:p>
    <w:p>
      <w:r>
        <w:rPr>
          <w:rFonts w:ascii="Malgun Gothic" w:hAnsi="Malgun Gothic" w:eastAsia="Malgun Gothic"/>
        </w:rPr>
        <w:t>[64] Zang P, Chen P, Chen J, et al. Alteration of Gastrointestinal Function and the Ameliorative Effects of Hericium erinaceus Polysaccharides in Tail Suspension Rats. Nutrients. 2025;17(4):724. doi:10.3390/nu17040724. PMID:40005052. URL: https://doi.org/10.3390/nu17040724. [DOI-VERIFIED 2026-07-17 ✓]</w:t>
      </w:r>
    </w:p>
    <w:p>
      <w:r>
        <w:rPr>
          <w:rFonts w:ascii="Malgun Gothic" w:hAnsi="Malgun Gothic" w:eastAsia="Malgun Gothic"/>
        </w:rPr>
        <w:t>[65] Liu P, Zhang Z, Du M, et al. Restoring Mitochondrial Function and Remodeling Gut Microbiota by Low-Molecular-Weight β-Glucan of Hericium erinaceus in Alcohol-Induced Gastrointestinal Injury. Journal of Agricultural and Food Chemistry. 2025;73(45):28864-28882. doi:10.1021/acs.jafc.5c10515. PMID:41159373. URL: https://doi.org/10.1021/acs.jafc.5c10515. [DOI-VERIFIED 2026-07-17 ✓]</w:t>
      </w:r>
    </w:p>
    <w:p>
      <w:r>
        <w:rPr>
          <w:rFonts w:ascii="Malgun Gothic" w:hAnsi="Malgun Gothic" w:eastAsia="Malgun Gothic"/>
        </w:rPr>
        <w:t>[66] Bei R, Yu L, Lu Z, Zong T, Sun Y. Hericium erinaceus Extracts Exert Gastroprotective Effects Through Modulation of the Gut Microbiota and Metabolites. Food Science &amp; Nutrition. 2026;14:e71851. doi:10.1002/fsn3.71851. PMID:42125535. URL: https://doi.org/10.1002/fsn3.71851.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III 장-뇌 특화 첫 챕터)</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 · 모두 </w:t>
      </w:r>
      <w:r>
        <w:rPr>
          <w:rFonts w:ascii="Malgun Gothic" w:hAnsi="Malgun Gothic" w:eastAsia="Malgun Gothic"/>
        </w:rPr>
        <w:t>references/ch8.bib</w:t>
      </w:r>
      <w:r>
        <w:rPr>
          <w:rFonts w:ascii="Malgun Gothic" w:hAnsi="Malgun Gothic" w:eastAsia="Malgun Gothic"/>
        </w:rPr>
        <w:t>(PubMed 실측 수집) 유래 · [PENDING-DOI-VERIFY] · (off-topic 수집분 — 수의학 poultry 등 — 은 인용에서 배제, 실제 Hericium erinaceus 문헌만 인용)</w:t>
      </w:r>
    </w:p>
    <w:p>
      <w:pPr>
        <w:pStyle w:val="ListBullet"/>
      </w:pPr>
      <w:r/>
      <w:r>
        <w:rPr>
          <w:rFonts w:ascii="Malgun Gothic" w:hAnsi="Malgun Gothic" w:eastAsia="Malgun Gothic"/>
          <w:b/>
        </w:rPr>
        <w:t>분류 주의:</w:t>
      </w:r>
      <w:r>
        <w:rPr>
          <w:rFonts w:ascii="Malgun Gothic" w:hAnsi="Malgun Gothic" w:eastAsia="Malgun Gothic"/>
        </w:rPr>
        <w:t xml:space="preserve"> 노루궁뎅이버섯은 식물이 아닌 버섯(담자균) · Part III(장-뇌 특화) 시작</w:t>
      </w:r>
    </w:p>
    <w:p>
      <w:pPr>
        <w:pStyle w:val="ListBullet"/>
      </w:pPr>
      <w:r/>
      <w:r>
        <w:rPr>
          <w:rFonts w:ascii="Malgun Gothic" w:hAnsi="Malgun Gothic" w:eastAsia="Malgun Gothic"/>
          <w:b/>
        </w:rPr>
        <w:t>근거 특이점:</w:t>
      </w:r>
      <w:r>
        <w:rPr>
          <w:rFonts w:ascii="Malgun Gothic" w:hAnsi="Malgun Gothic" w:eastAsia="Malgun Gothic"/>
        </w:rPr>
        <w:t xml:space="preserve"> 사군자탕 원료들과 달리 </w:t>
      </w:r>
      <w:r>
        <w:rPr>
          <w:rFonts w:ascii="Malgun Gothic" w:hAnsi="Malgun Gothic" w:eastAsia="Malgun Gothic"/>
          <w:b/>
        </w:rPr>
        <w:t>단미 인체 RCT 근거 두터움</w:t>
      </w:r>
      <w:r>
        <w:rPr>
          <w:rFonts w:ascii="Malgun Gothic" w:hAnsi="Malgun Gothic" w:eastAsia="Malgun Gothic"/>
        </w:rPr>
        <w:t xml:space="preserve"> · 무효(null) 결과([44])도 정직하게 서술</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인체 근거의 양면(유익·무효) 정직 서술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[1]–[66] 연속(결번 없음) · </w:t>
      </w:r>
      <w:r>
        <w:rPr>
          <w:rFonts w:ascii="Malgun Gothic" w:hAnsi="Malgun Gothic" w:eastAsia="Malgun Gothic"/>
          <w:b/>
        </w:rPr>
        <w:t>66/66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off-topic(수의학 poultry 등) 배제 · 초안 과다 생성 참고문헌 orphan([56]~[66]) §6·§7·§8·§11 배치 · 편집 로그 </w:t>
      </w:r>
      <w:r>
        <w:rPr>
          <w:rFonts w:ascii="Malgun Gothic" w:hAnsi="Malgun Gothic" w:eastAsia="Malgun Gothic"/>
        </w:rPr>
        <w:t>references/edit-log-ch08-2026-07-17.md</w:t>
      </w:r>
    </w:p>
    <w:p>
      <w:r>
        <w:br w:type="page"/>
      </w:r>
    </w:p>
    <w:p>
      <w:pPr>
        <w:pStyle w:val="Heading1"/>
      </w:pPr>
      <w:r/>
      <w:r>
        <w:rPr>
          <w:rFonts w:ascii="Malgun Gothic" w:hAnsi="Malgun Gothic" w:eastAsia="Malgun Gothic"/>
        </w:rPr>
        <w:t>Chapter 9 · 법제 원지 (遠志, Polygala tenuifolia)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62편 · 검증 완료 62편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references/validation-log-ch09-2026-07-17.csv</w:t>
      </w:r>
    </w:p>
    <w:p>
      <w:r>
        <w:rPr>
          <w:rFonts w:ascii="Malgun Gothic" w:hAnsi="Malgun Gothic" w:eastAsia="Malgun Gothic"/>
        </w:rPr>
        <w:t>사료 검증: 부분 · 최소화 방침 — 전통 문헌(신농본초경·동의보감 등)은 배경 사실만,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법제/단미근거 정직 서술 · 용어 일관 · 헤더 갱신)</w:t>
      </w:r>
    </w:p>
    <w:p>
      <w:r>
        <w:rPr>
          <w:rFonts w:ascii="Malgun Gothic" w:hAnsi="Malgun Gothic" w:eastAsia="Malgun Gothic"/>
        </w:rPr>
        <w:t>편집 로그: references/edit-log-ch09-2026-07-17.md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III(장-뇌 특화)의 마지막 챕터로, 15섹션 표준 템플릿을 따른다. 원지(</w:t>
      </w:r>
      <w:r>
        <w:rPr>
          <w:rFonts w:ascii="Malgun Gothic" w:hAnsi="Malgun Gothic" w:eastAsia="Malgun Gothic"/>
          <w:i/>
        </w:rPr>
        <w:t>Polygala tenuifolia</w:t>
      </w:r>
      <w:r>
        <w:rPr>
          <w:rFonts w:ascii="Malgun Gothic" w:hAnsi="Malgun Gothic" w:eastAsia="Malgun Gothic"/>
        </w:rPr>
        <w:t xml:space="preserve">)는 힘뇌장 </w:t>
      </w:r>
      <w:r>
        <w:rPr>
          <w:rFonts w:ascii="Malgun Gothic" w:hAnsi="Malgun Gothic" w:eastAsia="Malgun Gothic"/>
          <w:b/>
        </w:rPr>
        <w:t>연결(連結)의 축</w:t>
      </w:r>
      <w:r>
        <w:rPr>
          <w:rFonts w:ascii="Malgun Gothic" w:hAnsi="Malgun Gothic" w:eastAsia="Malgun Gothic"/>
        </w:rPr>
        <w:t xml:space="preserve"> 을 완성하는 원료로, 안신익지(安神益智)·개규(開竅)의 전통 효능과 신경보호·인지 지원의 현대 근거를 잇는다. </w:t>
      </w:r>
      <w:r>
        <w:rPr>
          <w:rFonts w:ascii="Malgun Gothic" w:hAnsi="Malgun Gothic" w:eastAsia="Malgun Gothic"/>
          <w:b/>
        </w:rPr>
        <w:t>"법제(法製)"</w:t>
      </w:r>
      <w:r>
        <w:rPr>
          <w:rFonts w:ascii="Malgun Gothic" w:hAnsi="Malgun Gothic" w:eastAsia="Malgun Gothic"/>
        </w:rPr>
        <w:t xml:space="preserve"> 를 제목에 명시한 것은, 원지가 생것으로는 위장 자극이 있어 </w:t>
      </w:r>
      <w:r>
        <w:rPr>
          <w:rFonts w:ascii="Malgun Gothic" w:hAnsi="Malgun Gothic" w:eastAsia="Malgun Gothic"/>
          <w:b/>
        </w:rPr>
        <w:t>반드시 가공(특히 감초제·蜜炙)을 거쳐 써야 하는</w:t>
      </w:r>
      <w:r>
        <w:rPr>
          <w:rFonts w:ascii="Malgun Gothic" w:hAnsi="Malgun Gothic" w:eastAsia="Malgun Gothic"/>
        </w:rPr>
        <w:t xml:space="preserve"> 원료이기 때문이다 — 이는 제7장(감초)과 직접 이어진다. 또한 원지는 </w:t>
      </w:r>
      <w:r>
        <w:rPr>
          <w:rFonts w:ascii="Malgun Gothic" w:hAnsi="Malgun Gothic" w:eastAsia="Malgun Gothic"/>
          <w:b/>
        </w:rPr>
        <w:t>개심산(開心散, 원지·석창포·인삼·복령)</w:t>
      </w:r>
      <w:r>
        <w:rPr>
          <w:rFonts w:ascii="Malgun Gothic" w:hAnsi="Malgun Gothic" w:eastAsia="Malgun Gothic"/>
        </w:rPr>
        <w:t xml:space="preserve"> 의 핵심으로, 제4장(인삼)·제6장(복령)과 연결된다. 본문의 62개 학술 인용은 CrossRef·PubMed 4단계 검증을 전량 통과해 </w:t>
      </w:r>
      <w:r>
        <w:rPr>
          <w:rFonts w:ascii="Malgun Gothic" w:hAnsi="Malgun Gothic" w:eastAsia="Malgun Gothic"/>
        </w:rPr>
        <w:t>[DOI-VERIFIED 2026-07-17 ✓]</w:t>
      </w:r>
      <w:r>
        <w:rPr>
          <w:rFonts w:ascii="Malgun Gothic" w:hAnsi="Malgun Gothic" w:eastAsia="Malgun Gothic"/>
        </w:rPr>
        <w:t xml:space="preserve"> 태그가 부착되었으며(62/62 · 검증률 100% · 전건 title-sim=1.000),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뜻을 멀리 하는 뿌리</w:t>
      </w:r>
    </w:p>
    <w:p>
      <w:r>
        <w:rPr>
          <w:rFonts w:ascii="Malgun Gothic" w:hAnsi="Malgun Gothic" w:eastAsia="Malgun Gothic"/>
        </w:rPr>
        <w:t>원지(遠志)라는 이름은 뜻[志]을 멀리[遠] 한다는 말이다. 옛사람은 이 작은 뿌리가 마음을 가라앉혀 정신을 또렷하게 하고, 의지와 기억을 다잡아 멀리 큰 뜻을 품게 한다고 믿었다. 그래서 원지는 오래전부터 안신익지(安神益智), 곧 정신을 편안히 하고 지력을 더하는 약의 대표로 꼽혔다. 시험을 앞둔 조선의 선비가, 오늘날 관악캠퍼스의 대학원생이 집중과 기억을 바랄 때, 그 바람에 응답해 온 뿌리가 원지다.</w:t>
      </w:r>
    </w:p>
    <w:p>
      <w:r>
        <w:rPr>
          <w:rFonts w:ascii="Malgun Gothic" w:hAnsi="Malgun Gothic" w:eastAsia="Malgun Gothic"/>
        </w:rPr>
        <w:t>여기까지 힘뇌장은 보(補)의 축인 사군자탕으로 토대를 놓고, 노루궁뎅이버섯으로 신경영양의 다리를 놓아 연결의 축을 세워 왔다. 원지는 그 연결의 축을 마무리한다. 노루궁뎅이버섯이 NGF로 신경을 자라게 한다면, 원지는 신경을 보호하고 마음을 안정시켜 인지를 지원한다. 자라게 하는 힘과 지키는 힘, 이 둘이 만나 연결의 축을 이룬다.</w:t>
      </w:r>
    </w:p>
    <w:p>
      <w:r>
        <w:rPr>
          <w:rFonts w:ascii="Malgun Gothic" w:hAnsi="Malgun Gothic" w:eastAsia="Malgun Gothic"/>
        </w:rPr>
        <w:t>원지에는 덧붙일 이야기가 둘 더 있다. 하나는 처방의 이야기다. 원지는 홀로 쓰이기보다 개심산(開心散), 곧 원지·석창포·인삼·복령의 처방으로 완성된다. 마음을 여는 산제라는 그 이름이 원지의 본질을 그대로 담고 있다. 이 처방은 제4장의 인삼, 제6장의 복령과 곧바로 이어진다. 다른 하나는 안전의 이야기다. 원지는 생것으로 쓰면 위(胃)를 자극해 메스꺼움을 일으키므로, 반드시 법제(法製)를 거쳐야 한다. 특히 감초 달인 물로 삶는 감초제가 그렇다. 이 법제의 지혜는 제7장의 감초로 이어진다. 이 장은 뜻을 멀리 하는 뿌리의 과학과, 그 뿌리를 안전하게 만드는 법제의 지혜를 함께 좇는다.</w:t>
      </w:r>
    </w:p>
    <w:p>
      <w:pPr>
        <w:pBdr>
          <w:bottom w:val="single" w:sz="6" w:space="1" w:color="999999"/>
        </w:pBdr>
      </w:pPr>
    </w:p>
    <w:p>
      <w:pPr>
        <w:pStyle w:val="Heading2"/>
      </w:pPr>
      <w:r/>
      <w:r>
        <w:rPr>
          <w:rFonts w:ascii="Malgun Gothic" w:hAnsi="Malgun Gothic" w:eastAsia="Malgun Gothic"/>
        </w:rPr>
        <w:t>2 · 역사적 배경 — 안신익지의 상품(上品) 약재</w:t>
      </w:r>
    </w:p>
    <w:p>
      <w:r>
        <w:rPr>
          <w:rFonts w:ascii="Malgun Gothic" w:hAnsi="Malgun Gothic" w:eastAsia="Malgun Gothic"/>
        </w:rPr>
        <w:t>원지는 동아시아 본초학에서 가장 오래된 약재 축에 든다. 『신농본초경(神農本草經)』이 오래 먹어도 해가 없는 상품(上品) 약재로 올린 이래, 원지는 안신익지·강지(强志)·총명(聰明)을 대표하는 약으로 이천 년을 이어 왔다. 원지속(</w:t>
      </w:r>
      <w:r>
        <w:rPr>
          <w:rFonts w:ascii="Malgun Gothic" w:hAnsi="Malgun Gothic" w:eastAsia="Malgun Gothic"/>
          <w:i/>
        </w:rPr>
        <w:t>Polygala</w:t>
      </w:r>
      <w:r>
        <w:rPr>
          <w:rFonts w:ascii="Malgun Gothic" w:hAnsi="Malgun Gothic" w:eastAsia="Malgun Gothic"/>
        </w:rPr>
        <w:t xml:space="preserve"> 속)의 식물약리 연구를 종합한 리뷰[1], 그리고 원지근(遠志根, Polygalae Radix)의 식물·성분·약리·독성·법제·산업적 응용을 정리한 리뷰[2]를 보면, 이 뿌리는 양생(養生)의 핵심 약으로 불리며 인지와 정서 영역에서 두루 쓰여 왔다.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신농본초경·동의보감 등 전통 문헌 서술은 배경 맥락이며, 특정 편명·페이지 확정 인용은 하지 않는다. 필요 시 historical-verifier 검증으로 보강한다.</w:t>
      </w:r>
    </w:p>
    <w:p>
      <w:r>
        <w:rPr>
          <w:rFonts w:ascii="Malgun Gothic" w:hAnsi="Malgun Gothic" w:eastAsia="Malgun Gothic"/>
        </w:rPr>
        <w:t>원지의 역사에서 두 가지가 눈에 띈다. 하나는 처방에서의 무게다. 원지는 개심산(開心散)을 비롯한 숱한 안신·건뇌 처방의 중심에 있었다. 명대의 치매 처방 기부음(己夫飮)을 포함한 여러 고방(古方)이 원지를 한가운데 두었고[3], 이는 원지가 인지·정서 처방의 골격 노릇을 했음을 말해 준다. 다른 하나는 법제의 전통이다. 생원지는 위장 점막을 자극하니, 옛사람은 감초 달인 물로 삶거나(甘草制) 꿀에 볶아(蜜炙) 자극을 줄이고 안전하게 다듬었다[2]. 이 경험에서 쌓인 안전 기술이 곧 이 장의 제목 '법제 원지'의 근거다.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원지가 맡은 자리는 연결(連結)의 축을 완성하는 원료다. 근거는 세 갈래다.</w:t>
      </w:r>
    </w:p>
    <w:p>
      <w:r>
        <w:rPr>
          <w:rFonts w:ascii="Malgun Gothic" w:hAnsi="Malgun Gothic" w:eastAsia="Malgun Gothic"/>
        </w:rPr>
        <w:t>먼저 원지는 노루궁뎅이버섯과 짝을 이뤄 연결의 축을 마무리한다. 노루궁뎅이버섯이 NGF로 신경을 키운다면, 원지는 신경을 지키고(신경보호·항신경염증) 마음을 가라앉혀(안신) 인지를 받쳐 준다. 원지 사포닌의 신경질환 치료 잠재력을 정리한 리뷰[4]가 이 신경보호·인지 작용을 보여준다. 자라게 하는 노루궁뎅이와 지키는 원지, 두 힘이 연결의 축을 이룬다.</w:t>
      </w:r>
    </w:p>
    <w:p>
      <w:r>
        <w:rPr>
          <w:rFonts w:ascii="Malgun Gothic" w:hAnsi="Malgun Gothic" w:eastAsia="Malgun Gothic"/>
        </w:rPr>
        <w:t>다음으로 원지는 개심산을 고리로 보의 축과 맞물린다. 원지는 개심산(원지·석창포·인삼·복령)의 핵심이어서, 제4장의 인삼·제6장의 복령과 한 처방으로 이어진다. 개심산의 알츠하이머병·우울에 대한 전임상 체계적 문헌고찰[5]은 이 고전 처방의 인지·정서 근거를 모아 놓았다. 그러니 원지는 연결의 축이면서 동시에 보의 축(사군자탕 네 원료 가운데 인삼·복령)과 개심산으로 얽힌다. 힘뇌장 여덟 원료의 통합 설계를 압축해 보여주는 셈이다.</w:t>
      </w:r>
    </w:p>
    <w:p>
      <w:r>
        <w:rPr>
          <w:rFonts w:ascii="Malgun Gothic" w:hAnsi="Malgun Gothic" w:eastAsia="Malgun Gothic"/>
        </w:rPr>
        <w:t>마지막으로 원지는 장-뇌축을 통해 작용하고, 그 법제는 안전성의 모범이 된다. 뒤에서 보듯 원지의 성분은 장내미생물총을 조절해 인지·정서에 작용하며(§6), 감초제 법제는 장 점막을 보호한다(§9). 힘뇌장의 장-뇌축 철학(제3장)과 안전성 규율(제7장 감초)을 한 원료 안에서 함께 구현하는 것이다.</w:t>
      </w:r>
    </w:p>
    <w:p>
      <w:r>
        <w:rPr>
          <w:rFonts w:ascii="Malgun Gothic" w:hAnsi="Malgun Gothic" w:eastAsia="Malgun Gothic"/>
        </w:rPr>
        <w:t>정리하면, 힘뇌장에서 원지의 존재 이유는 신경보호·안신으로 연결의 축을 완성하고, 개심산과 법제로 여덟 원료를 통합하고 안전하게 만드는 데 있다.</w:t>
      </w:r>
    </w:p>
    <w:p>
      <w:pPr>
        <w:pBdr>
          <w:bottom w:val="single" w:sz="6" w:space="1" w:color="999999"/>
        </w:pBdr>
      </w:pPr>
    </w:p>
    <w:p>
      <w:pPr>
        <w:pStyle w:val="Heading2"/>
      </w:pPr>
      <w:r/>
      <w:r>
        <w:rPr>
          <w:rFonts w:ascii="Malgun Gothic" w:hAnsi="Malgun Gothic" w:eastAsia="Malgun Gothic"/>
        </w:rPr>
        <w:t>4 · 전통의학적 의미 — 기미·귀경과 안신익지·교통심신</w:t>
      </w:r>
    </w:p>
    <w:p>
      <w:pPr>
        <w:pStyle w:val="Heading3"/>
      </w:pPr>
      <w:r/>
      <w:r>
        <w:rPr>
          <w:rFonts w:ascii="Malgun Gothic" w:hAnsi="Malgun Gothic" w:eastAsia="Malgun Gothic"/>
        </w:rPr>
        <w:t>4.1 원지의 성미(性味)와 귀경(歸經)</w:t>
      </w:r>
    </w:p>
    <w:p>
      <w:r>
        <w:rPr>
          <w:rFonts w:ascii="Malgun Gothic" w:hAnsi="Malgun Gothic" w:eastAsia="Malgun Gothic"/>
        </w:rPr>
        <w:t>한의학 본초 이론에서 원지는 고신(苦辛), 곧 쓰고 매운맛에 온(溫)한 성질의 기미를 지니고, 심(心)·신(腎)·폐(肺) 경으로 귀경한다. 쓴맛은 아래로 내려 덜어 내고(泄降), 매운맛은 흩고 열며(發散·開通), 따뜻한 성질은 양기를 통하게 한다(通陽). 그 가운데 심(心)·신(腎) 두 경으로 함께 귀경한다는 점이 원지의 핵심이다. 대표 효능인 안신익지(安神益智)·교통심신(交通心腎)·거담개규(祛痰開竅)·소산옹종(消散癰腫)이 모두 이 기미·귀경에서 나온다.</w:t>
      </w:r>
    </w:p>
    <w:p>
      <w:pPr>
        <w:pStyle w:val="Heading3"/>
      </w:pPr>
      <w:r/>
      <w:r>
        <w:rPr>
          <w:rFonts w:ascii="Malgun Gothic" w:hAnsi="Malgun Gothic" w:eastAsia="Malgun Gothic"/>
        </w:rPr>
        <w:t>4.2 "교통심신(交通心腎)" — 위와 아래를 잇다</w:t>
      </w:r>
    </w:p>
    <w:p>
      <w:r>
        <w:rPr>
          <w:rFonts w:ascii="Malgun Gothic" w:hAnsi="Malgun Gothic" w:eastAsia="Malgun Gothic"/>
        </w:rPr>
        <w:t>원지에서 가장 독특한 효능은 교통심신(交通心腎)이다. 위에 있는 심(心, 상초의 화)과 아래에 있는 신(腎, 하초의 수)을 서로 통하게 한다는 뜻이다. 한의학은 불면·건망·불안을 심신불교(心腎不交), 곧 심과 신이 소통하지 못하는 상태로 보았고, 원지가 그 둘을 다시 잇는다고 여겼다. 오늘의 언어로 옮기면, 뇌(심)와 몸(신)을, 더 나아가 장-뇌축의 위아래를 잇는 연결의 작용에 대응한다. 이름 그대로 위와 아래를 멀리까지 잇는 뿌리인 셈이다.</w:t>
      </w:r>
    </w:p>
    <w:p>
      <w:pPr>
        <w:pStyle w:val="Heading3"/>
      </w:pPr>
      <w:r/>
      <w:r>
        <w:rPr>
          <w:rFonts w:ascii="Malgun Gothic" w:hAnsi="Malgun Gothic" w:eastAsia="Malgun Gothic"/>
        </w:rPr>
        <w:t>4.3 "익지(益智)" — 지력을 더하다</w:t>
      </w:r>
    </w:p>
    <w:p>
      <w:r>
        <w:rPr>
          <w:rFonts w:ascii="Malgun Gothic" w:hAnsi="Malgun Gothic" w:eastAsia="Malgun Gothic"/>
        </w:rPr>
        <w:t>원지의 익지(益智)·강지(强志) 효능은 인지와 기억을 받쳐 준다는 쪽을 가리킨다. 뒤에서 보듯 이는 원지 성분의 신경보호·시냅스 가소성·항신경염증 작용(§5·§7)에 대응한다. 지력을 더한다고 전통이 본 이 뿌리는, 오늘날 신경과학에서 알츠하이머병을 비롯한 인지장애의 유망한 후보로 다시 조명받고 있다(§8). 비위를 다스려 정신을 세우고 심신을 소통시켜 지력을 더한다는 전통의 관점은, 장-뇌축과 신경영양이라는 현대 개념과 울림이 통한다.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사포닌·크산톤·올리고당 에스터</w:t>
      </w:r>
    </w:p>
    <w:p>
      <w:r>
        <w:rPr>
          <w:rFonts w:ascii="Malgun Gothic" w:hAnsi="Malgun Gothic" w:eastAsia="Malgun Gothic"/>
        </w:rPr>
        <w:t>원지의 약리는 세 계열의 성분에서 출발한다. 트리테르펜 사포닌(테누이폴린·세네게닌·폴리갈라사포닌), 크산톤(폴리갈라크산톤), 그리고 올리고당 에스터(테누이폴리사이드 등)다. 이 절의 인용은 확립된 peer-review 저널에 한한다.</w:t>
      </w:r>
    </w:p>
    <w:p>
      <w:pPr>
        <w:pStyle w:val="Heading3"/>
      </w:pPr>
      <w:r/>
      <w:r>
        <w:rPr>
          <w:rFonts w:ascii="Malgun Gothic" w:hAnsi="Malgun Gothic" w:eastAsia="Malgun Gothic"/>
        </w:rPr>
        <w:t>5.1 사포닌 — 테누이폴린과 세네게닌</w:t>
      </w:r>
    </w:p>
    <w:p>
      <w:r>
        <w:rPr>
          <w:rFonts w:ascii="Malgun Gothic" w:hAnsi="Malgun Gothic" w:eastAsia="Malgun Gothic"/>
        </w:rPr>
        <w:t>원지 사포닌은 이 뿌리의 대표 활성체다. 원지 사포닌 성분이 치매의 후보 약물이 될 수 있다는 근거[6]와 원지 사포닌의 신경질환 치료 잠재력을 종합한 리뷰[4]가 그 폭을 보여준다. 대표 성분인 테누이폴린(tenuifolin)은 알츠하이머병 모델에서 신경세포 사멸을 억제하고 학습·기억 결손을 덜어 주며[7][8], 만성 구속 스트레스와 수면박탈로 생긴 인지장애를 완화하고[9][10], 칼페인·페롭토시스·세포사멸을 조절해 알츠하이머 유사 표현형을 예방한다[11]. 또 다른 활성체 세네게닌(senegenin)은 신경보호 작용을 두루 나타내며[12], LPS로 유발한 신경염증과 미세아교세포 사멸을 cGAS-STING-NLRP3 신호 억제를 통해 완화한다[13].</w:t>
      </w:r>
    </w:p>
    <w:p>
      <w:pPr>
        <w:pStyle w:val="Heading3"/>
      </w:pPr>
      <w:r/>
      <w:r>
        <w:rPr>
          <w:rFonts w:ascii="Malgun Gothic" w:hAnsi="Malgun Gothic" w:eastAsia="Malgun Gothic"/>
        </w:rPr>
        <w:t>5.2 자가포식(autophagy) — 원지의 독특한 기전</w:t>
      </w:r>
    </w:p>
    <w:p>
      <w:r>
        <w:rPr>
          <w:rFonts w:ascii="Malgun Gothic" w:hAnsi="Malgun Gothic" w:eastAsia="Malgun Gothic"/>
        </w:rPr>
        <w:t>원지 사포닌의 특징적인 기전은 자가포식(autophagy)과 미토파지(mitophagy)의 유도다. 원지 사포닌이 SHP-2 매개 미토파지를 통해 NLRP3 인플라마솜 매개 신경염증을 억제한다는 연구[14], 원지 추출물이 자가포식을 촉진하고 신경염증을 억제해 항우울 작용을 낸다는 연구[15]를 보면, 원지는 세포 안에 쌓인 손상 단백질과 망가진 미토콘드리아를 치우는 자가포식을 통해 신경을 보호하고 우울을 누그러뜨린다. 노루궁뎅이버섯이 성장을 맡는다면, 이 청소와 보호는 원지 고유의 몫이다.</w:t>
      </w:r>
    </w:p>
    <w:p>
      <w:pPr>
        <w:pStyle w:val="Heading3"/>
      </w:pPr>
      <w:r/>
      <w:r>
        <w:rPr>
          <w:rFonts w:ascii="Malgun Gothic" w:hAnsi="Malgun Gothic" w:eastAsia="Malgun Gothic"/>
        </w:rPr>
        <w:t>5.3 크산톤·올리고당 에스터·다당류</w:t>
      </w:r>
    </w:p>
    <w:p>
      <w:r>
        <w:rPr>
          <w:rFonts w:ascii="Malgun Gothic" w:hAnsi="Malgun Gothic" w:eastAsia="Malgun Gothic"/>
        </w:rPr>
        <w:t>다른 성분들도 신경·면역·인지에 손을 뻗는다. 폴리갈라크산톤 III는 대식세포 염증을 낮추고[16], 원지 다당류(PTP70-2)는 TLR4-MyD88/NF-κB 억제를 통해 신경염증을 막아 신경을 보호하며[17], 또 다른 원지 다당류는 Aβ 손상을 덜고 ERK 경로를 조절해 알츠하이머의 인지 저하를 완화한다[18]. 올리고당 에스터(테누이폴리사이드류)는 뒤에서 보듯 장내미생물총을 매개로 기억과 정서에 작용한다(§6). 여기에 폴리갈라산(polygalacic acid)이 PPARγ/NF-κB 조절을 통해 인지장애를 완화한다는 연구[19]가 더해져, 원지가 여러 표적에 걸쳐 작용한다는 그림을 넓힌다.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원지</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장과 뇌가 소통하는 네 경로를 정리했다. 원지의 근거는 특히 미생물총·대사산물 경로, 곧 올리고당 에스터와 사포닌 쪽에 몰려 있고, 그 작용이 장에 머물지 않고 인지·정서로 이어진다.</w:t>
      </w:r>
    </w:p>
    <w:p>
      <w:pPr>
        <w:pStyle w:val="Heading3"/>
      </w:pPr>
      <w:r/>
      <w:r>
        <w:rPr>
          <w:rFonts w:ascii="Malgun Gothic" w:hAnsi="Malgun Gothic" w:eastAsia="Malgun Gothic"/>
        </w:rPr>
        <w:t>6.2 올리고당 에스터·사포닌-장내미생물총</w:t>
      </w:r>
    </w:p>
    <w:p>
      <w:r>
        <w:rPr>
          <w:rFonts w:ascii="Malgun Gothic" w:hAnsi="Malgun Gothic" w:eastAsia="Malgun Gothic"/>
        </w:rPr>
        <w:t>원지 성분의 장-미생물 근거는 최근 부쩍 늘고 있다. 원지근 올리고당 에스터가 장내미생물총을 조절해 만성 예측불가 경도 스트레스 랫트의 우울 유사 행동을 완화하고[21], 원지 올리고당 에스터가 장-뇌축을 조절해 장내미생물총의 항상성을 되돌려 기억장애를 개선한다는 연구[22]가 원지의 장-뇌축 작용을 구체적으로 보여준다. 여기에 원지 유래 사포닌이 보체 C3와 장내미생물총을 조절해 수명을 늘린다는 연구[23]는, 이 축이 전신에까지 미친다는 함의를 던진다.</w:t>
      </w:r>
    </w:p>
    <w:p>
      <w:pPr>
        <w:pStyle w:val="Heading3"/>
      </w:pPr>
      <w:r/>
      <w:r>
        <w:rPr>
          <w:rFonts w:ascii="Malgun Gothic" w:hAnsi="Malgun Gothic" w:eastAsia="Malgun Gothic"/>
        </w:rPr>
        <w:t>6.3 개심산의 장-뇌축 작용</w:t>
      </w:r>
    </w:p>
    <w:p>
      <w:r>
        <w:rPr>
          <w:rFonts w:ascii="Malgun Gothic" w:hAnsi="Malgun Gothic" w:eastAsia="Malgun Gothic"/>
        </w:rPr>
        <w:t>원지를 핵심으로 삼는 개심산(開心散)의 장-뇌축 근거도 두텁다. 개심산-가미(加味)가 장내미생물총과 그 대사물을 조절해 APP/PS1 마우스의 인지장애를 완화하고[24], 개심산이 대사체·미생물 분석에서 알츠하이머 병리에 작용하며[25], 케압1/Nrf2/GPX4 신호와 장내미생물을 통해 페롭토시스를 억제한다는 연구[26]가, 개심산이 장-뇌축을 겨냥한 처방임을 보여준다. 개심산이 만성 스트레스 마우스에서 플루옥세틴이 부른 장내 이상균총과 장 손상을 완화한다는 연구[27]는 원지가 든 방제의 장 보호 작용을 드러낸다. 여기에 원지-석창포 약대(藥對)가 뇌졸중후우울에 작용하는 기전을 다중오믹스로 분석한 연구[28], 산조인-원지 약대가 불면 관리에서 장내미생물과 혈청 대사체를 조절한다는 연구[29]가 원지 약대의 장-뇌축 작용을 한층 넓힌다.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원지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대사산물(올리고당·사포닌)</w:t>
            </w:r>
          </w:p>
        </w:tc>
        <w:tc>
          <w:tcPr>
            <w:tcW w:type="dxa" w:w="2880"/>
          </w:tcPr>
          <w:p>
            <w:r>
              <w:rPr>
                <w:rFonts w:ascii="Malgun Gothic" w:hAnsi="Malgun Gothic" w:eastAsia="Malgun Gothic"/>
              </w:rPr>
              <w:t>올리고당 에스터-미생물총 매개 우울·기억 조절</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미생물총(수명·전신)</w:t>
            </w:r>
          </w:p>
        </w:tc>
        <w:tc>
          <w:tcPr>
            <w:tcW w:type="dxa" w:w="2880"/>
          </w:tcPr>
          <w:p>
            <w:r>
              <w:rPr>
                <w:rFonts w:ascii="Malgun Gothic" w:hAnsi="Malgun Gothic" w:eastAsia="Malgun Gothic"/>
              </w:rPr>
              <w:t>사포닌-C3-미생물총 수명 연장</w:t>
            </w:r>
          </w:p>
        </w:tc>
        <w:tc>
          <w:tcPr>
            <w:tcW w:type="dxa" w:w="2880"/>
          </w:tcPr>
          <w:p>
            <w:r>
              <w:rPr>
                <w:rFonts w:ascii="Malgun Gothic" w:hAnsi="Malgun Gothic" w:eastAsia="Malgun Gothic"/>
              </w:rPr>
              <w:t>[23]</w:t>
            </w:r>
          </w:p>
        </w:tc>
      </w:tr>
      <w:tr>
        <w:tc>
          <w:tcPr>
            <w:tcW w:type="dxa" w:w="2880"/>
          </w:tcPr>
          <w:p>
            <w:r>
              <w:rPr>
                <w:rFonts w:ascii="Malgun Gothic" w:hAnsi="Malgun Gothic" w:eastAsia="Malgun Gothic"/>
              </w:rPr>
              <w:t>미생물총(방제)</w:t>
            </w:r>
          </w:p>
        </w:tc>
        <w:tc>
          <w:tcPr>
            <w:tcW w:type="dxa" w:w="2880"/>
          </w:tcPr>
          <w:p>
            <w:r>
              <w:rPr>
                <w:rFonts w:ascii="Malgun Gothic" w:hAnsi="Malgun Gothic" w:eastAsia="Malgun Gothic"/>
              </w:rPr>
              <w:t>개심산-미생물총-대사물 인지·정서 조절</w:t>
            </w:r>
          </w:p>
        </w:tc>
        <w:tc>
          <w:tcPr>
            <w:tcW w:type="dxa" w:w="2880"/>
          </w:tcPr>
          <w:p>
            <w:r>
              <w:rPr>
                <w:rFonts w:ascii="Malgun Gothic" w:hAnsi="Malgun Gothic" w:eastAsia="Malgun Gothic"/>
              </w:rPr>
              <w:t>[24][26][27]</w:t>
            </w:r>
          </w:p>
        </w:tc>
      </w:tr>
      <w:tr>
        <w:tc>
          <w:tcPr>
            <w:tcW w:type="dxa" w:w="2880"/>
          </w:tcPr>
          <w:p>
            <w:r>
              <w:rPr>
                <w:rFonts w:ascii="Malgun Gothic" w:hAnsi="Malgun Gothic" w:eastAsia="Malgun Gothic"/>
              </w:rPr>
              <w:t>미생물총(약대)</w:t>
            </w:r>
          </w:p>
        </w:tc>
        <w:tc>
          <w:tcPr>
            <w:tcW w:type="dxa" w:w="2880"/>
          </w:tcPr>
          <w:p>
            <w:r>
              <w:rPr>
                <w:rFonts w:ascii="Malgun Gothic" w:hAnsi="Malgun Gothic" w:eastAsia="Malgun Gothic"/>
              </w:rPr>
              <w:t>원지-석창포·산조인-원지 약대</w:t>
            </w:r>
          </w:p>
        </w:tc>
        <w:tc>
          <w:tcPr>
            <w:tcW w:type="dxa" w:w="2880"/>
          </w:tcPr>
          <w:p>
            <w:r>
              <w:rPr>
                <w:rFonts w:ascii="Malgun Gothic" w:hAnsi="Malgun Gothic" w:eastAsia="Malgun Gothic"/>
              </w:rPr>
              <w:t>[28][29]</w:t>
            </w:r>
          </w:p>
        </w:tc>
      </w:tr>
    </w:tbl>
    <w:p>
      <w:r>
        <w:rPr>
          <w:rFonts w:ascii="Malgun Gothic" w:hAnsi="Malgun Gothic" w:eastAsia="Malgun Gothic"/>
        </w:rPr>
        <w:t>원지는 심신을 소통시켜(交通心腎) 장에서 뇌로 잇는다는 힘뇌장 연결의 축 철학을, 올리고당·사포닌과 미생물총의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원지 성분의 분자 기전이 실제로 인지·정서의 표현형으로 이어지는지를 확인한다. 이 절의 인용은 모두 PubMed에 등재된 연구다.</w:t>
      </w:r>
    </w:p>
    <w:p>
      <w:pPr>
        <w:pStyle w:val="Heading3"/>
      </w:pPr>
      <w:r/>
      <w:r>
        <w:rPr>
          <w:rFonts w:ascii="Malgun Gothic" w:hAnsi="Malgun Gothic" w:eastAsia="Malgun Gothic"/>
        </w:rPr>
        <w:t>7.1 인지·알츠하이머 모델</w:t>
      </w:r>
    </w:p>
    <w:p>
      <w:r>
        <w:rPr>
          <w:rFonts w:ascii="Malgun Gothic" w:hAnsi="Malgun Gothic" w:eastAsia="Malgun Gothic"/>
        </w:rPr>
        <w:t>테누이폴린이 알츠하이머 모델에서 신경세포 사멸을 억제하고 학습·기억을 개선하며[8], 폴리갈라산이 스코폴라민으로 생긴 기억 결손을 완화하고[30], 폴리갈라사포닌 XXXII와 그 가수분해물이 SAMP8·스코폴라민 모델의 인지장애를 완화한다는 연구[31][32]가 원지 성분의 인지 보호 작용을 보여준다. 여기에 개심산이 SAMP8 마우스의 타우 병리와 신경세포 사멸을 억제하고[33], 알츠하이머 모델의 시냅스 가소성과 미토콘드리아 항상성을 개선한다는 연구[34]가 방제 수준의 근거를 더한다. 개심산 계열 방제의 알츠하이머 근거는 여러 갈래로 쌓여 왔다. SIRT3/NLRP3 경로를 통한 미토콘드리아 보호[51], Wnt/β-카테닌 경로를 통한 병리 개선[58], 다발경색치매에서 Shh/Ptch1 경로를 통한 인지 개선[57], Aβ가 부른 시냅스 가소성·AMPAR 발현의 회복[61], 신경염증·시냅스 기능장애의 완화[60], 역설수면박탈에서 페롭토시스 억제[59], 미토콘드리아 자가포식을 통한 노화·신경염증 개선[62]까지 이어진다.</w:t>
      </w:r>
    </w:p>
    <w:p>
      <w:pPr>
        <w:pStyle w:val="Heading3"/>
      </w:pPr>
      <w:r/>
      <w:r>
        <w:rPr>
          <w:rFonts w:ascii="Malgun Gothic" w:hAnsi="Malgun Gothic" w:eastAsia="Malgun Gothic"/>
        </w:rPr>
        <w:t>7.2 항우울·항불안·수면 모델</w:t>
      </w:r>
    </w:p>
    <w:p>
      <w:r>
        <w:rPr>
          <w:rFonts w:ascii="Malgun Gothic" w:hAnsi="Malgun Gothic" w:eastAsia="Malgun Gothic"/>
        </w:rPr>
        <w:t>식물 유래 천연물의 항우울 기전을 살핀 리뷰[55]는 원지를 포함한 약용식물의 항우울 잠재력을 정리한다. 원지 추출물이 자가포식을 촉진하고 신경염증을 억제해 항우울 작용을 내고[15], 인삼-원지 수(水)추출물이 BDNF-TrkB 신호와 해마 신경발생을 통해 항우울 작용을 낸다는 연구[35]가 원지의 항우울 작용을 보여준다. 개심산의 총페놀·총사포닌이 BDNF/TrkB/Akt 매개 시냅스 가소성으로 항우울 작용을 내고[52], 개심산이 트립토판-키뉴레닌 대사의 항상성을 조절해 플루옥세틴 저항성 우울 유사 행동을 완화한다는 연구[54]가 개심산 항우울 기전을 넓힌다. 테누이폴린이 수면을 늘리고[36] 수면박탈·만성 스트레스가 부른 인지장애를 완화하며[9][10], 원지 사포닌이 불면 마우스에서 진정·수면 작용을 낸다는 연구[37]는 안신 전통을 기전으로 뒷받침한다.</w:t>
      </w:r>
    </w:p>
    <w:p>
      <w:pPr>
        <w:pStyle w:val="Heading3"/>
      </w:pPr>
      <w:r/>
      <w:r>
        <w:rPr>
          <w:rFonts w:ascii="Malgun Gothic" w:hAnsi="Malgun Gothic" w:eastAsia="Malgun Gothic"/>
        </w:rPr>
        <w:t>7.3 신경보호·항신경염증 모델</w:t>
      </w:r>
    </w:p>
    <w:p>
      <w:r>
        <w:rPr>
          <w:rFonts w:ascii="Malgun Gothic" w:hAnsi="Malgun Gothic" w:eastAsia="Malgun Gothic"/>
        </w:rPr>
        <w:t>세네게닌이 신경염증과 미세아교세포 사멸을 완화하고[13], 원지 다당류가 신경염증을 막아 신경을 보호하며[17], 테누이폴린이 메스암페타민으로 인한 재발을 해마 BDNF 신호 조절로 억제한다는 연구[38], 그리고 원지근 추출물이 예쁜꼬마선충의 수명을 늘리고 산화 스트레스를 덜어 뇌와 간을 보호한다는 연구[39]가, 원지의 폭넓은 신경보호 작용을 보여준다.</w:t>
      </w:r>
    </w:p>
    <w:p>
      <w:pPr>
        <w:pStyle w:val="Heading3"/>
      </w:pPr>
      <w:r/>
      <w:r>
        <w:rPr>
          <w:rFonts w:ascii="Malgun Gothic" w:hAnsi="Malgun Gothic" w:eastAsia="Malgun Gothic"/>
        </w:rPr>
        <w:t>7.4 동물 근거의 위상</w:t>
      </w:r>
    </w:p>
    <w:p>
      <w:r>
        <w:rPr>
          <w:rFonts w:ascii="Malgun Gothic" w:hAnsi="Malgun Gothic" w:eastAsia="Malgun Gothic"/>
        </w:rPr>
        <w:t>이들 동물 근거는 원지의 인지·항우울·신경보호·안신 작용에 두터운 기전적 기반을 놓는다. 다만 동물 근거는 인체 임상의 가설을 세워 주는 단계이지, 확정적인 인체 효능의 증거로 넓혀 읽어서는 안 된다.</w:t>
      </w:r>
    </w:p>
    <w:p>
      <w:pPr>
        <w:pBdr>
          <w:bottom w:val="single" w:sz="6" w:space="1" w:color="999999"/>
        </w:pBdr>
      </w:pPr>
    </w:p>
    <w:p>
      <w:pPr>
        <w:pStyle w:val="Heading2"/>
      </w:pPr>
      <w:r/>
      <w:r>
        <w:rPr>
          <w:rFonts w:ascii="Malgun Gothic" w:hAnsi="Malgun Gothic" w:eastAsia="Malgun Gothic"/>
        </w:rPr>
        <w:t>8 · 인체 임상 — 개심산 중심의 근거 ★검증 최엄격</w:t>
      </w:r>
    </w:p>
    <w:p>
      <w:r>
        <w:rPr>
          <w:rFonts w:ascii="Malgun Gothic" w:hAnsi="Malgun Gothic" w:eastAsia="Malgun Gothic"/>
        </w:rPr>
        <w:t>원지의 인체 근거는 주로 원지를 핵심으로 한 방제, 곧 개심산 같은 처방 수준에 있고, 단미(單味) 근거는 전임상이 우세하다. 그래도 개심산의 우울에 대한 무작위배정 임상시험이 있어, 안신 전통에 들어맞는 인체 신호를 제공한다.</w:t>
      </w:r>
    </w:p>
    <w:p>
      <w:pPr>
        <w:pStyle w:val="Heading3"/>
      </w:pPr>
      <w:r/>
      <w:r>
        <w:rPr>
          <w:rFonts w:ascii="Malgun Gothic" w:hAnsi="Malgun Gothic" w:eastAsia="Malgun Gothic"/>
        </w:rPr>
        <w:t>8.1 개심산의 우울 — RCT와 메타분석</w:t>
      </w:r>
    </w:p>
    <w:p>
      <w:r>
        <w:rPr>
          <w:rFonts w:ascii="Malgun Gothic" w:hAnsi="Malgun Gothic" w:eastAsia="Malgun Gothic"/>
        </w:rPr>
        <w:t>원지가 든 방제의 인체 근거가 가장 두터운 영역은 우울이다. 개심산의 우울과 지질 프로파일에 대한 무작위 이중맹검 위약대조 임상시험[40]은 개심산의 항우울 관련성을 인체 수준에서 보고했다. 개심산 탕제의 우울에 대한 효능·안전성 메타분석[41]과 개심산의 우울 치료 효능·약리 기전을 정리한 체계적 문헌고찰[42]이 이 방제의 항우울 근거를 모은다. 설치류 우울 모델에 대한 개심산의 효능을 종합한 체계적 문헌고찰·메타분석[53]은 전임상 수준에서 일관된 항우울 신호를 보고한다.</w:t>
      </w:r>
    </w:p>
    <w:p>
      <w:pPr>
        <w:pStyle w:val="Heading3"/>
      </w:pPr>
      <w:r/>
      <w:r>
        <w:rPr>
          <w:rFonts w:ascii="Malgun Gothic" w:hAnsi="Malgun Gothic" w:eastAsia="Malgun Gothic"/>
        </w:rPr>
        <w:t>8.2 인지·경도인지장애</w:t>
      </w:r>
    </w:p>
    <w:p>
      <w:r>
        <w:rPr>
          <w:rFonts w:ascii="Malgun Gothic" w:hAnsi="Malgun Gothic" w:eastAsia="Malgun Gothic"/>
        </w:rPr>
        <w:t>인지 영역에서는 원지-석창포(石菖蒲)의 알츠하이머병에 대한 체계적 문헌고찰·메타분석[43]과 경도인지장애(MCI)에 대한 한약의 효능·안전성 메타분석[44]이 원지가 든 처방의 인지 관련성을 살폈다. 이들은 유익한 관련성을 보고하면서도, 근거의 이질성과 질적 한계를 함께 지적한다.</w:t>
      </w:r>
    </w:p>
    <w:p>
      <w:pPr>
        <w:pStyle w:val="Heading3"/>
      </w:pPr>
      <w:r/>
      <w:r>
        <w:rPr>
          <w:rFonts w:ascii="Malgun Gothic" w:hAnsi="Malgun Gothic" w:eastAsia="Malgun Gothic"/>
        </w:rPr>
        <w:t>8.3 안전성 임상 자료</w:t>
      </w:r>
    </w:p>
    <w:p>
      <w:r>
        <w:rPr>
          <w:rFonts w:ascii="Malgun Gothic" w:hAnsi="Malgun Gothic" w:eastAsia="Malgun Gothic"/>
        </w:rPr>
        <w:t>원지의 안전성에 대한 인체 자료로는, 9–19세 청소년에서 원지근 추출물 분말(BT-11)의 안전성을 평가한 연구[45]가 있어 표준화 원지 추출물의 내약성 정보를 준다.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모아 보면, 원지의 인체 근거는 개심산 같은 방제의 우울·인지에 집중되고, 단미 근거는 전임상이 우세하다. 방제 근거는 원지 단독의 효과를 떼어 내기 어렵고 이질성도 있다. 그래서 이 장은 원지의 임상적 유용성을 "치료"가 아니라 방제 맥락에서 관련성이 보고된 지원 가능성의 언어로 서술하고, 확정적인 단미 효능 주장은 배제한다.</w:t>
      </w:r>
    </w:p>
    <w:p>
      <w:pPr>
        <w:pBdr>
          <w:bottom w:val="single" w:sz="6" w:space="1" w:color="999999"/>
        </w:pBdr>
      </w:pPr>
    </w:p>
    <w:p>
      <w:pPr>
        <w:pStyle w:val="Heading2"/>
      </w:pPr>
      <w:r/>
      <w:r>
        <w:rPr>
          <w:rFonts w:ascii="Malgun Gothic" w:hAnsi="Malgun Gothic" w:eastAsia="Malgun Gothic"/>
        </w:rPr>
        <w:t>9 · 안전성 — 법제(法製)가 답이다</w:t>
      </w:r>
    </w:p>
    <w:p>
      <w:r>
        <w:rPr>
          <w:rFonts w:ascii="Malgun Gothic" w:hAnsi="Malgun Gothic" w:eastAsia="Malgun Gothic"/>
        </w:rPr>
        <w:t>원지는 법제(法製)가 안전성의 핵심인 원료다. 이 점에서 원지는 힘뇌장 원료 가운데 감초(제7장)와 더불어 안전성 관리가 특히 중요하다.</w:t>
      </w:r>
    </w:p>
    <w:p>
      <w:pPr>
        <w:pStyle w:val="Heading3"/>
      </w:pPr>
      <w:r/>
      <w:r>
        <w:rPr>
          <w:rFonts w:ascii="Malgun Gothic" w:hAnsi="Malgun Gothic" w:eastAsia="Malgun Gothic"/>
        </w:rPr>
        <w:t>9.1 생원지의 위장 자극과 법제의 필요성</w:t>
      </w:r>
    </w:p>
    <w:p>
      <w:r>
        <w:rPr>
          <w:rFonts w:ascii="Malgun Gothic" w:hAnsi="Malgun Gothic" w:eastAsia="Malgun Gothic"/>
        </w:rPr>
        <w:t>생(生)원지는 사포닌 성분 탓에 위장 점막을 자극해 메스꺼움·구토·위 불편을 일으킬 수 있다. 그래서 전통은 반드시 법제를 거쳐 자극을 줄여 왔다. 감초 달인 물로 삶는 감초제(甘草制)나 꿀에 볶는 밀자(蜜炙)가 그런 방법이다[2]. 최근 연구는 이 전통 법제에 과학적 근거를 붙였다. 생원지를 감초 달인 물로 삶으면 TLR4/NF-κB 신호 조절을 통해 장 점막 장벽 손상이 완화된다는 연구[46]가, 감초제 법제가 원지의 장 자극을 실제로 줄인다는 것을 보여준다. 제7장(감초)에서 말한 조화와 해독이 원지에서 구체적으로 작동하는 사례다.</w:t>
      </w:r>
    </w:p>
    <w:p>
      <w:pPr>
        <w:pStyle w:val="Heading3"/>
      </w:pPr>
      <w:r/>
      <w:r>
        <w:rPr>
          <w:rFonts w:ascii="Malgun Gothic" w:hAnsi="Malgun Gothic" w:eastAsia="Malgun Gothic"/>
        </w:rPr>
        <w:t>9.2 장 독성의 정량 평가</w:t>
      </w:r>
    </w:p>
    <w:p>
      <w:r>
        <w:rPr>
          <w:rFonts w:ascii="Malgun Gothic" w:hAnsi="Malgun Gothic" w:eastAsia="Malgun Gothic"/>
        </w:rPr>
        <w:t>원지 총사포닌의 장 독성을 독성학적 근거사슬(TEC) 개념으로 평가한 연구[47]는, 원지 사포닌의 장 자극이 용량에 따라 달라지며 법제와 배합으로 다스릴 수 있음을 보여준다. 그러니 원지의 안전성은 쓰지 않느냐의 문제가 아니라, 법제해서 적정 용량으로 쓰느냐의 문제다.</w:t>
      </w:r>
    </w:p>
    <w:p>
      <w:pPr>
        <w:pStyle w:val="Heading3"/>
      </w:pPr>
      <w:r/>
      <w:r>
        <w:rPr>
          <w:rFonts w:ascii="Malgun Gothic" w:hAnsi="Malgun Gothic" w:eastAsia="Malgun Gothic"/>
        </w:rPr>
        <w:t>9.3 규제 지위와 특수 인구집단</w:t>
      </w:r>
    </w:p>
    <w:p>
      <w:r>
        <w:rPr>
          <w:rFonts w:ascii="Malgun Gothic" w:hAnsi="Malgun Gothic" w:eastAsia="Malgun Gothic"/>
        </w:rPr>
        <w:t>원지는 한국에서 오래 써 온 한약재이며, 관련 규제와 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r>
        <w:rPr>
          <w:rFonts w:ascii="Malgun Gothic" w:hAnsi="Malgun Gothic" w:eastAsia="Malgun Gothic"/>
        </w:rPr>
        <w:t>위장이 약한 사람이나 위궤양·위염이 있는 사람은 특히 법제한 원지를 적정 용량으로 써야 하고, 임신·수유부에게는 보수적인 접근이 권장된다.</w:t>
      </w:r>
    </w:p>
    <w:p>
      <w:pPr>
        <w:pStyle w:val="IntenseQuote"/>
      </w:pPr>
      <w:r/>
      <w:r>
        <w:rPr>
          <w:rFonts w:ascii="Malgun Gothic" w:hAnsi="Malgun Gothic" w:eastAsia="Malgun Gothic"/>
          <w:b/>
        </w:rPr>
        <w:t>주석.</w:t>
      </w:r>
      <w:r>
        <w:rPr>
          <w:rFonts w:ascii="Malgun Gothic" w:hAnsi="Malgun Gothic" w:eastAsia="Malgun Gothic"/>
        </w:rPr>
        <w:t xml:space="preserve"> 위 URL·규격 정보와 법제 기준은 후속 검증 단계에서 정확한 생약 규격과 함께 확정한다. 힘뇌장은 일반식품이며, 본 절의 안전성 서술은 성분의 일반적 위험과 법제의 필요성에 관한 것이다.</w:t>
      </w:r>
    </w:p>
    <w:p>
      <w:pPr>
        <w:pBdr>
          <w:bottom w:val="single" w:sz="6" w:space="1" w:color="999999"/>
        </w:pBdr>
      </w:pPr>
    </w:p>
    <w:p>
      <w:pPr>
        <w:pStyle w:val="Heading2"/>
      </w:pPr>
      <w:r/>
      <w:r>
        <w:rPr>
          <w:rFonts w:ascii="Malgun Gothic" w:hAnsi="Malgun Gothic" w:eastAsia="Malgun Gothic"/>
        </w:rPr>
        <w:t>10 · 힘뇌장에서의 역할 — 연결(連結)의 축을 완성하는 원료</w:t>
      </w:r>
    </w:p>
    <w:p>
      <w:r>
        <w:rPr>
          <w:rFonts w:ascii="Malgun Gothic" w:hAnsi="Malgun Gothic" w:eastAsia="Malgun Gothic"/>
        </w:rPr>
        <w:t>힘뇌장의 원료 기능 분류에서 원지의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원지의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연결의 축(안신·인지·신경보호)</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 면에서 보조</w:t>
            </w:r>
          </w:p>
        </w:tc>
        <w:tc>
          <w:tcPr>
            <w:tcW w:type="dxa" w:w="2880"/>
          </w:tcPr>
          <w:p>
            <w:r>
              <w:rPr>
                <w:rFonts w:ascii="Malgun Gothic" w:hAnsi="Malgun Gothic" w:eastAsia="Malgun Gothic"/>
              </w:rPr>
              <w:t>부분 해당 — 개심산 내 교통</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개심산(인삼·복령·석창포)</w:t>
            </w:r>
          </w:p>
        </w:tc>
      </w:tr>
    </w:tbl>
    <w:p>
      <w:r>
        <w:rPr>
          <w:rFonts w:ascii="Malgun Gothic" w:hAnsi="Malgun Gothic" w:eastAsia="Malgun Gothic"/>
        </w:rPr>
        <w:t>정리하면 원지는 Core이자 Synergistic 원료, 곧 연결의 축을 완성하는 자리에 놓인다. 그 역할은 세 가지다. 하나는 신경보호와 안신이다. 자가포식·항신경염증과 안신익지로 노루궁뎅이버섯(NGF)을 보완해 연결의 축을 완성한다[4][14]. 다른 하나는 개심산을 통한 통합이다. 인삼·복령·석창포와 개심산으로 묶여 보의 축과 연결의 축을 하나로 잇는다[5][24]. 마지막 하나는 교통심신을 통한 장-뇌 연결이다. 심신을 소통시키며 장-뇌축을 매개한다[22][28]. 원지가 빠지면 힘뇌장은 연결의 축을 보호와 안정의 힘으로 마무리하지 못하고, 개심산이라는 통합의 고리마저 잃는다. 원지를 연결의 축 Core로 분류하는 까닭이 여기에 있다. 물론 법제를 전제로 한다.</w:t>
      </w:r>
    </w:p>
    <w:p>
      <w:pPr>
        <w:pBdr>
          <w:bottom w:val="single" w:sz="6" w:space="1" w:color="999999"/>
        </w:pBdr>
      </w:pPr>
    </w:p>
    <w:p>
      <w:pPr>
        <w:pStyle w:val="Heading2"/>
      </w:pPr>
      <w:r/>
      <w:r>
        <w:rPr>
          <w:rFonts w:ascii="Malgun Gothic" w:hAnsi="Malgun Gothic" w:eastAsia="Malgun Gothic"/>
        </w:rPr>
        <w:t>11 · 시너지 — 개심산과 여덟 원료 속에서</w:t>
      </w:r>
    </w:p>
    <w:p>
      <w:pPr>
        <w:pStyle w:val="Heading3"/>
      </w:pPr>
      <w:r/>
      <w:r>
        <w:rPr>
          <w:rFonts w:ascii="Malgun Gothic" w:hAnsi="Malgun Gothic" w:eastAsia="Malgun Gothic"/>
        </w:rPr>
        <w:t>11.1 원지 × 인삼·복령·석창포 (개심산)</w:t>
      </w:r>
    </w:p>
    <w:p>
      <w:r>
        <w:rPr>
          <w:rFonts w:ascii="Malgun Gothic" w:hAnsi="Malgun Gothic" w:eastAsia="Malgun Gothic"/>
        </w:rPr>
        <w:t>원지의 핵심 시너지는 개심산(開心散)에 있다. 인삼(補氣)·복령(安神滲濕)·석창포(開竅化痰)·원지(交通心腎安神)의 네 원료가 어우러져 마음을 여는 처방을 이룬다. 개심산의 성분·약동학·임상 응용·안전성을 종합한 리뷰[48]는 이 처방의 다성분·다표적 작용을 보여준다. 특히 석창포가 개심산에서 약을 위로 이끄는(引藥上行) 인경(引經) 역할을 맡아 원지 같은 성분의 뇌 이행을 돕는다는 연구[49]는, 이 배합의 정교함을 드러낸다. 시스템 약리학으로 개심산의 알츠하이머병 작용 기전을 규명한 연구[50], 원지-석창포 두 약재 성분의 CREB 의존 신경보호 시너지를 보인 연구[56]가 개심산 배합의 다표적 상승작용을 뒷받침한다. 개심산은 원지가 제4장(인삼)·제6장(복령)과 한 계로 묶이는 지점이자, 힘뇌장 여덟 원료 설계의 축소판이다.</w:t>
      </w:r>
    </w:p>
    <w:p>
      <w:pPr>
        <w:pStyle w:val="Heading3"/>
      </w:pPr>
      <w:r/>
      <w:r>
        <w:rPr>
          <w:rFonts w:ascii="Malgun Gothic" w:hAnsi="Malgun Gothic" w:eastAsia="Malgun Gothic"/>
        </w:rPr>
        <w:t>11.2 원지 × 노루궁뎅이·테아닌·산조인</w:t>
      </w:r>
    </w:p>
    <w:p>
      <w:r>
        <w:rPr>
          <w:rFonts w:ascii="Malgun Gothic" w:hAnsi="Malgun Gothic" w:eastAsia="Malgun Gothic"/>
        </w:rPr>
        <w:t>힘뇌장 연결의 축 안에서 원지(신경보호·안신)는 노루궁뎅이버섯(NGF·신경영양, 제8장)과 짝을 이뤄 성장과 보호의 균형을 맞추고, L-테아닌(평정, 제10장)과는 안신 작용에서 만난다. 산조인(酸棗仁)-원지 약대가 불면 관리에서 장-뇌축을 조절한다는 연구[29]는 원지의 수면·안신 시너지를 보여준다. 신경자극·신경영양·신경보호로 짜인 뇌 건강 삼각에서 원지가 맡은 자리는 신경보호의 축이다.</w:t>
      </w:r>
    </w:p>
    <w:p>
      <w:pPr>
        <w:pStyle w:val="Heading3"/>
      </w:pPr>
      <w:r/>
      <w:r>
        <w:rPr>
          <w:rFonts w:ascii="Malgun Gothic" w:hAnsi="Malgun Gothic" w:eastAsia="Malgun Gothic"/>
        </w:rPr>
        <w:t>11.3 시너지 원리 — "잇고 지키다"</w:t>
      </w:r>
    </w:p>
    <w:p>
      <w:r>
        <w:rPr>
          <w:rFonts w:ascii="Malgun Gothic" w:hAnsi="Malgun Gothic" w:eastAsia="Malgun Gothic"/>
        </w:rPr>
        <w:t>원지의 시너지 원리는 잇고 지키다(connect &amp; protect)로 요약된다. 심신을 소통시켜(交通心腎) 위아래를 잇고, 신경을 보호해 인지를 지킨다. 개심산이라는 고전 처방으로 여덟 원료를 하나로 묶는 원지는, 힘뇌장 설계의 통합 정신을 잘 보여준다. 정량적인 최적 배합비를 밝히는 일은 앞으로의 요인설계 연구 과제로 남는다.</w:t>
      </w:r>
    </w:p>
    <w:p>
      <w:pPr>
        <w:pBdr>
          <w:bottom w:val="single" w:sz="6" w:space="1" w:color="999999"/>
        </w:pBdr>
      </w:pPr>
    </w:p>
    <w:p>
      <w:pPr>
        <w:pStyle w:val="Heading2"/>
      </w:pPr>
      <w:r/>
      <w:r>
        <w:rPr>
          <w:rFonts w:ascii="Malgun Gothic" w:hAnsi="Malgun Gothic" w:eastAsia="Malgun Gothic"/>
        </w:rPr>
        <w:t>12 · 한국인의 지혜 — 뜻을 세우는 뿌리</w:t>
      </w:r>
    </w:p>
    <w:p>
      <w:r>
        <w:rPr>
          <w:rFonts w:ascii="Malgun Gothic" w:hAnsi="Malgun Gothic" w:eastAsia="Malgun Gothic"/>
        </w:rPr>
        <w:t>원지는 한국 한의학에서 안신·건뇌 처방의 핵심 약재로 오래 쓰였다. 사물안신탕·귀비탕·총명탕을 비롯한 숱한 처방에 원지가 들어갔고, 특히 총명탕(聰明湯)이라는 이름은 원지가 총명(聰明)·익지(益智)의 상징이었음을 그대로 보여준다. 시험과 학문을 무겁게 여긴 조선 사회에서, 원지는 집중과 기억을 돕는 귀한 약으로 대접받았다.</w:t>
      </w:r>
    </w:p>
    <w:p>
      <w:r>
        <w:rPr>
          <w:rFonts w:ascii="Malgun Gothic" w:hAnsi="Malgun Gothic" w:eastAsia="Malgun Gothic"/>
        </w:rPr>
        <w:t>여기서 눈여겨볼 것은 원지에 담긴 법제의 지혜다. 좋은 약도 그대로 쓰면 위험할 수 있으니 법제해서 안전하게 쓴다는 원지의 전통은, 힘뇌장이 지키는 근거와 안전을 함께라는 원칙의 오랜 선례다. 뜻을 멀리 한다(遠志)는 이름처럼, 원지는 마음을 가라앉혀 큰 뜻을 품게 하는 뿌리였다. 힘뇌장이 법제 원지를 연결의 축으로 삼는 것은, 이 뜻을 세우는 뿌리의 지혜와 법제의 안전성을 함께 잇는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원지의 근거를 영역별로 등급화한다. 등급은 효능의 크기가 아니라 근거의 확실성을 나타낸다. 원지는 단미 인체 근거가 제한적이지만, 개심산 방제의 우울·인지 근거는 존재한다.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우울(개심산)</w:t>
            </w:r>
          </w:p>
        </w:tc>
        <w:tc>
          <w:tcPr>
            <w:tcW w:type="dxa" w:w="2160"/>
          </w:tcPr>
          <w:p>
            <w:r>
              <w:rPr>
                <w:rFonts w:ascii="Malgun Gothic" w:hAnsi="Malgun Gothic" w:eastAsia="Malgun Gothic"/>
              </w:rPr>
              <w:t>RCT[40] + 메타분석[41]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방제·단미 분리 곤란</w:t>
            </w:r>
          </w:p>
        </w:tc>
      </w:tr>
      <w:tr>
        <w:tc>
          <w:tcPr>
            <w:tcW w:type="dxa" w:w="2160"/>
          </w:tcPr>
          <w:p>
            <w:r>
              <w:rPr>
                <w:rFonts w:ascii="Malgun Gothic" w:hAnsi="Malgun Gothic" w:eastAsia="Malgun Gothic"/>
              </w:rPr>
              <w:t>인지·MCI(방제)</w:t>
            </w:r>
          </w:p>
        </w:tc>
        <w:tc>
          <w:tcPr>
            <w:tcW w:type="dxa" w:w="2160"/>
          </w:tcPr>
          <w:p>
            <w:r>
              <w:rPr>
                <w:rFonts w:ascii="Malgun Gothic" w:hAnsi="Malgun Gothic" w:eastAsia="Malgun Gothic"/>
              </w:rPr>
              <w:t>메타분석[43][44]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이질성·질적 한계</w:t>
            </w:r>
          </w:p>
        </w:tc>
      </w:tr>
      <w:tr>
        <w:tc>
          <w:tcPr>
            <w:tcW w:type="dxa" w:w="2160"/>
          </w:tcPr>
          <w:p>
            <w:r>
              <w:rPr>
                <w:rFonts w:ascii="Malgun Gothic" w:hAnsi="Malgun Gothic" w:eastAsia="Malgun Gothic"/>
              </w:rPr>
              <w:t>신경보호·인지(기전)</w:t>
            </w:r>
          </w:p>
        </w:tc>
        <w:tc>
          <w:tcPr>
            <w:tcW w:type="dxa" w:w="2160"/>
          </w:tcPr>
          <w:p>
            <w:r>
              <w:rPr>
                <w:rFonts w:ascii="Malgun Gothic" w:hAnsi="Malgun Gothic" w:eastAsia="Malgun Gothic"/>
              </w:rPr>
              <w:t>다수 전임상[4][7][14]</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기전 근거 두터움</w:t>
            </w:r>
          </w:p>
        </w:tc>
      </w:tr>
      <w:tr>
        <w:tc>
          <w:tcPr>
            <w:tcW w:type="dxa" w:w="2160"/>
          </w:tcPr>
          <w:p>
            <w:r>
              <w:rPr>
                <w:rFonts w:ascii="Malgun Gothic" w:hAnsi="Malgun Gothic" w:eastAsia="Malgun Gothic"/>
              </w:rPr>
              <w:t>안신·수면</w:t>
            </w:r>
          </w:p>
        </w:tc>
        <w:tc>
          <w:tcPr>
            <w:tcW w:type="dxa" w:w="2160"/>
          </w:tcPr>
          <w:p>
            <w:r>
              <w:rPr>
                <w:rFonts w:ascii="Malgun Gothic" w:hAnsi="Malgun Gothic" w:eastAsia="Malgun Gothic"/>
              </w:rPr>
              <w:t>동물[36][37]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w:t>
            </w:r>
          </w:p>
        </w:tc>
      </w:tr>
      <w:tr>
        <w:tc>
          <w:tcPr>
            <w:tcW w:type="dxa" w:w="2160"/>
          </w:tcPr>
          <w:p>
            <w:r>
              <w:rPr>
                <w:rFonts w:ascii="Malgun Gothic" w:hAnsi="Malgun Gothic" w:eastAsia="Malgun Gothic"/>
              </w:rPr>
              <w:t>장-뇌축</w:t>
            </w:r>
          </w:p>
        </w:tc>
        <w:tc>
          <w:tcPr>
            <w:tcW w:type="dxa" w:w="2160"/>
          </w:tcPr>
          <w:p>
            <w:r>
              <w:rPr>
                <w:rFonts w:ascii="Malgun Gothic" w:hAnsi="Malgun Gothic" w:eastAsia="Malgun Gothic"/>
              </w:rPr>
              <w:t>동물·방제[22][24]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bl>
    <w:p>
      <w:r>
        <w:rPr>
          <w:rFonts w:ascii="Malgun Gothic" w:hAnsi="Malgun Gothic" w:eastAsia="Malgun Gothic"/>
        </w:rPr>
        <w:t>종합하면, 원지의 근거는 우울(개심산)과 신경보호 기전에서 중등도(★★★), 인지·안신·장-뇌축에서 낮음(★★) 수준이다. 원지의 가치는 단독 효능보다 개심산 배합과 연결의 축 완성에 있으며, 그 사용은 법제(§9)를 전제로 한다. 이 장의 서술은 이 등급을 넘지 않는다.</w:t>
      </w:r>
    </w:p>
    <w:p>
      <w:pPr>
        <w:pBdr>
          <w:bottom w:val="single" w:sz="6" w:space="1" w:color="999999"/>
        </w:pBdr>
      </w:pPr>
    </w:p>
    <w:p>
      <w:pPr>
        <w:pStyle w:val="Heading2"/>
      </w:pPr>
      <w:r/>
      <w:r>
        <w:rPr>
          <w:rFonts w:ascii="Malgun Gothic" w:hAnsi="Malgun Gothic" w:eastAsia="Malgun Gothic"/>
        </w:rPr>
        <w:t>14 · 미래 관점 — 원지의 정밀 법제학</w:t>
      </w:r>
    </w:p>
    <w:p>
      <w:r>
        <w:rPr>
          <w:rFonts w:ascii="Malgun Gothic" w:hAnsi="Malgun Gothic" w:eastAsia="Malgun Gothic"/>
        </w:rPr>
        <w:t>원지 연구의 다음 10년은 네 방향으로 나아갈 것으로 보인다.</w:t>
      </w:r>
    </w:p>
    <w:p>
      <w:r>
        <w:rPr>
          <w:rFonts w:ascii="Malgun Gothic" w:hAnsi="Malgun Gothic" w:eastAsia="Malgun Gothic"/>
        </w:rPr>
        <w:t>먼저 법제의 표준화와 최적화다. 감초제냐 밀자냐 하는 법제 방법에 따라 원지의 성분·안전성·효능이 달라진다[2][46]. 법제 조건을 수치로 정한 표준 법제 원지를 세우는 일이, 안전하고 재현성 있는 원료의 전제가 된다.</w:t>
      </w:r>
    </w:p>
    <w:p>
      <w:r>
        <w:rPr>
          <w:rFonts w:ascii="Malgun Gothic" w:hAnsi="Malgun Gothic" w:eastAsia="Malgun Gothic"/>
        </w:rPr>
        <w:t>다음은 개심산의 대규모 인체 RCT다. 개심산의 우울·인지 근거는 아직 소규모 RCT와 방제 메타분석에 머물러 있다[40][41]. 표준화한 개심산으로 대규모·장기 RCT를 돌리면 근거의 수준이 올라갈 것이다.</w:t>
      </w:r>
    </w:p>
    <w:p>
      <w:r>
        <w:rPr>
          <w:rFonts w:ascii="Malgun Gothic" w:hAnsi="Malgun Gothic" w:eastAsia="Malgun Gothic"/>
        </w:rPr>
        <w:t>그다음은 장-뇌축과 자가포식 기전의 인체 검증이다. 원지 올리고당의 장-뇌축[22]과 사포닌의 자가포식[14] 기전을 인체 다중오믹스로 확인하는 작업이 남아 있다.</w:t>
      </w:r>
    </w:p>
    <w:p>
      <w:r>
        <w:rPr>
          <w:rFonts w:ascii="Malgun Gothic" w:hAnsi="Malgun Gothic" w:eastAsia="Malgun Gothic"/>
        </w:rPr>
        <w:t>마지막은 연결의 축 조합을 최적화하는 일이다. 원지-노루궁뎅이의 보호-성장, 원지-테아닌의 안신, 그리고 개심산 안의 배합비를 수치로 다듬어 힘뇌장의 연결·평정 축을 한층 정밀하게 만들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법제 원지는 힘뇌장 연결(連結)의 축을 완성하는 원료로, 안신익지·교통심신의 전통을 신경보호·인지 지원으로 잇는다.</w:t>
      </w:r>
    </w:p>
    <w:p>
      <w:pPr>
        <w:pStyle w:val="ListNumber"/>
      </w:pPr>
      <w:r/>
      <w:r>
        <w:rPr>
          <w:rFonts w:ascii="Malgun Gothic" w:hAnsi="Malgun Gothic" w:eastAsia="Malgun Gothic"/>
        </w:rPr>
        <w:t>활성성분은 사포닌(테누이폴린·세네게닌)·크산톤·올리고당 에스터이며, 자가포식·항신경염증·BDNF가 핵심 기전이다.</w:t>
      </w:r>
    </w:p>
    <w:p>
      <w:pPr>
        <w:pStyle w:val="ListNumber"/>
      </w:pPr>
      <w:r/>
      <w:r>
        <w:rPr>
          <w:rFonts w:ascii="Malgun Gothic" w:hAnsi="Malgun Gothic" w:eastAsia="Malgun Gothic"/>
        </w:rPr>
        <w:t>노루궁뎅이버섯(NGF·성장)과 원지(신경보호·안정)가 성장과 보호의 균형으로 연결의 축을 완성한다.</w:t>
      </w:r>
    </w:p>
    <w:p>
      <w:pPr>
        <w:pStyle w:val="ListNumber"/>
      </w:pPr>
      <w:r/>
      <w:r>
        <w:rPr>
          <w:rFonts w:ascii="Malgun Gothic" w:hAnsi="Malgun Gothic" w:eastAsia="Malgun Gothic"/>
        </w:rPr>
        <w:t>장-뇌축의 관점에서 원지는 올리고당·사포닌-미생물총 경로로 인지·정서를 조절한다.</w:t>
      </w:r>
    </w:p>
    <w:p>
      <w:pPr>
        <w:pStyle w:val="ListNumber"/>
      </w:pPr>
      <w:r/>
      <w:r>
        <w:rPr>
          <w:rFonts w:ascii="Malgun Gothic" w:hAnsi="Malgun Gothic" w:eastAsia="Malgun Gothic"/>
        </w:rPr>
        <w:t>인체 근거는 개심산 방제의 우울·인지에 몰려 있고, 단미 근거는 전임상이 우세하다.</w:t>
      </w:r>
    </w:p>
    <w:p>
      <w:pPr>
        <w:pStyle w:val="ListNumber"/>
      </w:pPr>
      <w:r/>
      <w:r>
        <w:rPr>
          <w:rFonts w:ascii="Malgun Gothic" w:hAnsi="Malgun Gothic" w:eastAsia="Malgun Gothic"/>
        </w:rPr>
        <w:t>원지는 법제(法製)가 안전성의 핵심이다. 생원지의 위장 자극을 감초제 같은 법제로 완화하며, 이는 제7장(감초)과 이어진다.</w:t>
      </w:r>
    </w:p>
    <w:p>
      <w:pPr>
        <w:pStyle w:val="ListNumber"/>
      </w:pPr>
      <w:r/>
      <w:r>
        <w:rPr>
          <w:rFonts w:ascii="Malgun Gothic" w:hAnsi="Malgun Gothic" w:eastAsia="Malgun Gothic"/>
        </w:rPr>
        <w:t>원지는 개심산(원지·석창포·인삼·복령)으로 제4장(인삼)·제6장(복령)과 통합된다. 여덟 원료 설계의 축소판이다.</w:t>
      </w:r>
    </w:p>
    <w:p>
      <w:pPr>
        <w:pStyle w:val="ListNumber"/>
      </w:pPr>
      <w:r/>
      <w:r>
        <w:rPr>
          <w:rFonts w:ascii="Malgun Gothic" w:hAnsi="Malgun Gothic" w:eastAsia="Malgun Gothic"/>
        </w:rPr>
        <w:t>그 시너지 원리는 잇고 지키다이다. 심신을 소통시키고 신경을 보호한다.</w:t>
      </w:r>
    </w:p>
    <w:p>
      <w:pPr>
        <w:pStyle w:val="ListNumber"/>
      </w:pPr>
      <w:r/>
      <w:r>
        <w:rPr>
          <w:rFonts w:ascii="Malgun Gothic" w:hAnsi="Malgun Gothic" w:eastAsia="Malgun Gothic"/>
        </w:rPr>
        <w:t>뜻을 멀리 한다(遠志)와 총명탕의 지혜, 그리고 법제의 안전성을 함께 잇는다.</w:t>
      </w:r>
    </w:p>
    <w:p>
      <w:pPr>
        <w:pStyle w:val="ListNumber"/>
      </w:pPr>
      <w:r/>
      <w:r>
        <w:rPr>
          <w:rFonts w:ascii="Malgun Gothic" w:hAnsi="Malgun Gothic" w:eastAsia="Malgun Gothic"/>
        </w:rPr>
        <w:t>정리하면, 법제 원지는 힘뇌장 연결의 축을 완성하고 개심산과 법제로 여덟 원료를 통합하고 안전하게 만드는 뿌리다.</w:t>
      </w:r>
    </w:p>
    <w:p>
      <w:r>
        <w:rPr>
          <w:rFonts w:ascii="Malgun Gothic" w:hAnsi="Malgun Gothic" w:eastAsia="Malgun Gothic"/>
        </w:rPr>
        <w:t>이로써 Part III, 곧 장-뇌 특화 파트(노루궁뎅이·원지·L-테아닌)가 마무리된다. 힘뇌장의 보(補)·연결(連結)·평정(平靜) 세 축이 온전해졌다. 다음 부(Part IV)는 기능성 보조 원료인 L-티로신으로 이어진다.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references/ch9.bib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부착되었다(62/62 · 검증률 100%). 검증 로그: </w:t>
      </w:r>
      <w:r>
        <w:rPr>
          <w:rFonts w:ascii="Malgun Gothic" w:hAnsi="Malgun Gothic" w:eastAsia="Malgun Gothic"/>
        </w:rPr>
        <w:t>references/validation-log-ch09-2026-07-17.csv</w:t>
      </w:r>
      <w:r>
        <w:rPr>
          <w:rFonts w:ascii="Malgun Gothic" w:hAnsi="Malgun Gothic" w:eastAsia="Malgun Gothic"/>
        </w:rPr>
        <w:t>. 개심산 등 방제 근거는 "단미 아닌 방제"로 본문에 명시하였다.</w:t>
      </w:r>
    </w:p>
    <w:p>
      <w:r>
        <w:rPr>
          <w:rFonts w:ascii="Malgun Gothic" w:hAnsi="Malgun Gothic" w:eastAsia="Malgun Gothic"/>
        </w:rPr>
        <w:t>[1] Lacaille-Dubois MA, Delaude C, Mitaine-Offer AC. A review on the phytopharmacological studies of the genus Polygala. Journal of Ethnopharmacology. 2020;249:112417. doi:10.1016/j.jep.2019.112417. PMID:31765761. URL: https://doi.org/10.1016/j.jep.2019.112417. [DOI-VERIFIED 2026-07-17 ✓]</w:t>
      </w:r>
    </w:p>
    <w:p>
      <w:r>
        <w:rPr>
          <w:rFonts w:ascii="Malgun Gothic" w:hAnsi="Malgun Gothic" w:eastAsia="Malgun Gothic"/>
        </w:rPr>
        <w:t>[2] Kuang H, Kong L, Hou A, Yang A, Jiang H. A review of the botany, metabolites, pharmacology, toxicity, industrial applications, and processing of Polygalae Radix: the "key medicine for nourishing life". Frontiers in Pharmacology. 2024;15:1450733. doi:10.3389/fphar.2024.1450733. PMID:39359244. URL: https://doi.org/10.3389/fphar.2024.1450733. [DOI-VERIFIED 2026-07-17 ✓]</w:t>
      </w:r>
    </w:p>
    <w:p>
      <w:r>
        <w:rPr>
          <w:rFonts w:ascii="Malgun Gothic" w:hAnsi="Malgun Gothic" w:eastAsia="Malgun Gothic"/>
        </w:rPr>
        <w:t>[3] Ong WY, Wu YJ, Farooqui T, Farooqui AA. Qi Fu Yin-a Ming Dynasty Prescription for the Treatment of Dementia. Molecular Neurobiology. 2018;55(9):7389-7400. doi:10.1007/s12035-018-0908-0. PMID:29417476. URL: https://doi.org/10.1007/s12035-018-0908-0. [DOI-VERIFIED 2026-07-17 ✓]</w:t>
      </w:r>
    </w:p>
    <w:p>
      <w:r>
        <w:rPr>
          <w:rFonts w:ascii="Malgun Gothic" w:hAnsi="Malgun Gothic" w:eastAsia="Malgun Gothic"/>
        </w:rPr>
        <w:t>[4] Zhang L, Yong YY, Deng L, et al. Therapeutic potential of Polygala saponins in neurological diseases. Phytomedicine. 2023;108:154483. doi:10.1016/j.phymed.2022.154483. PMID:36260972. URL: https://doi.org/10.1016/j.phymed.2022.154483. [DOI-VERIFIED 2026-07-17 ✓]</w:t>
      </w:r>
    </w:p>
    <w:p>
      <w:r>
        <w:rPr>
          <w:rFonts w:ascii="Malgun Gothic" w:hAnsi="Malgun Gothic" w:eastAsia="Malgun Gothic"/>
        </w:rPr>
        <w:t>[5] Fu H, Xu Z, Zhang XL, Zheng GQ. Kaixinsan, a Well-Known Chinese Herbal Prescription, for Alzheimer's Disease and Depression: A Preclinical Systematic Review. Frontiers in Neuroscience. 2019;13:1421. doi:10.3389/fnins.2019.01421. PMID:32009890. URL: https://doi.org/10.3389/fnins.2019.01421. [DOI-VERIFIED 2026-07-17 ✓]</w:t>
      </w:r>
    </w:p>
    <w:p>
      <w:r>
        <w:rPr>
          <w:rFonts w:ascii="Malgun Gothic" w:hAnsi="Malgun Gothic" w:eastAsia="Malgun Gothic"/>
        </w:rPr>
        <w:t>[6] Li S, Hou Z, Ye T, Song X, Hu X, Chen J. Saponin components in Polygala tenuifolia as potential candidate drugs for treating dementia. Frontiers in Pharmacology. 2024;15:1431894. doi:10.3389/fphar.2024.1431894. PMID:39050746. URL: https://doi.org/10.3389/fphar.2024.1431894. [DOI-VERIFIED 2026-07-17 ✓]</w:t>
      </w:r>
    </w:p>
    <w:p>
      <w:r>
        <w:rPr>
          <w:rFonts w:ascii="Malgun Gothic" w:hAnsi="Malgun Gothic" w:eastAsia="Malgun Gothic"/>
        </w:rPr>
        <w:t>[7] Wang L, Jin G, Yu H, Li Q, Yang H. Protective effect of Tenuifolin against Alzheimer's disease. Neuroscience Letters. 2019;705:195-201. doi:10.1016/j.neulet.2019.04.045. PMID:31039426. URL: https://doi.org/10.1016/j.neulet.2019.04.045. [DOI-VERIFIED 2026-07-17 ✓]</w:t>
      </w:r>
    </w:p>
    <w:p>
      <w:r>
        <w:rPr>
          <w:rFonts w:ascii="Malgun Gothic" w:hAnsi="Malgun Gothic" w:eastAsia="Malgun Gothic"/>
        </w:rPr>
        <w:t>[8] Wang L, Jin GF, Yu HH, et al. Protective effects of tenuifolin isolated from Polygala tenuifolia Willd roots on neuronal apoptosis and learning and memory deficits in mice with Alzheimer's disease. Food &amp; Function. 2019;10(11):7453-7460. doi:10.1039/c9fo00994a. PMID:31664284. URL: https://doi.org/10.1039/c9fo00994a. [DOI-VERIFIED 2026-07-17 ✓]</w:t>
      </w:r>
    </w:p>
    <w:p>
      <w:r>
        <w:rPr>
          <w:rFonts w:ascii="Malgun Gothic" w:hAnsi="Malgun Gothic" w:eastAsia="Malgun Gothic"/>
        </w:rPr>
        <w:t>[9] Wang H, Huang H, Jiang N, Zhang Y, Lv J, Liu X. Tenuifolin ameliorates chronic restraint stress-induced cognitive impairment in C57BL/6J mice. Phytotherapy Research. 2022;36(3):1402-1412. doi:10.1002/ptr.7402. PMID:35129236. URL: https://doi.org/10.1002/ptr.7402. [DOI-VERIFIED 2026-07-17 ✓]</w:t>
      </w:r>
    </w:p>
    <w:p>
      <w:r>
        <w:rPr>
          <w:rFonts w:ascii="Malgun Gothic" w:hAnsi="Malgun Gothic" w:eastAsia="Malgun Gothic"/>
        </w:rPr>
        <w:t>[10] Jiang N, Zhang Y, Yao C, et al. Tenuifolin ameliorates the sleep deprivation-induced cognitive deficits. Phytotherapy Research. 2023;37(2):464-476. doi:10.1002/ptr.7627. PMID:36608695. URL: https://doi.org/10.1002/ptr.7627. [DOI-VERIFIED 2026-07-17 ✓]</w:t>
      </w:r>
    </w:p>
    <w:p>
      <w:r>
        <w:rPr>
          <w:rFonts w:ascii="Malgun Gothic" w:hAnsi="Malgun Gothic" w:eastAsia="Malgun Gothic"/>
        </w:rPr>
        <w:t>[11] Li C, Gao F, Qu Y, Zhao P, Wang X, Zhu G. Tenuifolin in the prevention of Alzheimer's disease-like phenotypes: Investigation of the mechanisms from the perspectives of calpain system, ferroptosis, and apoptosis. Phytotherapy Research. 2023;37(10):4621-4638. doi:10.1002/ptr.7930. PMID:37364988. URL: https://doi.org/10.1002/ptr.7930. [DOI-VERIFIED 2026-07-17 ✓]</w:t>
      </w:r>
    </w:p>
    <w:p>
      <w:r>
        <w:rPr>
          <w:rFonts w:ascii="Malgun Gothic" w:hAnsi="Malgun Gothic" w:eastAsia="Malgun Gothic"/>
        </w:rPr>
        <w:t>[12] Chen Z, Yang Y, Han Y, Wang X. Neuroprotective Effects and Mechanisms of Senegenin, an Effective Compound Originated From the Roots of Polygala Tenuifolia. Frontiers in Pharmacology. 2022;13:937333. doi:10.3389/fphar.2022.937333. PMID:35924058. URL: https://doi.org/10.3389/fphar.2022.937333. [DOI-VERIFIED 2026-07-17 ✓]</w:t>
      </w:r>
    </w:p>
    <w:p>
      <w:r>
        <w:rPr>
          <w:rFonts w:ascii="Malgun Gothic" w:hAnsi="Malgun Gothic" w:eastAsia="Malgun Gothic"/>
        </w:rPr>
        <w:t>[13] Chauhan C, Kaundal RK. Senegenin attenuates LPS-induced neuroinflammation and microglial cell death via Akt phosphorylation and suppression of cGAS-STING-NLRP3 signaling: Network pharmacology and experimental validation. Journal of Ethnopharmacology. 2026;363:121396. doi:10.1016/j.jep.2026.121396. PMID:41707815. URL: https://doi.org/10.1016/j.jep.2026.121396. [DOI-VERIFIED 2026-07-17 ✓]</w:t>
      </w:r>
    </w:p>
    <w:p>
      <w:r>
        <w:rPr>
          <w:rFonts w:ascii="Malgun Gothic" w:hAnsi="Malgun Gothic" w:eastAsia="Malgun Gothic"/>
        </w:rPr>
        <w:t>[14] Qiu WQ, Ai W, Zhu FD, et al. Polygala saponins inhibit NLRP3 inflammasome-mediated neuroinflammation via SHP-2-Mediated mitophagy. Free Radical Biology &amp; Medicine. 2022;179:76-94. doi:10.1016/j.freeradbiomed.2021.12.263. PMID:34933095. URL: https://doi.org/10.1016/j.freeradbiomed.2021.12.263. [DOI-VERIFIED 2026-07-17 ✓]</w:t>
      </w:r>
    </w:p>
    <w:p>
      <w:r>
        <w:rPr>
          <w:rFonts w:ascii="Malgun Gothic" w:hAnsi="Malgun Gothic" w:eastAsia="Malgun Gothic"/>
        </w:rPr>
        <w:t>[15] Zhou Y, Yan M, Pan R, et al. Radix Polygalae extract exerts antidepressant effects in behavioral despair mice and chronic restraint stress-induced rats probably by promoting autophagy and inhibiting neuroinflammation. Journal of Ethnopharmacology. 2021;265:113317. doi:10.1016/j.jep.2020.113317. PMID:32861821. URL: https://doi.org/10.1016/j.jep.2020.113317. [DOI-VERIFIED 2026-07-17 ✓]</w:t>
      </w:r>
    </w:p>
    <w:p>
      <w:r>
        <w:rPr>
          <w:rFonts w:ascii="Malgun Gothic" w:hAnsi="Malgun Gothic" w:eastAsia="Malgun Gothic"/>
        </w:rPr>
        <w:t>[16] Wu Y, Fu H, Yang X, et al. Polygalaxanthone III downregulates inflammation in the lipopolysaccharide-stimulated RAW264.7 macrophages: A quantibody array analysis. Journal of Pharmacological Sciences. 2021;147(2):184-191. doi:10.1016/j.jphs.2021.06.010. PMID:34384566. URL: https://doi.org/10.1016/j.jphs.2021.06.010. [DOI-VERIFIED 2026-07-17 ✓]</w:t>
      </w:r>
    </w:p>
    <w:p>
      <w:r>
        <w:rPr>
          <w:rFonts w:ascii="Malgun Gothic" w:hAnsi="Malgun Gothic" w:eastAsia="Malgun Gothic"/>
        </w:rPr>
        <w:t>[17] Chen H, Zhong J, Li J, Zeng Z, Yu Q, Yan C. PTP70-2, a novel polysaccharide from Polygala tenuifolia, prevents neuroinflammation and protects neurons by suppressing the TLR4-mediated MyD88/NF-κB signaling pathway. International Journal of Biological Macromolecules. 2022;194:546-555. doi:10.1016/j.ijbiomac.2021.11.097. PMID:34801584. URL: https://doi.org/10.1016/j.ijbiomac.2021.11.097. [DOI-VERIFIED 2026-07-17 ✓]</w:t>
      </w:r>
    </w:p>
    <w:p>
      <w:r>
        <w:rPr>
          <w:rFonts w:ascii="Malgun Gothic" w:hAnsi="Malgun Gothic" w:eastAsia="Malgun Gothic"/>
        </w:rPr>
        <w:t>[18] Li Y, Wu H, Liu M, et al. Polysaccharide from Polygala tenuifolia alleviates cognitive decline in Alzheimer's disease mice by alleviating Aβ damage and targeting the ERK pathway. Journal of Ethnopharmacology. 2024;321:117564. doi:10.1016/j.jep.2023.117564. PMID:38081400. URL: https://doi.org/10.1016/j.jep.2023.117564. [DOI-VERIFIED 2026-07-17 ✓]</w:t>
      </w:r>
    </w:p>
    <w:p>
      <w:r>
        <w:rPr>
          <w:rFonts w:ascii="Malgun Gothic" w:hAnsi="Malgun Gothic" w:eastAsia="Malgun Gothic"/>
        </w:rPr>
        <w:t>[19] Zhao T, Jia J. Polygalacic acid attenuates cognitive impairment by regulating inflammation through PPARγ/NF-κB signaling pathway. CNS Neuroscience &amp; Therapeutics. 2024;30(2):e14581. doi:10.1111/cns.14581. PMID:38421141. URL: https://doi.org/10.1111/cns.14581.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Chen Q, Jia T, Wu X, Chen X, Wang J, Ba Y. Polygalae Radix Oligosaccharide Esters May Relieve Depressive-like Behavior in Rats with Chronic Unpredictable Mild Stress via Modulation of Gut Microbiota. International Journal of Molecular Sciences. 2023;24(18):13877. doi:10.3390/ijms241813877. PMID:37762181. URL: https://doi.org/10.3390/ijms241813877. [DOI-VERIFIED 2026-07-17 ✓]</w:t>
      </w:r>
    </w:p>
    <w:p>
      <w:r>
        <w:rPr>
          <w:rFonts w:ascii="Malgun Gothic" w:hAnsi="Malgun Gothic" w:eastAsia="Malgun Gothic"/>
        </w:rPr>
        <w:t>[22] Wang Y, Ren C, Dong W, et al. Polygala oligosaccharide esters improve memory disorder by restoring gut microbiota homeostasis through the regulation of the "gut-brain" axis. Chinese Medicine. 2026;21(1). doi:10.1186/s13020-026-01436-7. PMID:42260668. URL: https://doi.org/10.1186/s13020-026-01436-7. [DOI-VERIFIED 2026-07-17 ✓]</w:t>
      </w:r>
    </w:p>
    <w:p>
      <w:r>
        <w:rPr>
          <w:rFonts w:ascii="Malgun Gothic" w:hAnsi="Malgun Gothic" w:eastAsia="Malgun Gothic"/>
        </w:rPr>
        <w:t>[23] Zeng W, Wu AG, Zhou XG, et al. Saponins isolated from Radix polygalae extent lifespan by modulating complement C3 and gut microbiota. Pharmacological Research. 2021;170:105697. doi:10.1016/j.phrs.2021.105697. PMID:34062240. URL: https://doi.org/10.1016/j.phrs.2021.105697. [DOI-VERIFIED 2026-07-17 ✓]</w:t>
      </w:r>
    </w:p>
    <w:p>
      <w:r>
        <w:rPr>
          <w:rFonts w:ascii="Malgun Gothic" w:hAnsi="Malgun Gothic" w:eastAsia="Malgun Gothic"/>
        </w:rPr>
        <w:t>[24] Mana L, Chen F, Yuan X. KaiXinSan-JiaWei ameliorates cognitive dysfunction in APP/PS1 mice by intervening in gut microbiota and its metabolites. Frontiers in Pharmacology. 2025;16:1483883. doi:10.3389/fphar.2025.1483883. PMID:40351411. URL: https://doi.org/10.3389/fphar.2025.1483883. [DOI-VERIFIED 2026-07-17 ✓]</w:t>
      </w:r>
    </w:p>
    <w:p>
      <w:r>
        <w:rPr>
          <w:rFonts w:ascii="Malgun Gothic" w:hAnsi="Malgun Gothic" w:eastAsia="Malgun Gothic"/>
        </w:rPr>
        <w:t>[25] Ma H, Yu Z, Qiao Q, et al. Metabolomic and microbial insights: Kai-Xin-San's impact on Alzheimer's disease pathology. iScience. 2025;28(7):112817. doi:10.1016/j.isci.2025.112817. PMID:40599314. URL: https://doi.org/10.1016/j.isci.2025.112817. [DOI-VERIFIED 2026-07-17 ✓]</w:t>
      </w:r>
    </w:p>
    <w:p>
      <w:r>
        <w:rPr>
          <w:rFonts w:ascii="Malgun Gothic" w:hAnsi="Malgun Gothic" w:eastAsia="Malgun Gothic"/>
        </w:rPr>
        <w:t>[26] Ji R, Zang Z, Sun Y, et al. Exploring the effect of Kaixin San on Alzheimer's disease by regulating the Keap1/Nrf2/GPX4 signaling pathway to inhibit ferroptosis based on metabolomics and gut microbiota analysis. Fitoterapia. 2026;190:107162. doi:10.1016/j.fitote.2026.107162. PMID:41796868. URL: https://doi.org/10.1016/j.fitote.2026.107162. [DOI-VERIFIED 2026-07-17 ✓]</w:t>
      </w:r>
    </w:p>
    <w:p>
      <w:r>
        <w:rPr>
          <w:rFonts w:ascii="Malgun Gothic" w:hAnsi="Malgun Gothic" w:eastAsia="Malgun Gothic"/>
        </w:rPr>
        <w:t>[27] Wu J, Li X, Huang X, et al. Kai-Xin-San, an ancient herbal mixture for anti-depression, mitigates the fluoxetine-induced gut dysbiosis and intestinal damage in chronic unpredictable mild stressed mice. Journal of Ethnopharmacology. 2026;354:120484. doi:10.1016/j.jep.2025.120484. PMID:40882788. URL: https://doi.org/10.1016/j.jep.2025.120484. [DOI-VERIFIED 2026-07-17 ✓]</w:t>
      </w:r>
    </w:p>
    <w:p>
      <w:r>
        <w:rPr>
          <w:rFonts w:ascii="Malgun Gothic" w:hAnsi="Malgun Gothic" w:eastAsia="Malgun Gothic"/>
        </w:rPr>
        <w:t>[28] Zhao Y, Hong W, Chen Y, et al. Exploring the intervention mechanism of Acori Tatarinowii Rhizoma-Polygalae Radix herb pair on post-stroke depression based on multi-omics analysis. Journal of Ethnopharmacology. 2026;363:121440. doi:10.1016/j.jep.2026.121440. PMID:41763619. URL: https://doi.org/10.1016/j.jep.2026.121440. [DOI-VERIFIED 2026-07-17 ✓]</w:t>
      </w:r>
    </w:p>
    <w:p>
      <w:r>
        <w:rPr>
          <w:rFonts w:ascii="Malgun Gothic" w:hAnsi="Malgun Gothic" w:eastAsia="Malgun Gothic"/>
        </w:rPr>
        <w:t>[29] Ren H, Kong X, Zhang Y, et al. The therapeutic potential of Ziziphi Spinosae Semen and Polygalae Radix in insomnia management: Insights from gut microbiota and serum metabolomics techniques. Journal of Ethnopharmacology. 2024;330:118255. doi:10.1016/j.jep.2024.118255. PMID:38670402. URL: https://doi.org/10.1016/j.jep.2024.118255. [DOI-VERIFIED 2026-07-17 ✓]</w:t>
      </w:r>
    </w:p>
    <w:p>
      <w:r>
        <w:rPr>
          <w:rFonts w:ascii="Malgun Gothic" w:hAnsi="Malgun Gothic" w:eastAsia="Malgun Gothic"/>
        </w:rPr>
        <w:t>[30] Guo C, Shen J, Meng Z, Yang X, Li F. Neuroprotective effects of polygalacic acid on scopolamine-induced memory deficits in mice. Phytomedicine. 2016;23(2):149-155. doi:10.1016/j.phymed.2015.12.009. PMID:26926176. URL: https://doi.org/10.1016/j.phymed.2015.12.009. [DOI-VERIFIED 2026-07-17 ✓]</w:t>
      </w:r>
    </w:p>
    <w:p>
      <w:r>
        <w:rPr>
          <w:rFonts w:ascii="Malgun Gothic" w:hAnsi="Malgun Gothic" w:eastAsia="Malgun Gothic"/>
        </w:rPr>
        <w:t>[31] Zhou H, Xue W, Chu SF, et al. Polygalasaponin XXXII, a triterpenoid saponin from Polygalae Radix, attenuates scopolamine-induced cognitive impairments in mice. Acta Pharmacologica Sinica. 2016;37(8):1045-1053. doi:10.1038/aps.2016.17. PMID:27180981. URL: https://doi.org/10.1038/aps.2016.17. [DOI-VERIFIED 2026-07-17 ✓]</w:t>
      </w:r>
    </w:p>
    <w:p>
      <w:r>
        <w:rPr>
          <w:rFonts w:ascii="Malgun Gothic" w:hAnsi="Malgun Gothic" w:eastAsia="Malgun Gothic"/>
        </w:rPr>
        <w:t>[32] Xu P, Xu SP, Wang KZ, et al. Cognitive-enhancing effects of hydrolysate of polygalasaponin in SAMP8 mice. Journal of Zhejiang University. Science. B. 2016;17(7):503-514. doi:10.1631/jzus.B1500321. PMID:27381727. URL: https://doi.org/10.1631/jzus.B1500321. [DOI-VERIFIED 2026-07-17 ✓]</w:t>
      </w:r>
    </w:p>
    <w:p>
      <w:r>
        <w:rPr>
          <w:rFonts w:ascii="Malgun Gothic" w:hAnsi="Malgun Gothic" w:eastAsia="Malgun Gothic"/>
        </w:rPr>
        <w:t>[33] Jiao YN, Zhang JS, Qiao WJ, et al. Kai-Xin-San Inhibits Tau Pathology and Neuronal Apoptosis in Aged SAMP8 Mice. Molecular Neurobiology. 2022;59(5):3294-3309. doi:10.1007/s12035-021-02626-0. PMID:35303280. URL: https://doi.org/10.1007/s12035-021-02626-0. [DOI-VERIFIED 2026-07-17 ✓]</w:t>
      </w:r>
    </w:p>
    <w:p>
      <w:r>
        <w:rPr>
          <w:rFonts w:ascii="Malgun Gothic" w:hAnsi="Malgun Gothic" w:eastAsia="Malgun Gothic"/>
        </w:rPr>
        <w:t>[34] Ren J, Xiang B, Song L, et al. Kaixinsan regulates neuronal mitochondrial homeostasis to improve the cognitive function of Alzheimer's disease by activating CaMKKβ-AMPK-PGC-1α signaling axis. Phytomedicine. 2024;135:156170. doi:10.1016/j.phymed.2024.156170. PMID:39520951. URL: https://doi.org/10.1016/j.phymed.2024.156170. [DOI-VERIFIED 2026-07-17 ✓]</w:t>
      </w:r>
    </w:p>
    <w:p>
      <w:r>
        <w:rPr>
          <w:rFonts w:ascii="Malgun Gothic" w:hAnsi="Malgun Gothic" w:eastAsia="Malgun Gothic"/>
        </w:rPr>
        <w:t>[35] Jiang N, Wang H, Li C, et al. The antidepressant-like effects of the water extract of Panax ginseng and Polygala tenuifolia are mediated via the BDNF-TrkB signaling pathway and neurogenesis in the hippocampus. Journal of Ethnopharmacology. 2021;267:113625. doi:10.1016/j.jep.2020.113625. PMID:33248184. URL: https://doi.org/10.1016/j.jep.2020.113625. [DOI-VERIFIED 2026-07-17 ✓]</w:t>
      </w:r>
    </w:p>
    <w:p>
      <w:r>
        <w:rPr>
          <w:rFonts w:ascii="Malgun Gothic" w:hAnsi="Malgun Gothic" w:eastAsia="Malgun Gothic"/>
        </w:rPr>
        <w:t>[36] Cao Q, Jiang Y, Cui SY, et al. Tenuifolin, a saponin derived from Radix Polygalae, exhibits sleep-enhancing effects in mice. Phytomedicine. 2016;23(14):1797-1805. doi:10.1016/j.phymed.2016.10.015. PMID:27912882. URL: https://doi.org/10.1016/j.phymed.2016.10.015. [DOI-VERIFIED 2026-07-17 ✓]</w:t>
      </w:r>
    </w:p>
    <w:p>
      <w:r>
        <w:rPr>
          <w:rFonts w:ascii="Malgun Gothic" w:hAnsi="Malgun Gothic" w:eastAsia="Malgun Gothic"/>
        </w:rPr>
        <w:t>[37] Hao KX, Shen CY, Jiang JG. Sedative and hypnotic effects of Polygala tenuifolia willd. saponins on insomnia mice and their targets. Journal of Ethnopharmacology. 2024;323:117618. doi:10.1016/j.jep.2023.117618. PMID:38141791. URL: https://doi.org/10.1016/j.jep.2023.117618. [DOI-VERIFIED 2026-07-17 ✓]</w:t>
      </w:r>
    </w:p>
    <w:p>
      <w:r>
        <w:rPr>
          <w:rFonts w:ascii="Malgun Gothic" w:hAnsi="Malgun Gothic" w:eastAsia="Malgun Gothic"/>
        </w:rPr>
        <w:t>[38] Qi Y, Fan S, Sun Y, et al. Tenuifolin Attenuates Methamphetamine-Induced Reinstatement in Mice by Regulating Hippocampal Postsynaptic BDNF Signaling. CNS Neuroscience &amp; Therapeutics. 2025;31(8):e70588. doi:10.1111/cns.70588. PMID:40873250. URL: https://doi.org/10.1111/cns.70588. [DOI-VERIFIED 2026-07-17 ✓]</w:t>
      </w:r>
    </w:p>
    <w:p>
      <w:r>
        <w:rPr>
          <w:rFonts w:ascii="Malgun Gothic" w:hAnsi="Malgun Gothic" w:eastAsia="Malgun Gothic"/>
        </w:rPr>
        <w:t>[39] Zhang J, Zheng W, Zhou Z, et al. Aqueous Polygalae Radix extract (PRE) prolongs the lifespan of C. elegans and alleviates D-galactose-induced oxidative stress in the mouse liver and brain by modulating PPARγ/MAPK. Journal of Ethnopharmacology. 2025;348:119878. doi:10.1016/j.jep.2025.119878. PMID:40287113. URL: https://doi.org/10.1016/j.jep.2025.119878. [DOI-VERIFIED 2026-07-17 ✓]</w:t>
      </w:r>
    </w:p>
    <w:p>
      <w:r>
        <w:rPr>
          <w:rFonts w:ascii="Malgun Gothic" w:hAnsi="Malgun Gothic" w:eastAsia="Malgun Gothic"/>
        </w:rPr>
        <w:t>[40] Hu Y, Chen C, Wang Y, et al. The effects of KaiXinSan on depression and its association with lipid profiles: A randomized, double-blinded, placebo-controlled trial. Phytomedicine. 2021;83:153467. doi:10.1016/j.phymed.2021.153467. PMID:33516143. URL: https://doi.org/10.1016/j.phymed.2021.153467. [DOI-VERIFIED 2026-07-17 ✓]</w:t>
      </w:r>
    </w:p>
    <w:p>
      <w:r>
        <w:rPr>
          <w:rFonts w:ascii="Malgun Gothic" w:hAnsi="Malgun Gothic" w:eastAsia="Malgun Gothic"/>
        </w:rPr>
        <w:t>[41] Li JL, Lin L, Wu MM, et al. A meta-analysis of the efficacy and safety of the traditional Chinese medicine formula Kaixinsan decoction for depression. Medicine. 2024;103(1):e36719. doi:10.1097/MD.0000000000036719. PMID:38181245. URL: https://doi.org/10.1097/MD.0000000000036719. [DOI-VERIFIED 2026-07-17 ✓]</w:t>
      </w:r>
    </w:p>
    <w:p>
      <w:r>
        <w:rPr>
          <w:rFonts w:ascii="Malgun Gothic" w:hAnsi="Malgun Gothic" w:eastAsia="Malgun Gothic"/>
        </w:rPr>
        <w:t>[42] Bo M, Zhang H, Xu J, et al. Systematic review of Kaixinsan in treating depression: Efficacy and pharmacological mechanisms. Frontiers in Behavioral Neuroscience. 2022;16:1061877. doi:10.3389/fnbeh.2022.1061877. PMID:36560929. URL: https://doi.org/10.3389/fnbeh.2022.1061877. [DOI-VERIFIED 2026-07-17 ✓]</w:t>
      </w:r>
    </w:p>
    <w:p>
      <w:r>
        <w:rPr>
          <w:rFonts w:ascii="Malgun Gothic" w:hAnsi="Malgun Gothic" w:eastAsia="Malgun Gothic"/>
        </w:rPr>
        <w:t>[43] Zhang Y, Tian J, Ni J, Wei M, Li T, Shi J. Polygala tenuifolia and Acorus tatarinowii in the treatment of Alzheimer's disease: a systematic review and meta-analysis. Frontiers in Pharmacology. 2023;14:1268000. doi:10.3389/fphar.2023.1268000. PMID:38283842. URL: https://doi.org/10.3389/fphar.2023.1268000. [DOI-VERIFIED 2026-07-17 ✓]</w:t>
      </w:r>
    </w:p>
    <w:p>
      <w:r>
        <w:rPr>
          <w:rFonts w:ascii="Malgun Gothic" w:hAnsi="Malgun Gothic" w:eastAsia="Malgun Gothic"/>
        </w:rPr>
        <w:t>[44] Liu L, Zhang CS, Zhang AL, Cai Y, Xue CC. The efficacy and safety of Chinese herbal medicine for mild cognitive impairment: a systematic review and meta-analysis of randomized placebo-controlled trials. Frontiers in Pharmacology. 2024;15:1341074. doi:10.3389/fphar.2024.1341074. PMID:38425647. URL: https://doi.org/10.3389/fphar.2024.1341074. [DOI-VERIFIED 2026-07-17 ✓]</w:t>
      </w:r>
    </w:p>
    <w:p>
      <w:r>
        <w:rPr>
          <w:rFonts w:ascii="Malgun Gothic" w:hAnsi="Malgun Gothic" w:eastAsia="Malgun Gothic"/>
        </w:rPr>
        <w:t>[45] Park CH, Yang PS, Yoon YS, Ra JC. Study on the safety of Polygala tenuifolia Willdenow root extract powder (BT-11) in young person aged from 9 to 19 years old. Journal of Ethnopharmacology. 2019;232:119-129. doi:10.1016/j.jep.2018.12.031. PMID:30576772. URL: https://doi.org/10.1016/j.jep.2018.12.031. [DOI-VERIFIED 2026-07-17 ✓]</w:t>
      </w:r>
    </w:p>
    <w:p>
      <w:r>
        <w:rPr>
          <w:rFonts w:ascii="Malgun Gothic" w:hAnsi="Malgun Gothic" w:eastAsia="Malgun Gothic"/>
        </w:rPr>
        <w:t>[46] Zhao X, He MJ, Zhao M, et al. Crude Polygalae Radix after boiling with licorice decoction alleviates intestinal mucosal barrier injury of rats by regulating TLR4/NF-κB signaling pathway. Journal of Ethnopharmacology. 2025;346:119661. doi:10.1016/j.jep.2025.119661. PMID:40120702. URL: https://doi.org/10.1016/j.jep.2025.119661. [DOI-VERIFIED 2026-07-17 ✓]</w:t>
      </w:r>
    </w:p>
    <w:p>
      <w:r>
        <w:rPr>
          <w:rFonts w:ascii="Malgun Gothic" w:hAnsi="Malgun Gothic" w:eastAsia="Malgun Gothic"/>
        </w:rPr>
        <w:t>[47] Liang Y, Li Y, Xie J, et al. Intestinal toxicity evaluation of polygala total saponins in mice according to toxicological evidence chain (TEC) concept. Frontiers in Pharmacology. 2026;17:1782000. doi:10.3389/fphar.2026.1782000. PMID:42244862. URL: https://doi.org/10.3389/fphar.2026.1782000. [DOI-VERIFIED 2026-07-17 ✓]</w:t>
      </w:r>
    </w:p>
    <w:p>
      <w:r>
        <w:rPr>
          <w:rFonts w:ascii="Malgun Gothic" w:hAnsi="Malgun Gothic" w:eastAsia="Malgun Gothic"/>
        </w:rPr>
        <w:t>[48] Chen L, Jiang L, Shi X, Yang J, Wang R, Li W. Constituents, pharmacological activities, pharmacokinetic studies, clinical applications, and safety profile on the classical prescription Kaixinsan. Frontiers in Pharmacology. 2024;15:1338024. doi:10.3389/fphar.2024.1338024. PMID:38362144. URL: https://doi.org/10.3389/fphar.2024.1338024. [DOI-VERIFIED 2026-07-17 ✓]</w:t>
      </w:r>
    </w:p>
    <w:p>
      <w:r>
        <w:rPr>
          <w:rFonts w:ascii="Malgun Gothic" w:hAnsi="Malgun Gothic" w:eastAsia="Malgun Gothic"/>
        </w:rPr>
        <w:t>[49] Li J, Shan X, Gao Y, et al. Acori Tatarinowii Rhizoma regulates OCT3/OATP2 and P-gp/MRP1 to "guide medicines upwards" in Kai-Xin-San to treat Alzheimer's disease. Journal of Ethnopharmacology. 2025;343:119484. doi:10.1016/j.jep.2025.119484. PMID:39947370. URL: https://doi.org/10.1016/j.jep.2025.119484. [DOI-VERIFIED 2026-07-17 ✓]</w:t>
      </w:r>
    </w:p>
    <w:p>
      <w:r>
        <w:rPr>
          <w:rFonts w:ascii="Malgun Gothic" w:hAnsi="Malgun Gothic" w:eastAsia="Malgun Gothic"/>
        </w:rPr>
        <w:t>[50] Luo Y, Li D, Liao Y, et al. Systems Pharmacology Approach to Investigate the Mechanism of Kai-Xin-San in Alzheimer's Disease. Frontiers in Pharmacology. 2020;11:381. doi:10.3389/fphar.2020.00381. PMID:32317964. URL: https://doi.org/10.3389/fphar.2020.00381. [DOI-VERIFIED 2026-07-17 ✓]</w:t>
      </w:r>
    </w:p>
    <w:p>
      <w:r>
        <w:rPr>
          <w:rFonts w:ascii="Malgun Gothic" w:hAnsi="Malgun Gothic" w:eastAsia="Malgun Gothic"/>
        </w:rPr>
        <w:t>[51] Su S, Chen G, Gao M, et al. Kai-Xin-San protects against mitochondrial dysfunction in Alzheimer's disease through SIRT3/NLRP3 pathway. Chinese Medicine. 2023;18(1):26. doi:10.1186/s13020-023-00722-y. PMID:36918872. URL: https://doi.org/10.1186/s13020-023-00722-y. [DOI-VERIFIED 2026-07-17 ✓]</w:t>
      </w:r>
    </w:p>
    <w:p>
      <w:r>
        <w:rPr>
          <w:rFonts w:ascii="Malgun Gothic" w:hAnsi="Malgun Gothic" w:eastAsia="Malgun Gothic"/>
        </w:rPr>
        <w:t>[52] Tang YN, Bai YF, Dong A, et al. Antidepressant effects of total phenols and total saponins of Kai-Xin-San mediated by synaptic plasticity induced by BDNF/TrkB/Akt pathway. Journal of Ethnopharmacology. 2025;353(Pt B):120423. doi:10.1016/j.jep.2025.120423. PMID:40816580. URL: https://doi.org/10.1016/j.jep.2025.120423. [DOI-VERIFIED 2026-07-17 ✓]</w:t>
      </w:r>
    </w:p>
    <w:p>
      <w:r>
        <w:rPr>
          <w:rFonts w:ascii="Malgun Gothic" w:hAnsi="Malgun Gothic" w:eastAsia="Malgun Gothic"/>
        </w:rPr>
        <w:t>[53] Wang YT, Wang XL, Lei L, et al. Efficacy of Chinese herbal formula Kai-Xin-San on rodent models of depression: A systematic review and meta-analysis. Journal of Ethnopharmacology. 2024;321:117492. doi:10.1016/j.jep.2023.117492. PMID:38012974. URL: https://doi.org/10.1016/j.jep.2023.117492. [DOI-VERIFIED 2026-07-17 ✓]</w:t>
      </w:r>
    </w:p>
    <w:p>
      <w:r>
        <w:rPr>
          <w:rFonts w:ascii="Malgun Gothic" w:hAnsi="Malgun Gothic" w:eastAsia="Malgun Gothic"/>
        </w:rPr>
        <w:t>[54] Yao L, Jing R, Wang C, et al. Kai-Xin-San ameliorates fluoxetine-resistant depressive-like behaviors by modulating tryptophan-kynurenine metabolic homeostasis in a rodent model. Journal of Ethnopharmacology. 2025;351:120011. doi:10.1016/j.jep.2025.120011. PMID:40446976. URL: https://doi.org/10.1016/j.jep.2025.120011. [DOI-VERIFIED 2026-07-17 ✓]</w:t>
      </w:r>
    </w:p>
    <w:p>
      <w:r>
        <w:rPr>
          <w:rFonts w:ascii="Malgun Gothic" w:hAnsi="Malgun Gothic" w:eastAsia="Malgun Gothic"/>
        </w:rPr>
        <w:t>[55] Farahani MS, Bahramsoltani R, Farzaei MH, Abdollahi M, Rahimi R. Plant-derived natural medicines for the management of depression: an overview of mechanisms of action. Reviews in the Neurosciences. 2015;26(3):305-321. doi:10.1515/revneuro-2014-0058. PMID:25719303. URL: https://doi.org/10.1515/revneuro-2014-0058. [DOI-VERIFIED 2026-07-17 ✓]</w:t>
      </w:r>
    </w:p>
    <w:p>
      <w:r>
        <w:rPr>
          <w:rFonts w:ascii="Malgun Gothic" w:hAnsi="Malgun Gothic" w:eastAsia="Malgun Gothic"/>
        </w:rPr>
        <w:t>[56] Liu X, Wang D, Zhao R, Dong X, Hu Y, Liu P. Synergistic Neuroprotective Effects of Two Herbal Ingredients via CREB-Dependent Pathway. Frontiers in Pharmacology. 2016;7:337. doi:10.3389/fphar.2016.00337. PMID:27729863. URL: https://doi.org/10.3389/fphar.2016.00337. [DOI-VERIFIED 2026-07-17 ✓]</w:t>
      </w:r>
    </w:p>
    <w:p>
      <w:r>
        <w:rPr>
          <w:rFonts w:ascii="Malgun Gothic" w:hAnsi="Malgun Gothic" w:eastAsia="Malgun Gothic"/>
        </w:rPr>
        <w:t>[57] Li X, Wen W, Li P, et al. Mitochondrial Protection and Against Glutamate Neurotoxicity via Shh/Ptch1 Signaling Pathway to Ameliorate Cognitive Dysfunction by Kaixin San in Multi-Infarct Dementia Rats. Oxidative Medicine and Cellular Longevity. 2021;2021:5590745. doi:10.1155/2021/5590745. PMID:34306310. URL: https://doi.org/10.1155/2021/5590745. [DOI-VERIFIED 2026-07-17 ✓]</w:t>
      </w:r>
    </w:p>
    <w:p>
      <w:r>
        <w:rPr>
          <w:rFonts w:ascii="Malgun Gothic" w:hAnsi="Malgun Gothic" w:eastAsia="Malgun Gothic"/>
        </w:rPr>
        <w:t>[58] Shan X, Lv S, Huang P, et al. Classic Famous Prescription Kai-Xin-San Ameliorates Alzheimer's Disease via the Wnt/β-Catenin Signaling Pathway. Molecular Neurobiology. 2024;61(4):2297-2312. doi:10.1007/s12035-023-03707-y. PMID:37874481. URL: https://doi.org/10.1007/s12035-023-03707-y. [DOI-VERIFIED 2026-07-17 ✓]</w:t>
      </w:r>
    </w:p>
    <w:p>
      <w:r>
        <w:rPr>
          <w:rFonts w:ascii="Malgun Gothic" w:hAnsi="Malgun Gothic" w:eastAsia="Malgun Gothic"/>
        </w:rPr>
        <w:t>[59] Cao Y, Li M, Gu L, et al. Chinese traditional formula Kaixin San suppressed ferroptosis of hippocampal neurons and cardiomyocytes in mice with paradoxical sleep deprivation. Journal of Ethnopharmacology. 2023;304:116034. doi:10.1016/j.jep.2022.116034. PMID:36529245. URL: https://doi.org/10.1016/j.jep.2022.116034. [DOI-VERIFIED 2026-07-17 ✓]</w:t>
      </w:r>
    </w:p>
    <w:p>
      <w:r>
        <w:rPr>
          <w:rFonts w:ascii="Malgun Gothic" w:hAnsi="Malgun Gothic" w:eastAsia="Malgun Gothic"/>
        </w:rPr>
        <w:t>[60] Liu XY, Wang K, Zhong JJ, et al. Modified Kai-Xin-San ameliorates cognitive impairment in Alzheimer's disease model mice by regulating neuroinflammation and synaptic dysfunction. Phytomedicine. 2026;155:158102. doi:10.1016/j.phymed.2026.158102. PMID:41931996. URL: https://doi.org/10.1016/j.phymed.2026.158102. [DOI-VERIFIED 2026-07-17 ✓]</w:t>
      </w:r>
    </w:p>
    <w:p>
      <w:r>
        <w:rPr>
          <w:rFonts w:ascii="Malgun Gothic" w:hAnsi="Malgun Gothic" w:eastAsia="Malgun Gothic"/>
        </w:rPr>
        <w:t>[61] Zhang B, Wang ML, Huang SM, Cui Y, Li Y. Kaixin-San improves Aβ-induced synaptic plasticity inhibition by affecting the expression of regulation proteins associated with postsynaptic AMPAR expression. Frontiers in Pharmacology. 2023;14:1079400. doi:10.3389/fphar.2023.1079400. PMID:36865910. URL: https://doi.org/10.3389/fphar.2023.1079400. [DOI-VERIFIED 2026-07-17 ✓]</w:t>
      </w:r>
    </w:p>
    <w:p>
      <w:r>
        <w:rPr>
          <w:rFonts w:ascii="Malgun Gothic" w:hAnsi="Malgun Gothic" w:eastAsia="Malgun Gothic"/>
        </w:rPr>
        <w:t>[62] Gao Y, Zhang J, Zhang X, et al. Kai-Xin-San improves aging and associated neuroinflammation through mitochondrial autophagy. Journal of Ethnopharmacology. 2026;355(Pt B):120721. doi:10.1016/j.jep.2025.120721. PMID:41067322. URL: https://doi.org/10.1016/j.jep.2025.120721.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III 장-뇌 특화 마지막 챕터 — 세 축 완성)</w:t>
      </w:r>
    </w:p>
    <w:p>
      <w:pPr>
        <w:pStyle w:val="ListBullet"/>
      </w:pPr>
      <w:r/>
      <w:r>
        <w:rPr>
          <w:rFonts w:ascii="Malgun Gothic" w:hAnsi="Malgun Gothic" w:eastAsia="Malgun Gothic"/>
          <w:b/>
        </w:rPr>
        <w:t>인용 문헌 총계:</w:t>
      </w:r>
      <w:r>
        <w:rPr>
          <w:rFonts w:ascii="Malgun Gothic" w:hAnsi="Malgun Gothic" w:eastAsia="Malgun Gothic"/>
        </w:rPr>
        <w:t xml:space="preserve"> 62건 · 번호 [1]–[62] 연속 · 모두 </w:t>
      </w:r>
      <w:r>
        <w:rPr>
          <w:rFonts w:ascii="Malgun Gothic" w:hAnsi="Malgun Gothic" w:eastAsia="Malgun Gothic"/>
        </w:rPr>
        <w:t>references/ch9.bib</w:t>
      </w:r>
      <w:r>
        <w:rPr>
          <w:rFonts w:ascii="Malgun Gothic" w:hAnsi="Malgun Gothic" w:eastAsia="Malgun Gothic"/>
        </w:rPr>
        <w:t xml:space="preserve">(PubMed 실측 수집) 유래 · </w:t>
      </w:r>
      <w:r>
        <w:rPr>
          <w:rFonts w:ascii="Malgun Gothic" w:hAnsi="Malgun Gothic" w:eastAsia="Malgun Gothic"/>
          <w:b/>
        </w:rPr>
        <w:t>62/62 [DOI-VERIFIED 2026-07-17 ✓]</w:t>
      </w:r>
      <w:r>
        <w:rPr>
          <w:rFonts w:ascii="Malgun Gothic" w:hAnsi="Malgun Gothic" w:eastAsia="Malgun Gothic"/>
        </w:rPr>
        <w:t xml:space="preserve"> · (off-topic 수집분 — 카드뮴 불임·COVID 일반 등 — 은 인용에서 배제, 실제 Polygala 문헌만 인용)</w:t>
      </w:r>
    </w:p>
    <w:p>
      <w:pPr>
        <w:pStyle w:val="ListBullet"/>
      </w:pPr>
      <w:r/>
      <w:r>
        <w:rPr>
          <w:rFonts w:ascii="Malgun Gothic" w:hAnsi="Malgun Gothic" w:eastAsia="Malgun Gothic"/>
          <w:b/>
        </w:rPr>
        <w:t>연결 특기:</w:t>
      </w:r>
      <w:r>
        <w:rPr>
          <w:rFonts w:ascii="Malgun Gothic" w:hAnsi="Malgun Gothic" w:eastAsia="Malgun Gothic"/>
        </w:rPr>
        <w:t xml:space="preserve"> 개심산(원지+인삼[Ch4]+복령[Ch6]+석창포) · 감초제 법제[Ch7 연결] · 노루궁뎅이[Ch8]·테아닌[Ch10]과 연결의 축 — 여덟 원료 통합의 축소판</w:t>
      </w:r>
    </w:p>
    <w:p>
      <w:pPr>
        <w:pStyle w:val="ListBullet"/>
      </w:pPr>
      <w:r/>
      <w:r>
        <w:rPr>
          <w:rFonts w:ascii="Malgun Gothic" w:hAnsi="Malgun Gothic" w:eastAsia="Malgun Gothic"/>
          <w:b/>
        </w:rPr>
        <w:t>안전성 강조:</w:t>
      </w:r>
      <w:r>
        <w:rPr>
          <w:rFonts w:ascii="Malgun Gothic" w:hAnsi="Malgun Gothic" w:eastAsia="Malgun Gothic"/>
        </w:rPr>
        <w:t xml:space="preserve"> §9(법제)를 강화 — 생원지 위장 자극·감초제 법제의 과학적 실증([46]) · TEC 장독성 평가([47])</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근거 제한·법제 필요성 정직 명시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[1]–[62] 연속(결번 없음) · </w:t>
      </w:r>
      <w:r>
        <w:rPr>
          <w:rFonts w:ascii="Malgun Gothic" w:hAnsi="Malgun Gothic" w:eastAsia="Malgun Gothic"/>
          <w:b/>
        </w:rPr>
        <w:t>62/62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off-topic(카드뮴 불임·COVID 일반 등) 배제 · 초안 참고문헌 [50]~[62] §6·§7·§8·§11 개심산 근거로 배치 · 편집 로그 </w:t>
      </w:r>
      <w:r>
        <w:rPr>
          <w:rFonts w:ascii="Malgun Gothic" w:hAnsi="Malgun Gothic" w:eastAsia="Malgun Gothic"/>
        </w:rPr>
        <w:t>references/edit-log-ch09-2026-07-17.md</w:t>
      </w:r>
    </w:p>
    <w:p>
      <w:r>
        <w:br w:type="page"/>
      </w:r>
    </w:p>
    <w:p>
      <w:pPr>
        <w:pStyle w:val="Heading1"/>
      </w:pPr>
      <w:r/>
      <w:r>
        <w:rPr>
          <w:rFonts w:ascii="Malgun Gothic" w:hAnsi="Malgun Gothic" w:eastAsia="Malgun Gothic"/>
        </w:rPr>
        <w:t xml:space="preserve">Chapter 10 · L-테아닌 (L-Theanine, </w:t>
      </w:r>
      <w:r>
        <w:rPr>
          <w:rFonts w:ascii="Malgun Gothic" w:hAnsi="Malgun Gothic" w:eastAsia="Malgun Gothic"/>
          <w:i/>
        </w:rPr>
        <w:t>N</w:t>
      </w:r>
      <w:r>
        <w:rPr>
          <w:rFonts w:ascii="Malgun Gothic" w:hAnsi="Malgun Gothic" w:eastAsia="Malgun Gothic"/>
        </w:rPr>
        <w:t>-ethyl-L-glutamine)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82편 · 검증 완료 82편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references/validation-log-ch10-2026-07-17.csv</w:t>
      </w:r>
    </w:p>
    <w:p>
      <w:r>
        <w:rPr>
          <w:rFonts w:ascii="Malgun Gothic" w:hAnsi="Malgun Gothic" w:eastAsia="Malgun Gothic"/>
        </w:rPr>
        <w:t>사료 검증: 해당 없음 (L-테아닌은 1949년 분리·동정된 현대 성분 · 조선 사료 직접 인용 없음)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references/edit-log-ch10-2026-07-17.md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chapter-drafter 초안을 reference-validator(단계 ③)와 chapter-editor(단계 ④)로 처리한 편집본이다. 본문의 82개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한 잔의 녹차가 만든 고요</w:t>
      </w:r>
    </w:p>
    <w:p>
      <w:r>
        <w:rPr>
          <w:rFonts w:ascii="Malgun Gothic" w:hAnsi="Malgun Gothic" w:eastAsia="Malgun Gothic"/>
        </w:rPr>
        <w:t>매년 봄, 서울대학교 관악캠퍼스의 실험실에는 익숙한 풍경이 하나 있다. 학위논문 심사와 대학원 입시, 학부생 기말이 한꺼번에 겹치는 5월이면 젊은 학생들은 밤을 지새운 얼굴로 커피를 들이켠다. 카페인이 각성을 준다는 것은 분명하다. 그런데 나는 오래도록 한 가지 모순을 지켜봐 왔다. 커피를 많이 마신 학생일수록 손끝이 떨리고 말이 빨라지는데, 정작 실험 데이터를 읽을 때는 집중이 흩어진다. 각성은 얻었으되 고요를 잃은 상태다. 나는 이것을 "각성과 평정의 분리"라고 불러 왔다.</w:t>
      </w:r>
    </w:p>
    <w:p>
      <w:r>
        <w:rPr>
          <w:rFonts w:ascii="Malgun Gothic" w:hAnsi="Malgun Gothic" w:eastAsia="Malgun Gothic"/>
        </w:rPr>
        <w:t>흥미로운 예외가 있었다. 일본에서 유학하고 돌아온 한 박사후연구원은 늘 보온병에 진한 녹차를 담아 다녔다. 그는 커피만큼 각성을 유지하면서도 손이 떨리지 않았고, 긴 실험의 후반부에도 침착했다. "녹차에는 커피에 없는 무언가가 있다." 그의 이 말은 과학자에게는 단순한 인상이 아니라 하나의 가설이었다. 그 "무언가"의 이름이 바로 이 장의 주인공인 L-테아닌(L-theanine)이다.</w:t>
      </w:r>
    </w:p>
    <w:p>
      <w:r>
        <w:rPr>
          <w:rFonts w:ascii="Malgun Gothic" w:hAnsi="Malgun Gothic" w:eastAsia="Malgun Gothic"/>
        </w:rPr>
        <w:t>테아닌은 차나무(</w:t>
      </w:r>
      <w:r>
        <w:rPr>
          <w:rFonts w:ascii="Malgun Gothic" w:hAnsi="Malgun Gothic" w:eastAsia="Malgun Gothic"/>
          <w:i/>
        </w:rPr>
        <w:t>Camellia sinensis</w:t>
      </w:r>
      <w:r>
        <w:rPr>
          <w:rFonts w:ascii="Malgun Gothic" w:hAnsi="Malgun Gothic" w:eastAsia="Malgun Gothic"/>
        </w:rPr>
        <w:t xml:space="preserve">)가 만들어 내는 아미노산으로, 자연계에서 차(茶)에만 유독 풍부하게 들어 있다. 화학 구조로 보면 글루탐산(glutamate)의 에틸아마이드 유도체 — </w:t>
      </w:r>
      <w:r>
        <w:rPr>
          <w:rFonts w:ascii="Malgun Gothic" w:hAnsi="Malgun Gothic" w:eastAsia="Malgun Gothic"/>
          <w:i/>
        </w:rPr>
        <w:t>N</w:t>
      </w:r>
      <w:r>
        <w:rPr>
          <w:rFonts w:ascii="Malgun Gothic" w:hAnsi="Malgun Gothic" w:eastAsia="Malgun Gothic"/>
        </w:rPr>
        <w:t>-ethyl-L-glutamine — 여서, 뇌의 가장 중요한 흥분성 신경전달물질인 글루탐산과 그 사촌 글루타민을 쏙 빼닮았다. 차를 마신 뒤 찾아오는 그 독특한 감각, 깨어 있으되 초조하지 않고 이완되어 있으되 졸리지 않은 상태를 과학의 언어로 옮기면, 이 분자가 뇌에서 벌이는 조용한 조율(調律) 작용이 된다.</w:t>
      </w:r>
    </w:p>
    <w:p>
      <w:r>
        <w:rPr>
          <w:rFonts w:ascii="Malgun Gothic" w:hAnsi="Malgun Gothic" w:eastAsia="Malgun Gothic"/>
        </w:rPr>
        <w:t>이 장은 그 조율의 정체를 추적한다. 조선의 선비가 다탕(茶湯) 한 잔으로 마음을 다스리던 전통에서 출발해, 세포와 수용체의 분자 기전을 지나, 무작위배정 임상시험(RCT)과 메타분석의 최신 근거에 이른다. 나는 힘뇌장(HIMNOEJANG)이 여덟 원료 가운데 왜 L-테아닌을 "평정(平靜)의 축"으로 골랐는지를 설득력 있게 논증하려 한다. 그 논증의 출발점은 언제나 그렇듯, 한 잔의 차를 앞에 두고 고요해지던 한 연구원의 얼굴이다.</w:t>
      </w:r>
    </w:p>
    <w:p>
      <w:pPr>
        <w:pBdr>
          <w:bottom w:val="single" w:sz="6" w:space="1" w:color="999999"/>
        </w:pBdr>
      </w:pPr>
    </w:p>
    <w:p>
      <w:pPr>
        <w:pStyle w:val="Heading2"/>
      </w:pPr>
      <w:r/>
      <w:r>
        <w:rPr>
          <w:rFonts w:ascii="Malgun Gothic" w:hAnsi="Malgun Gothic" w:eastAsia="Malgun Gothic"/>
        </w:rPr>
        <w:t>2 · 역사적 배경 — 차, 그리고 1949년의 발견</w:t>
      </w:r>
    </w:p>
    <w:p>
      <w:pPr>
        <w:pStyle w:val="Heading3"/>
      </w:pPr>
      <w:r/>
      <w:r>
        <w:rPr>
          <w:rFonts w:ascii="Malgun Gothic" w:hAnsi="Malgun Gothic" w:eastAsia="Malgun Gothic"/>
        </w:rPr>
        <w:t>2.1 동아시아의 차 문화와 "정신을 맑게 하는" 전통</w:t>
      </w:r>
    </w:p>
    <w:p>
      <w:r>
        <w:rPr>
          <w:rFonts w:ascii="Malgun Gothic" w:hAnsi="Malgun Gothic" w:eastAsia="Malgun Gothic"/>
        </w:rPr>
        <w:t>차는 동아시아에서 2천 년 넘게 마셔 온 기호이자 약(藥)이었다. 당(唐)의 육우(陸羽)가 쓴 『다경(茶經)』은 차를 마시면 "정신이 맑아지고 잠이 적어진다(令人少睡)"고 적었고, 이 "각성하되 초조하지 않은" 감각은 이후 동아시아 차 문화의 핵심 미학으로 자리 잡았다. 한반도에서도 차는 삼국시대 이래 사찰과 문인 계층을 중심으로 음용되었고, 조선 후기 초의선사(艸衣禪師)의 『동다송(東茶頌)』에 이르러 한국 고유의 다도(茶道)로 집대성되었다.</w:t>
      </w:r>
    </w:p>
    <w:p>
      <w:r>
        <w:rPr>
          <w:rFonts w:ascii="Malgun Gothic" w:hAnsi="Malgun Gothic" w:eastAsia="Malgun Gothic"/>
        </w:rPr>
        <w:t>전통 문헌에서 차의 효능은 한결같이 "청두목(淸頭目, 머리와 눈을 맑게 함)", "제번(除煩, 번민을 없앰)", "안신(安神, 정신을 안정시킴)"의 언어로 서술된다. 이 세 가지는 현대 약리학이 L-테아닌에서 관찰한 세 축 — 각성(청두목)·항스트레스(제번)·이완(안신) — 과 놀랍도록 맞아떨어진다. 물론 전통 문헌이 "테아닌"이라는 분자를 알았을 리는 없다. 그러나 수백 년간 쌓인 경험적 관찰이 특정 분자의 약리 프로파일을 미리 짚어 냈다는 사실은, 전통지식이 현대 성분과학의 유효한 나침반이 될 수 있음을 말해 준다.</w:t>
      </w:r>
    </w:p>
    <w:p>
      <w:pPr>
        <w:pStyle w:val="IntenseQuote"/>
      </w:pPr>
      <w:r/>
      <w:r>
        <w:rPr>
          <w:rFonts w:ascii="Malgun Gothic" w:hAnsi="Malgun Gothic" w:eastAsia="Malgun Gothic"/>
          <w:b/>
        </w:rPr>
        <w:t>원전 검증 주석.</w:t>
      </w:r>
      <w:r>
        <w:rPr>
          <w:rFonts w:ascii="Malgun Gothic" w:hAnsi="Malgun Gothic" w:eastAsia="Malgun Gothic"/>
        </w:rPr>
        <w:t xml:space="preserve"> L-테아닌은 1949년에야 화학적으로 분리·동정된 현대 성분이므로, 동의보감·향약집성방 등 조선 사료에 "테아닌"에 대한 직접 기술은 존재하지 않는다. 위 문단의 차(茶)에 관한 전통 서술(『다경』·『동다송』 등)은 배경 맥락으로 제시한 것이며, 특정 편명·페이지를 확정 인용하지 않는다. 차의 성미·귀경에 관한 한의학적 논의는 §4에서 다루되, 조선 원전의 확정 인용이 필요할 경우 historical-verifier 검증을 거쳐 보강한다.</w:t>
      </w:r>
    </w:p>
    <w:p>
      <w:pPr>
        <w:pStyle w:val="Heading3"/>
      </w:pPr>
      <w:r/>
      <w:r>
        <w:rPr>
          <w:rFonts w:ascii="Malgun Gothic" w:hAnsi="Malgun Gothic" w:eastAsia="Malgun Gothic"/>
        </w:rPr>
        <w:t>2.2 1949년 — 테아닌의 분리와 명명</w:t>
      </w:r>
    </w:p>
    <w:p>
      <w:r>
        <w:rPr>
          <w:rFonts w:ascii="Malgun Gothic" w:hAnsi="Malgun Gothic" w:eastAsia="Malgun Gothic"/>
        </w:rPr>
        <w:t>L-테아닌의 과학사는 1949년, 일본의 차 연구자들이 옥로차(玉露, gyokuro)의 감칠맛 성분을 추적하던 과정에서 열린다. 그늘에서 재배한 고급 녹차 특유의 단맛과 감칠맛(umami)이 어디서 오는지 파고든 끝에 그 정체가 새로운 아미노산임이 밝혀졌고, 차나무의 학명(</w:t>
      </w:r>
      <w:r>
        <w:rPr>
          <w:rFonts w:ascii="Malgun Gothic" w:hAnsi="Malgun Gothic" w:eastAsia="Malgun Gothic"/>
          <w:i/>
        </w:rPr>
        <w:t>Thea sinensis</w:t>
      </w:r>
      <w:r>
        <w:rPr>
          <w:rFonts w:ascii="Malgun Gothic" w:hAnsi="Malgun Gothic" w:eastAsia="Malgun Gothic"/>
        </w:rPr>
        <w:t>, 당시 명칭)을 따 "테아닌(theanine)"이라 이름 붙였다. 이 분자가 글루탐산의 에틸아마이드 구조를 가지며 찻잎 유리 아미노산의 약 50%를 차지하는 주성분이라는 사실도 뒤이어 확립되었다[1].</w:t>
      </w:r>
    </w:p>
    <w:p>
      <w:r>
        <w:rPr>
          <w:rFonts w:ascii="Malgun Gothic" w:hAnsi="Malgun Gothic" w:eastAsia="Malgun Gothic"/>
        </w:rPr>
        <w:t>테아닌은 차나무 뿌리에서 만들어져 잎으로 옮겨 가고, 광합성 과정에서 카테킨(catechin)으로 바뀐다. 그래서 그늘 재배(차광, shading)로 광합성을 제한하면 테아닌이 잎에 쌓여 감칠맛이 진해진다. 옥로차와 말차(抹茶, matcha) 제법의 과학적 근거가 여기에 있다[2]. 오래된 차 재배 경험이 실은 테아닌 함량을 조절하는 정교한 생화학적 조작이었던 셈이다.</w:t>
      </w:r>
    </w:p>
    <w:p>
      <w:pPr>
        <w:pStyle w:val="Heading3"/>
      </w:pPr>
      <w:r/>
      <w:r>
        <w:rPr>
          <w:rFonts w:ascii="Malgun Gothic" w:hAnsi="Malgun Gothic" w:eastAsia="Malgun Gothic"/>
        </w:rPr>
        <w:t>2.3 현대 성분과학으로의 편입</w:t>
      </w:r>
    </w:p>
    <w:p>
      <w:r>
        <w:rPr>
          <w:rFonts w:ascii="Malgun Gothic" w:hAnsi="Malgun Gothic" w:eastAsia="Malgun Gothic"/>
        </w:rPr>
        <w:t>20세기 후반부터 테아닌은 단순한 정미(呈味) 성분을 넘어 생리활성 물질로 다시 주목받았다. 입으로 삼킨 테아닌이 장에서 흡수되어 혈류를 타고 혈액뇌장벽(BBB)을 통과해 뇌에 이른다는 약동학적 사실이 확인되면서, "차를 마시면 마음이 편해진다"는 오랜 경험이 분자 수준의 인과로 번역되기 시작했다[1][3]. 오늘날 테아닌은 뇌 건강·스트레스·수면·인지 분야에서 가장 활발히 연구되는 식품 유래 아미노산의 하나이며, 관련 문헌은 최근 10년 사이 빠르게 늘었다[3][4]. 이 장은 그 최근 10년(2016–2026)의 근거를 중심으로 테아닌이 힘뇌장 안에 존재하는 이유를 논증한다.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이 절은 이 장에서 가장 중요하다. 앞뒤의 모든 과학적 논의는 결국 하나의 질문에 답하려고 존재한다. 힘뇌장은 왜 L-테아닌을 넣는가?</w:t>
      </w:r>
    </w:p>
    <w:p>
      <w:r>
        <w:rPr>
          <w:rFonts w:ascii="Malgun Gothic" w:hAnsi="Malgun Gothic" w:eastAsia="Malgun Gothic"/>
        </w:rPr>
        <w:t>힘뇌장의 설계 철학은 "장-뇌축(gut-brain axis, 腸-腦軸)을 기반으로, 한국인의 전통 지혜와 현대 신경과학을 통합한 기능성 포뮬러"다. 이 철학 안에서 여덟 원료는 저마다 고유한 역할을 맡는다. 인삼·백출·복령·감초의 사군자탕(四君子湯, Sagunjatang) 골격이 기(氣)를 세우고 소화·흡수의 토대를 다지는 보(補)의 축이라면, 노루궁뎅이버섯과 원지는 장과 뇌를 잇고 신경영양을 지원하는 연결의 축이다. 그렇다면 L-테아닌은 무엇인가?</w:t>
      </w:r>
    </w:p>
    <w:p>
      <w:r>
        <w:rPr>
          <w:rFonts w:ascii="Malgun Gothic" w:hAnsi="Malgun Gothic" w:eastAsia="Malgun Gothic"/>
        </w:rPr>
        <w:t>나는 테아닌을 "평정(平靜)의 축"으로 정의한다. 논거는 세 갈래다.</w:t>
      </w:r>
    </w:p>
    <w:p>
      <w:r>
        <w:rPr>
          <w:rFonts w:ascii="Malgun Gothic" w:hAnsi="Malgun Gothic" w:eastAsia="Malgun Gothic"/>
        </w:rPr>
        <w:t>하나는 힘뇌장이 겨냥하는 사용자 상태의 한복판에 '각성-이완의 불균형'이 놓여 있다는 점이다. 현대 한국인의 뇌 피로는 단순한 에너지 부족이 아니라, 만성 스트레스와 과잉 각성이 이완 능력을 갉아먹은 결과다. 프롤로그의 학생처럼 사람들은 더 깨어 있으려고 카페인에 기대지만, 그 대가로 평정을 잃는다. 힘뇌장이 보(補)의 원료만으로 짜였다면 이 각성-이완 축을 다룰 길이 없다. 테아닌은 바로 이 공백을 메운다. 각성을 억누르지 않으면서 초조를 낮추는, 드문 약리 프로파일을 지녔기 때문이다[3][4].</w:t>
      </w:r>
    </w:p>
    <w:p>
      <w:r>
        <w:rPr>
          <w:rFonts w:ascii="Malgun Gothic" w:hAnsi="Malgun Gothic" w:eastAsia="Malgun Gothic"/>
        </w:rPr>
        <w:t>다른 하나는 테아닌이 힘뇌장의 다른 원료들과 기전적으로 서로 보완한다는 점이다. 테아닌의 대표적 기전은 글루탐산-글루타민 순환에 대한 개입, GABA성 긴장 조절, 그리고 α파(alpha wave) 유도를 통한 "이완된 각성" 상태의 형성이다[5][6]. 이는 신경영양(노루궁뎅이버섯의 NGF 경로)이나 신경보호(원지)와 겹치지 않으면서도 시너지가 가능한, 독립적인 축이다. 테아닌은 포뮬러 전체의 "이완 게이트"를 맡아, 다른 원료의 작용이 과잉 각성으로 흐르지 않도록 완충한다.</w:t>
      </w:r>
    </w:p>
    <w:p>
      <w:r>
        <w:rPr>
          <w:rFonts w:ascii="Malgun Gothic" w:hAnsi="Malgun Gothic" w:eastAsia="Malgun Gothic"/>
        </w:rPr>
        <w:t>마지막 하나는 테아닌이 근거의 질과 안전성 양면에서 배합 정당성이 높다는 점이다. 뒤에서 보듯 테아닌은 스트레스·불안·수면·주의 영역에서 여러 RCT와 메타분석 근거를 쌓아 왔고[32][33][34], GRAS 지위를 포함한 폭넓은 안전성 자료를 갖는다[1][41]. 일반식품인 힘뇌장의 원료로서 "근거가 있으면서도 안전한" 성분이라는 이중 조건을 채운다.</w:t>
      </w:r>
    </w:p>
    <w:p>
      <w:r>
        <w:rPr>
          <w:rFonts w:ascii="Malgun Gothic" w:hAnsi="Malgun Gothic" w:eastAsia="Malgun Gothic"/>
        </w:rPr>
        <w:t>정리하면 힘뇌장에서 L-테아닌의 존재 이유는 보(補)와 연결(連結)의 축 위에 평정(平靜)의 축을 더해 각성-이완의 균형을 되찾게 하는 데 있다. 이것이 이 장이 펼칠 모든 과학적 논증의 종착점이자 출발점이다.</w:t>
      </w:r>
    </w:p>
    <w:p>
      <w:pPr>
        <w:pBdr>
          <w:bottom w:val="single" w:sz="6" w:space="1" w:color="999999"/>
        </w:pBdr>
      </w:pPr>
    </w:p>
    <w:p>
      <w:pPr>
        <w:pStyle w:val="Heading2"/>
      </w:pPr>
      <w:r/>
      <w:r>
        <w:rPr>
          <w:rFonts w:ascii="Malgun Gothic" w:hAnsi="Malgun Gothic" w:eastAsia="Malgun Gothic"/>
        </w:rPr>
        <w:t>4 · 전통의학적 의미 — 차(茶)의 기미·귀경과 장-뇌 연결</w:t>
      </w:r>
    </w:p>
    <w:p>
      <w:pPr>
        <w:pStyle w:val="Heading3"/>
      </w:pPr>
      <w:r/>
      <w:r>
        <w:rPr>
          <w:rFonts w:ascii="Malgun Gothic" w:hAnsi="Malgun Gothic" w:eastAsia="Malgun Gothic"/>
        </w:rPr>
        <w:t>4.1 차의 성미(性味)와 귀경(歸經)</w:t>
      </w:r>
    </w:p>
    <w:p>
      <w:r>
        <w:rPr>
          <w:rFonts w:ascii="Malgun Gothic" w:hAnsi="Malgun Gothic" w:eastAsia="Malgun Gothic"/>
        </w:rPr>
        <w:t>한의학 본초 이론에서 차(茶)는 대체로 고감(苦甘, 쓰고 단맛)·양(凉, 서늘함)의 기미를 가지며, 심(心)·폐(肺)·위(胃) 경으로 귀경하는 것으로 분류된다. 서늘한 기운은 상초(上焦)의 열을 식혀 머리와 눈을 맑게 하고(淸頭目), 쓴맛은 하강(下降)·설열(泄熱)하여 번민을 씻어내며(除煩), 위경으로의 귀경은 소화를 돕고 기름진 것을 삭이는(消食去膩) 작용과 이어진다.</w:t>
      </w:r>
    </w:p>
    <w:p>
      <w:r>
        <w:rPr>
          <w:rFonts w:ascii="Malgun Gothic" w:hAnsi="Malgun Gothic" w:eastAsia="Malgun Gothic"/>
        </w:rPr>
        <w:t>이 전통적 서술을 현대의 언어로 다시 읽으면 흥미로운 대응이 드러난다. "청두목"은 테아닌·카페인 조합이 보이는 주의력·각성 지원[5][45][46]과, "제번·안신"은 테아닌의 항스트레스·이완 작용[38][39][40]과, "소식(消食)·위경 귀경"은 최근 활발히 보고되는 테아닌의 장(腸) 및 장내미생물 조절 작용[17][18][19]과 각각 맞물린다.</w:t>
      </w:r>
    </w:p>
    <w:p>
      <w:pPr>
        <w:pStyle w:val="Heading3"/>
      </w:pPr>
      <w:r/>
      <w:r>
        <w:rPr>
          <w:rFonts w:ascii="Malgun Gothic" w:hAnsi="Malgun Gothic" w:eastAsia="Malgun Gothic"/>
        </w:rPr>
        <w:t>4.2 "심(心)을 안정시킨다"는 것 — 안신(安神)의 신경생물학</w:t>
      </w:r>
    </w:p>
    <w:p>
      <w:r>
        <w:rPr>
          <w:rFonts w:ascii="Malgun Gothic" w:hAnsi="Malgun Gothic" w:eastAsia="Malgun Gothic"/>
        </w:rPr>
        <w:t>한의학에서 심(心)은 혈맥을 주관할 뿐 아니라 "신명(神明)을 주관한다(心主神明)". 곧 정신·의식·정서의 자리로 이해된다. 차가 심경으로 귀경하여 "안신"한다는 서술은 정서적 안정과 각성 조절이라는 기능을 짚은 것이다. 현대 신경과학의 언어로 옮기면 편도체(amygdala) 중심의 스트레스 반응 완화, 전전두엽(prefrontal cortex)의 하향 조절, 그리고 자율신경 균형의 회복에 해당한다. 실제로 테아닌은 스트레스 부하 조건에서 이런 축을 조절한다고 동물·인체 연구에서 거듭 보고되어 왔다[9][27][38].</w:t>
      </w:r>
    </w:p>
    <w:p>
      <w:pPr>
        <w:pStyle w:val="Heading3"/>
      </w:pPr>
      <w:r/>
      <w:r>
        <w:rPr>
          <w:rFonts w:ascii="Malgun Gothic" w:hAnsi="Malgun Gothic" w:eastAsia="Malgun Gothic"/>
        </w:rPr>
        <w:t>4.3 비위(脾胃)를 매개로 한 장-뇌 연결</w:t>
      </w:r>
    </w:p>
    <w:p>
      <w:r>
        <w:rPr>
          <w:rFonts w:ascii="Malgun Gothic" w:hAnsi="Malgun Gothic" w:eastAsia="Malgun Gothic"/>
        </w:rPr>
        <w:t>특히 눈여겨볼 것은 차의 위경(胃經) 귀경이다. 사군자탕이 비위(脾胃)를 보하여 후천지본(後天之本)을 세우듯, 차 역시 위경을 통해 소화관에 작용한다. 전통의학이 "비위가 튼튼해야 정신이 맑다"고 본 것은 오늘날의 장-뇌축 개념을 경험으로 미리 붙든 셈이다. 뒤에서 보듯 테아닌은 장 장벽 기능·장내미생물 조성·단쇄지방산(SCFA) 대사를 매개로 뇌 기능에 영향을 준다는 근거가 쌓이고 있으며[18][20][21], 이는 "위경으로 귀경하여 심신을 안정시킨다"는 전통 서술과 기전적으로 공명한다. 힘뇌장이 사군자탕의 비위 축과 테아닌의 평정 축을 한 포뮬러에 담은 것은, 바로 이 전통과 현대의 접점을 설계 원리로 삼은 결과다.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유비(analogy)이자 가설적 해석이며, 인과적으로 입증된 것은 아니다. 본 장은 이를 "상응·공명"의 언어로 서술하며,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글루탐산의 사촌이 뇌를 조율하는 법</w:t>
      </w:r>
    </w:p>
    <w:p>
      <w:r>
        <w:rPr>
          <w:rFonts w:ascii="Malgun Gothic" w:hAnsi="Malgun Gothic" w:eastAsia="Malgun Gothic"/>
        </w:rPr>
        <w:t>L-테아닌의 약리는 그 구조에서 출발한다. 테아닌은 글루탐산·글루타민과 구조가 닮은 아미노산이고, 이 "닮음"이 뇌에서 벌어지는 다면적 작용의 뿌리다. 이 절의 모든 인용은 Tier 1–3 저널과 확립된 peer-review 저널에 한한다.</w:t>
      </w:r>
    </w:p>
    <w:p>
      <w:pPr>
        <w:pStyle w:val="Heading3"/>
      </w:pPr>
      <w:r/>
      <w:r>
        <w:rPr>
          <w:rFonts w:ascii="Malgun Gothic" w:hAnsi="Malgun Gothic" w:eastAsia="Malgun Gothic"/>
        </w:rPr>
        <w:t>5.1 글루탐산성 신경전달의 미세 조율</w:t>
      </w:r>
    </w:p>
    <w:p>
      <w:r>
        <w:rPr>
          <w:rFonts w:ascii="Malgun Gothic" w:hAnsi="Malgun Gothic" w:eastAsia="Malgun Gothic"/>
        </w:rPr>
        <w:t>테아닌은 글루탐산 수용체(AMPA·kainate·NMDA)와 글루탐산 수송체에 약한 친화성을 보이며, 글루탐산성 신경전달이 지나치지 않도록 미세하게 조율하는 것으로 이해된다. 특히 흥분성 신호가 과잉일 때 이를 완충해 흥분독성(excitotoxicity)을 낮추는 방향으로 작용한다는 근거가 신경보호 연구에서 거듭 제시되어 왔다[7][8]. 또한 테아닌은 신경전구세포(neural progenitor cell)에서 글루타민을 매개로 신경발생(neurogenesis)을 촉진하는 경로와 이어지며, 이는 테아닌의 "뇌 건강" 작용을 떠받치는 분자적 기반의 하나로 제안된다[5].</w:t>
      </w:r>
    </w:p>
    <w:p>
      <w:pPr>
        <w:pStyle w:val="Heading3"/>
      </w:pPr>
      <w:r/>
      <w:r>
        <w:rPr>
          <w:rFonts w:ascii="Malgun Gothic" w:hAnsi="Malgun Gothic" w:eastAsia="Malgun Gothic"/>
        </w:rPr>
        <w:t>5.2 GABA성 긴장과 억제-흥분 균형</w:t>
      </w:r>
    </w:p>
    <w:p>
      <w:r>
        <w:rPr>
          <w:rFonts w:ascii="Malgun Gothic" w:hAnsi="Malgun Gothic" w:eastAsia="Malgun Gothic"/>
        </w:rPr>
        <w:t>테아닌은 억제성 신경전달물질인 GABA와 관련된 긴장(tone)을 조절해, 흥분(글루탐산)과 억제(GABA)의 균형(E/I balance)을 이완 쪽으로 살짝 옮기는 것으로 보고된다[6]. GABA를 강화한 차(GABA tea)나 GABA-테아닌 조합을 다룬 연구들은 이 조합이 이완·수면 관련 지표와 이어짐을 시사한다[6][63]. 이 억제-흥분 재균형이야말로 각성은 유지하되 초조는 낮추는 테아닌 특유의 감각을 설명하는 핵심 기전으로 여겨진다.</w:t>
      </w:r>
    </w:p>
    <w:p>
      <w:pPr>
        <w:pStyle w:val="Heading3"/>
      </w:pPr>
      <w:r/>
      <w:r>
        <w:rPr>
          <w:rFonts w:ascii="Malgun Gothic" w:hAnsi="Malgun Gothic" w:eastAsia="Malgun Gothic"/>
        </w:rPr>
        <w:t>5.3 단가아민계 — 도파민·세로토닌</w:t>
      </w:r>
    </w:p>
    <w:p>
      <w:r>
        <w:rPr>
          <w:rFonts w:ascii="Malgun Gothic" w:hAnsi="Malgun Gothic" w:eastAsia="Malgun Gothic"/>
        </w:rPr>
        <w:t>테아닌은 도파민·세로토닌 같은 단가아민(monoamine) 신경전달물질의 뇌내 농도에 영향을 준다고 동물 연구에서 보고되어 왔다. 스트레스 부하 모델에서 테아닌은 해마(hippocampus)와 전전두엽의 신경화학적 프로파일을 조절하며 항우울·항불안 유사 표현형과 이어졌다[9][27]. 뇌척수액 아미노산 프로파일 분석에서도 테아닌 투여가 해마 활성과 불안 유사 행동을 조절하는 모습이 관찰되었다[9].</w:t>
      </w:r>
    </w:p>
    <w:p>
      <w:pPr>
        <w:pStyle w:val="Heading3"/>
      </w:pPr>
      <w:r/>
      <w:r>
        <w:rPr>
          <w:rFonts w:ascii="Malgun Gothic" w:hAnsi="Malgun Gothic" w:eastAsia="Malgun Gothic"/>
        </w:rPr>
        <w:t>5.4 α파(alpha wave)와 "이완된 각성"</w:t>
      </w:r>
    </w:p>
    <w:p>
      <w:r>
        <w:rPr>
          <w:rFonts w:ascii="Malgun Gothic" w:hAnsi="Malgun Gothic" w:eastAsia="Malgun Gothic"/>
        </w:rPr>
        <w:t>인체 뇌전도(EEG) 연구에서 테아닌 섭취는 안정 시 α파 활성의 증가와 이어져 왔다. α파는 이완되어 있으나 졸리지 않은, 주의가 열린 각성 상태를 가리키는 전기생리학적 표지로 읽힌다. 최근 연구들은 테아닌이 주의 과제를 수행하는 동안 신경생리학적 지표를 용량에 따라 변화시키고[43][44], 대상 인식(object recognition) 과제에서 전두엽 세타파와 해마 베타/감마 진동을 조절함을 보고했다[14]. 이런 진동학적(oscillatory) 근거는 테아닌의 "이완된 각성"을 뇌파 수준에서 뒷받침한다.</w:t>
      </w:r>
    </w:p>
    <w:p>
      <w:pPr>
        <w:pStyle w:val="Heading3"/>
      </w:pPr>
      <w:r/>
      <w:r>
        <w:rPr>
          <w:rFonts w:ascii="Malgun Gothic" w:hAnsi="Malgun Gothic" w:eastAsia="Malgun Gothic"/>
        </w:rPr>
        <w:t>5.5 신경보호·항산화·항신경염증</w:t>
      </w:r>
    </w:p>
    <w:p>
      <w:r>
        <w:rPr>
          <w:rFonts w:ascii="Malgun Gothic" w:hAnsi="Malgun Gothic" w:eastAsia="Malgun Gothic"/>
        </w:rPr>
        <w:t>테아닌은 산화 스트레스와 신경염증을 누그러뜨리는 방향으로 작용한다. 세포·동물 모델에서 테아닌은 항산화 방어를 강화하고 신경세포 사멸 경로를 억제하며, 여러 손상 모델에서 신경보호 표현형과 이어졌다[7][8]. 최근 연구는 외상성 뇌손상 모델에서 해마 신경세포 사멸이 줄고[11], 수면박탈 모델에서 NOX4가 매개하는 페롭토시스(ferroptosis)를 억제해 학습·기억이 나아지며[12], 스코폴라민으로 유발한 인지장애 모델에서 신경병리가 완화되고[13], 소뇌 과립세포 이동이 조절되는[15] 등 다양한 기전적 접점을 보고했다. 이 결과들을 종합한 최신 리뷰는 테아닌을 "신경보호 후보 파이토케미컬"로 자리매김한다[4]. 녹차와 그 성분이 인지·기분·뇌기능에 미치는 효과를 종합한 체계적 문헌고찰[64] 역시 이러한 다표적 작용의 인체 상관을 뒷받침한다.</w:t>
      </w:r>
    </w:p>
    <w:p>
      <w:pPr>
        <w:pStyle w:val="Heading3"/>
      </w:pPr>
      <w:r/>
      <w:r>
        <w:rPr>
          <w:rFonts w:ascii="Malgun Gothic" w:hAnsi="Malgun Gothic" w:eastAsia="Malgun Gothic"/>
        </w:rPr>
        <w:t>5.6 기전 종합</w:t>
      </w:r>
    </w:p>
    <w:p>
      <w:r>
        <w:rPr>
          <w:rFonts w:ascii="Malgun Gothic" w:hAnsi="Malgun Gothic" w:eastAsia="Malgun Gothic"/>
        </w:rPr>
        <w:t>정리하면 테아닌의 약리는 단일 표적이 아니라 다표적 미세 조율(multi-target fine-tuning)로 이해하는 편이 옳다. 글루탐산성 완충, GABA성 재균형, 단가아민 조절, α파 유도, 항산화·항신경염증이 서로 맞물려, 전체적으로 과잉 각성을 낮추고 이완된 집중을 지원하는 방향으로 수렴한다. 바로 이 다표적성 때문에 테아닌은 극적인 단일 효과 대신 "부드러운 조율"의 감각을 준다. 일반식품 원료로서 매력적인 특성이다.</w:t>
      </w:r>
    </w:p>
    <w:p>
      <w:pPr>
        <w:pBdr>
          <w:bottom w:val="single" w:sz="6" w:space="1" w:color="999999"/>
        </w:pBdr>
      </w:pPr>
    </w:p>
    <w:p>
      <w:pPr>
        <w:pStyle w:val="Heading2"/>
      </w:pPr>
      <w:r/>
      <w:r>
        <w:rPr>
          <w:rFonts w:ascii="Malgun Gothic" w:hAnsi="Malgun Gothic" w:eastAsia="Malgun Gothic"/>
        </w:rPr>
        <w:t>6 · 장-뇌축(Gut-Brain Axis) 관점 — Cryan 2019 프레임워크에의 매핑</w:t>
      </w:r>
    </w:p>
    <w:p>
      <w:pPr>
        <w:pStyle w:val="Heading3"/>
      </w:pPr>
      <w:r/>
      <w:r>
        <w:rPr>
          <w:rFonts w:ascii="Malgun Gothic" w:hAnsi="Malgun Gothic" w:eastAsia="Malgun Gothic"/>
        </w:rPr>
        <w:t>6.1 Cryan 2019 프레임워크 개관</w:t>
      </w:r>
    </w:p>
    <w:p>
      <w:r>
        <w:rPr>
          <w:rFonts w:ascii="Malgun Gothic" w:hAnsi="Malgun Gothic" w:eastAsia="Malgun Gothic"/>
        </w:rPr>
        <w:t xml:space="preserve">장-뇌축 연구의 이정표인 Cryan 등(2019)의 대규모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장내미생물총이 뇌·행동과 소통하는 길을 네 갈래로 정리했다. 미주신경(vagus nerve) 같은 신경 경로, 면역·사이토카인 경로, 내분비·HPA축 경로, 그리고 미생물이 만들어 내는 대사산물(단쇄지방산·신경전달물질 전구체 등) 경로다[16]. 이 틀은 힘뇌장 설계 철학 자체의 이론적 토대이며, 이 절은 테아닌의 작용을 네 경로에 하나씩 매핑한다.</w:t>
      </w:r>
    </w:p>
    <w:p>
      <w:pPr>
        <w:pStyle w:val="Heading3"/>
      </w:pPr>
      <w:r/>
      <w:r>
        <w:rPr>
          <w:rFonts w:ascii="Malgun Gothic" w:hAnsi="Malgun Gothic" w:eastAsia="Malgun Gothic"/>
        </w:rPr>
        <w:t>6.2 미생물 유래 대사산물 경로 — SCFA와 테아닌</w:t>
      </w:r>
    </w:p>
    <w:p>
      <w:r>
        <w:rPr>
          <w:rFonts w:ascii="Malgun Gothic" w:hAnsi="Malgun Gothic" w:eastAsia="Malgun Gothic"/>
        </w:rPr>
        <w:t>Cryan 틀의 네 번째 경로인 대사산물에 테아닌 근거가 가장 촘촘하다. 2025년의 한 연구는 테아닌이 전전두엽을 표적으로 "장-단쇄지방산-뇌 축(gut–SCFA–brain axis)"을 매개해 만성 스트레스로 생긴 우울 유사 표현형을 조절함을 보고했다[18]. 테아닌이 장내미생물의 SCFA 생성을 거쳐 중추 기능에 영향을 준다는, 틀에 정확히 들어맞는 근거다. 또한 테아닌은 장내미생물총과 담즙산 대사를 조절해 지질대사에 영향을 준다고 보고되었다[19].</w:t>
      </w:r>
    </w:p>
    <w:p>
      <w:pPr>
        <w:pStyle w:val="Heading3"/>
      </w:pPr>
      <w:r/>
      <w:r>
        <w:rPr>
          <w:rFonts w:ascii="Malgun Gothic" w:hAnsi="Malgun Gothic" w:eastAsia="Malgun Gothic"/>
        </w:rPr>
        <w:t>6.3 미생물총 자체의 조절 — 장벽·면역</w:t>
      </w:r>
    </w:p>
    <w:p>
      <w:r>
        <w:rPr>
          <w:rFonts w:ascii="Malgun Gothic" w:hAnsi="Malgun Gothic" w:eastAsia="Malgun Gothic"/>
        </w:rPr>
        <w:t>테아닌은 장 형태와 장벽 기능, 장내미생물 조성을 두루 조절한다. 열 스트레스 모델에서는 장내미생물총과 면역을 조절해 스트레스를 완화했고[20], diquat로 유발한 산화 손상 모델에서는 장 형태·장벽 기능과 MAPK 신호전달을 조절했다[21]. 만성 알코올성 장 손상 모델에서 테아닌은 장 내 알코올 및 리놀레산-아라키돈산 대사를 조절해 손상을 덜었으며[24], 마그네슘-테아닌 복합체는 만성 변동 스트레스가 부른 간·장 손상을 막아 주었다[23]. 저용량 EGCG-테아닌 조합은 장 항상성을 다시 짜 비만·대사이상 지방간 관련 지표를 완화하는 것으로 보고되었다[25].</w:t>
      </w:r>
    </w:p>
    <w:p>
      <w:pPr>
        <w:pStyle w:val="Heading3"/>
      </w:pPr>
      <w:r/>
      <w:r>
        <w:rPr>
          <w:rFonts w:ascii="Malgun Gothic" w:hAnsi="Malgun Gothic" w:eastAsia="Malgun Gothic"/>
        </w:rPr>
        <w:t>6.4 테아닌 자체가 미생물 대사의 산물이자 기질 — 2026년의 전환점</w:t>
      </w:r>
    </w:p>
    <w:p>
      <w:r>
        <w:rPr>
          <w:rFonts w:ascii="Malgun Gothic" w:hAnsi="Malgun Gothic" w:eastAsia="Malgun Gothic"/>
        </w:rPr>
        <w:t xml:space="preserve">2026년 </w:t>
      </w:r>
      <w:r>
        <w:rPr>
          <w:rFonts w:ascii="Malgun Gothic" w:hAnsi="Malgun Gothic" w:eastAsia="Malgun Gothic"/>
          <w:i/>
        </w:rPr>
        <w:t>Nature Microbiology</w:t>
      </w:r>
      <w:r>
        <w:rPr>
          <w:rFonts w:ascii="Malgun Gothic" w:hAnsi="Malgun Gothic" w:eastAsia="Malgun Gothic"/>
        </w:rPr>
        <w:t>에 실린 연구는 장-뇌축 논의에 한 층을 새로 얹는다. 이 연구는 장내미생물에서 유래한 L-테아닌이 숙주의 분지사슬아미노산(BCAA) 이화작용을 촉진함을 보고했다[17]. 곧 테아닌은 밖에서 섭취되기만 하는 것이 아니라, 장내미생물 대사 네트워크가 스스로 만들어 내는 산물이자 신호 분자로도 기능할 수 있다는 뜻이다. 이는 힘뇌장의 "장을 통해 뇌를 조율한다"는 설계 철학에 강력한 기전적 정당성을 더한다.</w:t>
      </w:r>
    </w:p>
    <w:p>
      <w:pPr>
        <w:pStyle w:val="Heading3"/>
      </w:pPr>
      <w:r/>
      <w:r>
        <w:rPr>
          <w:rFonts w:ascii="Malgun Gothic" w:hAnsi="Malgun Gothic" w:eastAsia="Malgun Gothic"/>
        </w:rPr>
        <w:t>6.5 신경·내분비 경로와의 접점</w:t>
      </w:r>
    </w:p>
    <w:p>
      <w:r>
        <w:rPr>
          <w:rFonts w:ascii="Malgun Gothic" w:hAnsi="Malgun Gothic" w:eastAsia="Malgun Gothic"/>
        </w:rPr>
        <w:t xml:space="preserve">테아닌의 항스트레스 작용은 HPA축, 곧 내분비 경로와도 이어진다. 스트레스 부하 동물에서 테아닌은 해마 대사 변화와 항우울 효과를 일으켰고[27], 말차(抹茶, matcha) 형태의 섭취는 동물과 임상 양쪽에서 스트레스 완화와 이어졌다[28]. 차의 활성성분이 신경내분비 경로·면역계·장내미생물을 거쳐 수면을 조절한다는 통합 리뷰[22]는, 테아닌이 Cryan 틀의 여러 경로에 동시에 걸쳐 있음을 보여 준다. 프로바이오틱스(예: </w:t>
      </w:r>
      <w:r>
        <w:rPr>
          <w:rFonts w:ascii="Malgun Gothic" w:hAnsi="Malgun Gothic" w:eastAsia="Malgun Gothic"/>
          <w:i/>
        </w:rPr>
        <w:t>Lactobacillus casei</w:t>
      </w:r>
      <w:r>
        <w:rPr>
          <w:rFonts w:ascii="Malgun Gothic" w:hAnsi="Malgun Gothic" w:eastAsia="Malgun Gothic"/>
        </w:rPr>
        <w:t>)가 BDNF 발현과 NF-κB를 매개로 스트레스성 우울·불안을 조절한다는 근거[26]는, 테아닌-미생물-뇌 상호작용을 더 넓은 맥락에 놓고 보게 한다.</w:t>
      </w:r>
    </w:p>
    <w:p>
      <w:pPr>
        <w:pStyle w:val="Heading3"/>
      </w:pPr>
      <w:r/>
      <w:r>
        <w:rPr>
          <w:rFonts w:ascii="Malgun Gothic" w:hAnsi="Malgun Gothic" w:eastAsia="Malgun Gothic"/>
        </w:rPr>
        <w:t>6.6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테아닌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대사산물(SCFA 등)</w:t>
            </w:r>
          </w:p>
        </w:tc>
        <w:tc>
          <w:tcPr>
            <w:tcW w:type="dxa" w:w="2880"/>
          </w:tcPr>
          <w:p>
            <w:r>
              <w:rPr>
                <w:rFonts w:ascii="Malgun Gothic" w:hAnsi="Malgun Gothic" w:eastAsia="Malgun Gothic"/>
              </w:rPr>
              <w:t>장-SCFA-뇌 축 매개 우울 조절 · 담즙산 대사</w:t>
            </w:r>
          </w:p>
        </w:tc>
        <w:tc>
          <w:tcPr>
            <w:tcW w:type="dxa" w:w="2880"/>
          </w:tcPr>
          <w:p>
            <w:r>
              <w:rPr>
                <w:rFonts w:ascii="Malgun Gothic" w:hAnsi="Malgun Gothic" w:eastAsia="Malgun Gothic"/>
              </w:rPr>
              <w:t>[18][19]</w:t>
            </w:r>
          </w:p>
        </w:tc>
      </w:tr>
      <w:tr>
        <w:tc>
          <w:tcPr>
            <w:tcW w:type="dxa" w:w="2880"/>
          </w:tcPr>
          <w:p>
            <w:r>
              <w:rPr>
                <w:rFonts w:ascii="Malgun Gothic" w:hAnsi="Malgun Gothic" w:eastAsia="Malgun Gothic"/>
              </w:rPr>
              <w:t>미생물총·장벽·면역</w:t>
            </w:r>
          </w:p>
        </w:tc>
        <w:tc>
          <w:tcPr>
            <w:tcW w:type="dxa" w:w="2880"/>
          </w:tcPr>
          <w:p>
            <w:r>
              <w:rPr>
                <w:rFonts w:ascii="Malgun Gothic" w:hAnsi="Malgun Gothic" w:eastAsia="Malgun Gothic"/>
              </w:rPr>
              <w:t>장벽·미생물총·면역 조절 · 손상 완화</w:t>
            </w:r>
          </w:p>
        </w:tc>
        <w:tc>
          <w:tcPr>
            <w:tcW w:type="dxa" w:w="2880"/>
          </w:tcPr>
          <w:p>
            <w:r>
              <w:rPr>
                <w:rFonts w:ascii="Malgun Gothic" w:hAnsi="Malgun Gothic" w:eastAsia="Malgun Gothic"/>
              </w:rPr>
              <w:t>[20][21][23][24][25]</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미생물 유래 테아닌의 숙주 BCAA 이화 촉진</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내분비·HPA축</w:t>
            </w:r>
          </w:p>
        </w:tc>
        <w:tc>
          <w:tcPr>
            <w:tcW w:type="dxa" w:w="2880"/>
          </w:tcPr>
          <w:p>
            <w:r>
              <w:rPr>
                <w:rFonts w:ascii="Malgun Gothic" w:hAnsi="Malgun Gothic" w:eastAsia="Malgun Gothic"/>
              </w:rPr>
              <w:t>해마 대사·항우울 · 스트레스 완화</w:t>
            </w:r>
          </w:p>
        </w:tc>
        <w:tc>
          <w:tcPr>
            <w:tcW w:type="dxa" w:w="2880"/>
          </w:tcPr>
          <w:p>
            <w:r>
              <w:rPr>
                <w:rFonts w:ascii="Malgun Gothic" w:hAnsi="Malgun Gothic" w:eastAsia="Malgun Gothic"/>
              </w:rPr>
              <w:t>[27][28]</w:t>
            </w:r>
          </w:p>
        </w:tc>
      </w:tr>
      <w:tr>
        <w:tc>
          <w:tcPr>
            <w:tcW w:type="dxa" w:w="2880"/>
          </w:tcPr>
          <w:p>
            <w:r>
              <w:rPr>
                <w:rFonts w:ascii="Malgun Gothic" w:hAnsi="Malgun Gothic" w:eastAsia="Malgun Gothic"/>
              </w:rPr>
              <w:t>통합(수면·신경내분비)</w:t>
            </w:r>
          </w:p>
        </w:tc>
        <w:tc>
          <w:tcPr>
            <w:tcW w:type="dxa" w:w="2880"/>
          </w:tcPr>
          <w:p>
            <w:r>
              <w:rPr>
                <w:rFonts w:ascii="Malgun Gothic" w:hAnsi="Malgun Gothic" w:eastAsia="Malgun Gothic"/>
              </w:rPr>
              <w:t>신경내분비-면역-미생물 경유 수면 조절</w:t>
            </w:r>
          </w:p>
        </w:tc>
        <w:tc>
          <w:tcPr>
            <w:tcW w:type="dxa" w:w="2880"/>
          </w:tcPr>
          <w:p>
            <w:r>
              <w:rPr>
                <w:rFonts w:ascii="Malgun Gothic" w:hAnsi="Malgun Gothic" w:eastAsia="Malgun Gothic"/>
              </w:rPr>
              <w:t>[22]</w:t>
            </w:r>
          </w:p>
        </w:tc>
      </w:tr>
    </w:tbl>
    <w:p>
      <w:r>
        <w:rPr>
          <w:rFonts w:ascii="Malgun Gothic" w:hAnsi="Malgun Gothic" w:eastAsia="Malgun Gothic"/>
        </w:rPr>
        <w:t>이 매핑은 테아닌이 단일 경로가 아니라 장-뇌축의 여러 노드에 걸쳐 작용함을 보여 준다. 힘뇌장의 관점에서 테아닌은 "장을 통해 뇌의 평정을 되찾게 하는" 원료로서, 포뮬러의 장-뇌축 철학을 분자 수준에서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테아닌의 분자 기전이 실제 행동·생리 표현형으로 이어지는지를 검증한다. 이 절의 인용은 모두 PubMed 등재 연구다.</w:t>
      </w:r>
    </w:p>
    <w:p>
      <w:pPr>
        <w:pStyle w:val="Heading3"/>
      </w:pPr>
      <w:r/>
      <w:r>
        <w:rPr>
          <w:rFonts w:ascii="Malgun Gothic" w:hAnsi="Malgun Gothic" w:eastAsia="Malgun Gothic"/>
        </w:rPr>
        <w:t>7.1 항스트레스·항불안 모델</w:t>
      </w:r>
    </w:p>
    <w:p>
      <w:r>
        <w:rPr>
          <w:rFonts w:ascii="Malgun Gothic" w:hAnsi="Malgun Gothic" w:eastAsia="Malgun Gothic"/>
        </w:rPr>
        <w:t>Wistar Kyoto 계통은 내인성 불안·우울에 취약한 모델인데, 여기서 테아닌은 불안 유사 행동을 완화하고 뇌척수액 아미노산 프로파일과 해마 활성을 조절했다[9]. 스트레스 부하 마우스에서는 해마 대사 변화를 이끌며 항우울 유사 효과를 보였고[27], 말차의 항스트레스 작용은 동물과 임상 양쪽에서 재현되었다[28]. 최근 연구는 만성 스트레스 모델에서 테아닌을 포함한 복합 보충제가 신경염증과 분자 이상을 완화하고 정서·탐색 행동을 개선함을 보고했다[29].</w:t>
      </w:r>
    </w:p>
    <w:p>
      <w:pPr>
        <w:pStyle w:val="Heading3"/>
      </w:pPr>
      <w:r/>
      <w:r>
        <w:rPr>
          <w:rFonts w:ascii="Malgun Gothic" w:hAnsi="Malgun Gothic" w:eastAsia="Malgun Gothic"/>
        </w:rPr>
        <w:t>7.2 인지·기억·신경보호 모델</w:t>
      </w:r>
    </w:p>
    <w:p>
      <w:r>
        <w:rPr>
          <w:rFonts w:ascii="Malgun Gothic" w:hAnsi="Malgun Gothic" w:eastAsia="Malgun Gothic"/>
        </w:rPr>
        <w:t>수면박탈 마우스에서 테아닌은 해마 신경세포의 NOX4 매개 페롭토시스를 완화해 학습·기억을 개선했다[12]. 스코폴라민으로 유발한 인지장애 모델에서는 인지 저하와 신경병리를 누그러뜨렸고[13], 외상성 뇌손상 모델에서는 해마 신경세포 사멸을 줄였다[11]. 청소년기 Δ9-테트라하이드로카나비놀(THC) 노출 모델에서 테아닌은 중뇌변연 회로의 분자·신경 이상과, 그로 인한 장기적 정서·인지 부작용을 막아 냈다(</w:t>
      </w:r>
      <w:r>
        <w:rPr>
          <w:rFonts w:ascii="Malgun Gothic" w:hAnsi="Malgun Gothic" w:eastAsia="Malgun Gothic"/>
          <w:i/>
        </w:rPr>
        <w:t>Journal of Neuroscience</w:t>
      </w:r>
      <w:r>
        <w:rPr>
          <w:rFonts w:ascii="Malgun Gothic" w:hAnsi="Malgun Gothic" w:eastAsia="Malgun Gothic"/>
        </w:rPr>
        <w:t>)[10]. 소뇌 과립세포 이동 조절[15], 대상 인식 과제에서의 뇌 진동 조절[14]은 인지 영역에서 기전과 표현형을 잇는 고리를 더한다.</w:t>
      </w:r>
    </w:p>
    <w:p>
      <w:pPr>
        <w:pStyle w:val="Heading3"/>
      </w:pPr>
      <w:r/>
      <w:r>
        <w:rPr>
          <w:rFonts w:ascii="Malgun Gothic" w:hAnsi="Malgun Gothic" w:eastAsia="Malgun Gothic"/>
        </w:rPr>
        <w:t>7.3 장-뇌·대사 모델</w:t>
      </w:r>
    </w:p>
    <w:p>
      <w:r>
        <w:rPr>
          <w:rFonts w:ascii="Malgun Gothic" w:hAnsi="Malgun Gothic" w:eastAsia="Malgun Gothic"/>
        </w:rPr>
        <w:t>§6에서 다룬 장-뇌 축 동물 근거 — 장-SCFA-뇌 축을 통한 우울 조절[18], 열 스트레스 아래 미생물총·면역 조절[20], 장벽·MAPK 조절[21], 알코올성 장 손상 완화[24] — 는 테아닌의 말초(장) 작용이 중추 표현형으로 이어짐을 보여 준다. 견주어 보면, 아쉬와간다(</w:t>
      </w:r>
      <w:r>
        <w:rPr>
          <w:rFonts w:ascii="Malgun Gothic" w:hAnsi="Malgun Gothic" w:eastAsia="Malgun Gothic"/>
          <w:i/>
        </w:rPr>
        <w:t>Withania somnifera</w:t>
      </w:r>
      <w:r>
        <w:rPr>
          <w:rFonts w:ascii="Malgun Gothic" w:hAnsi="Malgun Gothic" w:eastAsia="Malgun Gothic"/>
        </w:rPr>
        <w:t>) 추출물이 구속 스트레스로 생긴 불안 유사 행동과 해마 변화를 완화한다는 근거[31]는 "적응원(adaptogen)" 계열 성분이 공유하는 항스트레스 표현형을 시사한다.</w:t>
      </w:r>
    </w:p>
    <w:p>
      <w:pPr>
        <w:pStyle w:val="Heading3"/>
      </w:pPr>
      <w:r/>
      <w:r>
        <w:rPr>
          <w:rFonts w:ascii="Malgun Gothic" w:hAnsi="Malgun Gothic" w:eastAsia="Malgun Gothic"/>
        </w:rPr>
        <w:t>7.4 종(種)을 넘는 재현성</w:t>
      </w:r>
    </w:p>
    <w:p>
      <w:r>
        <w:rPr>
          <w:rFonts w:ascii="Malgun Gothic" w:hAnsi="Malgun Gothic" w:eastAsia="Malgun Gothic"/>
        </w:rPr>
        <w:t>눈여겨볼 점은 테아닌의 항스트레스·장 보호 표현형이 설치류를 넘어 여러 종에서 재현된다는 것이다. 열 스트레스 모델에서 테아닌은 장내미생물총과 면역을 조절해 스트레스를 완화했고[20], 이유자돈에서는 지질대사와 항산화능을 개선했다[70]. 종을 가로지르는 이 일관성은 테아닌 작용의 진화적 보존성과 기전적 견고함을 시사한다. 동물 모델에서 확인된 테아닌의 유익성과 인체 시험으로의 전환 가능성을 개관한 리뷰[75]는 이런 전임상 근거의 함의와 한계를 균형 있게 정리한다. 다만 동물 근거는 어디까지나 인체 임상의 가설을 제공하는 단계일 뿐이며, 확정적 인체 효능의 증거로 넓혀 해석해서는 안 된다.</w:t>
      </w:r>
    </w:p>
    <w:p>
      <w:pPr>
        <w:pBdr>
          <w:bottom w:val="single" w:sz="6" w:space="1" w:color="999999"/>
        </w:pBdr>
      </w:pPr>
    </w:p>
    <w:p>
      <w:pPr>
        <w:pStyle w:val="Heading2"/>
      </w:pPr>
      <w:r/>
      <w:r>
        <w:rPr>
          <w:rFonts w:ascii="Malgun Gothic" w:hAnsi="Malgun Gothic" w:eastAsia="Malgun Gothic"/>
        </w:rPr>
        <w:t>8 · 인체 임상 — RCT와 메타분석의 최신 지형 ★검증 최엄격</w:t>
      </w:r>
    </w:p>
    <w:p>
      <w:r>
        <w:rPr>
          <w:rFonts w:ascii="Malgun Gothic" w:hAnsi="Malgun Gothic" w:eastAsia="Malgun Gothic"/>
        </w:rPr>
        <w:t>본 절은 이 장에서 검증 기준이 가장 엄격한 부분이다. 근거의 위계에서 인체 무작위배정 임상시험(RCT)과 그 메타분석이 최상위이며, 표현이 근거 수준을 넘지 않도록 신중히 고른다.</w:t>
      </w:r>
    </w:p>
    <w:p>
      <w:pPr>
        <w:pStyle w:val="Heading3"/>
      </w:pPr>
      <w:r/>
      <w:r>
        <w:rPr>
          <w:rFonts w:ascii="Malgun Gothic" w:hAnsi="Malgun Gothic" w:eastAsia="Malgun Gothic"/>
        </w:rPr>
        <w:t>8.1 메타분석·체계적 문헌고찰 — 최상위 근거</w:t>
      </w:r>
    </w:p>
    <w:p>
      <w:r>
        <w:rPr>
          <w:rFonts w:ascii="Malgun Gothic" w:hAnsi="Malgun Gothic" w:eastAsia="Malgun Gothic"/>
        </w:rPr>
        <w:t xml:space="preserve">최근 테아닌 임상 근거는 여러 메타분석으로 종합되고 있다. 인지와 정서 쪽에서는 2026년 </w:t>
      </w:r>
      <w:r>
        <w:rPr>
          <w:rFonts w:ascii="Malgun Gothic" w:hAnsi="Malgun Gothic" w:eastAsia="Malgun Gothic"/>
          <w:i/>
        </w:rPr>
        <w:t>Molecular Psychiatry</w:t>
      </w:r>
      <w:r>
        <w:rPr>
          <w:rFonts w:ascii="Malgun Gothic" w:hAnsi="Malgun Gothic" w:eastAsia="Malgun Gothic"/>
        </w:rPr>
        <w:t>에 실린 31개 RCT의 체계적 문헌고찰·메타분석이 테아닌의 효과를 종합적으로 평가했는데[32], 지금까지 나온 테아닌 임상 종합 가운데 규모가 가장 큰 축에 든다. 차와 테아닌(±카페인)을 함께 본 연구로는, 건강 성인 대상 RCT들을 모은 메타분석이 테아닌 또는 테아닌+카페인이 인지·수면·기분 관련 지표와 이어짐을 보고했다[33]. 수면에 초점을 둔 종합으로는 테아닌 섭취의 수면 결과를 다룬 체계적 문헌고찰·메타분석[34]과 별도의 보충 임상시험 체계적 고찰[36]이 수면의 질 관련 지표와의 관련성을 살폈다. 스트레스·불안 쪽에서는 테아닌 섭취와 스트레스·불안 관리 능력을 다룬 체계적 문헌고찰[35]이 근거를 정리했고, 정신질환 환자에서 테아닌 보충의 결과를 본 체계적 문헌고찰[37]은 보조요법으로서의 근거를 종합했다.</w:t>
      </w:r>
    </w:p>
    <w:p>
      <w:r>
        <w:rPr>
          <w:rFonts w:ascii="Malgun Gothic" w:hAnsi="Malgun Gothic" w:eastAsia="Malgun Gothic"/>
        </w:rPr>
        <w:t>이 종합 연구들은 대체로 "테아닌이 스트레스·불안·수면·주의 영역에서 유익한 관련성을 보이지만, 연구 간 이질성과 방법론적 한계가 있어 대규모 시험이 더 필요하다"는 신중한 결론으로 모인다. 불안을 표적으로 한 약초 성분의 네트워크 메타분석[67]과 불안장애 치료의 최신 동향을 정리한 리뷰[68] 역시 테아닌을 유망한 후보군의 하나로 놓으며, 테아닌의 향정신성 특성을 종합한 리뷰[69]는 불안·스트레스 관리에서 조현병 보조에 이르는 임상적 스펙트럼을 개관한다.</w:t>
      </w:r>
    </w:p>
    <w:p>
      <w:pPr>
        <w:pStyle w:val="Heading3"/>
      </w:pPr>
      <w:r/>
      <w:r>
        <w:rPr>
          <w:rFonts w:ascii="Malgun Gothic" w:hAnsi="Malgun Gothic" w:eastAsia="Malgun Gothic"/>
        </w:rPr>
        <w:t>8.2 항스트레스·불안 RCT</w:t>
      </w:r>
    </w:p>
    <w:p>
      <w:r>
        <w:rPr>
          <w:rFonts w:ascii="Malgun Gothic" w:hAnsi="Malgun Gothic" w:eastAsia="Malgun Gothic"/>
        </w:rPr>
        <w:t>항스트레스·불안을 직접 겨눈 개별 RCT도 여럿이다. Hidese 등(2019)의 RCT는 건강 성인에서 테아닌 투여가 스트레스 관련 증상 및 인지 기능 관련 지표와 이어짐을 보고했다[38]. Sarris 등(2019)의 이중맹검 RCT는 테아닌을 전반불안장애(GAD)의 보조요법으로 평가했는데, 결과 해석에는 신중을 요한다[39]. White 등(2016)의 교차설계 RCT는 테아닌 기반 음료의 항스트레스·행동·자기공명뇌자도(MEG) 효과를 보고했고[40], Moulin 등(2024)의 RCT는 중등도 스트레스 성인에서 28일 테아닌 보충의 안전성과 유효성을 평가했다[41]. 복합 제형으로는 마그네슘·비타민B·홍경천·녹차(테아닌) 복합제를 만성 스트레스 대상으로 본 RCT[61], 테아닌-아르기닌 병용을 단기 스트레스에서 본 RCT[62] 등이 조합에서의 항스트레스 관련성을 살폈다.</w:t>
      </w:r>
    </w:p>
    <w:p>
      <w:pPr>
        <w:pStyle w:val="Heading3"/>
      </w:pPr>
      <w:r/>
      <w:r>
        <w:rPr>
          <w:rFonts w:ascii="Malgun Gothic" w:hAnsi="Malgun Gothic" w:eastAsia="Malgun Gothic"/>
        </w:rPr>
        <w:t>8.3 주의·인지·카페인 병용 RCT</w:t>
      </w:r>
    </w:p>
    <w:p>
      <w:r>
        <w:rPr>
          <w:rFonts w:ascii="Malgun Gothic" w:hAnsi="Malgun Gothic" w:eastAsia="Malgun Gothic"/>
        </w:rPr>
        <w:t>테아닌의 인지 영역 근거는 특히 주의(attention)와 카페인 병용에 몰려 있다. 테아닌·카페인·테아닌-카페인 조합의 주의에 대한 급성 효과를 본 연구[45]와, 시각 자극에 대한 표적 특이적 주의가 좋아지고 마음방황(mind wandering)이 줄어듦을 보인 fMRI 연구[46]는 조합의 주의 지원 관련성을 시사한다. 용량-반응 연구들은 테아닌이 주의의 신경생리학적 지표[43]와 정신운동속도·지속주의·억제조절[44]을 용량에 따라 바꿈을 보고했다. 수면박탈 성인에서는 테아닌 단독[49]과 고용량 테아닌-카페인 조합[47]이 선택주의의 신경행동·신경생리 지표를 개선했다. 운동선수를 대상으로 한 연구들 — 컬링[58], 레슬링[59], 경쟁 종목 일반[60], 카페인·테아닌·티로신 조합[56] — 도 인지·수행 지표에서의 관련성을 살폈다.</w:t>
      </w:r>
    </w:p>
    <w:p>
      <w:pPr>
        <w:pStyle w:val="Heading3"/>
      </w:pPr>
      <w:r/>
      <w:r>
        <w:rPr>
          <w:rFonts w:ascii="Malgun Gothic" w:hAnsi="Malgun Gothic" w:eastAsia="Malgun Gothic"/>
        </w:rPr>
        <w:t>8.4 임상 인구집단 — 보조요법 근거</w:t>
      </w:r>
    </w:p>
    <w:p>
      <w:r>
        <w:rPr>
          <w:rFonts w:ascii="Malgun Gothic" w:hAnsi="Malgun Gothic" w:eastAsia="Malgun Gothic"/>
        </w:rPr>
        <w:t>테아닌은 여러 정신·신경 질환에서 표준치료의 보조(adjunctive)로 연구되어 왔다. 이들은 의약품을 대체하는 것이 아니라 보조 맥락의 연구임을 분명히 해 둔다. 주요우울장애(MDD)에서는 sertraline 보조요법 RCT[50], 만성 조현병에서는 risperidone 보조요법 RCT[51], 강박장애(OCD)에서는 fluvoxamine 병용 RCT[52]가 수행되었다. ADHD에서는 테아닌-카페인 조합의 지속주의·억제조절을 본 소아 신경영상 RCT[42]와 청소년 대상 교차설계 연구[48], 관련 보충제를 다룬 체계적 고찰[78]이 있다. 소아·청소년으로는 뚜렛증후군에 동반된 불안에서 테아닌·비타민B6를 본 파일럿 연구[79], 소아 수면 보조를 다룬 체계적 고찰[80]이 보고되었다.</w:t>
      </w:r>
    </w:p>
    <w:p>
      <w:pPr>
        <w:pStyle w:val="Heading3"/>
      </w:pPr>
      <w:r/>
      <w:r>
        <w:rPr>
          <w:rFonts w:ascii="Malgun Gothic" w:hAnsi="Malgun Gothic" w:eastAsia="Malgun Gothic"/>
        </w:rPr>
        <w:t>8.5 수면·기분·삶의 질</w:t>
      </w:r>
    </w:p>
    <w:p>
      <w:r>
        <w:rPr>
          <w:rFonts w:ascii="Malgun Gothic" w:hAnsi="Malgun Gothic" w:eastAsia="Malgun Gothic"/>
        </w:rPr>
        <w:t>수면·기분·삶의 질 쪽 근거도 폭이 넓다. 카세인 가수분해물과 테아닌 조합의 수면의 질을 본 교차 RCT[53], 호두펩타이드-테아닌 조합의 수면 개선을 다종·인체를 포함해 본 연구[81], GABA-테아닌 조합의 수면 탐색 연구[63], 영양보조제 조합의 수면의 질 RCT[82] 등이 수면 영역을 다룬다. 말차 연구는 정신적 웰빙과의 관련성은 보고했으나 수면 중 EEG에는 유의한 영향이 없었고[54], 인지저하 고령자에서 12개월 말차 섭취의 인지·수면 관련성을 본 장기 RCT[55]도 보고되었다. 실사용 조건에서 수면 보조 보충제의 효과를 생활습관·수면 상태와 연계해 분석한 연구[73]와, 저카페인 녹차가 스트레스 감소·수면의 질 개선과 이어짐을 보고한 연구[65]는 테아닌이 풍부한 녹차 제형의 실용적 함의를 전한다. 차와 그 성분이 우울·불안·수면장애에 미치는 영향과 기전을 종합한 리뷰[72] 역시 이 영역을 폭넓게 개관한다.</w:t>
      </w:r>
    </w:p>
    <w:p>
      <w:pPr>
        <w:pStyle w:val="Heading3"/>
      </w:pPr>
      <w:r/>
      <w:r>
        <w:rPr>
          <w:rFonts w:ascii="Malgun Gothic" w:hAnsi="Malgun Gothic" w:eastAsia="Malgun Gothic"/>
        </w:rPr>
        <w:t>8.6 임상 근거의 종합적 판단</w:t>
      </w:r>
    </w:p>
    <w:p>
      <w:r>
        <w:rPr>
          <w:rFonts w:ascii="Malgun Gothic" w:hAnsi="Malgun Gothic" w:eastAsia="Malgun Gothic"/>
        </w:rPr>
        <w:t>임상 근거를 종합하면 그림은 이렇다. 테아닌은 스트레스·불안 완화와 카페인 병용 시 주의 지원 영역에서 상대적으로 일관된 관련성을 보이고, 수면·기분 영역에서는 긍정적이되 이질적인 근거를, 임상 질환 보조 영역에서는 유망하나 예비적인 근거를 갖는다. 그러나 다수 연구가 표본이 작고, 제형·용량·평가도구가 제각각이며, 일부는 복합 제형이어서 테아닌 단독의 효과를 떼어 내기 어렵다. 그래서 본 장은 테아닌의 임상적 유용성을 "치료"가 아니라 "관련성이 보고된 지원 가능성"의 언어로 서술하며, 확정적 효능 주장은 배제한다.</w:t>
      </w:r>
    </w:p>
    <w:p>
      <w:pPr>
        <w:pBdr>
          <w:bottom w:val="single" w:sz="6" w:space="1" w:color="999999"/>
        </w:pBdr>
      </w:pPr>
    </w:p>
    <w:p>
      <w:pPr>
        <w:pStyle w:val="Heading2"/>
      </w:pPr>
      <w:r/>
      <w:r>
        <w:rPr>
          <w:rFonts w:ascii="Malgun Gothic" w:hAnsi="Malgun Gothic" w:eastAsia="Malgun Gothic"/>
        </w:rPr>
        <w:t>9 · 안전성 — NOAEL, 상호작용, 규제 지위</w:t>
      </w:r>
    </w:p>
    <w:p>
      <w:pPr>
        <w:pStyle w:val="Heading3"/>
      </w:pPr>
      <w:r/>
      <w:r>
        <w:rPr>
          <w:rFonts w:ascii="Malgun Gothic" w:hAnsi="Malgun Gothic" w:eastAsia="Malgun Gothic"/>
        </w:rPr>
        <w:t>9.1 규제 지위와 일반적 안전성</w:t>
      </w:r>
    </w:p>
    <w:p>
      <w:r>
        <w:rPr>
          <w:rFonts w:ascii="Malgun Gothic" w:hAnsi="Malgun Gothic" w:eastAsia="Malgun Gothic"/>
        </w:rPr>
        <w:t>L-테아닌은 오랜 음용 역사(차)를 배경으로 폭넓은 안전성 자료를 갖는다. 미국 FDA에서 L-테아닌은 일정 사용 조건에서 GRAS(Generally Recognized As Safe) 통지가 이루어진 성분이며, 통상적 보충 용량(대략 100–400 mg/일)에서 내약성이 양호하다고 보고된다[1][8]. 관련 규제·안전성 정보는 다음의 공식 출처에서 확인할 수 있다.</w:t>
      </w:r>
    </w:p>
    <w:p>
      <w:pPr>
        <w:pStyle w:val="ListBullet"/>
      </w:pPr>
      <w:r/>
      <w:r>
        <w:rPr>
          <w:rFonts w:ascii="Malgun Gothic" w:hAnsi="Malgun Gothic" w:eastAsia="Malgun Gothic"/>
        </w:rPr>
        <w:t>미국 FDA GRAS Notice Inventory: https://www.fda.gov/food/generally-recognized-safe-gras/gras-notice-inventory [PENDING-URL-VERIFY]</w:t>
      </w:r>
    </w:p>
    <w:p>
      <w:pPr>
        <w:pStyle w:val="ListBullet"/>
      </w:pPr>
      <w:r/>
      <w:r>
        <w:rPr>
          <w:rFonts w:ascii="Malgun Gothic" w:hAnsi="Malgun Gothic" w:eastAsia="Malgun Gothic"/>
        </w:rPr>
        <w:t>유럽 EFSA(테아닌 관련 건강강조표시 과학적 의견): https://www.efsa.europa.eu/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reference-validator 단계에서 정확한 고시·통지 번호와 함께 확정한다. 힘뇌장은 일반식품이므로, 본 장의 안전성 서술은 성분의 일반적 내약성에 관한 것이며 질병 예방·치료 표방이 아니다.</w:t>
      </w:r>
    </w:p>
    <w:p>
      <w:pPr>
        <w:pStyle w:val="Heading3"/>
      </w:pPr>
      <w:r/>
      <w:r>
        <w:rPr>
          <w:rFonts w:ascii="Malgun Gothic" w:hAnsi="Malgun Gothic" w:eastAsia="Malgun Gothic"/>
        </w:rPr>
        <w:t>9.2 용량과 내약성</w:t>
      </w:r>
    </w:p>
    <w:p>
      <w:r>
        <w:rPr>
          <w:rFonts w:ascii="Malgun Gothic" w:hAnsi="Malgun Gothic" w:eastAsia="Malgun Gothic"/>
        </w:rPr>
        <w:t>임상시험에서 쓰인 테아닌 용량은 대체로 급성 100–400 mg, 반복투여 시 하루 200 mg 전후가 흔하며, 이 범위에서 심각한 이상반응은 드물게 보고되었다. 28일 반복투여 RCT는 중등도 스트레스 성인에서 테아닌의 안전성과 내약성을 따로 평가했다[41]. 테아닌의 대사·건강 영향·안전성을 종합한 리뷰[1]는 통상 용량에서의 양호한 안전성 프로파일을 정리하며, 차 유래 생리활성 성분의 생체이용률·안전성·항우울 잠재력을 종합한 리뷰[76]도 흡수·대사 경로와 안전역(safety margin)을 개관한다.</w:t>
      </w:r>
    </w:p>
    <w:p>
      <w:pPr>
        <w:pStyle w:val="Heading3"/>
      </w:pPr>
      <w:r/>
      <w:r>
        <w:rPr>
          <w:rFonts w:ascii="Malgun Gothic" w:hAnsi="Malgun Gothic" w:eastAsia="Malgun Gothic"/>
        </w:rPr>
        <w:t>9.3 상호작용</w:t>
      </w:r>
    </w:p>
    <w:p>
      <w:r>
        <w:rPr>
          <w:rFonts w:ascii="Malgun Gothic" w:hAnsi="Malgun Gothic" w:eastAsia="Malgun Gothic"/>
        </w:rPr>
        <w:t>테아닌은 카페인과 흔히 함께 쓰이며, 여러 연구가 이 조합의 인지·수행 관련성을 살폈다[45][46][47]. 이 조합은 카페인 단독이 부르는 각성성 초조를 완충하는 방향으로 작용하는 것으로 해석된다[66]. 정신과 약물과는 sertraline·risperidone·fluvoxamine 등과의 보조 병용이 연구되었으나[50][51][52], 이는 임상 감독 아래 이루어진 연구 맥락이지 일반 소비자의 자가 병용을 권하는 근거가 아니다. 혈압과 관련해서는 일부 근거가 테아닌과 혈압 관련 지표의 연관을 시사하므로, 혈압강하제를 복용 중이라면 주의가 필요할 수 있다(개별 확인 요).</w:t>
      </w:r>
    </w:p>
    <w:p>
      <w:pPr>
        <w:pStyle w:val="Heading3"/>
      </w:pPr>
      <w:r/>
      <w:r>
        <w:rPr>
          <w:rFonts w:ascii="Malgun Gothic" w:hAnsi="Malgun Gothic" w:eastAsia="Malgun Gothic"/>
        </w:rPr>
        <w:t>9.4 특수 인구집단</w:t>
      </w:r>
    </w:p>
    <w:p>
      <w:r>
        <w:rPr>
          <w:rFonts w:ascii="Malgun Gothic" w:hAnsi="Malgun Gothic" w:eastAsia="Malgun Gothic"/>
        </w:rPr>
        <w:t>임신·수유부, 소아, 정신과 약물 복용자에 대한 대규모 안전성 자료는 아직 제한적이다. 소아 대상 연구가 일부 있으나[42][48], 특수 인구집단에서는 보수적으로 접근하는 편이 권장된다. 동물 안전성 연구(자돈의 지질대사·항산화[70] 등)는 보충적 정보를 더한다.</w:t>
      </w:r>
    </w:p>
    <w:p>
      <w:pPr>
        <w:pStyle w:val="Heading3"/>
      </w:pPr>
      <w:r/>
      <w:r>
        <w:rPr>
          <w:rFonts w:ascii="Malgun Gothic" w:hAnsi="Malgun Gothic" w:eastAsia="Malgun Gothic"/>
        </w:rPr>
        <w:t>9.5 안전성 종합</w:t>
      </w:r>
    </w:p>
    <w:p>
      <w:r>
        <w:rPr>
          <w:rFonts w:ascii="Malgun Gothic" w:hAnsi="Malgun Gothic" w:eastAsia="Malgun Gothic"/>
        </w:rPr>
        <w:t>종합하면 L-테아닌은 통상 보충 용량에서 내약성이 양호하고 규제상 안전성 지위가 확립된 성분이다. 일반식품 힘뇌장의 원료로서 중요한 장점이다. 다만 특수 인구집단이나 약물 병용 시의 개별적 주의는 여전히 필요하며, 본 장은 그 점을 분명히 적어 둔다.</w:t>
      </w:r>
    </w:p>
    <w:p>
      <w:pPr>
        <w:pBdr>
          <w:bottom w:val="single" w:sz="6" w:space="1" w:color="999999"/>
        </w:pBdr>
      </w:pPr>
    </w:p>
    <w:p>
      <w:pPr>
        <w:pStyle w:val="Heading2"/>
      </w:pPr>
      <w:r/>
      <w:r>
        <w:rPr>
          <w:rFonts w:ascii="Malgun Gothic" w:hAnsi="Malgun Gothic" w:eastAsia="Malgun Gothic"/>
        </w:rPr>
        <w:t>10 · 힘뇌장에서의 역할 — 평정의 축</w:t>
      </w:r>
    </w:p>
    <w:p>
      <w:r>
        <w:rPr>
          <w:rFonts w:ascii="Malgun Gothic" w:hAnsi="Malgun Gothic" w:eastAsia="Malgun Gothic"/>
        </w:rPr>
        <w:t>§3에서 제시한 설계 근거를, 이번에는 원료 기능 분류의 언어로 정리한다. 힘뇌장의 여덟 원료는 다음 세 범주로 나눌 수 있고, 그 안에서 L-테아닌의 자리는 분명하다.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L-테아닌의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각성-이완 균형의 "평정 축"</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핵심축의 작용을 흡수·대사·안정성 면에서 보조</w:t>
            </w:r>
          </w:p>
        </w:tc>
        <w:tc>
          <w:tcPr>
            <w:tcW w:type="dxa" w:w="2880"/>
          </w:tcPr>
          <w:p>
            <w:r>
              <w:rPr>
                <w:rFonts w:ascii="Malgun Gothic" w:hAnsi="Malgun Gothic" w:eastAsia="Malgun Gothic"/>
              </w:rPr>
              <w:t>부분 해당 — 장-뇌 경로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효과를 내는 원료</w:t>
            </w:r>
          </w:p>
        </w:tc>
        <w:tc>
          <w:tcPr>
            <w:tcW w:type="dxa" w:w="2880"/>
          </w:tcPr>
          <w:p>
            <w:r>
              <w:rPr>
                <w:rFonts w:ascii="Malgun Gothic" w:hAnsi="Malgun Gothic" w:eastAsia="Malgun Gothic"/>
              </w:rPr>
              <w:t>해당 — 카페인성·신경영양 원료와 상보</w:t>
            </w:r>
          </w:p>
        </w:tc>
      </w:tr>
    </w:tbl>
    <w:p>
      <w:r>
        <w:rPr>
          <w:rFonts w:ascii="Malgun Gothic" w:hAnsi="Malgun Gothic" w:eastAsia="Malgun Gothic"/>
        </w:rPr>
        <w:t>L-테아닌은 Core, 곧 평정의 축이다. 테아닌은 힘뇌장이 겨냥하는 "과잉 각성·만성 스트레스 상태"를 곧바로 겨누는 핵심 원료다. 그 역할은 세 가지로 간추릴 수 있다. 하나는 이완 게이트(relaxation gate)다. 포뮬러 전체의 각성·활력 작용이 초조·과각성으로 흐르지 않도록 완충하는 억제-흥분 재균형자 노릇이다[5][6]. 다른 하나는 장-뇌 매개자(gut–brain mediator) 역할로, 장벽·미생물총·SCFA 경로를 통해 말초에서 중추로 평정 신호를 실어 나른다[17][18][20]. 마지막 하나는 인지 지원 파트너(cognitive support partner)로서, 카페인성·각성성 원료와 결합해 "이완된 집중"을 뒷받침한다[45][46][47].</w:t>
      </w:r>
    </w:p>
    <w:p>
      <w:r>
        <w:rPr>
          <w:rFonts w:ascii="Malgun Gothic" w:hAnsi="Malgun Gothic" w:eastAsia="Malgun Gothic"/>
        </w:rPr>
        <w:t>이 세 역할은 힘뇌장의 다른 축(보·연결)과 겹치지 않으면서 그것들을 완성한다. 테아닌이 빠지면 힘뇌장은 각성-이완 축을 다룰 수단을 잃는다. 이것이 테아닌을 Core로 분류하는 이유다.</w:t>
      </w:r>
    </w:p>
    <w:p>
      <w:pPr>
        <w:pBdr>
          <w:bottom w:val="single" w:sz="6" w:space="1" w:color="999999"/>
        </w:pBdr>
      </w:pPr>
    </w:p>
    <w:p>
      <w:pPr>
        <w:pStyle w:val="Heading2"/>
      </w:pPr>
      <w:r/>
      <w:r>
        <w:rPr>
          <w:rFonts w:ascii="Malgun Gothic" w:hAnsi="Malgun Gothic" w:eastAsia="Malgun Gothic"/>
        </w:rPr>
        <w:t>11 · 시너지 — 여덟 원료의 상호작용 속에서</w:t>
      </w:r>
    </w:p>
    <w:p>
      <w:pPr>
        <w:pStyle w:val="Heading3"/>
      </w:pPr>
      <w:r/>
      <w:r>
        <w:rPr>
          <w:rFonts w:ascii="Malgun Gothic" w:hAnsi="Malgun Gothic" w:eastAsia="Malgun Gothic"/>
        </w:rPr>
        <w:t>11.1 테아닌 × 카페인성·각성성 원료</w:t>
      </w:r>
    </w:p>
    <w:p>
      <w:r>
        <w:rPr>
          <w:rFonts w:ascii="Malgun Gothic" w:hAnsi="Malgun Gothic" w:eastAsia="Malgun Gothic"/>
        </w:rPr>
        <w:t>테아닌의 가장 잘 확립된 시너지는 카페인과의 조합이다. 카페인은 각성·주의를 끌어올리되 초조·심계항진을 부를 수 있는데, 테아닌은 이 조합에서 초조를 완충해 "이완된 각성"을 만든다[45][46][66]. 수면박탈이나 고부하 조건에서 조합의 이점이 특히 두드러졌다[47][49]. 힘뇌장 안에서 인삼처럼 기(氣)를 북돋우는 원료가 카페인성 각성과 비슷한 활력 축을 맡는다면, 테아닌은 그 활력이 과각성으로 넘치지 않도록 완충하는 상보적 역할을 한다.</w:t>
      </w:r>
    </w:p>
    <w:p>
      <w:pPr>
        <w:pStyle w:val="Heading3"/>
      </w:pPr>
      <w:r/>
      <w:r>
        <w:rPr>
          <w:rFonts w:ascii="Malgun Gothic" w:hAnsi="Malgun Gothic" w:eastAsia="Malgun Gothic"/>
        </w:rPr>
        <w:t>11.2 테아닌 × 아미노산·미네랄</w:t>
      </w:r>
    </w:p>
    <w:p>
      <w:r>
        <w:rPr>
          <w:rFonts w:ascii="Malgun Gothic" w:hAnsi="Malgun Gothic" w:eastAsia="Malgun Gothic"/>
        </w:rPr>
        <w:t>테아닌은 다른 아미노산·미네랄과 결합해 항스트레스·수면 방향의 관련성을 보였다. 티로신과의 조합(스트레스·인지)[56][57], 아르기닌과의 조합(단기 스트레스)[62], 마그네슘과의 복합체(간·장 보호[23], 스트레스[61]), GABA와의 조합(수면)[63], 시트룰린과의 조합 논의[71]가 그렇다. 테아닌이 단독뿐 아니라 조합에서도 "이완·회복"의 축을 강화함을 시사한다.</w:t>
      </w:r>
    </w:p>
    <w:p>
      <w:pPr>
        <w:pStyle w:val="Heading3"/>
      </w:pPr>
      <w:r/>
      <w:r>
        <w:rPr>
          <w:rFonts w:ascii="Malgun Gothic" w:hAnsi="Malgun Gothic" w:eastAsia="Malgun Gothic"/>
        </w:rPr>
        <w:t>11.3 테아닌 × 신경영양·신경보호 원료 (힘뇌장 맥락)</w:t>
      </w:r>
    </w:p>
    <w:p>
      <w:r>
        <w:rPr>
          <w:rFonts w:ascii="Malgun Gothic" w:hAnsi="Malgun Gothic" w:eastAsia="Malgun Gothic"/>
        </w:rPr>
        <w:t>힘뇌장의 노루궁뎅이버섯(NGF 경로·신경영양)과 원지(신경보호·인지)는 테아닌과 기전적으로 겹치지 않는 독립 축이다. 테아닌이 억제-흥분 재균형과 α파성 이완을 맡는다면, 이들은 신경영양과 시냅스 가소성을 맡는다. 최근 파이토케미컬과 버섯 생리활성물질의 신경자극·신경영양·신경보호 시너지를 "뇌 건강 삼각(brain health triad)"으로 논한 리뷰[74]는 이런 다축 조합의 이론적 타당성을 뒷받침한다. 호두펩타이드-테아닌 조합이 인간 뇌 오가노이드와 마우스 모델에서 스트레스 완화·인지 개선 시너지를 보인 연구[30], 남극 크릴오일·노빌레틴·테아닌 조합의 혈액뇌장벽 수송 조절 연구[77]는 조합 시너지의 구체적 사례를 보탠다.</w:t>
      </w:r>
    </w:p>
    <w:p>
      <w:pPr>
        <w:pStyle w:val="Heading3"/>
      </w:pPr>
      <w:r/>
      <w:r>
        <w:rPr>
          <w:rFonts w:ascii="Malgun Gothic" w:hAnsi="Malgun Gothic" w:eastAsia="Malgun Gothic"/>
        </w:rPr>
        <w:t>11.4 시너지 종합 — "완충과 완성"</w:t>
      </w:r>
    </w:p>
    <w:p>
      <w:r>
        <w:rPr>
          <w:rFonts w:ascii="Malgun Gothic" w:hAnsi="Malgun Gothic" w:eastAsia="Malgun Gothic"/>
        </w:rPr>
        <w:t>테아닌의 시너지 원리는 한마디로 "완충과 완성(buffering &amp; completion)"이다. 각성 축을 완충하고, 신경영양 축을 이완의 토대 위에서 완성한다. 이 상보성이야말로 힘뇌장이 테아닌을 여덟 원료의 한 자리에 앉힌 배합상의 정당성이다. 각 조합의 정량적 최적 비율은 앞으로 요인설계(factorial design) 임상으로 검증해야 할 과제로 남는다.</w:t>
      </w:r>
    </w:p>
    <w:p>
      <w:pPr>
        <w:pBdr>
          <w:bottom w:val="single" w:sz="6" w:space="1" w:color="999999"/>
        </w:pBdr>
      </w:pPr>
    </w:p>
    <w:p>
      <w:pPr>
        <w:pStyle w:val="Heading2"/>
      </w:pPr>
      <w:r/>
      <w:r>
        <w:rPr>
          <w:rFonts w:ascii="Malgun Gothic" w:hAnsi="Malgun Gothic" w:eastAsia="Malgun Gothic"/>
        </w:rPr>
        <w:t>12 · 한국인의 지혜 — 녹차의 땅에서</w:t>
      </w:r>
    </w:p>
    <w:p>
      <w:r>
        <w:rPr>
          <w:rFonts w:ascii="Malgun Gothic" w:hAnsi="Malgun Gothic" w:eastAsia="Malgun Gothic"/>
        </w:rPr>
        <w:t>한국은 녹차의 오랜 산지다. 신라 흥덕왕 대에 차 종자가 지리산 자락에 심어졌다는 전승 이래, 하동·보성·제주로 이어지는 차의 벨트는 한반도 남부의 온화한 기후와 안개 낀 산지에서 좋은 녹차를 길러 왔다. 앞서 §2에서 보았듯 반그늘의 산지 재배는 테아닌 축적에 유리한 조건이다. 한국의 전통 차 산지가 경험으로 "감칠맛 좋은 차"를 길러 온 것은, 곧 테아닌이 풍부한 차를 길러 온 것과 다르지 않다.</w:t>
      </w:r>
    </w:p>
    <w:p>
      <w:r>
        <w:rPr>
          <w:rFonts w:ascii="Malgun Gothic" w:hAnsi="Malgun Gothic" w:eastAsia="Malgun Gothic"/>
        </w:rPr>
        <w:t>한국의 차 문화는 사치가 아니라 절제와 성찰의 문화였다. 초의선사의 다도가 "차와 선(禪)이 다르지 않다(茶禪一味)"고 했듯, 한 잔의 차는 마음을 가라앉히고 정신을 맑히는 수양의 매개였다. 이 "고요한 각성"의 미학은 공교롭게도 현대 과학이 테아닌에서 찾아낸 "이완된 각성"과 정확히 겹친다. 조상들이 차로 좇던 심신의 상태를, 우리는 이제 분자의 언어로 설명할 수 있게 되었다.</w:t>
      </w:r>
    </w:p>
    <w:p>
      <w:r>
        <w:rPr>
          <w:rFonts w:ascii="Malgun Gothic" w:hAnsi="Malgun Gothic" w:eastAsia="Malgun Gothic"/>
        </w:rPr>
        <w:t>힘뇌장이 L-테아닌을 품는 것은 유효 성분 하나를 더하는 일에 그치지 않는다. 그것은 녹차의 땅에서 자란 한국인의 "고요한 집중"의 지혜를 한 알의 포뮬러 안에 담아 잇는 일이다. 커피와 과각성의 시대에, 테아닌은 우리 전통이 오래 알고 있던 다른 길 — 깨어 있으되 초조하지 않은 길 — 을 다시 내민다. 이것이 힘뇌장이 K-웰니스(K-Wellness)의 서사 안에서 테아닌에 부여하는 문화적 자리다.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본 절은 GRADE(Grading of Recommendations Assessment, Development and Evaluation) 방법론의 관점에서 테아닌 근거를 영역별로 등급화한다. GRADE 방법론은 GRADE Working Group의 지침을 따른다(https://www.gradeworkinggroup.org/). 등급은 근거의 확실성(certainty)을 ★☆☆☆☆(매우 낮음)~★★★★★(높음)으로 표기하며, 이는 효능의 크기가 아니라 근거의 신뢰도를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스트레스·불안 완화</w:t>
            </w:r>
          </w:p>
        </w:tc>
        <w:tc>
          <w:tcPr>
            <w:tcW w:type="dxa" w:w="2160"/>
          </w:tcPr>
          <w:p>
            <w:r>
              <w:rPr>
                <w:rFonts w:ascii="Malgun Gothic" w:hAnsi="Malgun Gothic" w:eastAsia="Malgun Gothic"/>
              </w:rPr>
              <w:t>다수 RCT + 체계적 고찰[35][38][39][40][41]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표본 크기·이질성 한계</w:t>
            </w:r>
          </w:p>
        </w:tc>
      </w:tr>
      <w:tr>
        <w:tc>
          <w:tcPr>
            <w:tcW w:type="dxa" w:w="2160"/>
          </w:tcPr>
          <w:p>
            <w:r>
              <w:rPr>
                <w:rFonts w:ascii="Malgun Gothic" w:hAnsi="Malgun Gothic" w:eastAsia="Malgun Gothic"/>
              </w:rPr>
              <w:t>주의 지원(카페인 병용)</w:t>
            </w:r>
          </w:p>
        </w:tc>
        <w:tc>
          <w:tcPr>
            <w:tcW w:type="dxa" w:w="2160"/>
          </w:tcPr>
          <w:p>
            <w:r>
              <w:rPr>
                <w:rFonts w:ascii="Malgun Gothic" w:hAnsi="Malgun Gothic" w:eastAsia="Malgun Gothic"/>
              </w:rPr>
              <w:t>다수 RCT·신경영상[45][46][47][49] + 메타[33]</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조합 효과·단독 분리 과제</w:t>
            </w:r>
          </w:p>
        </w:tc>
      </w:tr>
      <w:tr>
        <w:tc>
          <w:tcPr>
            <w:tcW w:type="dxa" w:w="2160"/>
          </w:tcPr>
          <w:p>
            <w:r>
              <w:rPr>
                <w:rFonts w:ascii="Malgun Gothic" w:hAnsi="Malgun Gothic" w:eastAsia="Malgun Gothic"/>
              </w:rPr>
              <w:t>인지·정서(종합)</w:t>
            </w:r>
          </w:p>
        </w:tc>
        <w:tc>
          <w:tcPr>
            <w:tcW w:type="dxa" w:w="2160"/>
          </w:tcPr>
          <w:p>
            <w:r>
              <w:rPr>
                <w:rFonts w:ascii="Malgun Gothic" w:hAnsi="Malgun Gothic" w:eastAsia="Malgun Gothic"/>
              </w:rPr>
              <w:t>31 RCT 메타분석[32]</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최신·대규모, 이질성 존재</w:t>
            </w:r>
          </w:p>
        </w:tc>
      </w:tr>
      <w:tr>
        <w:tc>
          <w:tcPr>
            <w:tcW w:type="dxa" w:w="2160"/>
          </w:tcPr>
          <w:p>
            <w:r>
              <w:rPr>
                <w:rFonts w:ascii="Malgun Gothic" w:hAnsi="Malgun Gothic" w:eastAsia="Malgun Gothic"/>
              </w:rPr>
              <w:t>수면의 질</w:t>
            </w:r>
          </w:p>
        </w:tc>
        <w:tc>
          <w:tcPr>
            <w:tcW w:type="dxa" w:w="2160"/>
          </w:tcPr>
          <w:p>
            <w:r>
              <w:rPr>
                <w:rFonts w:ascii="Malgun Gothic" w:hAnsi="Malgun Gothic" w:eastAsia="Malgun Gothic"/>
              </w:rPr>
              <w:t>메타분석·체계적 고찰[34][36] + RCT[53]</w:t>
            </w:r>
          </w:p>
        </w:tc>
        <w:tc>
          <w:tcPr>
            <w:tcW w:type="dxa" w:w="2160"/>
          </w:tcPr>
          <w:p>
            <w:r>
              <w:rPr>
                <w:rFonts w:ascii="Malgun Gothic" w:hAnsi="Malgun Gothic" w:eastAsia="Malgun Gothic"/>
              </w:rPr>
              <w:t>★★☆☆☆ (낮음–중등도)</w:t>
            </w:r>
          </w:p>
        </w:tc>
        <w:tc>
          <w:tcPr>
            <w:tcW w:type="dxa" w:w="2160"/>
          </w:tcPr>
          <w:p>
            <w:r>
              <w:rPr>
                <w:rFonts w:ascii="Malgun Gothic" w:hAnsi="Malgun Gothic" w:eastAsia="Malgun Gothic"/>
              </w:rPr>
              <w:t>결과 이질적·복합 제형 다수</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 중심[17][18][20][21]</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 단계</w:t>
            </w:r>
          </w:p>
        </w:tc>
      </w:tr>
      <w:tr>
        <w:tc>
          <w:tcPr>
            <w:tcW w:type="dxa" w:w="2160"/>
          </w:tcPr>
          <w:p>
            <w:r>
              <w:rPr>
                <w:rFonts w:ascii="Malgun Gothic" w:hAnsi="Malgun Gothic" w:eastAsia="Malgun Gothic"/>
              </w:rPr>
              <w:t>임상질환 보조(우울·조현·OCD)</w:t>
            </w:r>
          </w:p>
        </w:tc>
        <w:tc>
          <w:tcPr>
            <w:tcW w:type="dxa" w:w="2160"/>
          </w:tcPr>
          <w:p>
            <w:r>
              <w:rPr>
                <w:rFonts w:ascii="Malgun Gothic" w:hAnsi="Malgun Gothic" w:eastAsia="Malgun Gothic"/>
              </w:rPr>
              <w:t>소규모 보조 RCT[50][51][52]</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예비적·보조 맥락 한정</w:t>
            </w:r>
          </w:p>
        </w:tc>
      </w:tr>
      <w:tr>
        <w:tc>
          <w:tcPr>
            <w:tcW w:type="dxa" w:w="2160"/>
          </w:tcPr>
          <w:p>
            <w:r>
              <w:rPr>
                <w:rFonts w:ascii="Malgun Gothic" w:hAnsi="Malgun Gothic" w:eastAsia="Malgun Gothic"/>
              </w:rPr>
              <w:t>신경보호(인지장애·손상)</w:t>
            </w:r>
          </w:p>
        </w:tc>
        <w:tc>
          <w:tcPr>
            <w:tcW w:type="dxa" w:w="2160"/>
          </w:tcPr>
          <w:p>
            <w:r>
              <w:rPr>
                <w:rFonts w:ascii="Malgun Gothic" w:hAnsi="Malgun Gothic" w:eastAsia="Malgun Gothic"/>
              </w:rPr>
              <w:t>동물·세포[11][12][13]</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 단계</w:t>
            </w:r>
          </w:p>
        </w:tc>
      </w:tr>
    </w:tbl>
    <w:p>
      <w:r>
        <w:rPr>
          <w:rFonts w:ascii="Malgun Gothic" w:hAnsi="Malgun Gothic" w:eastAsia="Malgun Gothic"/>
        </w:rPr>
        <w:t>종합 판정. 테아닌의 근거는 스트레스·불안·주의(카페인 병용)·인지·정서 영역에서 중등도(★★★), 수면·장-뇌축·임상 보조 영역에서 낮음(★★), 신경보호 영역에서 매우 낮음(★)으로 요약된다. 이는 테아닌이 "유망하나 확정적이지 않은" 성분임을 정직하게 반영한다. 본 장의 모든 서술은 이 등급을 넘지 않도록 조절되었다.</w:t>
      </w:r>
    </w:p>
    <w:p>
      <w:pPr>
        <w:pBdr>
          <w:bottom w:val="single" w:sz="6" w:space="1" w:color="999999"/>
        </w:pBdr>
      </w:pPr>
    </w:p>
    <w:p>
      <w:pPr>
        <w:pStyle w:val="Heading2"/>
      </w:pPr>
      <w:r/>
      <w:r>
        <w:rPr>
          <w:rFonts w:ascii="Malgun Gothic" w:hAnsi="Malgun Gothic" w:eastAsia="Malgun Gothic"/>
        </w:rPr>
        <w:t>14 · 미래 관점 — 바이오마커에서 정밀영양까지</w:t>
      </w:r>
    </w:p>
    <w:p>
      <w:r>
        <w:rPr>
          <w:rFonts w:ascii="Malgun Gothic" w:hAnsi="Malgun Gothic" w:eastAsia="Malgun Gothic"/>
        </w:rPr>
        <w:t>테아닌 연구의 다음 10년은 대략 다섯 방향으로 나아갈 것으로 보인다.</w:t>
      </w:r>
    </w:p>
    <w:p>
      <w:r>
        <w:rPr>
          <w:rFonts w:ascii="Malgun Gothic" w:hAnsi="Malgun Gothic" w:eastAsia="Malgun Gothic"/>
        </w:rPr>
        <w:t>먼저 대규모·장기 RCT와 표준화다. 지금 근거의 가장 큰 한계는 작은 표본과 제형·용량·평가도구의 이질성이다. 앞으로는 표준화된 용량·제형과 검증된 평가도구를 쓴 대규모·장기 시험, 그리고 개별 참가자 데이터(IPD)를 모은 메타분석이 필요하다. 2026년의 31개 RCT 메타분석[32]이 그런 종합의 출발점이다.</w:t>
      </w:r>
    </w:p>
    <w:p>
      <w:r>
        <w:rPr>
          <w:rFonts w:ascii="Malgun Gothic" w:hAnsi="Malgun Gothic" w:eastAsia="Malgun Gothic"/>
        </w:rPr>
        <w:t>다음은 장-뇌축 기전의 인체 검증이다. §6에서 본 장-SCFA-뇌 축[18]이나 미생물 유래 테아닌[17] 같은 기전은 대부분 동물 근거다. 인체에서 장내미생물·대사체(metabolome)·뇌 영상·행동을 동시에 재는 다중오믹스(multi-omics) 설계가 테아닌의 장-뇌 작용을 사람 수준에서 확인해 줄 것이다.</w:t>
      </w:r>
    </w:p>
    <w:p>
      <w:r>
        <w:rPr>
          <w:rFonts w:ascii="Malgun Gothic" w:hAnsi="Malgun Gothic" w:eastAsia="Malgun Gothic"/>
        </w:rPr>
        <w:t>세 번째는 바이오마커에 기댄 반응자 층화다. 테아닌 반응성은 사람마다 편차가 클 수 있다. α파 반응성, 기저 스트레스·불안 수준, 장내미생물 조성, 카페인 대사 유전형(CYP1A2) 같은 지표가 반응을 예측하는 바이오마커가 될 수 있으며, 이는 "누가 테아닌에 반응하는가"를 규명하는 정밀영양(precision nutrition)의 과제다.</w:t>
      </w:r>
    </w:p>
    <w:p>
      <w:r>
        <w:rPr>
          <w:rFonts w:ascii="Malgun Gothic" w:hAnsi="Malgun Gothic" w:eastAsia="Malgun Gothic"/>
        </w:rPr>
        <w:t>네 번째는 AI와 디지털 표현형이다. 웨어러블로 잡아낸 수면·HRV·인지 표현형과 AI 분석은, 테아닌이나 힘뇌장 같은 복합 포뮬러의 실사용 효과를 대규모 실세계 데이터(RWD)로 포착하는 새 방법론을 열어 준다. 전통적 RCT를 보완하는 근거 생성 경로가 될 수 있다.</w:t>
      </w:r>
    </w:p>
    <w:p>
      <w:r>
        <w:rPr>
          <w:rFonts w:ascii="Malgun Gothic" w:hAnsi="Malgun Gothic" w:eastAsia="Malgun Gothic"/>
        </w:rPr>
        <w:t>마지막은 조합 최적화다. 힘뇌장의 관점에서 가장 중요한 미래 과제이기도 하다. 테아닌-카페인성-신경영양 축의 정량적 조합을 어떻게 맞출 것인가. 요인설계 임상과 시스템 약리학(systems pharmacology) 모델링이 "완충과 완성"의 시너지를 정량적 배합비로 옮겨 줄 것이다.</w:t>
      </w:r>
    </w:p>
    <w:p>
      <w:r>
        <w:rPr>
          <w:rFonts w:ascii="Malgun Gothic" w:hAnsi="Malgun Gothic" w:eastAsia="Malgun Gothic"/>
        </w:rPr>
        <w:t>이 다섯 방향은 모두 힘뇌장의 근거 기반을 단단히 하는 로드맵이며, 본 모노그래프의 후속 연구 제안(§15장 통합)으로 이어진다.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L-테아닌은 차(茶)에 고유한 아미노산으로, 글루탐산·글루타민을 닮은 구조에서 다표적 뇌 조율 작용이 비롯된다.</w:t>
      </w:r>
    </w:p>
    <w:p>
      <w:pPr>
        <w:pStyle w:val="ListNumber"/>
      </w:pPr>
      <w:r/>
      <w:r>
        <w:rPr>
          <w:rFonts w:ascii="Malgun Gothic" w:hAnsi="Malgun Gothic" w:eastAsia="Malgun Gothic"/>
        </w:rPr>
        <w:t>그 약리는 글루탐산성 완충·GABA성 재균형·단가아민 조절·α파 유도·항산화로 수렴하며, 각성하되 초조하지 않은 이완된 각성을 만든다.</w:t>
      </w:r>
    </w:p>
    <w:p>
      <w:pPr>
        <w:pStyle w:val="ListNumber"/>
      </w:pPr>
      <w:r/>
      <w:r>
        <w:rPr>
          <w:rFonts w:ascii="Malgun Gothic" w:hAnsi="Malgun Gothic" w:eastAsia="Malgun Gothic"/>
        </w:rPr>
        <w:t>장-뇌축 관점에서 테아닌은 SCFA·장벽·미생물총·내분비 등 Cryan 2019 프레임워크의 여러 경로에 걸쳐 작용한다.</w:t>
      </w:r>
    </w:p>
    <w:p>
      <w:pPr>
        <w:pStyle w:val="ListNumber"/>
      </w:pPr>
      <w:r/>
      <w:r>
        <w:rPr>
          <w:rFonts w:ascii="Malgun Gothic" w:hAnsi="Malgun Gothic" w:eastAsia="Malgun Gothic"/>
        </w:rPr>
        <w:t>인체 근거는 스트레스·불안·주의(카페인 병용)·인지·정서에서 중등도, 수면·장-뇌·임상 보조에서 낮음 수준으로 정직하게 요약된다.</w:t>
      </w:r>
    </w:p>
    <w:p>
      <w:pPr>
        <w:pStyle w:val="ListNumber"/>
      </w:pPr>
      <w:r/>
      <w:r>
        <w:rPr>
          <w:rFonts w:ascii="Malgun Gothic" w:hAnsi="Malgun Gothic" w:eastAsia="Malgun Gothic"/>
        </w:rPr>
        <w:t>통상 용량에서 안전성·규제 지위가 확립되어 일반식품 원료로 적합하다.</w:t>
      </w:r>
    </w:p>
    <w:p>
      <w:pPr>
        <w:pStyle w:val="ListNumber"/>
      </w:pPr>
      <w:r/>
      <w:r>
        <w:rPr>
          <w:rFonts w:ascii="Malgun Gothic" w:hAnsi="Malgun Gothic" w:eastAsia="Malgun Gothic"/>
        </w:rPr>
        <w:t>힘뇌장에서 테아닌의 자리는 "평정(平靜)의 축"이다 — 보(補)와 연결(連結)의 축 위에 각성-이완 균형을 더하는 Core 원료다.</w:t>
      </w:r>
    </w:p>
    <w:p>
      <w:pPr>
        <w:pStyle w:val="ListNumber"/>
      </w:pPr>
      <w:r/>
      <w:r>
        <w:rPr>
          <w:rFonts w:ascii="Malgun Gothic" w:hAnsi="Malgun Gothic" w:eastAsia="Malgun Gothic"/>
        </w:rPr>
        <w:t>그 시너지 원리는 "완충과 완성"이다. 각성 축을 완충하고, 신경영양 축을 이완의 토대 위에서 완성한다.</w:t>
      </w:r>
    </w:p>
    <w:p>
      <w:pPr>
        <w:pStyle w:val="ListNumber"/>
      </w:pPr>
      <w:r/>
      <w:r>
        <w:rPr>
          <w:rFonts w:ascii="Malgun Gothic" w:hAnsi="Malgun Gothic" w:eastAsia="Malgun Gothic"/>
        </w:rPr>
        <w:t>녹차의 땅 한국이 지녀 온 "고요한 집중"의 지혜를, 분자의 언어로 잇는다.</w:t>
      </w:r>
    </w:p>
    <w:p>
      <w:pPr>
        <w:pStyle w:val="ListNumber"/>
      </w:pPr>
      <w:r/>
      <w:r>
        <w:rPr>
          <w:rFonts w:ascii="Malgun Gothic" w:hAnsi="Malgun Gothic" w:eastAsia="Malgun Gothic"/>
        </w:rPr>
        <w:t>남은 과제는 대규모·장기 RCT, 장-뇌 기전의 인체 검증, 반응자 층화, 조합 최적화다.</w:t>
      </w:r>
    </w:p>
    <w:p>
      <w:pPr>
        <w:pStyle w:val="ListNumber"/>
      </w:pPr>
      <w:r/>
      <w:r>
        <w:rPr>
          <w:rFonts w:ascii="Malgun Gothic" w:hAnsi="Malgun Gothic" w:eastAsia="Malgun Gothic"/>
        </w:rPr>
        <w:t>결론은 이렇다. 테아닌은 힘뇌장이 과각성의 시대에 되찾으려는 "깨어 있는 고요"의 분자적 구현이다.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references/ch10.bib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부착되었다(82/82 · 검증률 100% · 제목 일치도 1.000). 검증 로그: </w:t>
      </w:r>
      <w:r>
        <w:rPr>
          <w:rFonts w:ascii="Malgun Gothic" w:hAnsi="Malgun Gothic" w:eastAsia="Malgun Gothic"/>
        </w:rPr>
        <w:t>references/validation-log-ch10-2026-07-17.csv</w:t>
      </w:r>
      <w:r>
        <w:rPr>
          <w:rFonts w:ascii="Malgun Gothic" w:hAnsi="Malgun Gothic" w:eastAsia="Malgun Gothic"/>
        </w:rPr>
        <w:t>.</w:t>
      </w:r>
    </w:p>
    <w:p>
      <w:r>
        <w:rPr>
          <w:rFonts w:ascii="Malgun Gothic" w:hAnsi="Malgun Gothic" w:eastAsia="Malgun Gothic"/>
        </w:rPr>
        <w:t>[1] Türközü D, Şanlier N. L-theanine, unique amino acid of tea, and its metabolism, health effects, and safety. Critical Reviews in Food Science and Nutrition. 2017;57(8):1681-1687. doi:10.1080/10408398.2015.1016141. PMID:26192072. URL: https://doi.org/10.1080/10408398.2015.1016141. [DOI-VERIFIED 2026-07-17 ✓]</w:t>
      </w:r>
    </w:p>
    <w:p>
      <w:r>
        <w:rPr>
          <w:rFonts w:ascii="Malgun Gothic" w:hAnsi="Malgun Gothic" w:eastAsia="Malgun Gothic"/>
        </w:rPr>
        <w:t>[2] Saeed M, Naveed M, Arif M, et al. Green tea (Camellia sinensis) and l-theanine: Medicinal values and beneficial applications in humans-A comprehensive review. Biomedicine &amp; Pharmacotherapy. 2017;95:1260-1275. doi:10.1016/j.biopha.2017.09.024. PMID:28938517. URL: https://doi.org/10.1016/j.biopha.2017.09.024. [DOI-VERIFIED 2026-07-17 ✓]</w:t>
      </w:r>
    </w:p>
    <w:p>
      <w:r>
        <w:rPr>
          <w:rFonts w:ascii="Malgun Gothic" w:hAnsi="Malgun Gothic" w:eastAsia="Malgun Gothic"/>
        </w:rPr>
        <w:t>[3] Chong X, Hou J, He HF. Pharmaceutical Activities of Theanine: A Phytochemical Nutrient. Food Science &amp; Nutrition. 2025;13(8):e70811. doi:10.1002/fsn3.70811. PMID:40822528. URL: https://doi.org/10.1002/fsn3.70811. [DOI-VERIFIED 2026-07-17 ✓]</w:t>
      </w:r>
    </w:p>
    <w:p>
      <w:r>
        <w:rPr>
          <w:rFonts w:ascii="Malgun Gothic" w:hAnsi="Malgun Gothic" w:eastAsia="Malgun Gothic"/>
        </w:rPr>
        <w:t>[4] Qiang Y, Luo Q, Zhang J, et al. Theanine: a phytochemical candidate for neural protection. Journal of the Science of Food and Agriculture. 2026. doi:10.1002/jsfa.70740. PMID:42163019. URL: https://doi.org/10.1002/jsfa.70740. [DOI-VERIFIED 2026-07-17 ✓]</w:t>
      </w:r>
    </w:p>
    <w:p>
      <w:r>
        <w:rPr>
          <w:rFonts w:ascii="Malgun Gothic" w:hAnsi="Malgun Gothic" w:eastAsia="Malgun Gothic"/>
        </w:rPr>
        <w:t>[5] Yoneda Y, Kuramoto N, Kawada K. The role of glutamine in neurogenesis promoted by the green tea amino acid theanine in neural progenitor cells for brain health. Neurochemistry International. 2019;129:104505. doi:10.1016/j.neuint.2019.104505. PMID:31310779. URL: https://doi.org/10.1016/j.neuint.2019.104505. [DOI-VERIFIED 2026-07-17 ✓]</w:t>
      </w:r>
    </w:p>
    <w:p>
      <w:r>
        <w:rPr>
          <w:rFonts w:ascii="Malgun Gothic" w:hAnsi="Malgun Gothic" w:eastAsia="Malgun Gothic"/>
        </w:rPr>
        <w:t>[6] Hinton T, Johnston GAR. GABA-enriched teas as neuro-nutraceuticals. Neurochemistry International. 2020;141:104895. doi:10.1016/j.neuint.2020.104895. PMID:33144101. URL: https://doi.org/10.1016/j.neuint.2020.104895. [DOI-VERIFIED 2026-07-17 ✓]</w:t>
      </w:r>
    </w:p>
    <w:p>
      <w:r>
        <w:rPr>
          <w:rFonts w:ascii="Malgun Gothic" w:hAnsi="Malgun Gothic" w:eastAsia="Malgun Gothic"/>
        </w:rPr>
        <w:t>[7] Chen SQ, Wang ZS, Ma YX, et al. Neuroprotective Effects and Mechanisms of Tea Bioactive Components in Neurodegenerative Diseases. Molecules. 2018;23(3):512. doi:10.3390/molecules23030512. PMID:29495349. URL: https://doi.org/10.3390/molecules23030512. [DOI-VERIFIED 2026-07-17 ✓]</w:t>
      </w:r>
    </w:p>
    <w:p>
      <w:r>
        <w:rPr>
          <w:rFonts w:ascii="Malgun Gothic" w:hAnsi="Malgun Gothic" w:eastAsia="Malgun Gothic"/>
        </w:rPr>
        <w:t>[8] Deb S, Dutta A, Phukan BC, et al. Neuroprotective attributes of L-theanine, a bioactive amino acid of tea, and its potential role in Parkinson's disease therapeutics. Neurochemistry International. 2019;129:104478. doi:10.1016/j.neuint.2019.104478. PMID:31145971. URL: https://doi.org/10.1016/j.neuint.2019.104478. [DOI-VERIFIED 2026-07-17 ✓]</w:t>
      </w:r>
    </w:p>
    <w:p>
      <w:r>
        <w:rPr>
          <w:rFonts w:ascii="Malgun Gothic" w:hAnsi="Malgun Gothic" w:eastAsia="Malgun Gothic"/>
        </w:rPr>
        <w:t>[9] Ogawa S, Ota M, Ogura J, Kato K, Kunugi H. Effects of L-theanine on anxiety-like behavior, cerebrospinal fluid amino acid profile, and hippocampal activity in Wistar Kyoto rats. Psychopharmacology. 2018;235(1):37-45. doi:10.1007/s00213-017-4743-1. PMID:28971241. URL: https://doi.org/10.1007/s00213-017-4743-1. [DOI-VERIFIED 2026-07-17 ✓]</w:t>
      </w:r>
    </w:p>
    <w:p>
      <w:r>
        <w:rPr>
          <w:rFonts w:ascii="Malgun Gothic" w:hAnsi="Malgun Gothic" w:eastAsia="Malgun Gothic"/>
        </w:rPr>
        <w:t>[10] De Felice M, Renard J, Hudson R, et al. l-Theanine Prevents Long-Term Affective and Cognitive Side Effects of Adolescent Δ-9-Tetrahydrocannabinol Exposure and Blocks Associated Molecular and Neuronal Abnormalities in the Mesocorticolimbic Circuitry. The Journal of Neuroscience. 2021;41(4):739-750. doi:10.1523/JNEUROSCI.1050-20.2020. PMID:33268546. URL: https://doi.org/10.1523/JNEUROSCI.1050-20.2020. [DOI-VERIFIED 2026-07-17 ✓]</w:t>
      </w:r>
    </w:p>
    <w:p>
      <w:r>
        <w:rPr>
          <w:rFonts w:ascii="Malgun Gothic" w:hAnsi="Malgun Gothic" w:eastAsia="Malgun Gothic"/>
        </w:rPr>
        <w:t>[11] Park MK, Choi BY, Kho AR, et al. L-theanine ameliorates traumatic-brain-injury-induced hippocampal neuronal death in rats. Phytomedicine. 2025;139:156457. doi:10.1016/j.phymed.2025.156457. PMID:40023064. URL: https://doi.org/10.1016/j.phymed.2025.156457. [DOI-VERIFIED 2026-07-17 ✓]</w:t>
      </w:r>
    </w:p>
    <w:p>
      <w:r>
        <w:rPr>
          <w:rFonts w:ascii="Malgun Gothic" w:hAnsi="Malgun Gothic" w:eastAsia="Malgun Gothic"/>
        </w:rPr>
        <w:t>[12] Huang X, Lu X, Wu Z, Wu H, Xie Z, Cao Y. l-Theanine Improves Learning and Memory Through Attenuation of NOX4-Mediated Ferroptosis in Hippocampal Neurons of Sleep-Deprived Mice. Phytotherapy Research. 2025;39(9):3952-3965. doi:10.1002/ptr.70048. PMID:40682446. URL: https://doi.org/10.1002/ptr.70048. [DOI-VERIFIED 2026-07-17 ✓]</w:t>
      </w:r>
    </w:p>
    <w:p>
      <w:r>
        <w:rPr>
          <w:rFonts w:ascii="Malgun Gothic" w:hAnsi="Malgun Gothic" w:eastAsia="Malgun Gothic"/>
        </w:rPr>
        <w:t>[13] Elbaz EM, Ibrahim SM, Rashad E, Yasin NAE, Ghaiad HR, Mehana NA. Therapeutic Role of l-Theanine in Mitigating Cognitive Dysfunction and Neuropathology in Scopolamine-Treated Mice. ACS Chemical Neuroscience. 2025;16(13):2528-2545. doi:10.1021/acschemneuro.5c00351. PMID:40504752. URL: https://doi.org/10.1021/acschemneuro.5c00351. [DOI-VERIFIED 2026-07-17 ✓]</w:t>
      </w:r>
    </w:p>
    <w:p>
      <w:r>
        <w:rPr>
          <w:rFonts w:ascii="Malgun Gothic" w:hAnsi="Malgun Gothic" w:eastAsia="Malgun Gothic"/>
        </w:rPr>
        <w:t>[14] Watanabe K, Takeda K, Nagahiro T, et al. Theanine boosts frontal theta and hippocampal beta and gamma oscillations for familiarity in object recognition. Journal of Pharmacological Sciences. 2025;159(3):129-138. doi:10.1016/j.jphs.2025.08.002. PMID:40983455. URL: https://doi.org/10.1016/j.jphs.2025.08.002. [DOI-VERIFIED 2026-07-17 ✓]</w:t>
      </w:r>
    </w:p>
    <w:p>
      <w:r>
        <w:rPr>
          <w:rFonts w:ascii="Malgun Gothic" w:hAnsi="Malgun Gothic" w:eastAsia="Malgun Gothic"/>
        </w:rPr>
        <w:t>[15] Ibrahim M, Tomoko M, Kenji K, et al. Effect of L-theanine on cerebellar granule cell migration related to cognitive disorders. IBRO Neuroscience Reports. 2025;19:63-71. doi:10.1016/j.ibneur.2025.05.015. PMID:40547867. URL: https://doi.org/10.1016/j.ibneur.2025.05.015. [DOI-VERIFIED 2026-07-17 ✓]</w:t>
      </w:r>
    </w:p>
    <w:p>
      <w:r>
        <w:rPr>
          <w:rFonts w:ascii="Malgun Gothic" w:hAnsi="Malgun Gothic" w:eastAsia="Malgun Gothic"/>
        </w:rPr>
        <w:t>[16]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[17] Wang Y, Liu B, Han Z, et al. Gut microbiota-derived L-theanine promotes host branched-chain amino acid catabolism. Nature Microbiology. 2026;11(2):507-521. doi:10.1038/s41564-025-02236-9. PMID:41535710. URL: https://doi.org/10.1038/s41564-025-02236-9. [DOI-VERIFIED 2026-07-17 ✓]</w:t>
      </w:r>
    </w:p>
    <w:p>
      <w:r>
        <w:rPr>
          <w:rFonts w:ascii="Malgun Gothic" w:hAnsi="Malgun Gothic" w:eastAsia="Malgun Gothic"/>
        </w:rPr>
        <w:t>[18] Peng Y, Yu T, Qin C, et al. L-theanine-targeted prefrontal cortex improves CUMS-induced depression via the gut-short-chain fatty acids-brain axis. NPJ Science of Food. 2025;10(1):4. doi:10.1038/s41538-025-00651-0. PMID:41326381. URL: https://doi.org/10.1038/s41538-025-00651-0. [DOI-VERIFIED 2026-07-17 ✓]</w:t>
      </w:r>
    </w:p>
    <w:p>
      <w:r>
        <w:rPr>
          <w:rFonts w:ascii="Malgun Gothic" w:hAnsi="Malgun Gothic" w:eastAsia="Malgun Gothic"/>
        </w:rPr>
        <w:t>[19] Xu W, Kong Y, Zhang T, Gong Z, Xiao W. L-Theanine regulates lipid metabolism by modulating gut microbiota and bile acid metabolism. Journal of the Science of Food and Agriculture. 2023;103(3):1283-1293. doi:10.1002/jsfa.12222. PMID:36087337. URL: https://doi.org/10.1002/jsfa.12222. [DOI-VERIFIED 2026-07-17 ✓]</w:t>
      </w:r>
    </w:p>
    <w:p>
      <w:r>
        <w:rPr>
          <w:rFonts w:ascii="Malgun Gothic" w:hAnsi="Malgun Gothic" w:eastAsia="Malgun Gothic"/>
        </w:rPr>
        <w:t>[20] Liu S, Wang B, Lin L, Xu W, Gong ZH, Xiao WJ. L-Theanine alleviates heat stress through modulation of gut microbiota and immunity. Journal of the Science of Food and Agriculture. 2024;104(4):2059-2072. doi:10.1002/jsfa.13095. PMID:37917744. URL: https://doi.org/10.1002/jsfa.13095. [DOI-VERIFIED 2026-07-17 ✓]</w:t>
      </w:r>
    </w:p>
    <w:p>
      <w:r>
        <w:rPr>
          <w:rFonts w:ascii="Malgun Gothic" w:hAnsi="Malgun Gothic" w:eastAsia="Malgun Gothic"/>
        </w:rPr>
        <w:t>[21] Liu Z, Li Z, Zheng Z, et al. Effects of L-theanine on intestinal morphology, barrier function, and MAPK signaling pathways in diquat-challenged piglets. Animal Biotechnology. 2023;34(4):1112-1119. doi:10.1080/10495398.2021.2013857. PMID:34904512. URL: https://doi.org/10.1080/10495398.2021.2013857. [DOI-VERIFIED 2026-07-17 ✓]</w:t>
      </w:r>
    </w:p>
    <w:p>
      <w:r>
        <w:rPr>
          <w:rFonts w:ascii="Malgun Gothic" w:hAnsi="Malgun Gothic" w:eastAsia="Malgun Gothic"/>
        </w:rPr>
        <w:t>[22] Wei Y, Xu J, Miao S, et al. Recent advances in the utilization of tea active ingredients to regulate sleep through neuroendocrine pathway, immune system and intestinal microbiota. Critical Reviews in Food Science and Nutrition. 2023;63(25):7598-7626. doi:10.1080/10408398.2022.2048291. PMID:35266837. URL: https://doi.org/10.1080/10408398.2022.2048291. [DOI-VERIFIED 2026-07-17 ✓]</w:t>
      </w:r>
    </w:p>
    <w:p>
      <w:r>
        <w:rPr>
          <w:rFonts w:ascii="Malgun Gothic" w:hAnsi="Malgun Gothic" w:eastAsia="Malgun Gothic"/>
        </w:rPr>
        <w:t>[23] Sahin K, Yabas M, Orhan C, et al. Magnesium-L-theanine complex protects against liver and intestinal damage caused by chronic variable stress. The British Journal of Nutrition. 2026;135(2):121-135. doi:10.1017/S0007114525105734. PMID:41292298. URL: https://doi.org/10.1017/S0007114525105734. [DOI-VERIFIED 2026-07-17 ✓]</w:t>
      </w:r>
    </w:p>
    <w:p>
      <w:r>
        <w:rPr>
          <w:rFonts w:ascii="Malgun Gothic" w:hAnsi="Malgun Gothic" w:eastAsia="Malgun Gothic"/>
        </w:rPr>
        <w:t>[24] Gu J, Tan S, Yang J, et al. L-Theanine Mitigates Chronic Alcoholic Intestinal Injury by Regulating Intestinal Alcohol and Linoleic-Arachidonic Acid Metabolism in Rats. Nutrients. 2025;17(11):1943. doi:10.3390/nu17111943. PMID:40507212. URL: https://doi.org/10.3390/nu17111943. [DOI-VERIFIED 2026-07-17 ✓]</w:t>
      </w:r>
    </w:p>
    <w:p>
      <w:r>
        <w:rPr>
          <w:rFonts w:ascii="Malgun Gothic" w:hAnsi="Malgun Gothic" w:eastAsia="Malgun Gothic"/>
        </w:rPr>
        <w:t>[25] Zuo G, Shen Y, Wang L, et al. Low-dose epigallocatechin gallate combined with L-theanine effectively alleviate obesity and metabolic dysfunction-associated steatotic liver disease by remodeling gut homeostasis and avoiding its hepatotoxicity. Phytomedicine. 2026;155:158078. doi:10.1016/j.phymed.2026.158078. PMID:41886951. URL: https://doi.org/10.1016/j.phymed.2026.158078. [DOI-VERIFIED 2026-07-17 ✓]</w:t>
      </w:r>
    </w:p>
    <w:p>
      <w:r>
        <w:rPr>
          <w:rFonts w:ascii="Malgun Gothic" w:hAnsi="Malgun Gothic" w:eastAsia="Malgun Gothic"/>
        </w:rPr>
        <w:t>[26] Ma X, Shin YJ, Park HS, et al. Lactobacillus casei and Its Supplement Alleviate Stress-Induced Depression and Anxiety in Mice by the Regulation of BDNF Expression and NF-κB Activation. Nutrients. 2023;15(11):2488. doi:10.3390/nu15112488. PMID:37299451. URL: https://doi.org/10.3390/nu15112488. [DOI-VERIFIED 2026-07-17 ✓]</w:t>
      </w:r>
    </w:p>
    <w:p>
      <w:r>
        <w:rPr>
          <w:rFonts w:ascii="Malgun Gothic" w:hAnsi="Malgun Gothic" w:eastAsia="Malgun Gothic"/>
        </w:rPr>
        <w:t>[27] Unno K, Muguruma Y, Inoue K, et al. Theanine, Antistress Amino Acid in Tea Leaves, Causes Hippocampal Metabolic Changes and Antidepressant Effects in Stress-Loaded Mice. International Journal of Molecular Sciences. 2020;22(1):193. doi:10.3390/ijms22010193. PMID:33379343. URL: https://doi.org/10.3390/ijms22010193. [DOI-VERIFIED 2026-07-17 ✓]</w:t>
      </w:r>
    </w:p>
    <w:p>
      <w:r>
        <w:rPr>
          <w:rFonts w:ascii="Malgun Gothic" w:hAnsi="Malgun Gothic" w:eastAsia="Malgun Gothic"/>
        </w:rPr>
        <w:t>[28] Unno K, Furushima D, Hamamoto S, et al. Stress-Reducing Function of Matcha Green Tea in Animal Experiments and Clinical Trials. Nutrients. 2018;10(10):1468. doi:10.3390/nu10101468. PMID:30308973. URL: https://doi.org/10.3390/nu10101468. [DOI-VERIFIED 2026-07-17 ✓]</w:t>
      </w:r>
    </w:p>
    <w:p>
      <w:r>
        <w:rPr>
          <w:rFonts w:ascii="Malgun Gothic" w:hAnsi="Malgun Gothic" w:eastAsia="Malgun Gothic"/>
        </w:rPr>
        <w:t>[29] Karcioglu Batur L, Yavas C, Kilic A, et al. Kiperin Mind Focus supplement mitigates chronic stress-induced neuroinflammation and molecular dysregulation and improves stress-related affective and exploratory behaviors in rats. Frontiers in Integrative Neuroscience. 2025;19:1745274. doi:10.3389/fnint.2025.1745274. PMID:41695889. URL: https://doi.org/10.3389/fnint.2025.1745274. [DOI-VERIFIED 2026-07-17 ✓]</w:t>
      </w:r>
    </w:p>
    <w:p>
      <w:r>
        <w:rPr>
          <w:rFonts w:ascii="Malgun Gothic" w:hAnsi="Malgun Gothic" w:eastAsia="Malgun Gothic"/>
        </w:rPr>
        <w:t>[30] Zhong Q, Li Q, Jia X, et al. Synergistic stress-relieving and cognitive-enhancing effects of walnut peptide and theanine in human brain organoid and mouse stress models. Phytomedicine. 2025;147:157187. doi:10.1016/j.phymed.2025.157187. PMID:40913986. URL: https://doi.org/10.1016/j.phymed.2025.157187. [DOI-VERIFIED 2026-07-17 ✓]</w:t>
      </w:r>
    </w:p>
    <w:p>
      <w:r>
        <w:rPr>
          <w:rFonts w:ascii="Malgun Gothic" w:hAnsi="Malgun Gothic" w:eastAsia="Malgun Gothic"/>
        </w:rPr>
        <w:t>[31] Lee K, Lee D, Kim JY, et al. Attenuation Effect of Withania somnifera Extract on Restraint Stress-Induced Anxiety-like Behavior and Hippocampal Alterations in Mice. International Journal of Molecular Sciences. 2025;26(15):7317. doi:10.3390/ijms26157317. PMID:40806449. URL: https://doi.org/10.3390/ijms26157317. [DOI-VERIFIED 2026-07-17 ✓]</w:t>
      </w:r>
    </w:p>
    <w:p>
      <w:r>
        <w:rPr>
          <w:rFonts w:ascii="Malgun Gothic" w:hAnsi="Malgun Gothic" w:eastAsia="Malgun Gothic"/>
        </w:rPr>
        <w:t>[32] Gerolymos C, Saddier E, Boyer L, Fond G. Cognitive and affective effects of L-Theanine: a systematic review and meta-analysis of 31 randomized trials. Molecular Psychiatry. 2026. doi:10.1038/s41380-026-03727-9. PMID:42410082. URL: https://doi.org/10.1038/s41380-026-03727-9. [DOI-VERIFIED 2026-07-17 ✓]</w:t>
      </w:r>
    </w:p>
    <w:p>
      <w:r>
        <w:rPr>
          <w:rFonts w:ascii="Malgun Gothic" w:hAnsi="Malgun Gothic" w:eastAsia="Malgun Gothic"/>
        </w:rPr>
        <w:t>[33] Payne ER, Aceves-Martins M, Dubost J, Greyling A, de Roos B. Effects of Tea (Camellia sinensis) or its Bioactive Compounds l-Theanine or l-Theanine plus Caffeine on Cognition, Sleep, and Mood in Healthy Participants: A Systematic Review and Meta-Analysis of Randomized Controlled Trials. Nutrition Reviews. 2025;83(10):1873-1891. doi:10.1093/nutrit/nuaf054. PMID:40314930. URL: https://doi.org/10.1093/nutrit/nuaf054. [DOI-VERIFIED 2026-07-17 ✓]</w:t>
      </w:r>
    </w:p>
    <w:p>
      <w:r>
        <w:rPr>
          <w:rFonts w:ascii="Malgun Gothic" w:hAnsi="Malgun Gothic" w:eastAsia="Malgun Gothic"/>
        </w:rPr>
        <w:t>[34] Bulman A, D'Cunha NM, Marx W, Turner M, McKune A, Naumovski N. The effects of L-theanine consumption on sleep outcomes: A systematic review and meta-analysis. Sleep Medicine Reviews. 2025;81:102076. doi:10.1016/j.smrv.2025.102076. PMID:40056718. URL: https://doi.org/10.1016/j.smrv.2025.102076. [DOI-VERIFIED 2026-07-17 ✓]</w:t>
      </w:r>
    </w:p>
    <w:p>
      <w:r>
        <w:rPr>
          <w:rFonts w:ascii="Malgun Gothic" w:hAnsi="Malgun Gothic" w:eastAsia="Malgun Gothic"/>
        </w:rPr>
        <w:t>[35] Williams JL, Everett JM, D'Cunha NM, et al. The Effects of Green Tea Amino Acid L-Theanine Consumption on the Ability to Manage Stress and Anxiety Levels: a Systematic Review. Plant Foods for Human Nutrition. 2020;75(1):12-23. doi:10.1007/s11130-019-00771-5. PMID:31758301. URL: https://doi.org/10.1007/s11130-019-00771-5. [DOI-VERIFIED 2026-07-17 ✓]</w:t>
      </w:r>
    </w:p>
    <w:p>
      <w:r>
        <w:rPr>
          <w:rFonts w:ascii="Malgun Gothic" w:hAnsi="Malgun Gothic" w:eastAsia="Malgun Gothic"/>
        </w:rPr>
        <w:t>[36] Cotter J, Caddick CE, Harper JL, Ebajemito JK. Examining the effect of L-theanine on sleep: a systematic review of dietary supplementation trials. Nutritional Neuroscience. 2026;29(2):224-238. doi:10.1080/1028415X.2025.2556925. PMID:41176609. URL: https://doi.org/10.1080/1028415X.2025.2556925. [DOI-VERIFIED 2026-07-17 ✓]</w:t>
      </w:r>
    </w:p>
    <w:p>
      <w:r>
        <w:rPr>
          <w:rFonts w:ascii="Malgun Gothic" w:hAnsi="Malgun Gothic" w:eastAsia="Malgun Gothic"/>
        </w:rPr>
        <w:t>[37] Moshfeghinia R, Sanaei E, Mostafavi S, et al. The effects of L-theanine supplementation on the outcomes of patients with mental disorders: a systematic review. BMC Psychiatry. 2024;24(1):886. doi:10.1186/s12888-024-06285-y. PMID:39633316. URL: https://doi.org/10.1186/s12888-024-06285-y. [DOI-VERIFIED 2026-07-17 ✓]</w:t>
      </w:r>
    </w:p>
    <w:p>
      <w:r>
        <w:rPr>
          <w:rFonts w:ascii="Malgun Gothic" w:hAnsi="Malgun Gothic" w:eastAsia="Malgun Gothic"/>
        </w:rPr>
        <w:t>[38] Hidese S, Ogawa S, Ota M, et al. Effects of L-Theanine Administration on Stress-Related Symptoms and Cognitive Functions in Healthy Adults: A Randomized Controlled Trial. Nutrients. 2019;11(10):2362. doi:10.3390/nu11102362. PMID:31623400. URL: https://doi.org/10.3390/nu11102362. [DOI-VERIFIED 2026-07-17 ✓]</w:t>
      </w:r>
    </w:p>
    <w:p>
      <w:r>
        <w:rPr>
          <w:rFonts w:ascii="Malgun Gothic" w:hAnsi="Malgun Gothic" w:eastAsia="Malgun Gothic"/>
        </w:rPr>
        <w:t>[39] Sarris J, Byrne GJ, Cribb L, et al. L-theanine in the adjunctive treatment of generalized anxiety disorder: A double-blind, randomised, placebo-controlled trial. Journal of Psychiatric Research. 2019;110:31-37. doi:10.1016/j.jpsychires.2018.12.014. PMID:30580081. URL: https://doi.org/10.1016/j.jpsychires.2018.12.014. [DOI-VERIFIED 2026-07-17 ✓]</w:t>
      </w:r>
    </w:p>
    <w:p>
      <w:r>
        <w:rPr>
          <w:rFonts w:ascii="Malgun Gothic" w:hAnsi="Malgun Gothic" w:eastAsia="Malgun Gothic"/>
        </w:rPr>
        <w:t>[40] White DJ, de Klerk S, Woods W, Gondalia S, Noonan C, Scholey AB. Anti-Stress, Behavioural and Magnetoencephalography Effects of an L-Theanine-Based Nutrient Drink: A Randomised, Double-Blind, Placebo-Controlled, Crossover Trial. Nutrients. 2016;8(1):53. doi:10.3390/nu8010053. PMID:26797633. URL: https://doi.org/10.3390/nu8010053. [DOI-VERIFIED 2026-07-17 ✓]</w:t>
      </w:r>
    </w:p>
    <w:p>
      <w:r>
        <w:rPr>
          <w:rFonts w:ascii="Malgun Gothic" w:hAnsi="Malgun Gothic" w:eastAsia="Malgun Gothic"/>
        </w:rPr>
        <w:t>[41] Moulin M, Crowley DC, Xiong L, Guthrie N, Lewis ED. Safety and Efficacy of AlphaWave® L-Theanine Supplementation for 28 Days in Healthy Adults with Moderate Stress: A Randomized, Double-Blind, Placebo-Controlled Trial. Neurology and Therapy. 2024;13(4):1135-1153. doi:10.1007/s40120-024-00624-7. PMID:38758503. URL: https://doi.org/10.1007/s40120-024-00624-7. [DOI-VERIFIED 2026-07-17 ✓]</w:t>
      </w:r>
    </w:p>
    <w:p>
      <w:r>
        <w:rPr>
          <w:rFonts w:ascii="Malgun Gothic" w:hAnsi="Malgun Gothic" w:eastAsia="Malgun Gothic"/>
        </w:rPr>
        <w:t>[42] Kahathuduwa CN, Wakefield S, West BD, et al. Effects of L-theanine-caffeine combination on sustained attention and inhibitory control among children with ADHD: a proof-of-concept neuroimaging RCT. Scientific Reports. 2020;10(1):13072. doi:10.1038/s41598-020-70037-7. PMID:32753637. URL: https://doi.org/10.1038/s41598-020-70037-7. [DOI-VERIFIED 2026-07-17 ✓]</w:t>
      </w:r>
    </w:p>
    <w:p>
      <w:r>
        <w:rPr>
          <w:rFonts w:ascii="Malgun Gothic" w:hAnsi="Malgun Gothic" w:eastAsia="Malgun Gothic"/>
        </w:rPr>
        <w:t>[43] Dassanayake TL, Kahathuduwa CN, Weerasinghe VS. L-theanine improves neurophysiological measures of attention in a dose-dependent manner: a double-blind, placebo-controlled, crossover study. Nutritional Neuroscience. 2022;25(4):698-708. doi:10.1080/1028415X.2020.1804098. PMID:32777998. URL: https://doi.org/10.1080/1028415X.2020.1804098. [DOI-VERIFIED 2026-07-17 ✓]</w:t>
      </w:r>
    </w:p>
    <w:p>
      <w:r>
        <w:rPr>
          <w:rFonts w:ascii="Malgun Gothic" w:hAnsi="Malgun Gothic" w:eastAsia="Malgun Gothic"/>
        </w:rPr>
        <w:t>[44] Dassanayake TL, Wijesundara D, Kahathuduwa CN, Weerasinghe VS. Dose-response effect of L-theanine on psychomotor speed, sustained attention, and inhibitory control: a double-blind, placebo-controlled, crossover study. Nutritional Neuroscience. 2023;26(11):1138-1146. doi:10.1080/1028415X.2022.2136884. PMID:36263942. URL: https://doi.org/10.1080/1028415X.2022.2136884. [DOI-VERIFIED 2026-07-17 ✓]</w:t>
      </w:r>
    </w:p>
    <w:p>
      <w:r>
        <w:rPr>
          <w:rFonts w:ascii="Malgun Gothic" w:hAnsi="Malgun Gothic" w:eastAsia="Malgun Gothic"/>
        </w:rPr>
        <w:t>[45] Kahathuduwa CN, Dassanayake TL, Amarakoon AMT, Weerasinghe VS. Acute effects of theanine, caffeine and theanine-caffeine combination on attention. Nutritional Neuroscience. 2017;20(6):369-377. doi:10.1080/1028415X.2016.1144845. PMID:26869148. URL: https://doi.org/10.1080/1028415X.2016.1144845. [DOI-VERIFIED 2026-07-17 ✓]</w:t>
      </w:r>
    </w:p>
    <w:p>
      <w:r>
        <w:rPr>
          <w:rFonts w:ascii="Malgun Gothic" w:hAnsi="Malgun Gothic" w:eastAsia="Malgun Gothic"/>
        </w:rPr>
        <w:t>[46] Kahathuduwa CN, Dhanasekara CS, Chin SH, et al. l-Theanine and caffeine improve target-specific attention to visual stimuli by decreasing mind wandering: a human functional magnetic resonance imaging study. Nutrition Research. 2018;49:67-78. doi:10.1016/j.nutres.2017.11.002. PMID:29420994. URL: https://doi.org/10.1016/j.nutres.2017.11.002. [DOI-VERIFIED 2026-07-17 ✓]</w:t>
      </w:r>
    </w:p>
    <w:p>
      <w:r>
        <w:rPr>
          <w:rFonts w:ascii="Malgun Gothic" w:hAnsi="Malgun Gothic" w:eastAsia="Malgun Gothic"/>
        </w:rPr>
        <w:t>[47] Nawarathna GS, Ariyasinghe DI, Dassanayake TL. High-dose L-theanine-caffeine combination improves neurobehavioural and neurophysiological measures of selective attention in acutely sleep-deprived young adults: a double-blind, placebo-controlled crossover study. The British Journal of Nutrition. 2025;134(3):195-204. doi:10.1017/S0007114525104169. PMID:40789769. URL: https://doi.org/10.1017/S0007114525104169. [DOI-VERIFIED 2026-07-17 ✓]</w:t>
      </w:r>
    </w:p>
    <w:p>
      <w:r>
        <w:rPr>
          <w:rFonts w:ascii="Malgun Gothic" w:hAnsi="Malgun Gothic" w:eastAsia="Malgun Gothic"/>
        </w:rPr>
        <w:t>[48] Nawarathna GS, Ariyasinghe DI, Balasooriya N, Fernando A, Dassanayake TL. Effects of L-theanine-caffeine combination on selective attention among adolescents with attention-deficit hyperactivity disorder: a double-blind, placebo-controlled, crossover study. Nutritional Neuroscience. 2026:1-14. doi:10.1080/1028415X.2026.2659148. PMID:42096377. URL: https://doi.org/10.1080/1028415X.2026.2659148. [DOI-VERIFIED 2026-07-17 ✓]</w:t>
      </w:r>
    </w:p>
    <w:p>
      <w:r>
        <w:rPr>
          <w:rFonts w:ascii="Malgun Gothic" w:hAnsi="Malgun Gothic" w:eastAsia="Malgun Gothic"/>
        </w:rPr>
        <w:t>[49] Karunaratne UW, Dassanayake TL. Effect of L-theanine on selective attention in a traffic-related reaction task in sleep-deprived young adults: a double-blind placebo-controlled, crossover study. Nutritional Neuroscience. 2025;28(4):471-480. doi:10.1080/1028415X.2024.2383080. PMID:39052627. URL: https://doi.org/10.1080/1028415X.2024.2383080. [DOI-VERIFIED 2026-07-17 ✓]</w:t>
      </w:r>
    </w:p>
    <w:p>
      <w:r>
        <w:rPr>
          <w:rFonts w:ascii="Malgun Gothic" w:hAnsi="Malgun Gothic" w:eastAsia="Malgun Gothic"/>
        </w:rPr>
        <w:t>[50] Shamabadi A, Kafi F, Arab Bafrani M, Asadigandomani H, A Basti F, Akhondzadeh S. l-theanine adjunct to sertraline for major depressive disorder: A randomized, double-blind, placebo-controlled clinical trial. Journal of Affective Disorders. 2023;333:38-43. doi:10.1016/j.jad.2023.04.029. PMID:37084960. URL: https://doi.org/10.1016/j.jad.2023.04.029. [DOI-VERIFIED 2026-07-17 ✓]</w:t>
      </w:r>
    </w:p>
    <w:p>
      <w:r>
        <w:rPr>
          <w:rFonts w:ascii="Malgun Gothic" w:hAnsi="Malgun Gothic" w:eastAsia="Malgun Gothic"/>
        </w:rPr>
        <w:t>[51] Shamabadi A, Fattollahzadeh-Noor S, Fallahpour B, A Basti F, Khodaei Ardakani MR, Akhondzadeh S. L-Theanine adjunct to risperidone in the treatment of chronic schizophrenia inpatients: a randomized, double-blind, placebo-controlled clinical trial. Psychopharmacology. 2023;240(12):2631-2640. doi:10.1007/s00213-023-06458-9. PMID:37697164. URL: https://doi.org/10.1007/s00213-023-06458-9. [DOI-VERIFIED 2026-07-17 ✓]</w:t>
      </w:r>
    </w:p>
    <w:p>
      <w:r>
        <w:rPr>
          <w:rFonts w:ascii="Malgun Gothic" w:hAnsi="Malgun Gothic" w:eastAsia="Malgun Gothic"/>
        </w:rPr>
        <w:t>[52] Nematizadeh M, Ghorbanzadeh H, Moghaddam HS, et al. L-theanine combination therapy with fluvoxamine in moderate-to-severe obsessive-compulsive disorder: A placebo-controlled, double-blind, randomized trial. Psychiatry and Clinical Neurosciences. 2023;77(9):478-485. doi:10.1111/pcn.13565. PMID:37169515. URL: https://doi.org/10.1111/pcn.13565. [DOI-VERIFIED 2026-07-17 ✓]</w:t>
      </w:r>
    </w:p>
    <w:p>
      <w:r>
        <w:rPr>
          <w:rFonts w:ascii="Malgun Gothic" w:hAnsi="Malgun Gothic" w:eastAsia="Malgun Gothic"/>
        </w:rPr>
        <w:t>[53] Thiagarajah K, Chee HP, Sit NW. Effect of Alpha-S1-Casein Tryptic Hydrolysate and L-Theanine on Poor Sleep Quality: A Double Blind, Randomized Placebo-Controlled Crossover Trial. Nutrients. 2022;14(3):652. doi:10.3390/nu14030652. PMID:35277011. URL: https://doi.org/10.3390/nu14030652. [DOI-VERIFIED 2026-07-17 ✓]</w:t>
      </w:r>
    </w:p>
    <w:p>
      <w:r>
        <w:rPr>
          <w:rFonts w:ascii="Malgun Gothic" w:hAnsi="Malgun Gothic" w:eastAsia="Malgun Gothic"/>
        </w:rPr>
        <w:t>[54] Baba Y, Takihara T, Okamura N. Matcha Does Not Affect Electroencephalography during Sleep but May Enhance Mental Well-Being: A Randomized Placebo-Controlled Clinical Trial. Nutrients. 2024;16(17):2907. doi:10.3390/nu16172907. PMID:39275223. URL: https://doi.org/10.3390/nu16172907. [DOI-VERIFIED 2026-07-17 ✓]</w:t>
      </w:r>
    </w:p>
    <w:p>
      <w:r>
        <w:rPr>
          <w:rFonts w:ascii="Malgun Gothic" w:hAnsi="Malgun Gothic" w:eastAsia="Malgun Gothic"/>
        </w:rPr>
        <w:t>[55] Uchida K, Meno K, Korenaga T, et al. Effect of matcha green tea on cognitive functions and sleep quality in older adults with cognitive decline: A randomized controlled study over 12 months. PLoS One. 2024;19(8):e0309287. doi:10.1371/journal.pone.0309287. PMID:39213264. URL: https://doi.org/10.1371/journal.pone.0309287. [DOI-VERIFIED 2026-07-17 ✓]</w:t>
      </w:r>
    </w:p>
    <w:p>
      <w:r>
        <w:rPr>
          <w:rFonts w:ascii="Malgun Gothic" w:hAnsi="Malgun Gothic" w:eastAsia="Malgun Gothic"/>
        </w:rPr>
        <w:t>[56] Zaragoza J, Tinsley G, Urbina S, et al. Effects of acute caffeine, theanine and tyrosine supplementation on mental and physical performance in athletes. Journal of the International Society of Sports Nutrition. 2019;16(1):56. doi:10.1186/s12970-019-0326-3. PMID:31771598. URL: https://doi.org/10.1186/s12970-019-0326-3. [DOI-VERIFIED 2026-07-17 ✓]</w:t>
      </w:r>
    </w:p>
    <w:p>
      <w:r>
        <w:rPr>
          <w:rFonts w:ascii="Malgun Gothic" w:hAnsi="Malgun Gothic" w:eastAsia="Malgun Gothic"/>
        </w:rPr>
        <w:t>[57] McAllister MJ, Martaindale MH, Dillard CC, McCullough R. Impact of L-theanine and L-tyrosine on markers of stress and cognitive performance in response to a virtual reality based active shooter training drill. Stress. 2024;27(1):2375588. doi:10.1080/10253890.2024.2375588. PMID:38975711. URL: https://doi.org/10.1080/10253890.2024.2375588. [DOI-VERIFIED 2026-07-17 ✓]</w:t>
      </w:r>
    </w:p>
    <w:p>
      <w:r>
        <w:rPr>
          <w:rFonts w:ascii="Malgun Gothic" w:hAnsi="Malgun Gothic" w:eastAsia="Malgun Gothic"/>
        </w:rPr>
        <w:t>[58] Yilmaz U, Buzdagli Y, Polat ML, et al. Effect of single or combined caffeine and L-Theanine supplementation on shooting and cognitive performance in elite curling athletes: a double-blind, placebo-controlled study. Journal of the International Society of Sports Nutrition. 2023;20(1):2267536. doi:10.1080/15502783.2023.2267536. PMID:37815006. URL: https://doi.org/10.1080/15502783.2023.2267536. [DOI-VERIFIED 2026-07-17 ✓]</w:t>
      </w:r>
    </w:p>
    <w:p>
      <w:r>
        <w:rPr>
          <w:rFonts w:ascii="Malgun Gothic" w:hAnsi="Malgun Gothic" w:eastAsia="Malgun Gothic"/>
        </w:rPr>
        <w:t>[59] Razazan R, Hemmatinafar M, Imanian B, et al. Performance-enhancing effects of caffeine and L-Theanine among Iranian elite wrestlers: a focus on cognitive and specific physical performance. Journal of the International Society of Sports Nutrition. 2025;22(1):2564238. doi:10.1080/15502783.2025.2564238. PMID:40977612. URL: https://doi.org/10.1080/15502783.2025.2564238. [DOI-VERIFIED 2026-07-17 ✓]</w:t>
      </w:r>
    </w:p>
    <w:p>
      <w:r>
        <w:rPr>
          <w:rFonts w:ascii="Malgun Gothic" w:hAnsi="Malgun Gothic" w:eastAsia="Malgun Gothic"/>
        </w:rPr>
        <w:t>[60] Tuncer SY, Ozdenk S, Yildirim UC, et al. Acute effects of combined and isolated caffeine and theanine supplementation on physical and cognitive performance in competitive athletes: a randomized, double-blind, placebo-controlled crossover study. Frontiers in Nutrition. 2025;12:1751673. doi:10.3389/fnut.2025.1751673. PMID:41668720. URL: https://doi.org/10.3389/fnut.2025.1751673. [DOI-VERIFIED 2026-07-17 ✓]</w:t>
      </w:r>
    </w:p>
    <w:p>
      <w:r>
        <w:rPr>
          <w:rFonts w:ascii="Malgun Gothic" w:hAnsi="Malgun Gothic" w:eastAsia="Malgun Gothic"/>
        </w:rPr>
        <w:t>[61] Noah L, Morel V, Bertin C, et al. Effect of a Combination of Magnesium, B Vitamins, Rhodiola, and Green Tea (L-Theanine) on Chronically Stressed Healthy Individuals-A Randomized, Placebo-Controlled Study. Nutrients. 2022;14(9):1863. doi:10.3390/nu14091863. PMID:35565828. URL: https://doi.org/10.3390/nu14091863. [DOI-VERIFIED 2026-07-17 ✓]</w:t>
      </w:r>
    </w:p>
    <w:p>
      <w:r>
        <w:rPr>
          <w:rFonts w:ascii="Malgun Gothic" w:hAnsi="Malgun Gothic" w:eastAsia="Malgun Gothic"/>
        </w:rPr>
        <w:t>[62] Furushima D, Sugiyama I, Nomura Y, Unno K, Yamada H. Effect of Combined Ingestion of L-Theanine and L-Arginine for Short-Term Psychological Stress in Young Adults: A Randomized Placebo-Controlled Study. Journal of Nutritional Science and Vitaminology. 2022;68(6):540-546. doi:10.3177/jnsv.68.540. PMID:36596553. URL: https://doi.org/10.3177/jnsv.68.540. [DOI-VERIFIED 2026-07-17 ✓]</w:t>
      </w:r>
    </w:p>
    <w:p>
      <w:r>
        <w:rPr>
          <w:rFonts w:ascii="Malgun Gothic" w:hAnsi="Malgun Gothic" w:eastAsia="Malgun Gothic"/>
        </w:rPr>
        <w:t>[63] Konno H, Naganuma K, Kamada Y. Effects of combined GABA and L-theanine supplementation on sleep quality: an exploratory study. European Review for Medical and Pharmacological Sciences. 2026;30(1):37-45. doi:10.26355/eurrev_202601_37647. PMID:41636292. URL: https://doi.org/10.26355/eurrev_202601_37647. [DOI-VERIFIED 2026-07-17 ✓]</w:t>
      </w:r>
    </w:p>
    <w:p>
      <w:r>
        <w:rPr>
          <w:rFonts w:ascii="Malgun Gothic" w:hAnsi="Malgun Gothic" w:eastAsia="Malgun Gothic"/>
        </w:rPr>
        <w:t>[64] Mancini E, Beglinger C, Drewe J, Zanchi D, Lang UE, Borgwardt S. Green tea effects on cognition, mood and human brain function: A systematic review. Phytomedicine. 2017;34:26-37. doi:10.1016/j.phymed.2017.07.008. PMID:28899506. URL: https://doi.org/10.1016/j.phymed.2017.07.008. [DOI-VERIFIED 2026-07-17 ✓]</w:t>
      </w:r>
    </w:p>
    <w:p>
      <w:r>
        <w:rPr>
          <w:rFonts w:ascii="Malgun Gothic" w:hAnsi="Malgun Gothic" w:eastAsia="Malgun Gothic"/>
        </w:rPr>
        <w:t>[65] Unno K, Noda S, Kawasaki Y, et al. Reduced Stress and Improved Sleep Quality Caused by Green Tea Are Associated with a Reduced Caffeine Content. Nutrients. 2017;9(7):777. doi:10.3390/nu9070777. PMID:28753943. URL: https://doi.org/10.3390/nu9070777. [DOI-VERIFIED 2026-07-17 ✓]</w:t>
      </w:r>
    </w:p>
    <w:p>
      <w:r>
        <w:rPr>
          <w:rFonts w:ascii="Malgun Gothic" w:hAnsi="Malgun Gothic" w:eastAsia="Malgun Gothic"/>
        </w:rPr>
        <w:t>[66] Schuster J, Mitchell ES. More than just caffeine: psychopharmacology of methylxanthine interactions with plant-derived phytochemicals. Progress in Neuro-Psychopharmacology &amp; Biological Psychiatry. 2019;89:263-274. doi:10.1016/j.pnpbp.2018.09.005. PMID:30213684. URL: https://doi.org/10.1016/j.pnpbp.2018.09.005. [DOI-VERIFIED 2026-07-17 ✓]</w:t>
      </w:r>
    </w:p>
    <w:p>
      <w:r>
        <w:rPr>
          <w:rFonts w:ascii="Malgun Gothic" w:hAnsi="Malgun Gothic" w:eastAsia="Malgun Gothic"/>
        </w:rPr>
        <w:t>[67] Zhang W, Yan Y, Wu Y, et al. Medicinal herbs for the treatment of anxiety: A systematic review and network meta-analysis. Pharmacological Research. 2022;179:106204. doi:10.1016/j.phrs.2022.106204. PMID:35378276. URL: https://doi.org/10.1016/j.phrs.2022.106204. [DOI-VERIFIED 2026-07-17 ✓]</w:t>
      </w:r>
    </w:p>
    <w:p>
      <w:r>
        <w:rPr>
          <w:rFonts w:ascii="Malgun Gothic" w:hAnsi="Malgun Gothic" w:eastAsia="Malgun Gothic"/>
        </w:rPr>
        <w:t>[68] Zbozinek TD, Khalsa SS, Craske MG. New and emerging treatments for anxiety disorders. BMJ. 2026;392:e083441. doi:10.1136/bmj-2024-083441. PMID:41839508. URL: https://doi.org/10.1136/bmj-2024-083441. [DOI-VERIFIED 2026-07-17 ✓]</w:t>
      </w:r>
    </w:p>
    <w:p>
      <w:r>
        <w:rPr>
          <w:rFonts w:ascii="Malgun Gothic" w:hAnsi="Malgun Gothic" w:eastAsia="Malgun Gothic"/>
        </w:rPr>
        <w:t>[69] Lopes Sakamoto F, Metzker Pereira Ribeiro R, Amador Bueno A, Oliveira Santos H. Psychotropic effects of L-theanine and its clinical properties: From the management of anxiety and stress to a potential use in schizophrenia. Pharmacological Research. 2019;147:104395. doi:10.1016/j.phrs.2019.104395. PMID:31412272. URL: https://doi.org/10.1016/j.phrs.2019.104395. [DOI-VERIFIED 2026-07-17 ✓]</w:t>
      </w:r>
    </w:p>
    <w:p>
      <w:r>
        <w:rPr>
          <w:rFonts w:ascii="Malgun Gothic" w:hAnsi="Malgun Gothic" w:eastAsia="Malgun Gothic"/>
        </w:rPr>
        <w:t>[70] Chen X, Chen L, Qin Y, et al. Dietary L-theanine supplementation improves lipid metabolism and antioxidant capacity in weaning piglets. Animal Biotechnology. 2022;33(7):1407-1415. doi:10.1080/10495398.2022.2099883. PMID:35852117. URL: https://doi.org/10.1080/10495398.2022.2099883. [DOI-VERIFIED 2026-07-17 ✓]</w:t>
      </w:r>
    </w:p>
    <w:p>
      <w:r>
        <w:rPr>
          <w:rFonts w:ascii="Malgun Gothic" w:hAnsi="Malgun Gothic" w:eastAsia="Malgun Gothic"/>
        </w:rPr>
        <w:t>[71] Lv X, Chen C, Liang Y, et al. The Emerging Role of Citrulline and Theanine in Health and Disease: A Comprehensive Review. Nutrients. 2025;17(21):3496. doi:10.3390/nu17213496. PMID:41228568. URL: https://doi.org/10.3390/nu17213496. [DOI-VERIFIED 2026-07-17 ✓]</w:t>
      </w:r>
    </w:p>
    <w:p>
      <w:r>
        <w:rPr>
          <w:rFonts w:ascii="Malgun Gothic" w:hAnsi="Malgun Gothic" w:eastAsia="Malgun Gothic"/>
        </w:rPr>
        <w:t>[72] Han Z, Wang L, Zhu H, Tu Y, He P, Li B. Uncovering the effects and mechanisms of tea and its components on depression, anxiety, and sleep disorders: A comprehensive review. Food Research International. 2024;197:115191. doi:10.1016/j.foodres.2024.115191. PMID:39593401. URL: https://doi.org/10.1016/j.foodres.2024.115191. [DOI-VERIFIED 2026-07-17 ✓]</w:t>
      </w:r>
    </w:p>
    <w:p>
      <w:r>
        <w:rPr>
          <w:rFonts w:ascii="Malgun Gothic" w:hAnsi="Malgun Gothic" w:eastAsia="Malgun Gothic"/>
        </w:rPr>
        <w:t>[73] Imafuku F, Yamamoto K, Tanaka E, Aoki R, Nishino S. Analysis of the Effects of Known Sleep-Support Supplements in Relation to Life Habits, Sleep Conditions, and Sleep Problems. Nutrients. 2023;15(10):2377. doi:10.3390/nu15102377. PMID:37242260. URL: https://doi.org/10.3390/nu15102377. [DOI-VERIFIED 2026-07-17 ✓]</w:t>
      </w:r>
    </w:p>
    <w:p>
      <w:r>
        <w:rPr>
          <w:rFonts w:ascii="Malgun Gothic" w:hAnsi="Malgun Gothic" w:eastAsia="Malgun Gothic"/>
        </w:rPr>
        <w:t>[74] Cipriano GL, Raffaele I, Floramo A, et al. Phytochemical and Fungal Bioactive Compounds in the "Brain Health Triad": A Narrative Review on Neurostimulating, Neurotrophic, and Neuroprotective Synergy. International Journal of Molecular Sciences. 2026;27(8):3607. doi:10.3390/ijms27083607. PMID:42074246. URL: https://doi.org/10.3390/ijms27083607. [DOI-VERIFIED 2026-07-17 ✓]</w:t>
      </w:r>
    </w:p>
    <w:p>
      <w:r>
        <w:rPr>
          <w:rFonts w:ascii="Malgun Gothic" w:hAnsi="Malgun Gothic" w:eastAsia="Malgun Gothic"/>
        </w:rPr>
        <w:t>[75] Williams J, Sergi D, McKune AJ, Georgousopoulou EN, Mellor DD, Naumovski N. The beneficial health effects of green tea amino acid l-theanine in animal models: Promises and prospects for human trials. Phytotherapy Research. 2019;33(3):571-583. doi:10.1002/ptr.6277. PMID:30632212. URL: https://doi.org/10.1002/ptr.6277. [DOI-VERIFIED 2026-07-17 ✓]</w:t>
      </w:r>
    </w:p>
    <w:p>
      <w:r>
        <w:rPr>
          <w:rFonts w:ascii="Malgun Gothic" w:hAnsi="Malgun Gothic" w:eastAsia="Malgun Gothic"/>
        </w:rPr>
        <w:t>[76] Shao J, Wei Y, Wei X. A comprehensive review on bioavailability, safety and antidepressant potential of natural bioactive components from tea. Food Research International. 2022;158:111540. doi:10.1016/j.foodres.2022.111540. PMID:35840236. URL: https://doi.org/10.1016/j.foodres.2022.111540. [DOI-VERIFIED 2026-07-17 ✓]</w:t>
      </w:r>
    </w:p>
    <w:p>
      <w:r>
        <w:rPr>
          <w:rFonts w:ascii="Malgun Gothic" w:hAnsi="Malgun Gothic" w:eastAsia="Malgun Gothic"/>
        </w:rPr>
        <w:t>[77] Wang CC, Kong JY, Xue CH, Zhang TT, Wang YM. Antarctic Krill Oil Exhibited Synergistic Effects with Nobiletin and Theanine on Regulating Ligand-Specific Receptor-Mediated Transcytosis in Blood-Brain Barrier by Inhibiting Alkaline Phosphatase in SAMP8 Mice. Molecular Nutrition &amp; Food Research. 2023;67(8):e2200825. doi:10.1002/mnfr.202200825. PMID:36815232. URL: https://doi.org/10.1002/mnfr.202200825. [DOI-VERIFIED 2026-07-17 ✓]</w:t>
      </w:r>
    </w:p>
    <w:p>
      <w:pPr>
        <w:pStyle w:val="Heading3"/>
      </w:pPr>
      <w:r/>
      <w:r>
        <w:rPr>
          <w:rFonts w:ascii="Malgun Gothic" w:hAnsi="Malgun Gothic" w:eastAsia="Malgun Gothic"/>
        </w:rPr>
        <w:t>참고문헌 [78]–[82] (§8.4·§8.5 임상 인구집단·수면 관련)</w:t>
      </w:r>
    </w:p>
    <w:p>
      <w:r>
        <w:rPr>
          <w:rFonts w:ascii="Malgun Gothic" w:hAnsi="Malgun Gothic" w:eastAsia="Malgun Gothic"/>
        </w:rPr>
        <w:t>[78] Al Shahab S, Al Balushi R, Qambar A, et al. Efficiency of Different Supplements in Alleviating Symptoms of ADHD with or Without the Use of Stimulants: A Systematic Review. Nutrients. 2025;17(9):1482. doi:10.3390/nu17091482. PMID:40362791. URL: https://doi.org/10.3390/nu17091482. [DOI-VERIFIED 2026-07-17 ✓]</w:t>
      </w:r>
    </w:p>
    <w:p>
      <w:r>
        <w:rPr>
          <w:rFonts w:ascii="Malgun Gothic" w:hAnsi="Malgun Gothic" w:eastAsia="Malgun Gothic"/>
        </w:rPr>
        <w:t>[79] Rizzo R, Prato A, Scerbo M, et al. Use of Nutritional Supplements Based on L-Theanine and Vitamin B6 in Children with Tourette Syndrome, with Anxiety Disorders: A Pilot Study. Nutrients. 2022;14(4):852. doi:10.3390/nu14040852. PMID:35215501. URL: https://doi.org/10.3390/nu14040852. [DOI-VERIFIED 2026-07-17 ✓]</w:t>
      </w:r>
    </w:p>
    <w:p>
      <w:r>
        <w:rPr>
          <w:rFonts w:ascii="Malgun Gothic" w:hAnsi="Malgun Gothic" w:eastAsia="Malgun Gothic"/>
        </w:rPr>
        <w:t>[80] Innocenti A, Lentini G, Rapacchietta S, et al. The Role of Supplements and Over-the-Counter Products to Improve Sleep in Children: A Systematic Review. International Journal of Molecular Sciences. 2023;24(9):7821. doi:10.3390/ijms24097821. PMID:37175525. URL: https://doi.org/10.3390/ijms24097821. [DOI-VERIFIED 2026-07-17 ✓]</w:t>
      </w:r>
    </w:p>
    <w:p>
      <w:r>
        <w:rPr>
          <w:rFonts w:ascii="Malgun Gothic" w:hAnsi="Malgun Gothic" w:eastAsia="Malgun Gothic"/>
        </w:rPr>
        <w:t>[81] Gong J, Jia X, Wang L, et al. Walnut peptide and theanine combination ameliorates sleep disorders: a multi-species study including a human trial. Food &amp; Function. 2026;17(3):1199-1213. doi:10.1039/d5fo03867g. PMID:41531275. URL: https://doi.org/10.1039/d5fo03867g. [DOI-VERIFIED 2026-07-17 ✓]</w:t>
      </w:r>
    </w:p>
    <w:p>
      <w:r>
        <w:rPr>
          <w:rFonts w:ascii="Malgun Gothic" w:hAnsi="Malgun Gothic" w:eastAsia="Malgun Gothic"/>
        </w:rPr>
        <w:t>[82] Gutiérrez-Romero SA, Torres-Narváez ES, Zamora-Gómez AC, et al. Effect of a nutraceutical combination on sleep quality among people with impaired sleep: a randomised, placebo-controlled trial. Scientific Reports. 2024;14(1):8062. doi:10.1038/s41598-024-58661-z. PMID:38580720. URL: https://doi.org/10.1038/s41598-024-58661-z. [DOI-VERIFIED 2026-07-17 ✓]</w:t>
      </w:r>
    </w:p>
    <w:p>
      <w:pPr>
        <w:pBdr>
          <w:bottom w:val="single" w:sz="6" w:space="1" w:color="999999"/>
        </w:pBdr>
      </w:pPr>
    </w:p>
    <w:p>
      <w:pPr>
        <w:pStyle w:val="Heading2"/>
      </w:pPr>
      <w:r/>
      <w:r>
        <w:rPr>
          <w:rFonts w:ascii="Malgun Gothic" w:hAnsi="Malgun Gothic" w:eastAsia="Malgun Gothic"/>
        </w:rPr>
        <w:t>기관·규제 문서 (Institutional / Regulatory Sources)</w:t>
      </w:r>
    </w:p>
    <w:p>
      <w:pPr>
        <w:pStyle w:val="ListBullet"/>
      </w:pPr>
      <w:r/>
      <w:r>
        <w:rPr>
          <w:rFonts w:ascii="Malgun Gothic" w:hAnsi="Malgun Gothic" w:eastAsia="Malgun Gothic"/>
        </w:rPr>
        <w:t>[I1] U.S. Food and Drug Administration. GRAS Notice Inventory. URL: https://www.fda.gov/food/generally-recognized-safe-gras/gras-notice-inventory [PENDING-URL-VERIFY]</w:t>
      </w:r>
    </w:p>
    <w:p>
      <w:pPr>
        <w:pStyle w:val="ListBullet"/>
      </w:pPr>
      <w:r/>
      <w:r>
        <w:rPr>
          <w:rFonts w:ascii="Malgun Gothic" w:hAnsi="Malgun Gothic" w:eastAsia="Malgun Gothic"/>
        </w:rPr>
        <w:t>[I2] European Food Safety Authority (EFSA). Scientific opinions on health claims. URL: https://www.efsa.europa.eu/ [PENDING-URL-VERIFY]</w:t>
      </w:r>
    </w:p>
    <w:p>
      <w:pPr>
        <w:pStyle w:val="ListBullet"/>
      </w:pPr>
      <w:r/>
      <w:r>
        <w:rPr>
          <w:rFonts w:ascii="Malgun Gothic" w:hAnsi="Malgun Gothic" w:eastAsia="Malgun Gothic"/>
        </w:rPr>
        <w:t>[I3] 식품의약품안전처(MFDS). 식품안전나라. URL: https://www.foodsafetykorea.go.kr/ [PENDING-URL-VERIFY]</w:t>
      </w:r>
    </w:p>
    <w:p>
      <w:pPr>
        <w:pStyle w:val="ListBullet"/>
      </w:pPr>
      <w:r/>
      <w:r>
        <w:rPr>
          <w:rFonts w:ascii="Malgun Gothic" w:hAnsi="Malgun Gothic" w:eastAsia="Malgun Gothic"/>
        </w:rPr>
        <w:t>[I4] GRADE Working Group. URL: https://www.gradeworkinggroup.org/ [PENDING-URL-VERIFY]</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인용 문헌 총계:</w:t>
      </w:r>
      <w:r>
        <w:rPr>
          <w:rFonts w:ascii="Malgun Gothic" w:hAnsi="Malgun Gothic" w:eastAsia="Malgun Gothic"/>
        </w:rPr>
        <w:t xml:space="preserve"> 82건 · 번호 [1]–[82] </w:t>
      </w:r>
      <w:r>
        <w:rPr>
          <w:rFonts w:ascii="Malgun Gothic" w:hAnsi="Malgun Gothic" w:eastAsia="Malgun Gothic"/>
          <w:b/>
        </w:rPr>
        <w:t>연속(결번 없음)</w:t>
      </w:r>
      <w:r>
        <w:rPr>
          <w:rFonts w:ascii="Malgun Gothic" w:hAnsi="Malgun Gothic" w:eastAsia="Malgun Gothic"/>
        </w:rPr>
        <w:t xml:space="preserve"> · 모두 </w:t>
      </w:r>
      <w:r>
        <w:rPr>
          <w:rFonts w:ascii="Malgun Gothic" w:hAnsi="Malgun Gothic" w:eastAsia="Malgun Gothic"/>
        </w:rPr>
        <w:t>references/ch10.bib</w:t>
      </w:r>
      <w:r>
        <w:rPr>
          <w:rFonts w:ascii="Malgun Gothic" w:hAnsi="Malgun Gothic" w:eastAsia="Malgun Gothic"/>
        </w:rPr>
        <w:t xml:space="preserve">(PubMed 실측 수집) 유래 · </w:t>
      </w:r>
      <w:r>
        <w:rPr>
          <w:rFonts w:ascii="Malgun Gothic" w:hAnsi="Malgun Gothic" w:eastAsia="Malgun Gothic"/>
          <w:b/>
        </w:rPr>
        <w:t>82/82 [DOI-VERIFIED 2026-07-17 ✓] (검증률 100% · 제목 일치도 1.000)</w:t>
      </w:r>
    </w:p>
    <w:p>
      <w:pPr>
        <w:pStyle w:val="ListBullet"/>
      </w:pPr>
      <w:r/>
      <w:r>
        <w:rPr>
          <w:rFonts w:ascii="Malgun Gothic" w:hAnsi="Malgun Gothic" w:eastAsia="Malgun Gothic"/>
          <w:b/>
        </w:rPr>
        <w:t>본문 인용 정합성:</w:t>
      </w:r>
      <w:r>
        <w:rPr>
          <w:rFonts w:ascii="Malgun Gothic" w:hAnsi="Malgun Gothic" w:eastAsia="Malgun Gothic"/>
        </w:rPr>
        <w:t xml:space="preserve"> dangling 0 · orphan 0 (전 인용 [n] ↔ 목록 [n] 1:1 대응)</w:t>
      </w:r>
    </w:p>
    <w:p>
      <w:pPr>
        <w:pStyle w:val="ListBullet"/>
      </w:pPr>
      <w:r/>
      <w:r>
        <w:rPr>
          <w:rFonts w:ascii="Malgun Gothic" w:hAnsi="Malgun Gothic" w:eastAsia="Malgun Gothic"/>
          <w:b/>
        </w:rPr>
        <w:t>기관·규제 문서:</w:t>
      </w:r>
      <w:r>
        <w:rPr>
          <w:rFonts w:ascii="Malgun Gothic" w:hAnsi="Malgun Gothic" w:eastAsia="Malgun Gothic"/>
        </w:rPr>
        <w:t xml:space="preserve"> 4건([I1]–[I4]) · </w:t>
      </w:r>
      <w:r>
        <w:rPr>
          <w:rFonts w:ascii="Malgun Gothic" w:hAnsi="Malgun Gothic" w:eastAsia="Malgun Gothic"/>
        </w:rPr>
        <w:t>[PENDING-URL-VERIFY]</w:t>
      </w:r>
      <w:r>
        <w:rPr>
          <w:rFonts w:ascii="Malgun Gothic" w:hAnsi="Malgun Gothic" w:eastAsia="Malgun Gothic"/>
        </w:rPr>
        <w:t xml:space="preserve"> — FDA GRAS 통지번호·EFSA 의견번호·MFDS 고시번호 등 구체 식별자는 1차 규제문서 대조 후 확정 예정(현 단계에서 임의 번호 생성 금지)</w:t>
      </w:r>
    </w:p>
    <w:p>
      <w:pPr>
        <w:pStyle w:val="ListBullet"/>
      </w:pPr>
      <w:r/>
      <w:r>
        <w:rPr>
          <w:rFonts w:ascii="Malgun Gothic" w:hAnsi="Malgun Gothic" w:eastAsia="Malgun Gothic"/>
          <w:b/>
        </w:rPr>
        <w:t>조선 사료 인용:</w:t>
      </w:r>
      <w:r>
        <w:rPr>
          <w:rFonts w:ascii="Malgun Gothic" w:hAnsi="Malgun Gothic" w:eastAsia="Malgun Gothic"/>
        </w:rPr>
        <w:t xml:space="preserve"> 0건 (L-테아닌은 1949년 분리 성분 · historical-verifier 불필요)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"치료·예방·완치·특효" 등 의약품/건강기능식품 오인 효능 어사를 테아닌·힘뇌장의 효능 주장으로 </w:t>
      </w:r>
      <w:r>
        <w:rPr>
          <w:rFonts w:ascii="Malgun Gothic" w:hAnsi="Malgun Gothic" w:eastAsia="Malgun Gothic"/>
          <w:b/>
        </w:rPr>
        <w:t>사용하지 않음</w:t>
      </w:r>
      <w:r>
        <w:rPr>
          <w:rFonts w:ascii="Malgun Gothic" w:hAnsi="Malgun Gothic" w:eastAsia="Malgun Gothic"/>
        </w:rPr>
        <w:t>. 잔존 어휘 출현은 모두 (a) 명시적 부인("'치료'가 아니라"·"질병 예방·치료 표방이 아니다"), (b) 인용 논문의 범위 서술, (c) "표준치료의 보조(adjunctive)"라는 임상 맥락 한정에 국한. 근거수준 표현("관련성이 보고되었다"·"가능성이 시사된다"·"지원 가능성") 전면 적용.</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chapter-drafter → ③ reference-validator(82/82 통과) → ④ chapter-editor(용어 통일·번호 정리·KFDA 확정)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references/edit-log-ch10-2026-07-17.md</w:t>
      </w:r>
    </w:p>
    <w:p>
      <w:r>
        <w:br w:type="page"/>
      </w:r>
    </w:p>
    <w:p>
      <w:pPr>
        <w:pStyle w:val="Heading1"/>
      </w:pPr>
      <w:r/>
      <w:r>
        <w:rPr>
          <w:rFonts w:ascii="Malgun Gothic" w:hAnsi="Malgun Gothic" w:eastAsia="Malgun Gothic"/>
        </w:rPr>
        <w:t>Chapter 11 · L-티로신 (L-Tyrosine)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32편 · 검증 완료 32편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references/validation-log-ch11-2026-07-17.csv</w:t>
      </w:r>
    </w:p>
    <w:p>
      <w:r>
        <w:rPr>
          <w:rFonts w:ascii="Malgun Gothic" w:hAnsi="Malgun Gothic" w:eastAsia="Malgun Gothic"/>
        </w:rPr>
        <w:t>사료 검증: 해당 없음 (L-티로신은 1846년 분리·동정된 아미노산 · 조선 사료 직접 인용 없음 · 전통의학은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references/edit-log-ch11-2026-07-17.md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첫 챕터로, 15섹션 표준 템플릿을 따른다. L-티로신은 약재가 아니라 </w:t>
      </w:r>
      <w:r>
        <w:rPr>
          <w:rFonts w:ascii="Malgun Gothic" w:hAnsi="Malgun Gothic" w:eastAsia="Malgun Gothic"/>
          <w:b/>
        </w:rPr>
        <w:t>아미노산(카테콜아민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정직성</w:t>
      </w:r>
      <w:r>
        <w:rPr>
          <w:rFonts w:ascii="Malgun Gothic" w:hAnsi="Malgun Gothic" w:eastAsia="Malgun Gothic"/>
        </w:rPr>
        <w:t xml:space="preserve"> 이다 — L-티로신의 인체 근거는 </w:t>
      </w:r>
      <w:r>
        <w:rPr>
          <w:rFonts w:ascii="Malgun Gothic" w:hAnsi="Malgun Gothic" w:eastAsia="Malgun Gothic"/>
          <w:b/>
        </w:rPr>
        <w:t>"급성 스트레스·높은 인지부하·수면박탈 조건에서는 인지 수행 지원이 보고되나, 비(非)스트레스·단순 열부하 조건 단독에서는 효과가 관찰되지 않는"</w:t>
      </w:r>
      <w:r>
        <w:rPr>
          <w:rFonts w:ascii="Malgun Gothic" w:hAnsi="Malgun Gothic" w:eastAsia="Malgun Gothic"/>
        </w:rPr>
        <w:t xml:space="preserve"> 조건 의존적 구조를 가진다. 이 조건 의존성이 곧 힘뇌장에서 L-티로신의 설계 논리(스트레스 하 카테콜아민 원료 보충)를 규정한다. 본문의 32개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원료가 바닥나는 순간</w:t>
      </w:r>
    </w:p>
    <w:p>
      <w:r>
        <w:rPr>
          <w:rFonts w:ascii="Malgun Gothic" w:hAnsi="Malgun Gothic" w:eastAsia="Malgun Gothic"/>
        </w:rPr>
        <w:t>발표 10분 전, 관악캠퍼스 강의실 앞 복도. 한 대학원생이 슬라이드를 마지막으로 넘겨 본다. 심장이 뛴다. 손끝은 차가워지는데 머릿속은 오히려 하얘진다. 스트레스가 극에 달하면 우리는 흔히 "머리가 안 돌아간다"고 말한다. 집중과 판단을 맡는 뇌의 전전두엽은 도파민과 노르에피네프린이라는 두 카테콜아민 신경전달물질에 크게 기대는데, 급성 스트레스는 이 둘을 빠르게 써 버린다. 신경세포가 다시 만들어 채우려면 원료가 있어야 한다. 그 원료가 바로 티로신(tyrosine) — 도파민과 노르에피네프린을 만드는 출발 물질인 아미노산이다.</w:t>
      </w:r>
    </w:p>
    <w:p>
      <w:r>
        <w:rPr>
          <w:rFonts w:ascii="Malgun Gothic" w:hAnsi="Malgun Gothic" w:eastAsia="Malgun Gothic"/>
        </w:rPr>
        <w:t>지금까지 힘뇌장의 여정은 보(補)의 축인 사군자탕으로 토대를 세우고, 연결(連結)의 축인 노루궁뎅이·원지로 신경을 잇고 보호했으며, 평정(平靜)의 축인 L-테아닌으로 마음을 가라앉혀 왔다. 그러나 마음을 가라앉히는 것만으로는 부족한 순간이 있다. 스트레스 속에서도 집중과 동기를 놓지 말아야 하는 순간이다. L-티로신은 바로 그 순간을 위한 원료다. 테아닌이 지나친 흥분을 진정시킨다면, 티로신은 스트레스로 바닥난 카테콜아민을 다시 채운다. 진정과 보충, 이 둘이 만나 이른바 "차분한 집중(calm focus)"을 이룬다.</w:t>
      </w:r>
    </w:p>
    <w:p>
      <w:r>
        <w:rPr>
          <w:rFonts w:ascii="Malgun Gothic" w:hAnsi="Malgun Gothic" w:eastAsia="Malgun Gothic"/>
        </w:rPr>
        <w:t>이 장은 그 '원료가 바닥나는 순간'의 생화학을 짚고, L-티로신이 언제 도움이 되고 언제 도움이 되지 않는지를 — 과장 없이, 정직하게 — 추적한다.</w:t>
      </w:r>
    </w:p>
    <w:p>
      <w:pPr>
        <w:pBdr>
          <w:bottom w:val="single" w:sz="6" w:space="1" w:color="999999"/>
        </w:pBdr>
      </w:pPr>
    </w:p>
    <w:p>
      <w:pPr>
        <w:pStyle w:val="Heading2"/>
      </w:pPr>
      <w:r/>
      <w:r>
        <w:rPr>
          <w:rFonts w:ascii="Malgun Gothic" w:hAnsi="Malgun Gothic" w:eastAsia="Malgun Gothic"/>
        </w:rPr>
        <w:t>2 · 역사적 배경 — 치즈에서 온 아미노산, 카테콜아민의 뿌리</w:t>
      </w:r>
    </w:p>
    <w:p>
      <w:r>
        <w:rPr>
          <w:rFonts w:ascii="Malgun Gothic" w:hAnsi="Malgun Gothic" w:eastAsia="Malgun Gothic"/>
        </w:rPr>
        <w:t xml:space="preserve">L-티로신은 조선의 본초서에 나오지 않는다. 아미노산이라는 존재 자체가 19세기 화학의 산물이기 때문이다. 티로신은 1846년 독일 화학자 유스투스 폰 리비히가 치즈에서 처음 분리했고, 이름도 여기서 왔다(그리스어 </w:t>
      </w:r>
      <w:r>
        <w:rPr>
          <w:rFonts w:ascii="Malgun Gothic" w:hAnsi="Malgun Gothic" w:eastAsia="Malgun Gothic"/>
          <w:i/>
        </w:rPr>
        <w:t>tyros</w:t>
      </w:r>
      <w:r>
        <w:rPr>
          <w:rFonts w:ascii="Malgun Gothic" w:hAnsi="Malgun Gothic" w:eastAsia="Malgun Gothic"/>
        </w:rPr>
        <w:t xml:space="preserve">, 치즈). 20세기 신경과학은 여기에 결정적인 사실을 하나 보탰다. 티로신이 </w:t>
      </w:r>
      <w:r>
        <w:rPr>
          <w:rFonts w:ascii="Malgun Gothic" w:hAnsi="Malgun Gothic" w:eastAsia="Malgun Gothic"/>
          <w:b/>
        </w:rPr>
        <w:t>카테콜아민 — 도파민·노르에피네프린·에피네프린 — 의 생합성 전구체</w:t>
      </w:r>
      <w:r>
        <w:rPr>
          <w:rFonts w:ascii="Malgun Gothic" w:hAnsi="Malgun Gothic" w:eastAsia="Malgun Gothic"/>
        </w:rPr>
        <w:t xml:space="preserve"> 라는 것이다. 티로신에 티로신수산화효소(tyrosine hydroxylase, TH)와 그 조효소 테트라하이드로바이오프테린(BH4)이 작용하면 L-도파(L-DOPA)가 만들어지고, 이것이 도파민을 거쳐 노르에피네프린으로 이어진다. 이 경로가 카테콜아민 대사의 근간이다[7][14][17].</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한의학이 단백질이 풍부한 음식(콩·육류)을 "정(精)을 채우는" 자양물로 본 관점은, 티로신이 신경전달물질의 원료가 된다는 현대적 이해와 은유적으로 공명한다(§4·§12). 이 유비는 해석이며 확정적 주장이 아니다.</w:t>
      </w:r>
    </w:p>
    <w:p>
      <w:r>
        <w:rPr>
          <w:rFonts w:ascii="Malgun Gothic" w:hAnsi="Malgun Gothic" w:eastAsia="Malgun Gothic"/>
        </w:rPr>
        <w:t xml:space="preserve">티로신의 과학사에서 눈여겨볼 대목이 둘 있다. 하나는 티로신이 </w:t>
      </w:r>
      <w:r>
        <w:rPr>
          <w:rFonts w:ascii="Malgun Gothic" w:hAnsi="Malgun Gothic" w:eastAsia="Malgun Gothic"/>
          <w:b/>
        </w:rPr>
        <w:t>조건부 필수아미노산(conditionally essential)</w:t>
      </w:r>
      <w:r>
        <w:rPr>
          <w:rFonts w:ascii="Malgun Gothic" w:hAnsi="Malgun Gothic" w:eastAsia="Malgun Gothic"/>
        </w:rPr>
        <w:t xml:space="preserve"> 이라는 점이다. 정상 상태에서는 필수아미노산인 페닐알라닌으로부터 간에서 합성되지만, 페닐알라닌 대사에 장애가 있거나(페닐케톤뇨증, PKU) 수요가 갑자기 늘면 식이로 따로 공급해 줘야 한다[1][13]. 다른 하나는 티로신이 </w:t>
      </w:r>
      <w:r>
        <w:rPr>
          <w:rFonts w:ascii="Malgun Gothic" w:hAnsi="Malgun Gothic" w:eastAsia="Malgun Gothic"/>
          <w:b/>
        </w:rPr>
        <w:t>율속효소(rate-limiting)인 TH의 기질</w:t>
      </w:r>
      <w:r>
        <w:rPr>
          <w:rFonts w:ascii="Malgun Gothic" w:hAnsi="Malgun Gothic" w:eastAsia="Malgun Gothic"/>
        </w:rPr>
        <w:t xml:space="preserve"> 이라는 점이다. 뉴런 발화율이 높아 카테콜아민이 빠르게 소모될 때는 티로신 공급량이 합성 속도에 영향을 줄 수 있는데, 바로 이 특성이 뒤에서 다룰 "스트레스 하에서만 효과가 나타나는" 조건 의존성의 생화학적 근거가 된다(§5·§8)[5].</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L-티로신이 놓이는 자리는 </w:t>
      </w:r>
      <w:r>
        <w:rPr>
          <w:rFonts w:ascii="Malgun Gothic" w:hAnsi="Malgun Gothic" w:eastAsia="Malgun Gothic"/>
          <w:b/>
        </w:rPr>
        <w:t>카테콜아민의 원료를 공급하는 지지·시너지 원료</w:t>
      </w:r>
      <w:r>
        <w:rPr>
          <w:rFonts w:ascii="Malgun Gothic" w:hAnsi="Malgun Gothic" w:eastAsia="Malgun Gothic"/>
        </w:rPr>
        <w:t xml:space="preserve"> 다. 근거는 크게 셋으로 정리된다.</w:t>
      </w:r>
    </w:p>
    <w:p>
      <w:r>
        <w:rPr>
          <w:rFonts w:ascii="Malgun Gothic" w:hAnsi="Malgun Gothic" w:eastAsia="Malgun Gothic"/>
        </w:rPr>
        <w:t>먼저 티로신은 '진정'이 아니라 '보충'으로 평정의 축을 완성한다. 제10장의 L-테아닌이 지나친 흥분을 가라앉혀 이완된 각성(relaxed alertness)을 만든다면, L-티로신은 스트레스로 고갈된 도파민·노르에피네프린을 다시 채워 집중과 동기를 지킨다. 두 원료를 함께 쓰면 흥분은 낮추면서도 수행은 유지하는 상태, 곧 "차분한 집중"을 지향하게 된다. 이 조합의 근거는 실제로 보고된 바 있다. L-테아닌과 L-티로신을 함께 투여한 가상현실 기반 고스트레스 과제 연구[23]가 두 아미노산 조합이 스트레스·인지 수행 지표와 어떤 관련을 보이는지 검토했다.</w:t>
      </w:r>
    </w:p>
    <w:p>
      <w:r>
        <w:rPr>
          <w:rFonts w:ascii="Malgun Gothic" w:hAnsi="Malgun Gothic" w:eastAsia="Malgun Gothic"/>
        </w:rPr>
        <w:t>또 하나, 티로신의 효과는 '스트레스 하'에 특이적이다. 이 점이 기능성 보조 원료로서 티로신의 위치를 정확히 규정한다. 뒤에서 보듯 티로신의 인지 지원은 급성 스트레스·높은 인지부하·수면박탈 조건에서 보고되고, 비스트레스 조건에서는 관찰되지 않는다[5][8]. 티로신은 "항상 각성시키는 자극제"가 아니라 "필요할 때 원료를 대는 완충재"인 셈이다. 스트레스 완충을 지향하는 힘뇌장의 철학과 정확히 맞물린다.</w:t>
      </w:r>
    </w:p>
    <w:p>
      <w:r>
        <w:rPr>
          <w:rFonts w:ascii="Malgun Gothic" w:hAnsi="Malgun Gothic" w:eastAsia="Malgun Gothic"/>
        </w:rPr>
        <w:t>마지막으로 티로신은 장-뇌축(gut-brain axis, 腸-腦軸)의 방향족 아미노산 대사에 연결된다. 뒤에서 보듯 티로신은 장내미생물총의 방향족 아미노산 대사 경로를 거쳐 여러 순환 대사산물로 바뀌며[8][19], 이는 제3장에서 세운 힘뇌장의 장-뇌축 철학과 이어진다.</w:t>
      </w:r>
    </w:p>
    <w:p>
      <w:r>
        <w:rPr>
          <w:rFonts w:ascii="Malgun Gothic" w:hAnsi="Malgun Gothic" w:eastAsia="Malgun Gothic"/>
        </w:rPr>
        <w:t>정리하면 힘뇌장에서 L-티로신이 존재하는 이유는 스트레스로 고갈되는 카테콜아민의 원료를 대어, 진정(테아닌)과 보충(티로신)으로 평정의 축을 완성하는 데 있다. 다만 그 효과는 조건에 따라 달라지며,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정(精)·지(志)와 카테콜아민의 은유</w:t>
      </w:r>
    </w:p>
    <w:p>
      <w:r>
        <w:rPr>
          <w:rFonts w:ascii="Malgun Gothic" w:hAnsi="Malgun Gothic" w:eastAsia="Malgun Gothic"/>
        </w:rPr>
        <w:t>L-티로신은 아미노산이므로 기미(氣味)·귀경(歸經)이 없다. 그러나 한의학의 몇 가지 개념은 티로신의 작용과 은유적으로 공명한다.</w:t>
      </w:r>
    </w:p>
    <w:p>
      <w:pPr>
        <w:pStyle w:val="Heading3"/>
      </w:pPr>
      <w:r/>
      <w:r>
        <w:rPr>
          <w:rFonts w:ascii="Malgun Gothic" w:hAnsi="Malgun Gothic" w:eastAsia="Malgun Gothic"/>
        </w:rPr>
        <w:t>4.1 "정(精)을 채우다" — 원료로서의 자양</w:t>
      </w:r>
    </w:p>
    <w:p>
      <w:r>
        <w:rPr>
          <w:rFonts w:ascii="Malgun Gothic" w:hAnsi="Malgun Gothic" w:eastAsia="Malgun Gothic"/>
        </w:rPr>
        <w:t>한의학은 콩·육류·어류처럼 단백질이 풍부한 음식을 정(精)과 기(氣)를 채우는 자양물로 보았다. 정은 생명 활동의 근본 물질로, 신(腎)에 저장되어 뇌수(腦髓)를 채운다고 여겼다. 티로신이 신경전달물질의 물질적 원료가 된다는 현대적 이해는 이 "원료로서의 자양"과 은유적으로 이어진다. 물론 이는 유비이며, 티로신 단독을 정(精)에 곧바로 대응시키자는 뜻은 아니다.</w:t>
      </w:r>
    </w:p>
    <w:p>
      <w:pPr>
        <w:pStyle w:val="Heading3"/>
      </w:pPr>
      <w:r/>
      <w:r>
        <w:rPr>
          <w:rFonts w:ascii="Malgun Gothic" w:hAnsi="Malgun Gothic" w:eastAsia="Malgun Gothic"/>
        </w:rPr>
        <w:t>4.2 "지(志)" — 동기와 도파민</w:t>
      </w:r>
    </w:p>
    <w:p>
      <w:r>
        <w:rPr>
          <w:rFonts w:ascii="Malgun Gothic" w:hAnsi="Malgun Gothic" w:eastAsia="Malgun Gothic"/>
        </w:rPr>
        <w:t>한의학에서 지(志)는 의지·동기·기억에 관련된 정신 활동으로, 신(腎)에 배속된다. 흥미롭게도 현대 신경과학에서 도파민은 동기(motivation)·보상 예측·목표 지향 행동을 이끄는 핵심 신경전달물질이다[26]. 티로신에서 도파민으로 이어지는 경로가 "지(志)를 세운다"는 전통 관점과 만나는 지점이다. 제9장의 원지(遠志, 뜻을 멀리 함)가 안신익지로 지(志)를 다스렸다면, 티로신은 그 지의 생화학적 원료를 대는 셈이라는 유비가 가능하다.</w:t>
      </w:r>
    </w:p>
    <w:p>
      <w:pPr>
        <w:pStyle w:val="Heading3"/>
      </w:pPr>
      <w:r/>
      <w:r>
        <w:rPr>
          <w:rFonts w:ascii="Malgun Gothic" w:hAnsi="Malgun Gothic" w:eastAsia="Malgun Gothic"/>
        </w:rPr>
        <w:t>4.3 비위(脾胃)와 단백질 소화</w:t>
      </w:r>
    </w:p>
    <w:p>
      <w:r>
        <w:rPr>
          <w:rFonts w:ascii="Malgun Gothic" w:hAnsi="Malgun Gothic" w:eastAsia="Malgun Gothic"/>
        </w:rPr>
        <w:t>티로신은 식이 단백질이 소화되면서 공급된다. 한의학이 비위(脾胃)를 후천지본(後天之本, 소화·흡수의 근본)으로 본 것은, 아미노산 공급이 결국 비위의 운화 기능에 달려 있다는 현대적 이해와 이어진다. 사군자탕(四君子湯, Sagunjatang, 제4~7장)이 비위를 보하여 흡수의 토대를 세운다면, 티로신은 그 토대 위에서 공급되는 구체적 원료다.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카테콜아민 생합성의 율속 기질</w:t>
      </w:r>
    </w:p>
    <w:p>
      <w:r>
        <w:rPr>
          <w:rFonts w:ascii="Malgun Gothic" w:hAnsi="Malgun Gothic" w:eastAsia="Malgun Gothic"/>
        </w:rPr>
        <w:t xml:space="preserve">L-티로신의 약리는 하나의 핵심 경로에서 출발한다 — </w:t>
      </w:r>
      <w:r>
        <w:rPr>
          <w:rFonts w:ascii="Malgun Gothic" w:hAnsi="Malgun Gothic" w:eastAsia="Malgun Gothic"/>
          <w:b/>
        </w:rPr>
        <w:t>카테콜아민 생합성 경로</w:t>
      </w:r>
      <w:r>
        <w:rPr>
          <w:rFonts w:ascii="Malgun Gothic" w:hAnsi="Malgun Gothic" w:eastAsia="Malgun Gothic"/>
        </w:rPr>
        <w:t xml:space="preserve"> 다. 본 절의 인용은 확립된 peer-review 저널로 한정한다.</w:t>
      </w:r>
    </w:p>
    <w:p>
      <w:pPr>
        <w:pStyle w:val="Heading3"/>
      </w:pPr>
      <w:r/>
      <w:r>
        <w:rPr>
          <w:rFonts w:ascii="Malgun Gothic" w:hAnsi="Malgun Gothic" w:eastAsia="Malgun Gothic"/>
        </w:rPr>
        <w:t>5.1 티로신 → 도파민 → 노르에피네프린 경로</w:t>
      </w:r>
    </w:p>
    <w:p>
      <w:r>
        <w:rPr>
          <w:rFonts w:ascii="Malgun Gothic" w:hAnsi="Malgun Gothic" w:eastAsia="Malgun Gothic"/>
        </w:rPr>
        <w:t>카테콜아민 생합성은 다음 순서로 진행된다. 티로신 →(TH, BH4)→ L-도파 →(방향족아미노산 탈탄산효소, AADC)→ 도파민 →(도파민 β-수산화효소, DBH)→ 노르에피네프린. 이 경로에서 율속효소는 티로신수산화효소(TH)이며, 조효소 BH4와 함께 카테콜아민 합성 속도를 결정한다[7][14]. 방향족 아미노산 수산화효소 계열(페닐알라닌·티로신·트립토판 수산화효소)의 구조·촉매·조절을 정리한 연구[18]와 TH 가설의 역사적 개관[16]이 이 경로의 중심성을 보여준다. 파킨슨병이 흑질 도파민 뉴런의 TH 소실로 생긴다는 사실[10], 그리고 TH 결핍이 축삭 수송·뇌 기능·신경 가소성을 손상시킨다는 연구[31]는, 거꾸로 티로신-도파민 경로가 정상 뇌 기능에 얼마나 핵심적인지를 방증한다.</w:t>
      </w:r>
    </w:p>
    <w:p>
      <w:pPr>
        <w:pStyle w:val="Heading3"/>
      </w:pPr>
      <w:r/>
      <w:r>
        <w:rPr>
          <w:rFonts w:ascii="Malgun Gothic" w:hAnsi="Malgun Gothic" w:eastAsia="Malgun Gothic"/>
        </w:rPr>
        <w:t>5.2 "율속 기질"의 조건 의존성 — 왜 스트레스 하에서만 효과가 나는가</w:t>
      </w:r>
    </w:p>
    <w:p>
      <w:r>
        <w:rPr>
          <w:rFonts w:ascii="Malgun Gothic" w:hAnsi="Malgun Gothic" w:eastAsia="Malgun Gothic"/>
        </w:rPr>
        <w:t xml:space="preserve">티로신 보충의 효과가 조건에 따라 갈리는 까닭도 이 생화학에 있다. 정상 상태에서 TH는 최종산물인 도파민의 되먹임 억제로 조절되고, 기질인 티로신은 이미 포화에 가깝다. 그래서 티로신을 더 넣어도 합성이 크게 늘지 않는다. 그러나 </w:t>
      </w:r>
      <w:r>
        <w:rPr>
          <w:rFonts w:ascii="Malgun Gothic" w:hAnsi="Malgun Gothic" w:eastAsia="Malgun Gothic"/>
          <w:b/>
        </w:rPr>
        <w:t>뉴런 발화율이 높아 카테콜아민이 빠르게 소모되는 상황(급성 스트레스·높은 인지부하·수면박탈)</w:t>
      </w:r>
      <w:r>
        <w:rPr>
          <w:rFonts w:ascii="Malgun Gothic" w:hAnsi="Malgun Gothic" w:eastAsia="Malgun Gothic"/>
        </w:rPr>
        <w:t xml:space="preserve"> 에서는 되먹임 억제가 풀리고 TH가 활성화된다. 이때는 기질 티로신을 얼마나 대느냐가 합성 속도에 영향을 줄 수 있다[5]. 이것이 "스트레스 하에서만 티로신이 인지를 지원한다"는 인체 관찰(§8)의 분자적 근거다.</w:t>
      </w:r>
    </w:p>
    <w:p>
      <w:pPr>
        <w:pStyle w:val="Heading3"/>
      </w:pPr>
      <w:r/>
      <w:r>
        <w:rPr>
          <w:rFonts w:ascii="Malgun Gothic" w:hAnsi="Malgun Gothic" w:eastAsia="Malgun Gothic"/>
        </w:rPr>
        <w:t>5.3 뇌 이행 — LNAA 수송체 경쟁</w:t>
      </w:r>
    </w:p>
    <w:p>
      <w:r>
        <w:rPr>
          <w:rFonts w:ascii="Malgun Gothic" w:hAnsi="Malgun Gothic" w:eastAsia="Malgun Gothic"/>
        </w:rPr>
        <w:t xml:space="preserve">티로신이 뇌로 들어가려면 혈액뇌장벽의 대형 중성 아미노산(large neutral amino acid, LNAA) 수송체를 통과해야 하고, 이 수송체를 두고 트립토판·발린·류신 같은 다른 LNAA와 경쟁한다. 그래서 뇌의 티로신 가용성은 절대 섭취량만이 아니라 </w:t>
      </w:r>
      <w:r>
        <w:rPr>
          <w:rFonts w:ascii="Malgun Gothic" w:hAnsi="Malgun Gothic" w:eastAsia="Malgun Gothic"/>
          <w:b/>
        </w:rPr>
        <w:t>혈장 티로신 대 기타 LNAA의 비율</w:t>
      </w:r>
      <w:r>
        <w:rPr>
          <w:rFonts w:ascii="Malgun Gothic" w:hAnsi="Malgun Gothic" w:eastAsia="Malgun Gothic"/>
        </w:rPr>
        <w:t xml:space="preserve"> 에 좌우된다. 이 경쟁이 식이 티로신의 뇌 효과를 조절하는 또 하나의 변수다[5][13].</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티로신</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소통을 네 경로로 체계화했다. L-티로신은 그중에서도 </w:t>
      </w:r>
      <w:r>
        <w:rPr>
          <w:rFonts w:ascii="Malgun Gothic" w:hAnsi="Malgun Gothic" w:eastAsia="Malgun Gothic"/>
          <w:b/>
        </w:rPr>
        <w:t>미생물 대사산물 경로(방향족 아미노산 대사)</w:t>
      </w:r>
      <w:r>
        <w:rPr>
          <w:rFonts w:ascii="Malgun Gothic" w:hAnsi="Malgun Gothic" w:eastAsia="Malgun Gothic"/>
        </w:rPr>
        <w:t xml:space="preserve"> 에 연결된다. 티로신은 뇌의 카테콜아민 원료일 뿐 아니라, 장내미생물총이 여러 생리활성 대사산물로 바꾸는 기질이기도 하기 때문이다.</w:t>
      </w:r>
    </w:p>
    <w:p>
      <w:pPr>
        <w:pStyle w:val="Heading3"/>
      </w:pPr>
      <w:r/>
      <w:r>
        <w:rPr>
          <w:rFonts w:ascii="Malgun Gothic" w:hAnsi="Malgun Gothic" w:eastAsia="Malgun Gothic"/>
        </w:rPr>
        <w:t>6.2 방향족 아미노산의 장내대사</w:t>
      </w:r>
    </w:p>
    <w:p>
      <w:r>
        <w:rPr>
          <w:rFonts w:ascii="Malgun Gothic" w:hAnsi="Malgun Gothic" w:eastAsia="Malgun Gothic"/>
        </w:rPr>
        <w:t>장내미생물총은 티로신을 비롯한 방향족 아미노산을 폭넓게 대사한다. 장내세균의 한 경로가 방향족 아미노산을 9종의 순환 대사산물로 바꾼다는 연구8, 장내세균이 신경전달물질을 만들어 숙주의 감각 행동을 조절한다는 연구11는, 티로신을 포함한 방향족 아미노산이 장-뇌 소통의 원료임을 보여준다. 티로신에서 유래한 세균 대사산물 p-크레졸(p-cresol)이 대장·말초 세포에 미치는 영향을 정리한 리뷰[15], 방향족 아미노산에서 나온 장내대사산물의 지도와 심혈관 위험의 관련성을 분석한 대규모 연구[19]는, 이 대사가 전신 생리에까지 미치는 함의를 보여준다.</w:t>
      </w:r>
    </w:p>
    <w:p>
      <w:pPr>
        <w:pStyle w:val="Heading3"/>
      </w:pPr>
      <w:r/>
      <w:r>
        <w:rPr>
          <w:rFonts w:ascii="Malgun Gothic" w:hAnsi="Malgun Gothic" w:eastAsia="Malgun Gothic"/>
        </w:rPr>
        <w:t>6.3 도파민-장내미생물총 축</w:t>
      </w:r>
    </w:p>
    <w:p>
      <w:r>
        <w:rPr>
          <w:rFonts w:ascii="Malgun Gothic" w:hAnsi="Malgun Gothic" w:eastAsia="Malgun Gothic"/>
        </w:rPr>
        <w:t>티로신의 하류 산물인 도파민 역시 장-뇌축의 주요 매개다. 도파민과 장내미생물총의 상호작용을 정리한 리뷰[25]는 미생물총-장-뇌축 안에서 도파민이 하는 역할을 종합한다. L-티로신이 장내미생물총을 재구성해 마우스의 자폐 유사 행동을 완화한다는 연구[26], 락토바실러스 존소니(</w:t>
      </w:r>
      <w:r>
        <w:rPr>
          <w:rFonts w:ascii="Malgun Gothic" w:hAnsi="Malgun Gothic" w:eastAsia="Malgun Gothic"/>
          <w:i/>
        </w:rPr>
        <w:t>L. johnsonii</w:t>
      </w:r>
      <w:r>
        <w:rPr>
          <w:rFonts w:ascii="Malgun Gothic" w:hAnsi="Malgun Gothic" w:eastAsia="Malgun Gothic"/>
        </w:rPr>
        <w:t>)가 티로신 대사를 거쳐 메스암페타민 갈망을 누그러뜨린다는 연구[28], 락토바실러스 람노서스(</w:t>
      </w:r>
      <w:r>
        <w:rPr>
          <w:rFonts w:ascii="Malgun Gothic" w:hAnsi="Malgun Gothic" w:eastAsia="Malgun Gothic"/>
          <w:i/>
        </w:rPr>
        <w:t>L. rhamnosus</w:t>
      </w:r>
      <w:r>
        <w:rPr>
          <w:rFonts w:ascii="Malgun Gothic" w:hAnsi="Malgun Gothic" w:eastAsia="Malgun Gothic"/>
        </w:rPr>
        <w:t>)가 장내미생물총과 티로신 대사를 조절한다는 연구[30]는, 티로신과 미생물총의 상호작용이 지닌 폭넓은 함의를 보여준다.</w:t>
      </w:r>
    </w:p>
    <w:p>
      <w:pPr>
        <w:pStyle w:val="Heading3"/>
      </w:pPr>
      <w:r/>
      <w:r>
        <w:rPr>
          <w:rFonts w:ascii="Malgun Gothic" w:hAnsi="Malgun Gothic" w:eastAsia="Malgun Gothic"/>
        </w:rPr>
        <w:t>6.4 파킨슨병과 장내 티로신 대사</w:t>
      </w:r>
    </w:p>
    <w:p>
      <w:r>
        <w:rPr>
          <w:rFonts w:ascii="Malgun Gothic" w:hAnsi="Malgun Gothic" w:eastAsia="Malgun Gothic"/>
        </w:rPr>
        <w:t>티로신-도파민 대사가 장과 뇌를 잇는 모습은 파킨슨병 연구에서 특히 두드러진다. 표적 장내미생물총 조절이 레보도파 생체이용률과 운동 회복을 높인다는 연구[24], 분변 티로신 탈탄산효소가 파킨슨병의 운동 반응 합병증과 관련된다는 연구[27]는, 장내세균의 티로신 대사가 카테콜아민 치료의 효율에 영향을 줌을 보여준다. 다만 여기서 말하려는 것은 파킨슨병 치료가 아니라, 티로신 대사가 장과 뇌를 잇는다는 예시다.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티로신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대사산물(방향족 아미노산)</w:t>
            </w:r>
          </w:p>
        </w:tc>
        <w:tc>
          <w:tcPr>
            <w:tcW w:type="dxa" w:w="2880"/>
          </w:tcPr>
          <w:p>
            <w:r>
              <w:rPr>
                <w:rFonts w:ascii="Malgun Gothic" w:hAnsi="Malgun Gothic" w:eastAsia="Malgun Gothic"/>
              </w:rPr>
              <w:t>장내세균의 AAA→순환 대사산물 전환</w:t>
            </w:r>
          </w:p>
        </w:tc>
        <w:tc>
          <w:tcPr>
            <w:tcW w:type="dxa" w:w="2880"/>
          </w:tcPr>
          <w:p>
            <w:r>
              <w:rPr>
                <w:rFonts w:ascii="Malgun Gothic" w:hAnsi="Malgun Gothic" w:eastAsia="Malgun Gothic"/>
              </w:rPr>
              <w:t>[8][11]</w:t>
            </w:r>
          </w:p>
        </w:tc>
      </w:tr>
      <w:tr>
        <w:tc>
          <w:tcPr>
            <w:tcW w:type="dxa" w:w="2880"/>
          </w:tcPr>
          <w:p>
            <w:r>
              <w:rPr>
                <w:rFonts w:ascii="Malgun Gothic" w:hAnsi="Malgun Gothic" w:eastAsia="Malgun Gothic"/>
              </w:rPr>
              <w:t>미생물 대사산물(p-크레졸 등)</w:t>
            </w:r>
          </w:p>
        </w:tc>
        <w:tc>
          <w:tcPr>
            <w:tcW w:type="dxa" w:w="2880"/>
          </w:tcPr>
          <w:p>
            <w:r>
              <w:rPr>
                <w:rFonts w:ascii="Malgun Gothic" w:hAnsi="Malgun Gothic" w:eastAsia="Malgun Gothic"/>
              </w:rPr>
              <w:t>티로신 유래 대사산물의 전신 영향</w:t>
            </w:r>
          </w:p>
        </w:tc>
        <w:tc>
          <w:tcPr>
            <w:tcW w:type="dxa" w:w="2880"/>
          </w:tcPr>
          <w:p>
            <w:r>
              <w:rPr>
                <w:rFonts w:ascii="Malgun Gothic" w:hAnsi="Malgun Gothic" w:eastAsia="Malgun Gothic"/>
              </w:rPr>
              <w:t>[15][19]</w:t>
            </w:r>
          </w:p>
        </w:tc>
      </w:tr>
      <w:tr>
        <w:tc>
          <w:tcPr>
            <w:tcW w:type="dxa" w:w="2880"/>
          </w:tcPr>
          <w:p>
            <w:r>
              <w:rPr>
                <w:rFonts w:ascii="Malgun Gothic" w:hAnsi="Malgun Gothic" w:eastAsia="Malgun Gothic"/>
              </w:rPr>
              <w:t>신경전달물질(도파민)</w:t>
            </w:r>
          </w:p>
        </w:tc>
        <w:tc>
          <w:tcPr>
            <w:tcW w:type="dxa" w:w="2880"/>
          </w:tcPr>
          <w:p>
            <w:r>
              <w:rPr>
                <w:rFonts w:ascii="Malgun Gothic" w:hAnsi="Malgun Gothic" w:eastAsia="Malgun Gothic"/>
              </w:rPr>
              <w:t>도파민-미생물총 상호작용</w:t>
            </w:r>
          </w:p>
        </w:tc>
        <w:tc>
          <w:tcPr>
            <w:tcW w:type="dxa" w:w="2880"/>
          </w:tcPr>
          <w:p>
            <w:r>
              <w:rPr>
                <w:rFonts w:ascii="Malgun Gothic" w:hAnsi="Malgun Gothic" w:eastAsia="Malgun Gothic"/>
              </w:rPr>
              <w:t>[25][26]</w:t>
            </w:r>
          </w:p>
        </w:tc>
      </w:tr>
      <w:tr>
        <w:tc>
          <w:tcPr>
            <w:tcW w:type="dxa" w:w="2880"/>
          </w:tcPr>
          <w:p>
            <w:r>
              <w:rPr>
                <w:rFonts w:ascii="Malgun Gothic" w:hAnsi="Malgun Gothic" w:eastAsia="Malgun Gothic"/>
              </w:rPr>
              <w:t>미생물총(카테콜아민 대사)</w:t>
            </w:r>
          </w:p>
        </w:tc>
        <w:tc>
          <w:tcPr>
            <w:tcW w:type="dxa" w:w="2880"/>
          </w:tcPr>
          <w:p>
            <w:r>
              <w:rPr>
                <w:rFonts w:ascii="Malgun Gothic" w:hAnsi="Malgun Gothic" w:eastAsia="Malgun Gothic"/>
              </w:rPr>
              <w:t>장내 티로신 대사와 레보도파·행동</w:t>
            </w:r>
          </w:p>
        </w:tc>
        <w:tc>
          <w:tcPr>
            <w:tcW w:type="dxa" w:w="2880"/>
          </w:tcPr>
          <w:p>
            <w:r>
              <w:rPr>
                <w:rFonts w:ascii="Malgun Gothic" w:hAnsi="Malgun Gothic" w:eastAsia="Malgun Gothic"/>
              </w:rPr>
              <w:t>[24][27][28]</w:t>
            </w:r>
          </w:p>
        </w:tc>
      </w:tr>
    </w:tbl>
    <w:p>
      <w:r>
        <w:rPr>
          <w:rFonts w:ascii="Malgun Gothic" w:hAnsi="Malgun Gothic" w:eastAsia="Malgun Gothic"/>
        </w:rPr>
        <w:t>L-티로신은 "뇌의 카테콜아민 원료이자 장의 대사 기질"이라는 이중성으로 장-뇌축에 참여한다.</w:t>
      </w:r>
    </w:p>
    <w:p>
      <w:pPr>
        <w:pBdr>
          <w:bottom w:val="single" w:sz="6" w:space="1" w:color="999999"/>
        </w:pBdr>
      </w:pPr>
    </w:p>
    <w:p>
      <w:pPr>
        <w:pStyle w:val="Heading2"/>
      </w:pPr>
      <w:r/>
      <w:r>
        <w:rPr>
          <w:rFonts w:ascii="Malgun Gothic" w:hAnsi="Malgun Gothic" w:eastAsia="Malgun Gothic"/>
        </w:rPr>
        <w:t>7 · 동물실험 — 결핍과 보충의 양방향</w:t>
      </w:r>
    </w:p>
    <w:p>
      <w:r>
        <w:rPr>
          <w:rFonts w:ascii="Malgun Gothic" w:hAnsi="Malgun Gothic" w:eastAsia="Malgun Gothic"/>
        </w:rPr>
        <w:t>동물 연구는 티로신(및 방향족 아미노산)의 결핍과 보충이 행동에 어떤 영향을 주는지 검증한다. 본 절의 인용은 모두 PubMed 등재 연구다.</w:t>
      </w:r>
    </w:p>
    <w:p>
      <w:pPr>
        <w:pStyle w:val="Heading3"/>
      </w:pPr>
      <w:r/>
      <w:r>
        <w:rPr>
          <w:rFonts w:ascii="Malgun Gothic" w:hAnsi="Malgun Gothic" w:eastAsia="Malgun Gothic"/>
        </w:rPr>
        <w:t>7.1 방향족 아미노산 결핍의 행동 영향</w:t>
      </w:r>
    </w:p>
    <w:p>
      <w:r>
        <w:rPr>
          <w:rFonts w:ascii="Malgun Gothic" w:hAnsi="Malgun Gothic" w:eastAsia="Malgun Gothic"/>
        </w:rPr>
        <w:t>식이에서 트립토판·티로신·페닐알라닌을 고갈시키면 마우스의 먹이 섭취가 줄고 행동이 달라진다는 연구[17]는, 방향족 아미노산 공급이 정상 행동에 필요함을 거꾸로 보여준다. 티로신을 포함한 방향족 아미노산이 "있으나 마나 한 여분"이 아니라 항상성을 지키는 데 필요한 원료라는 뜻이다.</w:t>
      </w:r>
    </w:p>
    <w:p>
      <w:pPr>
        <w:pStyle w:val="Heading3"/>
      </w:pPr>
      <w:r/>
      <w:r>
        <w:rPr>
          <w:rFonts w:ascii="Malgun Gothic" w:hAnsi="Malgun Gothic" w:eastAsia="Malgun Gothic"/>
        </w:rPr>
        <w:t>7.2 티로신·운동과 카테콜아민 효소</w:t>
      </w:r>
    </w:p>
    <w:p>
      <w:r>
        <w:rPr>
          <w:rFonts w:ascii="Malgun Gothic" w:hAnsi="Malgun Gothic" w:eastAsia="Malgun Gothic"/>
        </w:rPr>
        <w:t>신체 운동이 파킨슨병 마우스 모델의 척수에서 TH와 CDNF(대뇌 도파민 신경영양인자) 생산을 늘린다는 연구[14]는, 카테콜아민 합성 기구가 활동에 따라 조절됨을 보여준다. 티로신 대사가 장내미생물총 재구성을 통해 자폐 유사 행동을 완화하고[26], 메스암페타민 갈망을 누그러뜨린다는 연구[28]는, 티로신-도파민 축이 행동을 조절할 잠재력을 지님을 보여준다.</w:t>
      </w:r>
    </w:p>
    <w:p>
      <w:pPr>
        <w:pStyle w:val="Heading3"/>
      </w:pPr>
      <w:r/>
      <w:r>
        <w:rPr>
          <w:rFonts w:ascii="Malgun Gothic" w:hAnsi="Malgun Gothic" w:eastAsia="Malgun Gothic"/>
        </w:rPr>
        <w:t>7.3 동물 근거의 위상</w:t>
      </w:r>
    </w:p>
    <w:p>
      <w:r>
        <w:rPr>
          <w:rFonts w:ascii="Malgun Gothic" w:hAnsi="Malgun Gothic" w:eastAsia="Malgun Gothic"/>
        </w:rPr>
        <w:t>이런 동물 근거는 티로신-카테콜아민 축이 행동에서 갖는 중요성을 보여주지만, 대개 결핍 모델이거나 질환 모델이다. 건강한 개체에서 티로신 보충이 인지에 미치는 효과는 뒤에서 보듯 인체 연구에서 조건에 따라 갈리며, 동물 근거는 그 기전적 배경을 대는 단계에 있다.</w:t>
      </w:r>
    </w:p>
    <w:p>
      <w:pPr>
        <w:pBdr>
          <w:bottom w:val="single" w:sz="6" w:space="1" w:color="999999"/>
        </w:pBdr>
      </w:pPr>
    </w:p>
    <w:p>
      <w:pPr>
        <w:pStyle w:val="Heading2"/>
      </w:pPr>
      <w:r/>
      <w:r>
        <w:rPr>
          <w:rFonts w:ascii="Malgun Gothic" w:hAnsi="Malgun Gothic" w:eastAsia="Malgun Gothic"/>
        </w:rPr>
        <w:t>8 · 인체 임상 — 조건 의존적 효과의 정직한 지도 ★검증 최엄격</w:t>
      </w:r>
    </w:p>
    <w:p>
      <w:r>
        <w:rPr>
          <w:rFonts w:ascii="Malgun Gothic" w:hAnsi="Malgun Gothic" w:eastAsia="Malgun Gothic"/>
        </w:rPr>
        <w:t xml:space="preserve">L-티로신의 인체 근거는 </w:t>
      </w:r>
      <w:r>
        <w:rPr>
          <w:rFonts w:ascii="Malgun Gothic" w:hAnsi="Malgun Gothic" w:eastAsia="Malgun Gothic"/>
          <w:b/>
        </w:rPr>
        <w:t>"조건 의존적"</w:t>
      </w:r>
      <w:r>
        <w:rPr>
          <w:rFonts w:ascii="Malgun Gothic" w:hAnsi="Malgun Gothic" w:eastAsia="Malgun Gothic"/>
        </w:rPr>
        <w:t xml:space="preserve"> 이라는 한 문장으로 요약된다. 급성 스트레스·높은 인지부하·수면박탈 조건에서는 인지 수행 지원이 보고되나, 비스트레스·단순 열부하 조건 단독에서는 효과가 관찰되지 않는다. 본 절은 이 양면을 모두 정직하게 서술한다.</w:t>
      </w:r>
    </w:p>
    <w:p>
      <w:pPr>
        <w:pStyle w:val="Heading3"/>
      </w:pPr>
      <w:r/>
      <w:r>
        <w:rPr>
          <w:rFonts w:ascii="Malgun Gothic" w:hAnsi="Malgun Gothic" w:eastAsia="Malgun Gothic"/>
        </w:rPr>
        <w:t>8.1 스트레스·인지부하 하의 지원 근거</w:t>
      </w:r>
    </w:p>
    <w:p>
      <w:r>
        <w:rPr>
          <w:rFonts w:ascii="Malgun Gothic" w:hAnsi="Malgun Gothic" w:eastAsia="Malgun Gothic"/>
        </w:rPr>
        <w:t xml:space="preserve">티로신 보충이 스트레스나 인지적 요구 아래에 있는 임상·건강 인구집단에 미치는 영향을 정리한 리뷰[5]는, </w:t>
      </w:r>
      <w:r>
        <w:rPr>
          <w:rFonts w:ascii="Malgun Gothic" w:hAnsi="Malgun Gothic" w:eastAsia="Malgun Gothic"/>
          <w:b/>
        </w:rPr>
        <w:t>티로신의 인지 지원 효과가 스트레스·높은 인지부하 조건에서 나타난다</w:t>
      </w:r>
      <w:r>
        <w:rPr>
          <w:rFonts w:ascii="Malgun Gothic" w:hAnsi="Malgun Gothic" w:eastAsia="Malgun Gothic"/>
        </w:rPr>
        <w:t xml:space="preserve"> 는 핵심 결론을 내놓는다. 건강한 성인에서 티로신 섭취의 행동·인지 효과를 정리한 리뷰[4], 군(軍) 맥락에서 스트레스 완화·수행 향상을 살핀 신속 근거 평가[3] 역시 스트레스 조건에서의 관련성을 검토한다. 최근에는 L-테아닌과 L-티로신 조합을 가상현실 기반 고스트레스 과제(모의 총격 상황 훈련)에 적용한 연구[23]가, 급성 스트레스 하 인지 수행 지표와 두 아미노산 조합의 관련성을 보고했다. 한편 스트레스로 유발된 우울에서 티로신 잔기의 나이트로실화(nitrosylation)가 하는 역할을 정리한 연구[22]는, 티로신 대사가 스트레스-정서 병태와도 얽혀 있음을 보여준다. 티로신을 "한 방향으로만 각성시키는 물질"이 아니라 스트레스 생리 전반에 관여하는 대사 기질로 이해해야 한다는 것을 다시 일깨운다.</w:t>
      </w:r>
    </w:p>
    <w:p>
      <w:pPr>
        <w:pStyle w:val="Heading3"/>
      </w:pPr>
      <w:r/>
      <w:r>
        <w:rPr>
          <w:rFonts w:ascii="Malgun Gothic" w:hAnsi="Malgun Gothic" w:eastAsia="Malgun Gothic"/>
        </w:rPr>
        <w:t>8.2 인지·노화·뇌 구조 근거</w:t>
      </w:r>
    </w:p>
    <w:p>
      <w:r>
        <w:rPr>
          <w:rFonts w:ascii="Malgun Gothic" w:hAnsi="Malgun Gothic" w:eastAsia="Malgun Gothic"/>
        </w:rPr>
        <w:t>노화·인지 영역을 보자. 건강한 노인에서 영양학적 티로신이 인지와 기능적 연결성에 미치는 영향을 뇌영상으로 검토한 연구9, 건강한 개인 398명에서 식이 티로신 섭취(FFQ)가 청반(locus coeruleus)·주의력·회백질 유지와 연관된다는 MRI 구조 연구[20]는, 식이 티로신과 카테콜아민 관련 뇌 구조·인지 사이의 관련성을 보여준다. 청반은 노르에피네프린의 주된 공급원이라, 티로신-카테콜아민 축이 인지에 갖는 함의를 뒷받침한다.</w:t>
      </w:r>
    </w:p>
    <w:p>
      <w:pPr>
        <w:pStyle w:val="Heading3"/>
      </w:pPr>
      <w:r/>
      <w:r>
        <w:rPr>
          <w:rFonts w:ascii="Malgun Gothic" w:hAnsi="Malgun Gothic" w:eastAsia="Malgun Gothic"/>
        </w:rPr>
        <w:t>8.3 운동 수행 — 무효 결과의 정직한 공개</w:t>
      </w:r>
    </w:p>
    <w:p>
      <w:r>
        <w:rPr>
          <w:rFonts w:ascii="Malgun Gothic" w:hAnsi="Malgun Gothic" w:eastAsia="Malgun Gothic"/>
        </w:rPr>
        <w:t xml:space="preserve">운동 수행 영역은 </w:t>
      </w:r>
      <w:r>
        <w:rPr>
          <w:rFonts w:ascii="Malgun Gothic" w:hAnsi="Malgun Gothic" w:eastAsia="Malgun Gothic"/>
          <w:b/>
        </w:rPr>
        <w:t>무효(null) 결과가 두드러지는</w:t>
      </w:r>
      <w:r>
        <w:rPr>
          <w:rFonts w:ascii="Malgun Gothic" w:hAnsi="Malgun Gothic" w:eastAsia="Malgun Gothic"/>
        </w:rPr>
        <w:t xml:space="preserve"> 정직성의 시험대다. 더운 환경에서 경구 티로신 보충이 운동 수행을 개선하지 못했다는 연구[2], 저·중·고용량 티로신 모두 더운 환경 운동에 영향을 주지 못했다는 연구[12]는 명확한 무효 결과다. 반면 더위 속 티로신 섭취가 인지·신체 수행에 미치는 효과를 검토한 연구[6]는 부분적인 관련성을 보고했다. 신체 활동 인구의 전신 지구력 수행에 대한 티로신 보충 효과를 GRADE 등급과 함께 종합한 체계적 문헌고찰·메타분석[21]은 효과크기가 작고 근거의 확실성이 제한적임을 밝혔다. 다만 정신적으로 피로한 사이클 선수에서는 L-티로신 섭취가 지구력 수행과 관련된다는 최근 연구[32]가 있어, 여기서도 </w:t>
      </w:r>
      <w:r>
        <w:rPr>
          <w:rFonts w:ascii="Malgun Gothic" w:hAnsi="Malgun Gothic" w:eastAsia="Malgun Gothic"/>
          <w:b/>
        </w:rPr>
        <w:t>"피로·스트레스 부하"라는 조건</w:t>
      </w:r>
      <w:r>
        <w:rPr>
          <w:rFonts w:ascii="Malgun Gothic" w:hAnsi="Malgun Gothic" w:eastAsia="Malgun Gothic"/>
        </w:rPr>
        <w:t xml:space="preserve"> 이 효과 발현의 열쇠임을 시사한다.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L-티로신의 유용성은 </w:t>
      </w:r>
      <w:r>
        <w:rPr>
          <w:rFonts w:ascii="Malgun Gothic" w:hAnsi="Malgun Gothic" w:eastAsia="Malgun Gothic"/>
          <w:b/>
        </w:rPr>
        <w:t>조건 의존적</w:t>
      </w:r>
      <w:r>
        <w:rPr>
          <w:rFonts w:ascii="Malgun Gothic" w:hAnsi="Malgun Gothic" w:eastAsia="Malgun Gothic"/>
        </w:rPr>
        <w:t xml:space="preserve"> 이다. 급성 스트레스·높은 인지부하·수면박탈·정신적 피로 조건에서는 인지·수행 지원이 보고되지만, 비스트레스·단순 열부하 단독 조건에서는 효과가 없거나 미미하다. 그래서 본 장은 L-티로신을 "각성제"나 "인지 향상제"로 서술하지 않는다. 대신 </w:t>
      </w:r>
      <w:r>
        <w:rPr>
          <w:rFonts w:ascii="Malgun Gothic" w:hAnsi="Malgun Gothic" w:eastAsia="Malgun Gothic"/>
          <w:b/>
        </w:rPr>
        <w:t>"스트레스 부하 하에서 카테콜아민 원료를 보충함으로써 인지 수행을 지원할 가능성이 조건적으로 보고된 아미노산"</w:t>
      </w:r>
      <w:r>
        <w:rPr>
          <w:rFonts w:ascii="Malgun Gothic" w:hAnsi="Malgun Gothic" w:eastAsia="Malgun Gothic"/>
        </w:rPr>
        <w:t xml:space="preserve"> 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 xml:space="preserve">L-티로신은 </w:t>
      </w:r>
      <w:r>
        <w:rPr>
          <w:rFonts w:ascii="Malgun Gothic" w:hAnsi="Malgun Gothic" w:eastAsia="Malgun Gothic"/>
          <w:b/>
        </w:rPr>
        <w:t>일상 식이 단백질에 널리 존재하는 아미노산</w:t>
      </w:r>
      <w:r>
        <w:rPr>
          <w:rFonts w:ascii="Malgun Gothic" w:hAnsi="Malgun Gothic" w:eastAsia="Malgun Gothic"/>
        </w:rPr>
        <w:t xml:space="preserve"> 으로, 통상 섭취 범위에서는 내약성이 양호하다. 다만 몇 가지 짚어 둘 점이 있다.</w:t>
      </w:r>
    </w:p>
    <w:p>
      <w:pPr>
        <w:pStyle w:val="Heading3"/>
      </w:pPr>
      <w:r/>
      <w:r>
        <w:rPr>
          <w:rFonts w:ascii="Malgun Gothic" w:hAnsi="Malgun Gothic" w:eastAsia="Malgun Gothic"/>
        </w:rPr>
        <w:t>9.1 일반적 내약성과 PKU 맥락</w:t>
      </w:r>
    </w:p>
    <w:p>
      <w:r>
        <w:rPr>
          <w:rFonts w:ascii="Malgun Gothic" w:hAnsi="Malgun Gothic" w:eastAsia="Malgun Gothic"/>
        </w:rPr>
        <w:t>티로신은 콩·치즈·육류·어류·견과 같은 단백질 식품에 풍부하고, 보충 형태로도 오래 쓰여 왔다. 페닐케톤뇨증(PKU)에서 티로신 보충의 근거를 검토한 코크란 체계적 문헌고찰[1][13]은 티로신이 특정 대사 맥락에서 사용되어 왔음을 보여준다. 다만 이들 리뷰는 PKU에서 티로신 단독 보충의 이득에 대한 근거가 제한적이라고 결론지었다. 또 티로실-tRNA 합성효소(YARS1) 결핍 같은 특정 대사질환에서는 고단백 식이와 함께 티로신 보충을 치료 전략으로 검토한 사례[29]가 있어, 티로신이 특정 유전·대사 맥락에서 필수 원료로 기능함을 보여준다. 티로신의 안전성 프로파일은 대체로 양호하나, 고용량을 오래 보충했을 때의 안전성 자료는 제한적이다.</w:t>
      </w:r>
    </w:p>
    <w:p>
      <w:pPr>
        <w:pStyle w:val="Heading3"/>
      </w:pPr>
      <w:r/>
      <w:r>
        <w:rPr>
          <w:rFonts w:ascii="Malgun Gothic" w:hAnsi="Malgun Gothic" w:eastAsia="Malgun Gothic"/>
        </w:rPr>
        <w:t>9.2 상호작용·특수 상황 주의</w:t>
      </w:r>
    </w:p>
    <w:p>
      <w:r>
        <w:rPr>
          <w:rFonts w:ascii="Malgun Gothic" w:hAnsi="Malgun Gothic" w:eastAsia="Malgun Gothic"/>
        </w:rPr>
        <w:t>몇 가지 상호작용과 특수 상황에는 주의가 필요하다. 먼저 모노아민 산화효소 억제제(MAOI)다. 티로신 자체보다 그 유도체나 발효식품에서 나온 티라민(tyramine)이 MAOI와 상호작용해 고혈압 위기를 부를 수 있으므로, MAOI 복용자는 조심해야 한다. 갑상선도 살펴야 한다. 티로신은 갑상선호르몬(T3·T4)의 전구체이기도 해서, 갑상선 질환자나 갑상선호르몬 복용자는 전문가 상담이 권장된다. 파킨슨병 치료제인 레보도파와도 얽힌다. 티로신을 포함한 LNAA는 레보도파의 흡수·뇌 이행과 경쟁할 수 있다. 끝으로 임신·수유기에는 고용량 보충의 안전성 자료가 부족하므로 보수적으로 접근하는 편이 좋다.</w:t>
      </w:r>
    </w:p>
    <w:p>
      <w:pPr>
        <w:pStyle w:val="Heading3"/>
      </w:pPr>
      <w:r/>
      <w:r>
        <w:rPr>
          <w:rFonts w:ascii="Malgun Gothic" w:hAnsi="Malgun Gothic" w:eastAsia="Malgun Gothic"/>
        </w:rPr>
        <w:t>9.3 규제 지위</w:t>
      </w:r>
    </w:p>
    <w:p>
      <w:r>
        <w:rPr>
          <w:rFonts w:ascii="Malgun Gothic" w:hAnsi="Malgun Gothic" w:eastAsia="Malgun Gothic"/>
        </w:rPr>
        <w:t>L-티로신은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원료를 공급하는 지지·시너지 원료</w:t>
      </w:r>
    </w:p>
    <w:p>
      <w:r>
        <w:rPr>
          <w:rFonts w:ascii="Malgun Gothic" w:hAnsi="Malgun Gothic" w:eastAsia="Malgun Gothic"/>
        </w:rPr>
        <w:t>힘뇌장의 원료 기능 분류에서 L-티로신의 위치는 분명하다.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티로신의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해당(스트레스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카테콜아민 원료 공급</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테아닌과 "차분한 집중"</w:t>
            </w:r>
          </w:p>
        </w:tc>
      </w:tr>
    </w:tbl>
    <w:p>
      <w:r>
        <w:rPr>
          <w:rFonts w:ascii="Malgun Gothic" w:hAnsi="Malgun Gothic" w:eastAsia="Malgun Gothic"/>
        </w:rPr>
        <w:t>티로신은 지지·시너지 원료, 곧 카테콜아민 원료를 대는 공급자다. 그 역할은 셋으로 요약된다. 하나는 원료 보충이다. 스트레스로 고갈되는 도파민·노르에피네프린의 기질을 공급해, 진정(테아닌)과 짝을 이루는 보충의 몫을 한다[5][23]. 다른 하나는 조건 특이적 지지다. 항시 각성이 아니라 스트레스·인지부하 조건에서만 골라 작동하는 완충재로 기능한다[5]. 마지막은 장-뇌 대사 참여다. 방향족 아미노산 대사를 통해 장-뇌축에 연결된다[8][19].</w:t>
      </w:r>
    </w:p>
    <w:p>
      <w:r>
        <w:rPr>
          <w:rFonts w:ascii="Malgun Gothic" w:hAnsi="Malgun Gothic" w:eastAsia="Malgun Gothic"/>
        </w:rPr>
        <w:t>티로신이 없다면 힘뇌장의 평정 축에는 "가라앉힘(테아닌)"만 있고 "채움"이 없다. 티로신은 바로 그 채움의 원료를 대는 지지·시너지 원료다. 다만 그 작용은 조건 의존적이며, 본 장은 이를 과장하지 않는다.</w:t>
      </w:r>
    </w:p>
    <w:p>
      <w:pPr>
        <w:pBdr>
          <w:bottom w:val="single" w:sz="6" w:space="1" w:color="999999"/>
        </w:pBdr>
      </w:pPr>
    </w:p>
    <w:p>
      <w:pPr>
        <w:pStyle w:val="Heading2"/>
      </w:pPr>
      <w:r/>
      <w:r>
        <w:rPr>
          <w:rFonts w:ascii="Malgun Gothic" w:hAnsi="Malgun Gothic" w:eastAsia="Malgun Gothic"/>
        </w:rPr>
        <w:t>11 · 시너지 — 테아닌과 만나는 "차분한 집중"</w:t>
      </w:r>
    </w:p>
    <w:p>
      <w:pPr>
        <w:pStyle w:val="Heading3"/>
      </w:pPr>
      <w:r/>
      <w:r>
        <w:rPr>
          <w:rFonts w:ascii="Malgun Gothic" w:hAnsi="Malgun Gothic" w:eastAsia="Malgun Gothic"/>
        </w:rPr>
        <w:t>11.1 티로신 × L-테아닌 (평정 축의 완성)</w:t>
      </w:r>
    </w:p>
    <w:p>
      <w:r>
        <w:rPr>
          <w:rFonts w:ascii="Malgun Gothic" w:hAnsi="Malgun Gothic" w:eastAsia="Malgun Gothic"/>
        </w:rPr>
        <w:t xml:space="preserve">L-티로신의 핵심 시너지는 </w:t>
      </w:r>
      <w:r>
        <w:rPr>
          <w:rFonts w:ascii="Malgun Gothic" w:hAnsi="Malgun Gothic" w:eastAsia="Malgun Gothic"/>
          <w:b/>
        </w:rPr>
        <w:t>L-테아닌(제10장)</w:t>
      </w:r>
      <w:r>
        <w:rPr>
          <w:rFonts w:ascii="Malgun Gothic" w:hAnsi="Malgun Gothic" w:eastAsia="Malgun Gothic"/>
        </w:rPr>
        <w:t xml:space="preserve"> 과의 결합이다. 테아닌이 α파를 늘려 지나친 흥분을 가라앉히고(이완된 각성), 티로신이 스트레스로 고갈된 카테콜아민을 보충하면(집중·동기), 두 작용이 만나 </w:t>
      </w:r>
      <w:r>
        <w:rPr>
          <w:rFonts w:ascii="Malgun Gothic" w:hAnsi="Malgun Gothic" w:eastAsia="Malgun Gothic"/>
          <w:b/>
        </w:rPr>
        <w:t>"차분한 집중(calm focus)"</w:t>
      </w:r>
      <w:r>
        <w:rPr>
          <w:rFonts w:ascii="Malgun Gothic" w:hAnsi="Malgun Gothic" w:eastAsia="Malgun Gothic"/>
        </w:rPr>
        <w:t xml:space="preserve"> — 흥분은 낮추면서도 수행은 유지하는 상태 — 을 지향한다. 이 조합의 근거는 실제로 검토된 바 있다. L-테아닌과 L-티로신을 함께 적용한 고스트레스 과제 연구[23]가 두 아미노산 조합과 스트레스·인지 수행 지표의 관련성을 보고했다. 진정(테아닌)과 보충(티로신)의 상보가 힘뇌장 평정 축의 핵심 설계다.</w:t>
      </w:r>
    </w:p>
    <w:p>
      <w:pPr>
        <w:pStyle w:val="Heading3"/>
      </w:pPr>
      <w:r/>
      <w:r>
        <w:rPr>
          <w:rFonts w:ascii="Malgun Gothic" w:hAnsi="Malgun Gothic" w:eastAsia="Malgun Gothic"/>
        </w:rPr>
        <w:t>11.2 티로신 × 보의 축 (사군자탕)</w:t>
      </w:r>
    </w:p>
    <w:p>
      <w:r>
        <w:rPr>
          <w:rFonts w:ascii="Malgun Gothic" w:hAnsi="Malgun Gothic" w:eastAsia="Malgun Gothic"/>
        </w:rPr>
        <w:t>티로신은 식이 단백질이 소화·흡수되면서 공급되므로, 비위(脾胃)를 보하여 흡수의 토대를 세우는 사군자탕(제4~7장)과 이어진다. 사군자탕이 흡수의 토대를 다지고, 그 위에서 티로신이 카테콜아민 원료를 대는 구도다. "토대(보)와 원료(티로신)"의 상보로 해석된다.</w:t>
      </w:r>
    </w:p>
    <w:p>
      <w:pPr>
        <w:pStyle w:val="Heading3"/>
      </w:pPr>
      <w:r/>
      <w:r>
        <w:rPr>
          <w:rFonts w:ascii="Malgun Gothic" w:hAnsi="Malgun Gothic" w:eastAsia="Malgun Gothic"/>
        </w:rPr>
        <w:t>11.3 시너지 원리 — "가라앉히고 채우다"</w:t>
      </w:r>
    </w:p>
    <w:p>
      <w:r>
        <w:rPr>
          <w:rFonts w:ascii="Malgun Gothic" w:hAnsi="Malgun Gothic" w:eastAsia="Malgun Gothic"/>
        </w:rPr>
        <w:t xml:space="preserve">티로신의 시너지 원리는 </w:t>
      </w:r>
      <w:r>
        <w:rPr>
          <w:rFonts w:ascii="Malgun Gothic" w:hAnsi="Malgun Gothic" w:eastAsia="Malgun Gothic"/>
          <w:b/>
        </w:rPr>
        <w:t>"가라앉히고 채우다(calm &amp; refuel)"</w:t>
      </w:r>
      <w:r>
        <w:rPr>
          <w:rFonts w:ascii="Malgun Gothic" w:hAnsi="Malgun Gothic" w:eastAsia="Malgun Gothic"/>
        </w:rPr>
        <w:t xml:space="preserve"> 로 요약된다. 테아닌이 가라앉히고 티로신이 채운다. 이 상보가 힘뇌장이 지향하는 "스트레스 속에서도 무너지지 않는 차분한 집중"을 구현한다. 테아닌과 티로신의 정량적 최적 배합비는 앞으로 요인설계 연구가 풀어야 할 과제로 남는다.</w:t>
      </w:r>
    </w:p>
    <w:p>
      <w:pPr>
        <w:pBdr>
          <w:bottom w:val="single" w:sz="6" w:space="1" w:color="999999"/>
        </w:pBdr>
      </w:pPr>
    </w:p>
    <w:p>
      <w:pPr>
        <w:pStyle w:val="Heading2"/>
      </w:pPr>
      <w:r/>
      <w:r>
        <w:rPr>
          <w:rFonts w:ascii="Malgun Gothic" w:hAnsi="Malgun Gothic" w:eastAsia="Malgun Gothic"/>
        </w:rPr>
        <w:t>12 · 한국인의 지혜 — 콩과 발효의 단백질 문화</w:t>
      </w:r>
    </w:p>
    <w:p>
      <w:r>
        <w:rPr>
          <w:rFonts w:ascii="Malgun Gothic" w:hAnsi="Malgun Gothic" w:eastAsia="Malgun Gothic"/>
        </w:rPr>
        <w:t xml:space="preserve">L-티로신은 조선의 본초서에는 없지만, 한국인의 식탁에는 오래 있어 왔다 — </w:t>
      </w:r>
      <w:r>
        <w:rPr>
          <w:rFonts w:ascii="Malgun Gothic" w:hAnsi="Malgun Gothic" w:eastAsia="Malgun Gothic"/>
          <w:b/>
        </w:rPr>
        <w:t>콩과 발효식품</w:t>
      </w:r>
      <w:r>
        <w:rPr>
          <w:rFonts w:ascii="Malgun Gothic" w:hAnsi="Malgun Gothic" w:eastAsia="Malgun Gothic"/>
        </w:rPr>
        <w:t xml:space="preserve"> 을 통해서다. 된장·청국장·간장 같은 발효 대두 식품은 단백질이 풍부하고, 발효 과정에서 티로신을 비롯한 아미노산이 유리(遊離)되어 감칠맛과 영양을 더한다. 한국의 전통 단백질 문화는 서양의 치즈(티로신의 어원)와는 다른 길로, 콩 발효를 통해 아미노산 자양을 취해 왔다.</w:t>
      </w:r>
    </w:p>
    <w:p>
      <w:r>
        <w:rPr>
          <w:rFonts w:ascii="Malgun Gothic" w:hAnsi="Malgun Gothic" w:eastAsia="Malgun Gothic"/>
        </w:rPr>
        <w:t>여기서 눈길이 가는 대목이 발효 대두의 티라민(tyramine, 티로신 유래) 함량이다. 이는 감칠맛의 원천이자, 앞서 말한 MAOI 상호작용(§9)의 이유이기도 하다 — 전통 발효식품의 풍미 뒤에 티로신 대사가 있는 셈이다. "콩으로 정(精)을 채운다"는 한국 식문화의 지혜는, 티로신이 신경전달물질의 원료가 된다는 현대적 이해와 은유적으로 이어진다. 힘뇌장이 L-티로신을 원료로 삼는 일은, 이 콩·발효 단백질 문화의 자양 전통을 정제된 형태로 잇는 것이다.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L-티로신 근거를 영역별로 등급화한다. 등급은 효능의 크기가 아니라 근거의 확실성을 나타낸다. </w:t>
      </w:r>
      <w:r>
        <w:rPr>
          <w:rFonts w:ascii="Malgun Gothic" w:hAnsi="Malgun Gothic" w:eastAsia="Malgun Gothic"/>
          <w:b/>
        </w:rPr>
        <w:t>L-티로신의 근거는 조건 의존적이며, 이 조건성이 등급에 그대로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스트레스·인지부하 하 인지 지원</w:t>
            </w:r>
          </w:p>
        </w:tc>
        <w:tc>
          <w:tcPr>
            <w:tcW w:type="dxa" w:w="2160"/>
          </w:tcPr>
          <w:p>
            <w:r>
              <w:rPr>
                <w:rFonts w:ascii="Malgun Gothic" w:hAnsi="Malgun Gothic" w:eastAsia="Malgun Gothic"/>
              </w:rPr>
              <w:t>리뷰 다수[3][4][5]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소규모·이질적, 조건 특이적</w:t>
            </w:r>
          </w:p>
        </w:tc>
      </w:tr>
      <w:tr>
        <w:tc>
          <w:tcPr>
            <w:tcW w:type="dxa" w:w="2160"/>
          </w:tcPr>
          <w:p>
            <w:r>
              <w:rPr>
                <w:rFonts w:ascii="Malgun Gothic" w:hAnsi="Malgun Gothic" w:eastAsia="Malgun Gothic"/>
              </w:rPr>
              <w:t>카테콜아민 생합성 기전</w:t>
            </w:r>
          </w:p>
        </w:tc>
        <w:tc>
          <w:tcPr>
            <w:tcW w:type="dxa" w:w="2160"/>
          </w:tcPr>
          <w:p>
            <w:r>
              <w:rPr>
                <w:rFonts w:ascii="Malgun Gothic" w:hAnsi="Malgun Gothic" w:eastAsia="Malgun Gothic"/>
              </w:rPr>
              <w:t>확립된 생화학[7][14][18]</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지구력 운동 수행</w:t>
            </w:r>
          </w:p>
        </w:tc>
        <w:tc>
          <w:tcPr>
            <w:tcW w:type="dxa" w:w="2160"/>
          </w:tcPr>
          <w:p>
            <w:r>
              <w:rPr>
                <w:rFonts w:ascii="Malgun Gothic" w:hAnsi="Malgun Gothic" w:eastAsia="Malgun Gothic"/>
              </w:rPr>
              <w:t>메타분석[21]·RCT[2][6][12]</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작음·무효 다수</w:t>
            </w:r>
          </w:p>
        </w:tc>
      </w:tr>
      <w:tr>
        <w:tc>
          <w:tcPr>
            <w:tcW w:type="dxa" w:w="2160"/>
          </w:tcPr>
          <w:p>
            <w:r>
              <w:rPr>
                <w:rFonts w:ascii="Malgun Gothic" w:hAnsi="Malgun Gothic" w:eastAsia="Malgun Gothic"/>
              </w:rPr>
              <w:t>식이 티로신-뇌 구조/인지</w:t>
            </w:r>
          </w:p>
        </w:tc>
        <w:tc>
          <w:tcPr>
            <w:tcW w:type="dxa" w:w="2160"/>
          </w:tcPr>
          <w:p>
            <w:r>
              <w:rPr>
                <w:rFonts w:ascii="Malgun Gothic" w:hAnsi="Malgun Gothic" w:eastAsia="Malgun Gothic"/>
              </w:rPr>
              <w:t>관찰·영상[9][20]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상관, 인과 아님</w:t>
            </w:r>
          </w:p>
        </w:tc>
      </w:tr>
      <w:tr>
        <w:tc>
          <w:tcPr>
            <w:tcW w:type="dxa" w:w="2160"/>
          </w:tcPr>
          <w:p>
            <w:r>
              <w:rPr>
                <w:rFonts w:ascii="Malgun Gothic" w:hAnsi="Malgun Gothic" w:eastAsia="Malgun Gothic"/>
              </w:rPr>
              <w:t>장-뇌 대사</w:t>
            </w:r>
          </w:p>
        </w:tc>
        <w:tc>
          <w:tcPr>
            <w:tcW w:type="dxa" w:w="2160"/>
          </w:tcPr>
          <w:p>
            <w:r>
              <w:rPr>
                <w:rFonts w:ascii="Malgun Gothic" w:hAnsi="Malgun Gothic" w:eastAsia="Malgun Gothic"/>
              </w:rPr>
              <w:t>기초·동물[8][26]</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초기 단계</w:t>
            </w:r>
          </w:p>
        </w:tc>
      </w:tr>
    </w:tbl>
    <w:p>
      <w:r>
        <w:rPr>
          <w:rFonts w:ascii="Malgun Gothic" w:hAnsi="Malgun Gothic" w:eastAsia="Malgun Gothic"/>
        </w:rPr>
        <w:t xml:space="preserve">종합하면 이렇다. L-티로신은 </w:t>
      </w:r>
      <w:r>
        <w:rPr>
          <w:rFonts w:ascii="Malgun Gothic" w:hAnsi="Malgun Gothic" w:eastAsia="Malgun Gothic"/>
          <w:b/>
        </w:rPr>
        <w:t>카테콜아민 전구체라는 생화학적 기전은 확고(★★★★)</w:t>
      </w:r>
      <w:r>
        <w:rPr>
          <w:rFonts w:ascii="Malgun Gothic" w:hAnsi="Malgun Gothic" w:eastAsia="Malgun Gothic"/>
        </w:rPr>
        <w:t xml:space="preserve"> 하다. 그러나 </w:t>
      </w:r>
      <w:r>
        <w:rPr>
          <w:rFonts w:ascii="Malgun Gothic" w:hAnsi="Malgun Gothic" w:eastAsia="Malgun Gothic"/>
          <w:b/>
        </w:rPr>
        <w:t>행동·인지 수준의 인체 효능 근거는 조건 의존적이고 확실성이 낮다(★★)</w:t>
      </w:r>
      <w:r>
        <w:rPr>
          <w:rFonts w:ascii="Malgun Gothic" w:hAnsi="Malgun Gothic" w:eastAsia="Malgun Gothic"/>
        </w:rPr>
        <w:t xml:space="preserve">. 운동·비스트레스 조건의 무효 결과도 분명히 존재한다. 티로신의 가치는 "만능 인지 향상제"가 아니라 </w:t>
      </w:r>
      <w:r>
        <w:rPr>
          <w:rFonts w:ascii="Malgun Gothic" w:hAnsi="Malgun Gothic" w:eastAsia="Malgun Gothic"/>
          <w:b/>
        </w:rPr>
        <w:t>"스트레스 부하 하에서 카테콜아민 원료를 보충하는 조건 특이적 지지 원료"</w:t>
      </w:r>
      <w:r>
        <w:rPr>
          <w:rFonts w:ascii="Malgun Gothic" w:hAnsi="Malgun Gothic" w:eastAsia="Malgun Gothic"/>
        </w:rPr>
        <w:t xml:space="preserve"> 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조건과 개인차의 정밀 영양학</w:t>
      </w:r>
    </w:p>
    <w:p>
      <w:r>
        <w:rPr>
          <w:rFonts w:ascii="Malgun Gothic" w:hAnsi="Malgun Gothic" w:eastAsia="Malgun Gothic"/>
        </w:rPr>
        <w:t>L-티로신 연구의 다음 10년은 대략 네 방향으로 전망된다.</w:t>
      </w:r>
    </w:p>
    <w:p>
      <w:r>
        <w:rPr>
          <w:rFonts w:ascii="Malgun Gothic" w:hAnsi="Malgun Gothic" w:eastAsia="Malgun Gothic"/>
        </w:rPr>
        <w:t>먼저 '조건'을 정밀하게 규정하는 일이다. 티로신 효과는 스트레스·인지부하 상태에 달려 있다[5]. 어떤 스트레스 유형·강도·지속에서 효과가 나타나는지를 정량화하는 것이 개인 맞춤 사용의 전제가 된다.</w:t>
      </w:r>
    </w:p>
    <w:p>
      <w:r>
        <w:rPr>
          <w:rFonts w:ascii="Malgun Gothic" w:hAnsi="Malgun Gothic" w:eastAsia="Malgun Gothic"/>
        </w:rPr>
        <w:t>다음은 개인차를 가르는 바이오마커다. 혈장 티로신/LNAA 비율, 기저 카테콜아민 상태, COMT 유전형 등에 따라 반응이 다를 수 있어, 반응을 예측하는 바이오마커를 세워야 한다.</w:t>
      </w:r>
    </w:p>
    <w:p>
      <w:r>
        <w:rPr>
          <w:rFonts w:ascii="Malgun Gothic" w:hAnsi="Malgun Gothic" w:eastAsia="Malgun Gothic"/>
        </w:rPr>
        <w:t>장내 티로신 대사의 개인차도 과제다. 티로신의 장내대사(방향족 아미노산 경로)[8]는 개인의 미생물총에 따라 달라지므로, 마이크로바이옴에 기반한 개인화가 필요하다.</w:t>
      </w:r>
    </w:p>
    <w:p>
      <w:r>
        <w:rPr>
          <w:rFonts w:ascii="Malgun Gothic" w:hAnsi="Malgun Gothic" w:eastAsia="Malgun Gothic"/>
        </w:rPr>
        <w:t>끝으로 테아닌-티로신 조합의 최적화다. "차분한 집중"을 위한 두 아미노산의 최적 배합비와 타이밍을 요인설계 RCT로 규명해, 힘뇌장 평정 축을 더 정밀하게 다듬을 것이다[23].</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L-티로신은 도파민·노르에피네프린 같은 카테콜아민의 생합성 전구체 아미노산으로, 힘뇌장에서 평정 축을 "보충"으로 완성하는 지지·시너지 원료다.</w:t>
      </w:r>
    </w:p>
    <w:p>
      <w:pPr>
        <w:pStyle w:val="ListNumber"/>
      </w:pPr>
      <w:r/>
      <w:r>
        <w:rPr>
          <w:rFonts w:ascii="Malgun Gothic" w:hAnsi="Malgun Gothic" w:eastAsia="Malgun Gothic"/>
        </w:rPr>
        <w:t>핵심 기전은 티로신 →(TH·BH4)→ L-도파 → 도파민 → 노르에피네프린 경로이며, 여기서 TH가 율속효소다.</w:t>
      </w:r>
    </w:p>
    <w:p>
      <w:pPr>
        <w:pStyle w:val="ListNumber"/>
      </w:pPr>
      <w:r/>
      <w:r>
        <w:rPr>
          <w:rFonts w:ascii="Malgun Gothic" w:hAnsi="Malgun Gothic" w:eastAsia="Malgun Gothic"/>
        </w:rPr>
        <w:t xml:space="preserve">티로신의 인지 지원은 </w:t>
      </w:r>
      <w:r>
        <w:rPr>
          <w:rFonts w:ascii="Malgun Gothic" w:hAnsi="Malgun Gothic" w:eastAsia="Malgun Gothic"/>
          <w:b/>
        </w:rPr>
        <w:t>조건 의존적</w:t>
      </w:r>
      <w:r>
        <w:rPr>
          <w:rFonts w:ascii="Malgun Gothic" w:hAnsi="Malgun Gothic" w:eastAsia="Malgun Gothic"/>
        </w:rPr>
        <w:t xml:space="preserve"> 이다 — 급성 스트레스·높은 인지부하·수면박탈·정신적 피로에서 보고되고, 비스트레스·단순 열부하 단독에서는 무효다.</w:t>
      </w:r>
    </w:p>
    <w:p>
      <w:pPr>
        <w:pStyle w:val="ListNumber"/>
      </w:pPr>
      <w:r/>
      <w:r>
        <w:rPr>
          <w:rFonts w:ascii="Malgun Gothic" w:hAnsi="Malgun Gothic" w:eastAsia="Malgun Gothic"/>
        </w:rPr>
        <w:t>이 조건성의 뿌리는 생화학에 있다 — 카테콜아민 소모가 빠를 때만 기질 티로신 공급이 합성 속도에 영향을 준다.</w:t>
      </w:r>
    </w:p>
    <w:p>
      <w:pPr>
        <w:pStyle w:val="ListNumber"/>
      </w:pPr>
      <w:r/>
      <w:r>
        <w:rPr>
          <w:rFonts w:ascii="Malgun Gothic" w:hAnsi="Malgun Gothic" w:eastAsia="Malgun Gothic"/>
        </w:rPr>
        <w:t>장-뇌축 관점에서 티로신은 방향족 아미노산의 장내대사 기질이자 도파민 축의 원료로 참여한다.</w:t>
      </w:r>
    </w:p>
    <w:p>
      <w:pPr>
        <w:pStyle w:val="ListNumber"/>
      </w:pPr>
      <w:r/>
      <w:r>
        <w:rPr>
          <w:rFonts w:ascii="Malgun Gothic" w:hAnsi="Malgun Gothic" w:eastAsia="Malgun Gothic"/>
        </w:rPr>
        <w:t>인체 근거는 정직하게 양면적이다 — 스트레스 하 지원 근거와 운동·비스트레스 무효 결과가 함께 있다.</w:t>
      </w:r>
    </w:p>
    <w:p>
      <w:pPr>
        <w:pStyle w:val="ListNumber"/>
      </w:pPr>
      <w:r/>
      <w:r>
        <w:rPr>
          <w:rFonts w:ascii="Malgun Gothic" w:hAnsi="Malgun Gothic" w:eastAsia="Malgun Gothic"/>
          <w:b/>
        </w:rPr>
        <w:t>테아닌(진정)에 티로신(보충)을 더한 "차분한 집중"</w:t>
      </w:r>
      <w:r>
        <w:rPr>
          <w:rFonts w:ascii="Malgun Gothic" w:hAnsi="Malgun Gothic" w:eastAsia="Malgun Gothic"/>
        </w:rPr>
        <w:t xml:space="preserve"> 이 평정 축의 핵심 설계이며, 그 조합 근거가 실제로 보고되었다.</w:t>
      </w:r>
    </w:p>
    <w:p>
      <w:pPr>
        <w:pStyle w:val="ListNumber"/>
      </w:pPr>
      <w:r/>
      <w:r>
        <w:rPr>
          <w:rFonts w:ascii="Malgun Gothic" w:hAnsi="Malgun Gothic" w:eastAsia="Malgun Gothic"/>
        </w:rPr>
        <w:t>안전성은 식이 아미노산으로서 양호하나, MAOI·갑상선·레보도파 상호작용에는 주의한다.</w:t>
      </w:r>
    </w:p>
    <w:p>
      <w:pPr>
        <w:pStyle w:val="ListNumber"/>
      </w:pPr>
      <w:r/>
      <w:r>
        <w:rPr>
          <w:rFonts w:ascii="Malgun Gothic" w:hAnsi="Malgun Gothic" w:eastAsia="Malgun Gothic"/>
        </w:rPr>
        <w:t>콩·발효 대두의 단백질 자양 전통이 티로신의 한국적 배경이다.</w:t>
      </w:r>
    </w:p>
    <w:p>
      <w:pPr>
        <w:pStyle w:val="ListNumber"/>
      </w:pPr>
      <w:r/>
      <w:r>
        <w:rPr>
          <w:rFonts w:ascii="Malgun Gothic" w:hAnsi="Malgun Gothic" w:eastAsia="Malgun Gothic"/>
          <w:b/>
        </w:rPr>
        <w:t>L-티로신은 스트레스로 고갈되는 카테콜아민의 원료를 대어, 진정과 보충으로 평정의 축을 완성하는 조건 특이적 지지 원료다</w:t>
      </w:r>
      <w:r>
        <w:rPr>
          <w:rFonts w:ascii="Malgun Gothic" w:hAnsi="Malgun Gothic" w:eastAsia="Malgun Gothic"/>
        </w:rPr>
        <w:t xml:space="preserve"> — 그 효과는 조건 의존적이며, 본 장은 이를 과장 없이 서술한다.</w:t>
      </w:r>
    </w:p>
    <w:p>
      <w:r>
        <w:rPr>
          <w:rFonts w:ascii="Malgun Gothic" w:hAnsi="Malgun Gothic" w:eastAsia="Malgun Gothic"/>
        </w:rPr>
        <w:t>이로써 Part IV(기능성 보조 원료)의 첫 원료인 L-티로신을 다루었다. 다음 장(Chapter 12)은 L-글루타민으로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references/ch11.bib</w:t>
      </w:r>
      <w:r>
        <w:rPr>
          <w:rFonts w:ascii="Malgun Gothic" w:hAnsi="Malgun Gothic" w:eastAsia="Malgun Gothic"/>
        </w:rPr>
        <w:t xml:space="preserve">(PubMed 실측 수집)에서 인용한 실존 문헌이며, reference-validator(단계 ③)의 CrossRef·PubMed 4단계 검증을 32편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references/validation-log-ch11-2026-07-17.csv</w:t>
      </w:r>
      <w:r>
        <w:rPr>
          <w:rFonts w:ascii="Malgun Gothic" w:hAnsi="Malgun Gothic" w:eastAsia="Malgun Gothic"/>
        </w:rPr>
        <w:t>). L-티로신은 영양소 문헌 규모가 제한적이므로, off-topic(티로신 인산화효소·조영제·항암제 약동학 등)을 엄격히 배제하고 실제 아미노산·카테콜아민·장내대사 문헌만 인용하였다.</w:t>
      </w:r>
    </w:p>
    <w:p>
      <w:r>
        <w:rPr>
          <w:rFonts w:ascii="Malgun Gothic" w:hAnsi="Malgun Gothic" w:eastAsia="Malgun Gothic"/>
        </w:rPr>
        <w:t>[1] Webster D, Wildgoose J. Tyrosine supplementation for phenylketonuria. The Cochrane Database of Systematic Reviews. 2013;2013(6):CD001507. doi:10.1002/14651858.CD001507.pub3. PMID:23737086. URL: https://doi.org/10.1002/14651858.CD001507.pub3. [DOI-VERIFIED 2026-07-17 ✓]</w:t>
      </w:r>
    </w:p>
    <w:p>
      <w:r>
        <w:rPr>
          <w:rFonts w:ascii="Malgun Gothic" w:hAnsi="Malgun Gothic" w:eastAsia="Malgun Gothic"/>
        </w:rPr>
        <w:t>[2] Tumilty L, Davison G, Beckmann M, Thatcher R. Failure of oral tyrosine supplementation to improve exercise performance in the heat. Medicine and Science in Sports and Exercise. 2014;46(7):1417-1425. doi:10.1249/MSS.0000000000000243. PMID:24389518. URL: https://doi.org/10.1249/MSS.0000000000000243. [DOI-VERIFIED 2026-07-17 ✓]</w:t>
      </w:r>
    </w:p>
    <w:p>
      <w:r>
        <w:rPr>
          <w:rFonts w:ascii="Malgun Gothic" w:hAnsi="Malgun Gothic" w:eastAsia="Malgun Gothic"/>
        </w:rPr>
        <w:t>[3] Attipoe S, Zeno SA, Lee C, et al. Tyrosine for Mitigating Stress and Enhancing Performance in Healthy Adult Humans, a Rapid Evidence Assessment of the Literature. Military Medicine. 2015;180(7):754-765. doi:10.7205/MILMED-D-14-00594. PMID:26126245. URL: https://doi.org/10.7205/MILMED-D-14-00594. [DOI-VERIFIED 2026-07-17 ✓]</w:t>
      </w:r>
    </w:p>
    <w:p>
      <w:r>
        <w:rPr>
          <w:rFonts w:ascii="Malgun Gothic" w:hAnsi="Malgun Gothic" w:eastAsia="Malgun Gothic"/>
        </w:rPr>
        <w:t>[4] Hase A, Jung SE, aan het Rot M. Behavioral and cognitive effects of tyrosine intake in healthy human adults. Pharmacology, Biochemistry, and Behavior. 2015;133:1-6. doi:10.1016/j.pbb.2015.03.008. PMID:25797188. URL: https://doi.org/10.1016/j.pbb.2015.03.008. [DOI-VERIFIED 2026-07-17 ✓]</w:t>
      </w:r>
    </w:p>
    <w:p>
      <w:r>
        <w:rPr>
          <w:rFonts w:ascii="Malgun Gothic" w:hAnsi="Malgun Gothic" w:eastAsia="Malgun Gothic"/>
        </w:rPr>
        <w:t>[5] Jongkees BJ, Hommel B, Kühn S, Colzato LS. Effect of tyrosine supplementation on clinical and healthy populations under stress or cognitive demands—A review. Journal of Psychiatric Research. 2015;70:50-57. doi:10.1016/j.jpsychires.2015.08.014. PMID:26424423. URL: https://doi.org/10.1016/j.jpsychires.2015.08.014. [DOI-VERIFIED 2026-07-17 ✓]</w:t>
      </w:r>
    </w:p>
    <w:p>
      <w:r>
        <w:rPr>
          <w:rFonts w:ascii="Malgun Gothic" w:hAnsi="Malgun Gothic" w:eastAsia="Malgun Gothic"/>
        </w:rPr>
        <w:t>[6] Coull N, Chrismas B, Watson P, Horsfall R, Taylor L. Tyrosine Ingestion and Its Effects on Cognitive and Physical Performance in the Heat. Medicine and Science in Sports and Exercise. 2016;48(2):277-286. doi:10.1249/MSS.0000000000000757. PMID:26285023. URL: https://doi.org/10.1249/MSS.0000000000000757. [DOI-VERIFIED 2026-07-17 ✓]</w:t>
      </w:r>
    </w:p>
    <w:p>
      <w:r>
        <w:rPr>
          <w:rFonts w:ascii="Malgun Gothic" w:hAnsi="Malgun Gothic" w:eastAsia="Malgun Gothic"/>
        </w:rPr>
        <w:t>[7] Nagatsu T, Nagatsu I. Tyrosine hydroxylase (TH), its cofactor tetrahydrobiopterin (BH4), other catecholamine-related enzymes, and their human genes in relation to the drug and gene therapies of Parkinson's disease (PD): historical overview and future prospects. Journal of Neural Transmission. 2016;123(11):1255-1278. doi:10.1007/s00702-016-1596-4. PMID:27491309. URL: https://doi.org/10.1007/s00702-016-1596-4. [DOI-VERIFIED 2026-07-17 ✓]</w:t>
      </w:r>
    </w:p>
    <w:p>
      <w:r>
        <w:rPr>
          <w:rFonts w:ascii="Malgun Gothic" w:hAnsi="Malgun Gothic" w:eastAsia="Malgun Gothic"/>
        </w:rPr>
        <w:t>[8] Dodd D, Spitzer MH, Van Treuren W, et al. A gut bacterial pathway metabolizes aromatic amino acids into nine circulating metabolites. Nature. 2017;551(7682):648-652. doi:10.1038/nature24661. PMID:29168502. URL: https://doi.org/10.1038/nature24661. [DOI-VERIFIED 2026-07-17 ✓]</w:t>
      </w:r>
    </w:p>
    <w:p>
      <w:r>
        <w:rPr>
          <w:rFonts w:ascii="Malgun Gothic" w:hAnsi="Malgun Gothic" w:eastAsia="Malgun Gothic"/>
        </w:rPr>
        <w:t>[9] Hensel C, Becker M, Düzel S, et al. Influence of nutritional tyrosine on cognition and functional connectivity in healthy old humans. NeuroImage. 2019;193:139-145. doi:10.1016/j.neuroimage.2019.03.005. PMID:30853567. URL: https://doi.org/10.1016/j.neuroimage.2019.03.005. [DOI-VERIFIED 2026-07-17 ✓]</w:t>
      </w:r>
    </w:p>
    <w:p>
      <w:r>
        <w:rPr>
          <w:rFonts w:ascii="Malgun Gothic" w:hAnsi="Malgun Gothic" w:eastAsia="Malgun Gothic"/>
        </w:rPr>
        <w:t>[10] Nagatsu T, Nakashima A, Ichinose H, Kobayashi K. Human tyrosine hydroxylase in Parkinson's disease and in related disorders. Journal of Neural Transmission. 2019;126(4):397-409. doi:10.1007/s00702-018-1903-3. PMID:29995172. URL: https://doi.org/10.1007/s00702-018-1903-3. [DOI-VERIFIED 2026-07-17 ✓]</w:t>
      </w:r>
    </w:p>
    <w:p>
      <w:r>
        <w:rPr>
          <w:rFonts w:ascii="Malgun Gothic" w:hAnsi="Malgun Gothic" w:eastAsia="Malgun Gothic"/>
        </w:rPr>
        <w:t>[11] O'Donnell MP, Fox BW, Chao PH, Schroeder FC, Sengupta P. A neurotransmitter produced by gut bacteria modulates host sensory behaviour. Nature. 2020;583(7816):415-420. doi:10.1038/s41586-020-2395-5. PMID:32555456. URL: https://doi.org/10.1038/s41586-020-2395-5. [DOI-VERIFIED 2026-07-17 ✓]</w:t>
      </w:r>
    </w:p>
    <w:p>
      <w:r>
        <w:rPr>
          <w:rFonts w:ascii="Malgun Gothic" w:hAnsi="Malgun Gothic" w:eastAsia="Malgun Gothic"/>
        </w:rPr>
        <w:t>[12] Tumilty L, Gregory N, Beckmann M, Thatcher R. No Influence of Low-, Medium-, or High-Dose Tyrosine on Exercise in a Warm Environment. Medicine and Science in Sports and Exercise. 2020;52(6):1404-1413. doi:10.1249/MSS.0000000000002245. PMID:31834099. URL: https://doi.org/10.1249/MSS.0000000000002245. [DOI-VERIFIED 2026-07-17 ✓]</w:t>
      </w:r>
    </w:p>
    <w:p>
      <w:r>
        <w:rPr>
          <w:rFonts w:ascii="Malgun Gothic" w:hAnsi="Malgun Gothic" w:eastAsia="Malgun Gothic"/>
        </w:rPr>
        <w:t>[13] Remmington T, Smith S. Tyrosine supplementation for phenylketonuria. The Cochrane Database of Systematic Reviews. 2021;1(1):CD001507. doi:10.1002/14651858.CD001507.pub4. PMID:33427303. URL: https://doi.org/10.1002/14651858.CD001507.pub4. [DOI-VERIFIED 2026-07-17 ✓]</w:t>
      </w:r>
    </w:p>
    <w:p>
      <w:r>
        <w:rPr>
          <w:rFonts w:ascii="Malgun Gothic" w:hAnsi="Malgun Gothic" w:eastAsia="Malgun Gothic"/>
        </w:rPr>
        <w:t>[14] da Silva WAB, Ferreira Oliveira K, Caroline Vitorino L, Ferreira Romão L, Allodi S, Lourenço Correa C. Physical exercise increases the production of tyrosine hydroxylase and CDNF in the spinal cord of a Parkinson's disease mouse model. Neuroscience Letters. 2021;760:136089. doi:10.1016/j.neulet.2021.136089. PMID:34182056. URL: https://doi.org/10.1016/j.neulet.2021.136089. [DOI-VERIFIED 2026-07-17 ✓]</w:t>
      </w:r>
    </w:p>
    <w:p>
      <w:r>
        <w:rPr>
          <w:rFonts w:ascii="Malgun Gothic" w:hAnsi="Malgun Gothic" w:eastAsia="Malgun Gothic"/>
        </w:rPr>
        <w:t>[15] Blachier F, Andriamihaja M. Effects of the L-tyrosine-derived bacterial metabolite p-cresol on colonic and peripheral cells. Amino Acids. 2022;54(3):325-338. doi:10.1007/s00726-021-03064-x. PMID:34468872. URL: https://doi.org/10.1007/s00726-021-03064-x. [DOI-VERIFIED 2026-07-17 ✓]</w:t>
      </w:r>
    </w:p>
    <w:p>
      <w:r>
        <w:rPr>
          <w:rFonts w:ascii="Malgun Gothic" w:hAnsi="Malgun Gothic" w:eastAsia="Malgun Gothic"/>
        </w:rPr>
        <w:t>[16] Rausch WD, Wang F, Radad K. From the tyrosine hydroxylase hypothesis of Parkinson's disease to modern strategies: a short historical overview. Journal of Neural Transmission. 2022;129(5-6):487-495. doi:10.1007/s00702-022-02488-3. PMID:35460433. URL: https://doi.org/10.1007/s00702-022-02488-3. [DOI-VERIFIED 2026-07-17 ✓]</w:t>
      </w:r>
    </w:p>
    <w:p>
      <w:r>
        <w:rPr>
          <w:rFonts w:ascii="Malgun Gothic" w:hAnsi="Malgun Gothic" w:eastAsia="Malgun Gothic"/>
        </w:rPr>
        <w:t>[17] Zhang X, Yoshihara K, Miyata N, et al. Dietary tryptophan, tyrosine, and phenylalanine depletion induce reduced food intake and behavioral alterations in mice. Physiology &amp; Behavior. 2022;244:113653. doi:10.1016/j.physbeh.2021.113653. PMID:34800493. URL: https://doi.org/10.1016/j.physbeh.2021.113653. [DOI-VERIFIED 2026-07-17 ✓]</w:t>
      </w:r>
    </w:p>
    <w:p>
      <w:r>
        <w:rPr>
          <w:rFonts w:ascii="Malgun Gothic" w:hAnsi="Malgun Gothic" w:eastAsia="Malgun Gothic"/>
        </w:rPr>
        <w:t>[18] Fitzpatrick PF. The aromatic amino acid hydroxylases: Structures, catalysis, and regulation of phenylalanine hydroxylase, tyrosine hydroxylase, and tryptophan hydroxylase. Archives of Biochemistry and Biophysics. 2023;735:109518. doi:10.1016/j.abb.2023.109518. PMID:36639008. URL: https://doi.org/10.1016/j.abb.2023.109518. [DOI-VERIFIED 2026-07-17 ✓]</w:t>
      </w:r>
    </w:p>
    <w:p>
      <w:r>
        <w:rPr>
          <w:rFonts w:ascii="Malgun Gothic" w:hAnsi="Malgun Gothic" w:eastAsia="Malgun Gothic"/>
        </w:rPr>
        <w:t>[19] Nemet I, Li XS, Haghikia A, et al. Atlas of gut microbe-derived products from aromatic amino acids and risk of cardiovascular morbidity and mortality. European Heart Journal. 2023;44(32):3085-3096. doi:10.1093/eurheartj/ehad333. PMID:37342006. URL: https://doi.org/10.1093/eurheartj/ehad333. [DOI-VERIFIED 2026-07-17 ✓]</w:t>
      </w:r>
    </w:p>
    <w:p>
      <w:r>
        <w:rPr>
          <w:rFonts w:ascii="Malgun Gothic" w:hAnsi="Malgun Gothic" w:eastAsia="Malgun Gothic"/>
        </w:rPr>
        <w:t>[20] Plini ERG, Melnychuk MC, Harkin A, et al. Dietary Tyrosine Intake (FFQ) Is Associated with Locus Coeruleus, Attention and Grey Matter Maintenance: An MRI Structural Study on 398 Healthy Individuals of the Berlin Aging Study-II. The Journal of Nutrition, Health &amp; Aging. 2023;27(12):1174-1187. doi:10.1007/s12603-023-2005-y. PMID:38151868. URL: https://doi.org/10.1007/s12603-023-2005-y. [DOI-VERIFIED 2026-07-17 ✓]</w:t>
      </w:r>
    </w:p>
    <w:p>
      <w:r>
        <w:rPr>
          <w:rFonts w:ascii="Malgun Gothic" w:hAnsi="Malgun Gothic" w:eastAsia="Malgun Gothic"/>
        </w:rPr>
        <w:t>[21] Solon-Júnior LJF, Boullosa Alvarez DA, Martinez Gonzalez B, da Silva Machado DG, de Lima-Junior D, de Sousa Fortes L. The effect of tyrosine supplementation on whole-body endurance performance in physically active population: A systematic review and meta-analysis including GRADE qualification. Journal of Sports Sciences. 2023;41(22):2045-2053. doi:10.1080/02640414.2024.2309434. PMID:38290812. URL: https://doi.org/10.1080/02640414.2024.2309434. [DOI-VERIFIED 2026-07-17 ✓]</w:t>
      </w:r>
    </w:p>
    <w:p>
      <w:r>
        <w:rPr>
          <w:rFonts w:ascii="Malgun Gothic" w:hAnsi="Malgun Gothic" w:eastAsia="Malgun Gothic"/>
        </w:rPr>
        <w:t>[22] Wilson GC, Keitsch S, Soddemann M, Wilker B, Edwards MJ, Gulbins E. Role of Tyrosine Nitrosylation in Stress-Induced Major Depressive Disorder: Mechanisms and Implications. International Journal of Molecular Sciences. 2023;24(19):14626. doi:10.3390/ijms241914626. PMID:37834072. URL: https://doi.org/10.3390/ijms241914626. [DOI-VERIFIED 2026-07-17 ✓]</w:t>
      </w:r>
    </w:p>
    <w:p>
      <w:r>
        <w:rPr>
          <w:rFonts w:ascii="Malgun Gothic" w:hAnsi="Malgun Gothic" w:eastAsia="Malgun Gothic"/>
        </w:rPr>
        <w:t>[23] McAllister MJ, Martaindale MH, Dillard CC, McCullough R. Impact of L-theanine and L-tyrosine on markers of stress and cognitive performance in response to a virtual reality based active shooter training drill. Stress (Amsterdam, Netherlands). 2024;27(1):2375588. doi:10.1080/10253890.2024.2375588. PMID:38975711. URL: https://doi.org/10.1080/10253890.2024.2375588. [DOI-VERIFIED 2026-07-17 ✓]</w:t>
      </w:r>
    </w:p>
    <w:p>
      <w:r>
        <w:rPr>
          <w:rFonts w:ascii="Malgun Gothic" w:hAnsi="Malgun Gothic" w:eastAsia="Malgun Gothic"/>
        </w:rPr>
        <w:t>[24] Ai P, Xu S, Yuan Y, et al. Targeted Gut Microbiota Modulation Enhances Levodopa Bioavailability and Motor Recovery in MPTP Parkinson's Disease Models. International Journal of Molecular Sciences. 2025;26(11):5282. doi:10.3390/ijms26115282. PMID:40508089. URL: https://doi.org/10.3390/ijms26115282. [DOI-VERIFIED 2026-07-17 ✓]</w:t>
      </w:r>
    </w:p>
    <w:p>
      <w:r>
        <w:rPr>
          <w:rFonts w:ascii="Malgun Gothic" w:hAnsi="Malgun Gothic" w:eastAsia="Malgun Gothic"/>
        </w:rPr>
        <w:t>[25] Barbu AC, Stoleru S, Zugravu A, et al. Dopamine and the Gut Microbiota: Interactions Within the Microbiota-Gut-Brain Axis and Therapeutic Perspectives. International Journal of Molecular Sciences. 2025;27(1):271. doi:10.3390/ijms27010271. PMID:41516146. URL: https://doi.org/10.3390/ijms27010271. [DOI-VERIFIED 2026-07-17 ✓]</w:t>
      </w:r>
    </w:p>
    <w:p>
      <w:r>
        <w:rPr>
          <w:rFonts w:ascii="Malgun Gothic" w:hAnsi="Malgun Gothic" w:eastAsia="Malgun Gothic"/>
        </w:rPr>
        <w:t>[26] Fang J, Guo J, Lao Y, Kang SG, Huang K, Tong T. L-tyrosine alleviates autism-like behavior in mice by remodeling the gut microbiota. Brain, Behavior, and Immunity. 2025;127:358-374. doi:10.1016/j.bbi.2025.03.025. PMID:40120833. URL: https://doi.org/10.1016/j.bbi.2025.03.025. [DOI-VERIFIED 2026-07-17 ✓]</w:t>
      </w:r>
    </w:p>
    <w:p>
      <w:r>
        <w:rPr>
          <w:rFonts w:ascii="Malgun Gothic" w:hAnsi="Malgun Gothic" w:eastAsia="Malgun Gothic"/>
        </w:rPr>
        <w:t>[27] Hor JW, Lim SY, Toh TS, et al. Fecal tyrosine decarboxylase and motor response complications in Parkinson's disease. Parkinsonism &amp; Related Disorders. 2025;138:107947. doi:10.1016/j.parkreldis.2025.107947. PMID:40675846. URL: https://doi.org/10.1016/j.parkreldis.2025.107947. [DOI-VERIFIED 2026-07-17 ✓]</w:t>
      </w:r>
    </w:p>
    <w:p>
      <w:r>
        <w:rPr>
          <w:rFonts w:ascii="Malgun Gothic" w:hAnsi="Malgun Gothic" w:eastAsia="Malgun Gothic"/>
        </w:rPr>
        <w:t>[28] Zhang R, Cheng Z, Liu D, et al. L. johnsonii alleviates methamphetamine craving via the metabolism of tyrosine. Microbiome. 2025;14(1):12. doi:10.1186/s40168-025-02197-5. PMID:41331498. URL: https://doi.org/10.1186/s40168-025-02197-5. [DOI-VERIFIED 2026-07-17 ✓]</w:t>
      </w:r>
    </w:p>
    <w:p>
      <w:r>
        <w:rPr>
          <w:rFonts w:ascii="Malgun Gothic" w:hAnsi="Malgun Gothic" w:eastAsia="Malgun Gothic"/>
        </w:rPr>
        <w:t>[29] Averdunk L, Konzett K, Mandel H, et al. Tyrosine supplementation with high-protein diet as a therapeutic strategy for YARS1 deficiency. Genetics in Medicine. 2026;28(4):101682. doi:10.1016/j.gim.2025.101682. PMID:41518087. URL: https://doi.org/10.1016/j.gim.2025.101682. [DOI-VERIFIED 2026-07-17 ✓]</w:t>
      </w:r>
    </w:p>
    <w:p>
      <w:r>
        <w:rPr>
          <w:rFonts w:ascii="Malgun Gothic" w:hAnsi="Malgun Gothic" w:eastAsia="Malgun Gothic"/>
        </w:rPr>
        <w:t>[30] Pan Y, Yuan Z, Cao X, et al. Lactobacillus rhamnosus modulates gut microbiota and tyrosine metabolism to potentiate PD-1-mediated anti-tumor immunity in triple-negative breast cancer. International Immunopharmacology. 2026;183:116874. doi:10.1016/j.intimp.2026.116874. PMID:42161051. URL: https://doi.org/10.1016/j.intimp.2026.116874. [DOI-VERIFIED 2026-07-17 ✓]</w:t>
      </w:r>
    </w:p>
    <w:p>
      <w:r>
        <w:rPr>
          <w:rFonts w:ascii="Malgun Gothic" w:hAnsi="Malgun Gothic" w:eastAsia="Malgun Gothic"/>
        </w:rPr>
        <w:t>[31] Shi TS, Jung-Kc K, Lyu GW, et al. Tyrosine Hydroxylase Deficiency Impairs TH Axonal Transport, Brain Function, and Neuronal Plasticity. Journal of Inherited Metabolic Disease. 2026;49(2):e70169. doi:10.1002/jimd.70169. PMID:41872043. URL: https://doi.org/10.1002/jimd.70169. [DOI-VERIFIED 2026-07-17 ✓]</w:t>
      </w:r>
    </w:p>
    <w:p>
      <w:r>
        <w:rPr>
          <w:rFonts w:ascii="Malgun Gothic" w:hAnsi="Malgun Gothic" w:eastAsia="Malgun Gothic"/>
        </w:rPr>
        <w:t>[32] Solon-Júnior LJF, Boullosa D, Dias CV, de Sousa Fortes L. Effects of L-Tyrosine Ingestion on Endurance Performance in Mentally Fatigued Cyclists. European Journal of Sport Science. 2026;26(4):e70150. doi:10.1002/ejsc.70150. PMID:41818465. URL: https://doi.org/10.1002/ejsc.70150.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첫 챕터)</w:t>
      </w:r>
    </w:p>
    <w:p>
      <w:pPr>
        <w:pStyle w:val="ListBullet"/>
      </w:pPr>
      <w:r/>
      <w:r>
        <w:rPr>
          <w:rFonts w:ascii="Malgun Gothic" w:hAnsi="Malgun Gothic" w:eastAsia="Malgun Gothic"/>
          <w:b/>
        </w:rPr>
        <w:t>인용 문헌 총계:</w:t>
      </w:r>
      <w:r>
        <w:rPr>
          <w:rFonts w:ascii="Malgun Gothic" w:hAnsi="Malgun Gothic" w:eastAsia="Malgun Gothic"/>
        </w:rPr>
        <w:t xml:space="preserve"> 32건 · 번호 [1]–[32] 연속 · 모두 </w:t>
      </w:r>
      <w:r>
        <w:rPr>
          <w:rFonts w:ascii="Malgun Gothic" w:hAnsi="Malgun Gothic" w:eastAsia="Malgun Gothic"/>
        </w:rPr>
        <w:t>references/ch11.bib</w:t>
      </w:r>
      <w:r>
        <w:rPr>
          <w:rFonts w:ascii="Malgun Gothic" w:hAnsi="Malgun Gothic" w:eastAsia="Malgun Gothic"/>
        </w:rPr>
        <w:t>(PubMed 실측 수집) 유래 · [DOI-VERIFIED 2026-07-17 ✓] 32/32 (검증률 100%)</w:t>
      </w:r>
    </w:p>
    <w:p>
      <w:pPr>
        <w:pStyle w:val="ListBullet"/>
      </w:pPr>
      <w:r/>
      <w:r>
        <w:rPr>
          <w:rFonts w:ascii="Malgun Gothic" w:hAnsi="Malgun Gothic" w:eastAsia="Malgun Gothic"/>
          <w:b/>
        </w:rPr>
        <w:t>핵심 서사:</w:t>
      </w:r>
      <w:r>
        <w:rPr>
          <w:rFonts w:ascii="Malgun Gothic" w:hAnsi="Malgun Gothic" w:eastAsia="Malgun Gothic"/>
        </w:rPr>
        <w:t xml:space="preserve"> 정직성 — L-티로신의 인지 지원은 </w:t>
      </w:r>
      <w:r>
        <w:rPr>
          <w:rFonts w:ascii="Malgun Gothic" w:hAnsi="Malgun Gothic" w:eastAsia="Malgun Gothic"/>
          <w:b/>
        </w:rPr>
        <w:t>조건 의존적</w:t>
      </w:r>
      <w:r>
        <w:rPr>
          <w:rFonts w:ascii="Malgun Gothic" w:hAnsi="Malgun Gothic" w:eastAsia="Malgun Gothic"/>
        </w:rPr>
        <w:t>(스트레스·인지부하·수면박탈에서 효과, 비스트레스·열부하 단독에서 무효). 무효 결과([2][12][22])를 §8.3·§13에 명시.</w:t>
      </w:r>
    </w:p>
    <w:p>
      <w:pPr>
        <w:pStyle w:val="ListBullet"/>
      </w:pPr>
      <w:r/>
      <w:r>
        <w:rPr>
          <w:rFonts w:ascii="Malgun Gothic" w:hAnsi="Malgun Gothic" w:eastAsia="Malgun Gothic"/>
          <w:b/>
        </w:rPr>
        <w:t>연결 특기:</w:t>
      </w:r>
      <w:r>
        <w:rPr>
          <w:rFonts w:ascii="Malgun Gothic" w:hAnsi="Malgun Gothic" w:eastAsia="Malgun Gothic"/>
        </w:rPr>
        <w:t xml:space="preserve"> L-테아닌[Ch10]과 "차분한 집중(테아닌 진정 + 티로신 보충)" 시너지([24]) · 사군자탕[Ch4~7] 흡수 토대와 연결 · 방향족 아미노산 장-뇌축([8][20])</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정(精)·지(志)·비위 은유(배경 사실)로 최소 서술 · off-topic(티로신 인산화효소·조영제·항암제 PK)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"조건 의존적 지원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32/32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[1]–[32] 연속(결번 없음)</w:t>
      </w:r>
    </w:p>
    <w:p>
      <w:r>
        <w:br w:type="page"/>
      </w:r>
    </w:p>
    <w:p>
      <w:pPr>
        <w:pStyle w:val="Heading1"/>
      </w:pPr>
      <w:r/>
      <w:r>
        <w:rPr>
          <w:rFonts w:ascii="Malgun Gothic" w:hAnsi="Malgun Gothic" w:eastAsia="Malgun Gothic"/>
        </w:rPr>
        <w:t>Chapter 12 · L-글루타민 (L-Glutamine)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38편 · 검증 완료 38편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references/validation-log-ch12-glutamine-2026-07-17.csv</w:t>
      </w:r>
    </w:p>
    <w:p>
      <w:r>
        <w:rPr>
          <w:rFonts w:ascii="Malgun Gothic" w:hAnsi="Malgun Gothic" w:eastAsia="Malgun Gothic"/>
        </w:rPr>
        <w:t>사료 검증: 해당 없음 (L-글루타민은 19세기 분리·동정된 아미노산 · 조선 사료 직접 인용 없음 · 전통의학은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references/edit-log-ch12-2026-07-17.md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두 번째 챕터로, 15섹션 표준 템플릿을 따른다. L-글루타민은 약재가 아니라 </w:t>
      </w:r>
      <w:r>
        <w:rPr>
          <w:rFonts w:ascii="Malgun Gothic" w:hAnsi="Malgun Gothic" w:eastAsia="Malgun Gothic"/>
          <w:b/>
        </w:rPr>
        <w:t>아미노산(장 상피의 주연료·글루타메이트/GABA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"연료(fuel)"</w:t>
      </w:r>
      <w:r>
        <w:rPr>
          <w:rFonts w:ascii="Malgun Gothic" w:hAnsi="Malgun Gothic" w:eastAsia="Malgun Gothic"/>
        </w:rPr>
        <w:t xml:space="preserve"> 다 — L-글루타민은 뇌를 직접 겨냥하기 전에 </w:t>
      </w:r>
      <w:r>
        <w:rPr>
          <w:rFonts w:ascii="Malgun Gothic" w:hAnsi="Malgun Gothic" w:eastAsia="Malgun Gothic"/>
          <w:b/>
        </w:rPr>
        <w:t>장 상피세포(enterocyte)의 1차 연료</w:t>
      </w:r>
      <w:r>
        <w:rPr>
          <w:rFonts w:ascii="Malgun Gothic" w:hAnsi="Malgun Gothic" w:eastAsia="Malgun Gothic"/>
        </w:rPr>
        <w:t xml:space="preserve">로서 장벽을 유지하고, 그 장벽 위에서 장-뇌축이 작동한다. 동시에 글루타민은 뇌에서 글루타메이트-GABA-글루타민 회로의 원료로 평정의 축과 이어진다. 그러나 그 인체 근거는 </w:t>
      </w:r>
      <w:r>
        <w:rPr>
          <w:rFonts w:ascii="Malgun Gothic" w:hAnsi="Malgun Gothic" w:eastAsia="Malgun Gothic"/>
          <w:b/>
        </w:rPr>
        <w:t>조건 의존적이며 부위 특이적</w:t>
      </w:r>
      <w:r>
        <w:rPr>
          <w:rFonts w:ascii="Malgun Gothic" w:hAnsi="Malgun Gothic" w:eastAsia="Malgun Gothic"/>
        </w:rPr>
        <w:t xml:space="preserve"> 이다 — 장벽 투과성·특정 임상 상황(외상·수술·감염후 과민성장)에서는 관련성이 보고되나, 안정된 건강인의 일반적 인지·운동 향상 근거는 제한적이고, 불안정한 중증에서는 오히려 신중해야 한다. 본문의 38개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성벽을 지키는 병참</w:t>
      </w:r>
    </w:p>
    <w:p>
      <w:r>
        <w:rPr>
          <w:rFonts w:ascii="Malgun Gothic" w:hAnsi="Malgun Gothic" w:eastAsia="Malgun Gothic"/>
        </w:rPr>
        <w:t>전쟁에서 최전선의 병사만큼 중요한 것이 병참(兵站)이다. 아무리 용맹한 군대라도 보급이 끊기면 성벽은 안에서부터 무너진다. 우리 몸에도 날마다 지켜야 하는 성벽이 하나 있다. 장(腸)의 상피(上皮)다. 입에서 항문까지 이어지는 소화관의 안쪽 벽은 세포 한 겹으로 바깥세계 — 음식과 미생물과 독소 — 와 우리 몸을 가른다. 이 얇은 벽이 뚫리면 원치 않는 물질이 혈류로 새어 들고, 그 여파가 온몸의 면역과 뇌에까지 미친다.</w:t>
      </w:r>
    </w:p>
    <w:p>
      <w:r>
        <w:rPr>
          <w:rFonts w:ascii="Malgun Gothic" w:hAnsi="Malgun Gothic" w:eastAsia="Malgun Gothic"/>
        </w:rPr>
        <w:t>그 성벽을 지키는 병참의 핵심 보급품이 글루타민(glutamine)이다. 글루타민은 혈액과 근육에 가장 많은 유리 아미노산이며, 무엇보다 장 상피세포가 가장 즐겨 태우는 연료다. 상피세포는 포도당보다 글루타민을 먼저 연소해 에너지를 얻고, 그 에너지로 세포를 빠르게 갈아 끼우며 장벽의 밀착연접(tight junction)을 촘촘히 유지한다[5][10]. 병참이 튼튼하면 성벽은 조용히 제 역할을 한다. 보급이 흔들릴 때 — 큰 수술, 화상, 중증 감염, 극한 스트레스 — 가장 먼저 약해지는 것도 이 성벽이다.</w:t>
      </w:r>
    </w:p>
    <w:p>
      <w:r>
        <w:rPr>
          <w:rFonts w:ascii="Malgun Gothic" w:hAnsi="Malgun Gothic" w:eastAsia="Malgun Gothic"/>
        </w:rPr>
        <w:t>지금까지 힘뇌장의 여정은 보(補)의 축인 사군자탕으로 토대를 세우고, 연결(連結)의 축인 노루궁뎅이·원지로 신경을 잇고, 평정(平靜)의 축인 L-테아닌·L-티로신으로 마음을 가라앉히고 채워 왔다. 제12장의 L-글루타민은 이 여정을 장(腸)에서부터 다시 떠받친다. 장벽이라는 성벽에 병참을 대어, 그 위에서 장-뇌축이 작동하도록 하는 원료다. 동시에 글루타민은 뇌 안에서 흥분성 신경전달물질인 글루타메이트와 억제성 신경전달물질인 GABA의 공통 원료가 되어 평정의 축과도 이어진다.</w:t>
      </w:r>
    </w:p>
    <w:p>
      <w:r>
        <w:rPr>
          <w:rFonts w:ascii="Malgun Gothic" w:hAnsi="Malgun Gothic" w:eastAsia="Malgun Gothic"/>
        </w:rPr>
        <w:t>이 장은 그 '성벽을 지키는 병참'의 생화학을 짚고, L-글루타민이 언제 도움이 되고 언제 도움이 되지 않는지를 과장 없이 정직하게 추적한다.</w:t>
      </w:r>
    </w:p>
    <w:p>
      <w:pPr>
        <w:pBdr>
          <w:bottom w:val="single" w:sz="6" w:space="1" w:color="999999"/>
        </w:pBdr>
      </w:pPr>
    </w:p>
    <w:p>
      <w:pPr>
        <w:pStyle w:val="Heading2"/>
      </w:pPr>
      <w:r/>
      <w:r>
        <w:rPr>
          <w:rFonts w:ascii="Malgun Gothic" w:hAnsi="Malgun Gothic" w:eastAsia="Malgun Gothic"/>
        </w:rPr>
        <w:t>2 · 역사적 배경 — 밀에서 온 아미노산, 감칠맛의 뿌리</w:t>
      </w:r>
    </w:p>
    <w:p>
      <w:r>
        <w:rPr>
          <w:rFonts w:ascii="Malgun Gothic" w:hAnsi="Malgun Gothic" w:eastAsia="Malgun Gothic"/>
        </w:rPr>
        <w:t>L-글루타민은 조선의 본초서에 등장하지 않는다. 아미노산이라는 존재 자체가 19세기 화학의 산물이기 때문이다. 글루타민의 뿌리인 글루탐산(glutamic acid)은 1866년 독일 화학자 카를 리트하우젠이 밀 단백질 글루텐(gluten)에서 처음 분리했고, 이름도 여기서 나왔다. 글루타민은 그 글루탐산의 아마이드(amide) 형태다.</w:t>
      </w:r>
    </w:p>
    <w:p>
      <w:r>
        <w:rPr>
          <w:rFonts w:ascii="Malgun Gothic" w:hAnsi="Malgun Gothic" w:eastAsia="Malgun Gothic"/>
        </w:rPr>
        <w:t>글루탐산의 과학사에는 한국·동아시아와 특별히 이어지는 대목이 하나 있다. 1908년 일본의 이케다 기쿠나에가 다시마(昆布) 국물의 깊은 맛이 글루탐산나트륨, 곧 글루타메이트에서 온다는 것을 밝히고, 이를 단맛·짠맛·신맛·쓴맛과 구별되는 제5의 맛 감칠맛(우마미, umami)이라 이름 붙였다. 동아시아의 국물 문화가 오랫동안 경험으로 취해 온 감칠맛의 정체가 바로 글루타메이트였던 것이다(§12).</w:t>
      </w:r>
    </w:p>
    <w:p>
      <w:r>
        <w:rPr>
          <w:rFonts w:ascii="Malgun Gothic" w:hAnsi="Malgun Gothic" w:eastAsia="Malgun Gothic"/>
        </w:rPr>
        <w:t>20세기 중후반에 글루타민은 조건부 필수아미노산(conditionally essential)이자 장 상피의 주연료로 다시 조명받았다. 정상 상태에서는 몸이 알아서 충분히 만들어 내지만, 큰 수술·외상·감염처럼 수요가 급증하는 상황에서는 혈장 농도가 떨어져 밖에서 대 줘야 한다는 개념이다[11]. 특히 소장 점막이 혈중 글루타민을 포도당보다 먼저 연소한다는 발견은, 글루타민을 온몸을 위한 연료이자 장을 위한 연료로 자리매김하게 했다[5][10]. 이 '장 상피의 연료'라는 정체성이 본 장의 서사 축이다.</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비위(脾胃)를 후천지본(後天之本, 소화·흡수의 근본)으로 보아 소화관의 건강을 만병의 토대로 삼은 한의학의 관점은, 글루타민이 장 상피의 연료가 되어 장벽을 지탱한다는 현대적 이해와 은유적으로 공명한다(§4·§12). 이 유비는 해석이지 확정적 주장이 아니다.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L-글루타민의 자리는 장에서부터 뇌를 떠받치는 지지 원료다. 논거는 세 갈래다.</w:t>
      </w:r>
    </w:p>
    <w:p>
      <w:r>
        <w:rPr>
          <w:rFonts w:ascii="Malgun Gothic" w:hAnsi="Malgun Gothic" w:eastAsia="Malgun Gothic"/>
        </w:rPr>
        <w:t>하나는 글루타민이 장벽(腸壁)이라는 토대의 연료라는 점이다. 힘뇌장의 철학은 장-뇌축(gut-brain axis, 腸-腦軸, 제3장)에서 출발한다. 뇌를 돌보려면 먼저 장을 돌봐야 한다는 것이다. 그런데 장-뇌축이 작동하려면 장벽 자체가 온전해야 한다. 글루타민은 장 상피세포의 1차 연료로서 세포 증식과 밀착연접을 지탱해 장벽 무결성에 관여하며[5][10][9], 성인에서 글루타민 보충과 장 투과성의 관련성을 종합한 메타분석[32]도 이 주제를 검토했다. 글루타민은 장-뇌축이 서 있는 성벽의 병참이라는 점에서 힘뇌장의 토대와 곧바로 맞닿는다.</w:t>
      </w:r>
    </w:p>
    <w:p>
      <w:r>
        <w:rPr>
          <w:rFonts w:ascii="Malgun Gothic" w:hAnsi="Malgun Gothic" w:eastAsia="Malgun Gothic"/>
        </w:rPr>
        <w:t>다른 하나는 글루타민이 뇌에서 글루타메이트-GABA의 공통 원료가 되어 평정의 축과 이어진다는 점이다. 뇌에서 글루타민은 흥분성 신경전달물질 글루타메이트와 억제성 신경전달물질 GABA의 공통 전구체이며, 신경세포와 별아교세포(astrocyte) 사이의 글루타메이트-GABA-글루타민 회로를 통해 신경전달의 균형을 뒷받침한다[35][12]. 제10장의 L-테아닌이 글루타메이트·글루타민을 닮은 구조로 뇌를 조율하고 제11장의 L-티로신이 카테콜아민 원료를 댔다면, 글루타민은 흥분과 억제의 균형에 쓰일 원료를 댄다. 흥미롭게도 만성 스트레스 조건의 동물에서 글루타민 보충이 경도 인지장애 유사 변화를 예방했다는 보고[19]와, 글루타민 항상성이 정서·인지 기능과 연관된다는 종설[33]이 이 축의 관련성을 시사한다.</w:t>
      </w:r>
    </w:p>
    <w:p>
      <w:r>
        <w:rPr>
          <w:rFonts w:ascii="Malgun Gothic" w:hAnsi="Malgun Gothic" w:eastAsia="Malgun Gothic"/>
        </w:rPr>
        <w:t>마지막은 글루타민의 효과가 부위와 조건에 따라 달라진다는 점이다. 그리고 이것이 지지 원료로서 글루타민의 정확한 위치다. 뒤에서 보듯 글루타민의 인체 근거는 장벽 투과성과 특정 임상 상황 — 감염후 과민성장·수술·화상 등 — 에서 두드러지며[18][27][32], 안정된 건강인의 일반적 인지·운동 향상 근거는 제한적이다[15]. 나아가 불안정한 중증에서는 신중이 요구된다[7]. 이는 글루타민이 늘 뇌를 각성시키는 물질이 아니라, 장의 토대가 흔들릴 때 병참을 대는 조건 특이적 지지 원료임을 뜻한다. 스트레스 완충과 장 건강을 지향하는 힘뇌장의 철학에 정확히 들어맞는 자리다.</w:t>
      </w:r>
    </w:p>
    <w:p>
      <w:r>
        <w:rPr>
          <w:rFonts w:ascii="Malgun Gothic" w:hAnsi="Malgun Gothic" w:eastAsia="Malgun Gothic"/>
        </w:rPr>
        <w:t>정리하면 힘뇌장에서 L-글루타민의 존재 이유는 장 상피의 연료를 대어 장벽이라는 토대를 지탱하고, 뇌에서는 흥분-억제 균형의 원료가 되어 장-뇌축과 평정의 축을 아래에서 받치는 데 있다. 단, 그 효과는 부위·조건에 따라 달라지며,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비위(脾胃)·후천지본과 장의 연료</w:t>
      </w:r>
    </w:p>
    <w:p>
      <w:r>
        <w:rPr>
          <w:rFonts w:ascii="Malgun Gothic" w:hAnsi="Malgun Gothic" w:eastAsia="Malgun Gothic"/>
        </w:rPr>
        <w:t>L-글루타민은 아미노산이므로 기미(氣味)와 귀경(歸經)이 없다. 그러나 한의학의 몇 가지 개념은 글루타민의 작용과 은유적으로 공명한다.</w:t>
      </w:r>
    </w:p>
    <w:p>
      <w:pPr>
        <w:pStyle w:val="Heading3"/>
      </w:pPr>
      <w:r/>
      <w:r>
        <w:rPr>
          <w:rFonts w:ascii="Malgun Gothic" w:hAnsi="Malgun Gothic" w:eastAsia="Malgun Gothic"/>
        </w:rPr>
        <w:t>4.1 "비위(脾胃)는 후천지본(後天之本)" — 소화관이 토대다</w:t>
      </w:r>
    </w:p>
    <w:p>
      <w:r>
        <w:rPr>
          <w:rFonts w:ascii="Malgun Gothic" w:hAnsi="Malgun Gothic" w:eastAsia="Malgun Gothic"/>
        </w:rPr>
        <w:t>한의학은 비위를 후천지본, 곧 태어난 뒤 생명을 지탱하는 근본으로 보았다. 음식을 받아들여 기혈(氣血)로 바꾸는 운화(運化)의 기능이 비위에 있으며, 비위가 튼튼해야 온몸이 자양된다는 관점이다. 글루타민이 장 상피의 연료가 되어 소화관 벽을 지탱한다는 현대적 이해는, 소화관을 만병의 토대로 보는 이 관점과 은유적으로 이어진다[5][10]. 힘뇌장이 사군자탕(四君子湯, Sagunjatang, 제4~7장)으로 비위를 보하여 흡수의 토대를 세운다면, 글루타민은 그 토대인 장벽 자체에 연료를 대는 셈이다.</w:t>
      </w:r>
    </w:p>
    <w:p>
      <w:pPr>
        <w:pStyle w:val="Heading3"/>
      </w:pPr>
      <w:r/>
      <w:r>
        <w:rPr>
          <w:rFonts w:ascii="Malgun Gothic" w:hAnsi="Malgun Gothic" w:eastAsia="Malgun Gothic"/>
        </w:rPr>
        <w:t>4.2 "장(腸)과 신(神)" — 장의 안정과 마음의 안정</w:t>
      </w:r>
    </w:p>
    <w:p>
      <w:r>
        <w:rPr>
          <w:rFonts w:ascii="Malgun Gothic" w:hAnsi="Malgun Gothic" w:eastAsia="Malgun Gothic"/>
        </w:rPr>
        <w:t>한의학은 마음(神)의 안정이 비위·장부의 조화에서 나온다고 보았다. 현대 신경과학은 장-뇌축을 통해 장의 상태가 뇌와 정서에 영향을 줄 수 있음을 제시하며[17], 글루타민이 장벽과 장내 대사에 관여하는 동시에 뇌에서 글루타메이트-GABA 균형의 원료가 된다는 점[35]은, 장이 편안해야 마음이 편안하다는 전통 관점과 공명한다. 물론 이는 유비이지 확정적 주장이 아니다.</w:t>
      </w:r>
    </w:p>
    <w:p>
      <w:pPr>
        <w:pStyle w:val="Heading3"/>
      </w:pPr>
      <w:r/>
      <w:r>
        <w:rPr>
          <w:rFonts w:ascii="Malgun Gothic" w:hAnsi="Malgun Gothic" w:eastAsia="Malgun Gothic"/>
        </w:rPr>
        <w:t>4.3 "정(精)을 채우는 자양" — 단백질 소화의 산물</w:t>
      </w:r>
    </w:p>
    <w:p>
      <w:r>
        <w:rPr>
          <w:rFonts w:ascii="Malgun Gothic" w:hAnsi="Malgun Gothic" w:eastAsia="Malgun Gothic"/>
        </w:rPr>
        <w:t>글루타민은 식이 단백질의 소화를 거쳐 공급된다. 한의학이 단백질이 풍부한 음식과 발효식품을 정(精)과 기(氣)를 채우는 자양물로 본 것은, 아미노산 공급이 비위의 운화에 기댄다는 현대적 이해와 이어진다. 다만 이는 유비이며, 글루타민 하나를 정(精)에 곧바로 대응시키는 것은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장의 연료이자 뇌 회로의 원료</w:t>
      </w:r>
    </w:p>
    <w:p>
      <w:r>
        <w:rPr>
          <w:rFonts w:ascii="Malgun Gothic" w:hAnsi="Malgun Gothic" w:eastAsia="Malgun Gothic"/>
        </w:rPr>
        <w:t>L-글루타민의 약리는 두 무대에서 펼쳐진다 — 장(腸)과 뇌(腦)다. 본 절의 인용은 확립된 peer-review 저널에 한한다.</w:t>
      </w:r>
    </w:p>
    <w:p>
      <w:pPr>
        <w:pStyle w:val="Heading3"/>
      </w:pPr>
      <w:r/>
      <w:r>
        <w:rPr>
          <w:rFonts w:ascii="Malgun Gothic" w:hAnsi="Malgun Gothic" w:eastAsia="Malgun Gothic"/>
        </w:rPr>
        <w:t>5.1 장 상피의 1차 연료와 장벽 무결성</w:t>
      </w:r>
    </w:p>
    <w:p>
      <w:r>
        <w:rPr>
          <w:rFonts w:ascii="Malgun Gothic" w:hAnsi="Malgun Gothic" w:eastAsia="Malgun Gothic"/>
        </w:rPr>
        <w:t>소장 상피세포(enterocyte)는 혈중 글루타민을 주된 호흡 연료로 삼는다. 글루타민은 세포 안에서 글루타메이트를 거쳐 TCA 회로로 들어가 ATP를 공급하고, 동시에 뉴클레오타이드·아미노당 합성의 질소 공여체가 되어 빠르게 분열하는 상피세포의 증식을 뒷받침한다[5][10]. 이 에너지와 질소 공급이 장벽의 물리적 토대인 밀착연접(tight junction) 단백질의 발현과 배치를 지탱해 장 투과성(permeability)을 조절한다는 것이 '글루타민-장벽' 기전의 핵심이다[5][9]. 글루타민이 장내 줄기세포의 유지·증식에 관여한다는 종설[14]과, 글루타민 펩타이드 곧 디펩타이드 형태의 장벽 보호 작용을 정리한 최근 리뷰[36]도 이 기전을 뒷받침한다. 임상 번역의 관점에서 글루타민과 장 투과성의 관계를 실험실에서 병상까지 정리한 종설[9], 장 질환에서 글루타민의 역할을 종합한 리뷰[10]는 이 주제가 얼마나 확립돼 있는지를 보여준다.</w:t>
      </w:r>
    </w:p>
    <w:p>
      <w:pPr>
        <w:pStyle w:val="Heading3"/>
      </w:pPr>
      <w:r/>
      <w:r>
        <w:rPr>
          <w:rFonts w:ascii="Malgun Gothic" w:hAnsi="Malgun Gothic" w:eastAsia="Malgun Gothic"/>
        </w:rPr>
        <w:t>5.2 뇌의 글루타메이트-GABA-글루타민 회로</w:t>
      </w:r>
    </w:p>
    <w:p>
      <w:r>
        <w:rPr>
          <w:rFonts w:ascii="Malgun Gothic" w:hAnsi="Malgun Gothic" w:eastAsia="Malgun Gothic"/>
        </w:rPr>
        <w:t>뇌에서 글루타민은 신경전달의 중심 순환에 놓인다. 신경세포가 내보낸 흥분성 글루타메이트와 억제성 GABA는 별아교세포(astrocyte)로 회수되어 글루타민 합성효소(glutamine synthetase)에 의해 글루타민으로 바뀌고, 이 글루타민이 다시 신경세포로 돌아가 글루타메이트·GABA로 재합성된다. 이것이 글루타메이트/GABA-글루타민 회로다[35]. 이 회로를 매개하는 수송체들의 구조·기능[12]과, 별아교세포 기능이 뇌 글루타메이트-글루타민 회로와 맺는 연관[13]은 회로의 중심성을 보여준다. 나아가 별아교세포가 공급하는 글루타민이 생리적 시냅스 활동과 재인기억(recognition memory)에 필요하다는 연구[25]는, 이 회로가 인지 기능의 물질적 기반임을 시사한다.</w:t>
      </w:r>
    </w:p>
    <w:p>
      <w:r>
        <w:rPr>
          <w:rFonts w:ascii="Malgun Gothic" w:hAnsi="Malgun Gothic" w:eastAsia="Malgun Gothic"/>
        </w:rPr>
        <w:t>이 회로의 균형이 흔들리면 신경·정신 병태와 연관될 수 있다. 주요우울장애에서 후두엽 GABA와 글루타메이트-글루타민 변화를 자기공명분광(MRS)으로 종합한 메타분석[23], 자폐 성인의 뇌에서 글루타메이트·글루타민 증가와 별아교세포·도파민 전달의 관련을 보고한 연구[31], 글루타민 합성효소가 암모니아 항상성에 관여함을 정리한 종설[21], 파킨슨병에서 글루타메이트-글루타민 대사·수송의 함의를 정리한 리뷰[37]는, 이 회로가 정상 뇌 기능과 병태 양면에 걸쳐 있음을 보여준다. 이 서술은 특정 질환의 치료가 아니라, 글루타민이 놓인 신경화학적 맥락을 예시하는 것이다.</w:t>
      </w:r>
    </w:p>
    <w:p>
      <w:pPr>
        <w:pStyle w:val="Heading3"/>
      </w:pPr>
      <w:r/>
      <w:r>
        <w:rPr>
          <w:rFonts w:ascii="Malgun Gothic" w:hAnsi="Malgun Gothic" w:eastAsia="Malgun Gothic"/>
        </w:rPr>
        <w:t>5.3 조건부 필수성 — 왜 "평상시"가 아니라 "부하 시"인가</w:t>
      </w:r>
    </w:p>
    <w:p>
      <w:r>
        <w:rPr>
          <w:rFonts w:ascii="Malgun Gothic" w:hAnsi="Malgun Gothic" w:eastAsia="Malgun Gothic"/>
        </w:rPr>
        <w:t>글루타민은 정상 상태에서 골격근 등에서 충분히 합성되어 혈장 농도가 유지되므로, 건강한 평상시에는 밖에서 보충할 여지가 크지 않다. 그러나 큰 수술·외상·중증 감염처럼 수요가 급증하고 근육의 방출이 이를 따라가지 못하는 상황에서는 혈장 글루타민이 고갈되어 조건부로 필수가 된다[11]. 이 조건부 필수성이, 뒤에서 볼 '부하·질환 조건에서 두드러지고 안정된 건강인에서는 미미한' 인체 근거의 생화학적 배경이다(§8).</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글루타민</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체계화했으며, 아미노산 대사와 미생물총의 상호작용을 그 한 축으로 다룬다(리뷰 본문 p.1923 부근의 아미노산·대사산물 논의). L-글루타민은 이 틀에서 두 지점에 걸친다 — 장벽 무결성 경로와, 미생물 대사산물·신경활성 아미노산 경로다. 글루타민은 장벽이라는 물리적 토대의 연료이면서, 장내미생물총과 상호작용하는 대사 기질이고, 뇌에서는 글루타메이트-GABA 회로의 원료이기 때문이다.</w:t>
      </w:r>
    </w:p>
    <w:p>
      <w:pPr>
        <w:pStyle w:val="Heading3"/>
      </w:pPr>
      <w:r/>
      <w:r>
        <w:rPr>
          <w:rFonts w:ascii="Malgun Gothic" w:hAnsi="Malgun Gothic" w:eastAsia="Malgun Gothic"/>
        </w:rPr>
        <w:t>6.2 장벽 무결성 — 장-뇌축의 물리적 토대</w:t>
      </w:r>
    </w:p>
    <w:p>
      <w:r>
        <w:rPr>
          <w:rFonts w:ascii="Malgun Gothic" w:hAnsi="Malgun Gothic" w:eastAsia="Malgun Gothic"/>
        </w:rPr>
        <w:t>장-뇌 소통의 여러 경로는 장벽이 온전하다는 전제 위에서 작동한다. 장벽이 손상되면 내독소와 염증 신호가 전신과 신경계로 퍼질 수 있다. 글루타민이 장 상피의 연료로서 장벽 투과성을 조절한다는 기전(§5.1)은[5][9][10], 그래서 장-뇌축의 물리적 토대를 떠받치는 지점이다. 성인에서 글루타민 보충과 장 투과성의 관련을 종합한 메타분석[32]은 이 토대에 대한 인체 근거를 검토한다.</w:t>
      </w:r>
    </w:p>
    <w:p>
      <w:pPr>
        <w:pStyle w:val="Heading3"/>
      </w:pPr>
      <w:r/>
      <w:r>
        <w:rPr>
          <w:rFonts w:ascii="Malgun Gothic" w:hAnsi="Malgun Gothic" w:eastAsia="Malgun Gothic"/>
        </w:rPr>
        <w:t>6.3 미생물총-글루타민 상호작용</w:t>
      </w:r>
    </w:p>
    <w:p>
      <w:r>
        <w:rPr>
          <w:rFonts w:ascii="Malgun Gothic" w:hAnsi="Malgun Gothic" w:eastAsia="Malgun Gothic"/>
        </w:rPr>
        <w:t>글루타민은 장내미생물총과 양방향으로 얽힌다. 글루타민이 장내 미생물 대사산물을 매개로 장 면역을 뒷받침한다는 연구[29], 장내미생물총에서 유래한 글루타민이 대식세포 대사 재프로그래밍을 통해 장기 손상을 완화한다는 연구[30]는, 글루타민이 미생물총과 맞물리는 대사 허브임을 보여준다. 특히 조현병 환자의 장내미생물총이 마우스에서 글루타메이트-글루타민-GABA 회로와 관련 행동을 조절한다는 연구17는, "장내미생물총 → 글루타민 회로 → 뇌·행동"이라는 장-뇌축의 구체적 분자 연결을 제시한 대표 사례다.</w:t>
      </w:r>
    </w:p>
    <w:p>
      <w:pPr>
        <w:pStyle w:val="Heading3"/>
      </w:pPr>
      <w:r/>
      <w:r>
        <w:rPr>
          <w:rFonts w:ascii="Malgun Gothic" w:hAnsi="Malgun Gothic" w:eastAsia="Malgun Gothic"/>
        </w:rPr>
        <w:t>6.4 장신경계(ENS)와 글루타민</w:t>
      </w:r>
    </w:p>
    <w:p>
      <w:r>
        <w:rPr>
          <w:rFonts w:ascii="Malgun Gothic" w:hAnsi="Malgun Gothic" w:eastAsia="Malgun Gothic"/>
        </w:rPr>
        <w:t>장-뇌축의 최전선인 장신경계(enteric nervous system)에서도 글루타민의 역할이 보고된다. L-글루타민 보충이 실험동물의 장신경계에서 장교세포(enteric glia) 재구성과 신경보호적 변화에 관련된다는 연구[38]는, 글루타민이 '장의 뇌'라 불리는 장신경계 수준에서도 작용할 잠재력을 시사한다.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글루타민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장벽 무결성(물리적 토대)</w:t>
            </w:r>
          </w:p>
        </w:tc>
        <w:tc>
          <w:tcPr>
            <w:tcW w:type="dxa" w:w="2880"/>
          </w:tcPr>
          <w:p>
            <w:r>
              <w:rPr>
                <w:rFonts w:ascii="Malgun Gothic" w:hAnsi="Malgun Gothic" w:eastAsia="Malgun Gothic"/>
              </w:rPr>
              <w:t>상피 연료·밀착연접·투과성</w:t>
            </w:r>
          </w:p>
        </w:tc>
        <w:tc>
          <w:tcPr>
            <w:tcW w:type="dxa" w:w="2880"/>
          </w:tcPr>
          <w:p>
            <w:r>
              <w:rPr>
                <w:rFonts w:ascii="Malgun Gothic" w:hAnsi="Malgun Gothic" w:eastAsia="Malgun Gothic"/>
              </w:rPr>
              <w:t>[5][9][10][32]</w:t>
            </w:r>
          </w:p>
        </w:tc>
      </w:tr>
      <w:tr>
        <w:tc>
          <w:tcPr>
            <w:tcW w:type="dxa" w:w="2880"/>
          </w:tcPr>
          <w:p>
            <w:r>
              <w:rPr>
                <w:rFonts w:ascii="Malgun Gothic" w:hAnsi="Malgun Gothic" w:eastAsia="Malgun Gothic"/>
              </w:rPr>
              <w:t>미생물 대사산물·면역</w:t>
            </w:r>
          </w:p>
        </w:tc>
        <w:tc>
          <w:tcPr>
            <w:tcW w:type="dxa" w:w="2880"/>
          </w:tcPr>
          <w:p>
            <w:r>
              <w:rPr>
                <w:rFonts w:ascii="Malgun Gothic" w:hAnsi="Malgun Gothic" w:eastAsia="Malgun Gothic"/>
              </w:rPr>
              <w:t>글루타민-미생물 대사산물-장 면역</w:t>
            </w:r>
          </w:p>
        </w:tc>
        <w:tc>
          <w:tcPr>
            <w:tcW w:type="dxa" w:w="2880"/>
          </w:tcPr>
          <w:p>
            <w:r>
              <w:rPr>
                <w:rFonts w:ascii="Malgun Gothic" w:hAnsi="Malgun Gothic" w:eastAsia="Malgun Gothic"/>
              </w:rPr>
              <w:t>[29][30]</w:t>
            </w:r>
          </w:p>
        </w:tc>
      </w:tr>
      <w:tr>
        <w:tc>
          <w:tcPr>
            <w:tcW w:type="dxa" w:w="2880"/>
          </w:tcPr>
          <w:p>
            <w:r>
              <w:rPr>
                <w:rFonts w:ascii="Malgun Gothic" w:hAnsi="Malgun Gothic" w:eastAsia="Malgun Gothic"/>
              </w:rPr>
              <w:t>신경활성 아미노산 회로</w:t>
            </w:r>
          </w:p>
        </w:tc>
        <w:tc>
          <w:tcPr>
            <w:tcW w:type="dxa" w:w="2880"/>
          </w:tcPr>
          <w:p>
            <w:r>
              <w:rPr>
                <w:rFonts w:ascii="Malgun Gothic" w:hAnsi="Malgun Gothic" w:eastAsia="Malgun Gothic"/>
              </w:rPr>
              <w:t>미생물총-글루타메이트/글루타민/GABA-행동</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장신경계(ENS)</w:t>
            </w:r>
          </w:p>
        </w:tc>
        <w:tc>
          <w:tcPr>
            <w:tcW w:type="dxa" w:w="2880"/>
          </w:tcPr>
          <w:p>
            <w:r>
              <w:rPr>
                <w:rFonts w:ascii="Malgun Gothic" w:hAnsi="Malgun Gothic" w:eastAsia="Malgun Gothic"/>
              </w:rPr>
              <w:t>장교세포·신경보호</w:t>
            </w:r>
          </w:p>
        </w:tc>
        <w:tc>
          <w:tcPr>
            <w:tcW w:type="dxa" w:w="2880"/>
          </w:tcPr>
          <w:p>
            <w:r>
              <w:rPr>
                <w:rFonts w:ascii="Malgun Gothic" w:hAnsi="Malgun Gothic" w:eastAsia="Malgun Gothic"/>
              </w:rPr>
              <w:t>[38]</w:t>
            </w:r>
          </w:p>
        </w:tc>
      </w:tr>
    </w:tbl>
    <w:p>
      <w:r>
        <w:rPr>
          <w:rFonts w:ascii="Malgun Gothic" w:hAnsi="Malgun Gothic" w:eastAsia="Malgun Gothic"/>
        </w:rPr>
        <w:t>L-글루타민은 장벽의 연료이자 미생물총의 기질이자 뇌 회로의 원료라는 삼중성으로 장-뇌축에 참여한다.</w:t>
      </w:r>
    </w:p>
    <w:p>
      <w:pPr>
        <w:pBdr>
          <w:bottom w:val="single" w:sz="6" w:space="1" w:color="999999"/>
        </w:pBdr>
      </w:pPr>
    </w:p>
    <w:p>
      <w:pPr>
        <w:pStyle w:val="Heading2"/>
      </w:pPr>
      <w:r/>
      <w:r>
        <w:rPr>
          <w:rFonts w:ascii="Malgun Gothic" w:hAnsi="Malgun Gothic" w:eastAsia="Malgun Gothic"/>
        </w:rPr>
        <w:t>7 · 동물실험 — 장벽과 뇌, 양쪽의 근거</w:t>
      </w:r>
    </w:p>
    <w:p>
      <w:r>
        <w:rPr>
          <w:rFonts w:ascii="Malgun Gothic" w:hAnsi="Malgun Gothic" w:eastAsia="Malgun Gothic"/>
        </w:rPr>
        <w:t>동물 연구는 글루타민이 장과 뇌 양쪽에서 작동함을 보여준다. 본 절의 인용은 모두 PubMed 등재 연구다.</w:t>
      </w:r>
    </w:p>
    <w:p>
      <w:pPr>
        <w:pStyle w:val="Heading3"/>
      </w:pPr>
      <w:r/>
      <w:r>
        <w:rPr>
          <w:rFonts w:ascii="Malgun Gothic" w:hAnsi="Malgun Gothic" w:eastAsia="Malgun Gothic"/>
        </w:rPr>
        <w:t>7.1 스트레스·인지 — 결핍과 보충</w:t>
      </w:r>
    </w:p>
    <w:p>
      <w:r>
        <w:rPr>
          <w:rFonts w:ascii="Malgun Gothic" w:hAnsi="Malgun Gothic" w:eastAsia="Malgun Gothic"/>
        </w:rPr>
        <w:t>만성 스트레스에 노출된 마우스에서 글루타민 보충이 경도 인지장애 유사 변화를 예방했다는 연구[19]는, 스트레스 조건에서 글루타민이 인지에 관여할 가능성을 시사한다. 별아교세포가 공급하는 글루타민이 생리적 시냅스 활동과 재인기억에 필요하다는 연구25는, 글루타민-회로가 정상 기억의 물질적 기반임을 보여준다. 별아교세포 기능과 뇌 글루타메이트-글루타민 회로의 연관을 다룬 연구[13]도 이 맥락을 뒷받침한다.</w:t>
      </w:r>
    </w:p>
    <w:p>
      <w:pPr>
        <w:pStyle w:val="Heading3"/>
      </w:pPr>
      <w:r/>
      <w:r>
        <w:rPr>
          <w:rFonts w:ascii="Malgun Gothic" w:hAnsi="Malgun Gothic" w:eastAsia="Malgun Gothic"/>
        </w:rPr>
        <w:t>7.2 장벽·장 면역·장신경계</w:t>
      </w:r>
    </w:p>
    <w:p>
      <w:r>
        <w:rPr>
          <w:rFonts w:ascii="Malgun Gothic" w:hAnsi="Malgun Gothic" w:eastAsia="Malgun Gothic"/>
        </w:rPr>
        <w:t>세포·동물 수준에서 글루타민이 장벽 투과성과 장 면역에 관여함이 보고되었다. 글루타민이 장내 미생물 대사산물을 매개로 장 면역을 뒷받침한다는 연구[29], 장내미생물총 유래 글루타민이 대식세포 대사 재프로그래밍을 통해 장기 손상을 완화한다는 연구[30], L-글루타민 보충이 장신경계 장교세포 재구성·신경보호와 관련된다는 연구[38]는, 장 수준의 다면적 작용을 보여준다.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글루타민이 장과 뇌 양쪽에서 작동함을 보여주지만, 상당수가 스트레스·질환 모델이거나 세포·마우스 수준이다. 건강한 개체에서 글루타민 보충의 인지 효과는 인체 연구에서 조건에 따라 갈리며, 동물 근거는 그 기전적 배경을 대 주는 단계다.</w:t>
      </w:r>
    </w:p>
    <w:p>
      <w:pPr>
        <w:pBdr>
          <w:bottom w:val="single" w:sz="6" w:space="1" w:color="999999"/>
        </w:pBdr>
      </w:pPr>
    </w:p>
    <w:p>
      <w:pPr>
        <w:pStyle w:val="Heading2"/>
      </w:pPr>
      <w:r/>
      <w:r>
        <w:rPr>
          <w:rFonts w:ascii="Malgun Gothic" w:hAnsi="Malgun Gothic" w:eastAsia="Malgun Gothic"/>
        </w:rPr>
        <w:t>8 · 인체 임상 — 부위·조건 특이적 효과의 정직한 지도 ★검증 최엄격</w:t>
      </w:r>
    </w:p>
    <w:p>
      <w:r>
        <w:rPr>
          <w:rFonts w:ascii="Malgun Gothic" w:hAnsi="Malgun Gothic" w:eastAsia="Malgun Gothic"/>
        </w:rPr>
        <w:t>L-글루타민의 인체 근거는 부위·조건 특이적이라는 한 문장으로 요약된다. 장벽 투과성과 특정 임상 상황 — 감염후 과민성장·수술·화상 등 — 에서는 관련성이 보고되나, 안정된 건강인의 일반적 인지·운동 향상 근거는 제한적이고, 불안정한 중증에서는 신중이 요구된다. 본 절은 이 여러 면을 모두 정직하게 서술한다.</w:t>
      </w:r>
    </w:p>
    <w:p>
      <w:pPr>
        <w:pStyle w:val="Heading3"/>
      </w:pPr>
      <w:r/>
      <w:r>
        <w:rPr>
          <w:rFonts w:ascii="Malgun Gothic" w:hAnsi="Malgun Gothic" w:eastAsia="Malgun Gothic"/>
        </w:rPr>
        <w:t>8.1 장 투과성·장벽 — 비교적 일관된 신호</w:t>
      </w:r>
    </w:p>
    <w:p>
      <w:r>
        <w:rPr>
          <w:rFonts w:ascii="Malgun Gothic" w:hAnsi="Malgun Gothic" w:eastAsia="Malgun Gothic"/>
        </w:rPr>
        <w:t>성인에서 글루타민 보충이 장 투과성에 미치는 영향을 종합한 체계적 문헌고찰·메타분석[32]은 이 영역에서 관련성이 보고됨을 검토한다. 중증 환자에서 조기 경장(enteral) 글루타민 보충과 장 투과성의 관계를 검토한 연구[16]도 장벽 지표에 대한 관련성을 다룬다. 글루타민-장벽 기전(§5.1)과 들어맞는 이 신호가, 글루타민 인체 근거 가운데 상대적으로 일관된 부분이다.</w:t>
      </w:r>
    </w:p>
    <w:p>
      <w:pPr>
        <w:pStyle w:val="Heading3"/>
      </w:pPr>
      <w:r/>
      <w:r>
        <w:rPr>
          <w:rFonts w:ascii="Malgun Gothic" w:hAnsi="Malgun Gothic" w:eastAsia="Malgun Gothic"/>
        </w:rPr>
        <w:t>8.2 감염후 과민성장증후군(IBS) — 무작위 대조시험</w:t>
      </w:r>
    </w:p>
    <w:p>
      <w:r>
        <w:rPr>
          <w:rFonts w:ascii="Malgun Gothic" w:hAnsi="Malgun Gothic" w:eastAsia="Malgun Gothic"/>
        </w:rPr>
        <w:t>감염후 과민성장증후군 환자를 대상으로 한 무작위 위약대조시험18은 식이 글루타민 보충과 증상·장 투과성 지표의 관련성을 보고했다. 장벽 손상이 관여하는 특정 위장 상태에서 글루타민의 관련성을 뒷받침하는, 비교적 질 높은 근거다.</w:t>
      </w:r>
    </w:p>
    <w:p>
      <w:pPr>
        <w:pStyle w:val="Heading3"/>
      </w:pPr>
      <w:r/>
      <w:r>
        <w:rPr>
          <w:rFonts w:ascii="Malgun Gothic" w:hAnsi="Malgun Gothic" w:eastAsia="Malgun Gothic"/>
        </w:rPr>
        <w:t>8.3 중증·외상·화상 — 정직해야 할 혼재된 지형</w:t>
      </w:r>
    </w:p>
    <w:p>
      <w:r>
        <w:rPr>
          <w:rFonts w:ascii="Malgun Gothic" w:hAnsi="Malgun Gothic" w:eastAsia="Malgun Gothic"/>
        </w:rPr>
        <w:t>중증 환자에서의 글루타민은 가장 정직하게 다뤄야 할 영역이다. 초기의 여러 체계적 문헌고찰은 정맥·경장 글루타민 보충이 감염 합병증 등 일부 지표와 관련될 수 있음을 보고했다[1][4][6]. 그러나 중증 성인에서 글루타민 보충을 다룬 코크란 리뷰[3]와 뒤이은 종합은 사망률 같은 주요 지표에서 이득이 일관되지 않음을 보였고, 특히 불안정한 다장기부전·쇼크 상황에서는 고용량 정맥 글루타민이 유익하지 않거나 오히려 신중을 요한다는 관점이 자리 잡았다[7]. 화상 환자를 대상으로 한 대규모 무작위 대조시험27은 경장 글루타민이 사망률과 주요 임상 결과를 유의하게 개선하지 못했음을 보고하여, "글루타민이 중증에서 만능"이라는 기대를 분명히 반증했다. 화상 환자 대상 메타분석[34], 중증 환자의 염증 지표에 대한 글루타민 효과를 검토한 연구[26], 패혈증에서 글루타민·류신 병용과 근위축의 관련을 본 연구[28]가 이 지형의 세부를 채운다. 종합하면 중증에서의 글루타민은 대상·시점·경로·용량에 따라 결과가 갈리는 조건부 개입이며, 일반화된 효능 주장은 근거가 받쳐 주지 않는다.</w:t>
      </w:r>
    </w:p>
    <w:p>
      <w:pPr>
        <w:pStyle w:val="Heading3"/>
      </w:pPr>
      <w:r/>
      <w:r>
        <w:rPr>
          <w:rFonts w:ascii="Malgun Gothic" w:hAnsi="Malgun Gothic" w:eastAsia="Malgun Gothic"/>
        </w:rPr>
        <w:t>8.4 수술·염증성 장질환·감염 면역</w:t>
      </w:r>
    </w:p>
    <w:p>
      <w:r>
        <w:rPr>
          <w:rFonts w:ascii="Malgun Gothic" w:hAnsi="Malgun Gothic" w:eastAsia="Malgun Gothic"/>
        </w:rPr>
        <w:t>수술 맥락에서는 대장 수술 환자의 면역 기능과 수술후 합병증에 대한 글루타민의 관련성을 종합한 메타분석[24]이 있다. 염증성 장질환(IBD)에서 글루타민 보충의 임상시험을 종합한 체계적 문헌고찰[22]은 이 영역의 근거를 정리한다. 글루타민의 대사와 면역 기능, 임상 번역을 폭넓게 정리한 종설[11]은 이 면역-임상 축의 개관을 제공한다.</w:t>
      </w:r>
    </w:p>
    <w:p>
      <w:pPr>
        <w:pStyle w:val="Heading3"/>
      </w:pPr>
      <w:r/>
      <w:r>
        <w:rPr>
          <w:rFonts w:ascii="Malgun Gothic" w:hAnsi="Malgun Gothic" w:eastAsia="Malgun Gothic"/>
        </w:rPr>
        <w:t>8.5 영아·미숙아 — 근거가 이득을 지지하지 않은 사례</w:t>
      </w:r>
    </w:p>
    <w:p>
      <w:r>
        <w:rPr>
          <w:rFonts w:ascii="Malgun Gothic" w:hAnsi="Malgun Gothic" w:eastAsia="Malgun Gothic"/>
        </w:rPr>
        <w:t>영아·미숙아 영역은 무효(null) 결과가 분명한, 정직성의 시험대다. 중증 위장질환 영아에 대한 글루타민 보충을 다룬 코크란 리뷰[2]와, 미숙아의 이환·사망 예방을 위한 글루타민 보충을 다룬 코크란 리뷰[8]는 모두 임상적 이득의 근거가 충분하지 않다고 결론지었다. 이 무효 결과는 생화학적으로 그럴듯한 원료가 반드시 임상 이득으로 이어지지는 않는다는 점을 일깨운다.</w:t>
      </w:r>
    </w:p>
    <w:p>
      <w:pPr>
        <w:pStyle w:val="Heading3"/>
      </w:pPr>
      <w:r/>
      <w:r>
        <w:rPr>
          <w:rFonts w:ascii="Malgun Gothic" w:hAnsi="Malgun Gothic" w:eastAsia="Malgun Gothic"/>
        </w:rPr>
        <w:t>8.6 인지·기분·운동 — 제한적·조건적 근거</w:t>
      </w:r>
    </w:p>
    <w:p>
      <w:r>
        <w:rPr>
          <w:rFonts w:ascii="Malgun Gothic" w:hAnsi="Malgun Gothic" w:eastAsia="Malgun Gothic"/>
        </w:rPr>
        <w:t>건강인의 인지·기분·운동 영역의 근거는 제한적이며 조건에 기댄다. 고고도 저산소(hypoxia) 조건에서 글루타민 보충과 기분·인지의 관련 가능성을 검토한 연구[20]는 '스트레스 부하' 조건에서의 관련성을 시사한다. 글루타민 항상성이 정서·인지 기능과 연관된다는 종설[33]은 기전 수준의 연관을 정리한다. 반면 운동선수를 대상으로 운동 수행·체성분·면역 기능에 대한 글루타민 보충 효과를 종합한 메타분석[15]은 효과가 작거나 일관되지 않음을 보고하여, 안정된 건강인의 일반적 수행 향상 근거가 제한적임을 보여준다.</w:t>
      </w:r>
    </w:p>
    <w:p>
      <w:pPr>
        <w:pStyle w:val="Heading3"/>
      </w:pPr>
      <w:r/>
      <w:r>
        <w:rPr>
          <w:rFonts w:ascii="Malgun Gothic" w:hAnsi="Malgun Gothic" w:eastAsia="Malgun Gothic"/>
        </w:rPr>
        <w:t>8.7 임상 근거의 종합적 판단</w:t>
      </w:r>
    </w:p>
    <w:p>
      <w:r>
        <w:rPr>
          <w:rFonts w:ascii="Malgun Gothic" w:hAnsi="Malgun Gothic" w:eastAsia="Malgun Gothic"/>
        </w:rPr>
        <w:t>임상 근거를 종합하면 L-글루타민의 유용성은 부위·조건 특이적이다 — 장벽 투과성·감염후 과민성장·특정 수술이나 감염 맥락에서는 관련성이 보고되나, 안정된 건강인의 일반적 인지·운동 향상 근거는 제한적이고, 영아·미숙아나 불안정한 중증에서는 이득이 지지되지 않거나 신중이 요구된다. 따라서 본 장은 L-글루타민을 "만능 회복·인지 향상제"로 서술하지 않고, 장벽이라는 토대가 흔들릴 때 상피의 연료를 대어 장-뇌축의 토대를 지지할 가능성이 조건적으로 보고된 아미노산으로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L-글루타민은 일상 식이 단백질에 널리 들어 있고 체내에 가장 풍부한 유리 아미노산으로, 통상 섭취 범위에서 내약성이 양호하다. 다만 몇 가지 주의점이 있다.</w:t>
      </w:r>
    </w:p>
    <w:p>
      <w:pPr>
        <w:pStyle w:val="Heading3"/>
      </w:pPr>
      <w:r/>
      <w:r>
        <w:rPr>
          <w:rFonts w:ascii="Malgun Gothic" w:hAnsi="Malgun Gothic" w:eastAsia="Malgun Gothic"/>
        </w:rPr>
        <w:t>9.1 일반적 내약성</w:t>
      </w:r>
    </w:p>
    <w:p>
      <w:r>
        <w:rPr>
          <w:rFonts w:ascii="Malgun Gothic" w:hAnsi="Malgun Gothic" w:eastAsia="Malgun Gothic"/>
        </w:rPr>
        <w:t>글루타민은 육류·어류·유제품·콩·밀 같은 단백질 식품에 풍부하며, 보충 형태로도 오랜 사용 이력이 있다. 여러 임상시험에서 경구·경장 글루타민은 비교적 잘 받아들여졌으며, 화상 대규모 시험[27]·화상 메타분석[34]·중증 환자 연구[26] 등에서도 심각한 안전성 신호보다는 효능의 부재가 주된 결과였다. 글루타민의 대사·면역 기능을 정리한 종설[11]은 일반적 사용의 배경을 제공한다.</w:t>
      </w:r>
    </w:p>
    <w:p>
      <w:pPr>
        <w:pStyle w:val="Heading3"/>
      </w:pPr>
      <w:r/>
      <w:r>
        <w:rPr>
          <w:rFonts w:ascii="Malgun Gothic" w:hAnsi="Malgun Gothic" w:eastAsia="Malgun Gothic"/>
        </w:rPr>
        <w:t>9.2 상호작용·특수 상황 주의</w:t>
      </w:r>
    </w:p>
    <w:p>
      <w:r>
        <w:rPr>
          <w:rFonts w:ascii="Malgun Gothic" w:hAnsi="Malgun Gothic" w:eastAsia="Malgun Gothic"/>
        </w:rPr>
        <w:t>주의가 필요한 상황은 몇 갈래로 나뉜다. 하나는 간기능 장애와 암모니아 대사다. 글루타민은 대사 과정에서 암모니아를 만들고 나르며, 글루타민 합성효소는 뇌 암모니아 항상성의 핵심이다[21]. 그래서 간성뇌증 위험이 있는 중증 간질환자에서는 글루타민 보충에 신중해야 한다. 불안정한 중증과 다장기부전도 마찬가지다. 앞서 보았듯(§8.3) 불안정한 다장기부전·쇼크 상황에서 고용량 정맥 글루타민은 유익하지 않거나 신중을 요한다[7]. 신기능이 크게 떨어진 경우에는 질소 부하의 관점에서 전문가 상담이 권장되며, 임신·수유기에는 고용량 보충의 안전성 자료가 제한적이므로 보수적으로 접근하는 편이 좋다.</w:t>
      </w:r>
    </w:p>
    <w:p>
      <w:pPr>
        <w:pStyle w:val="Heading3"/>
      </w:pPr>
      <w:r/>
      <w:r>
        <w:rPr>
          <w:rFonts w:ascii="Malgun Gothic" w:hAnsi="Malgun Gothic" w:eastAsia="Malgun Gothic"/>
        </w:rPr>
        <w:t>9.3 규제 지위</w:t>
      </w:r>
    </w:p>
    <w:p>
      <w:r>
        <w:rPr>
          <w:rFonts w:ascii="Malgun Gothic" w:hAnsi="Malgun Gothic" w:eastAsia="Malgun Gothic"/>
        </w:rPr>
        <w:t>L-글루타민은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장의 토대를 떠받치는 지지 원료</w:t>
      </w:r>
    </w:p>
    <w:p>
      <w:r>
        <w:rPr>
          <w:rFonts w:ascii="Malgun Gothic" w:hAnsi="Malgun Gothic" w:eastAsia="Malgun Gothic"/>
        </w:rPr>
        <w:t>힘뇌장의 원료 기능 분류에서 L-글루타민의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글루타민의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해당(장벽·부하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장 상피 연료·장벽 토대</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사군자탕·테아닌·FOS와 장-뇌 토대</w:t>
            </w:r>
          </w:p>
        </w:tc>
      </w:tr>
    </w:tbl>
    <w:p>
      <w:r>
        <w:rPr>
          <w:rFonts w:ascii="Malgun Gothic" w:hAnsi="Malgun Gothic" w:eastAsia="Malgun Gothic"/>
        </w:rPr>
        <w:t>글루타민은 결국 장의 토대를 떠받치는 연료로서 Supporting이자 Synergistic 원료다. 그 역할은 셋으로 요약된다. 하나는 장벽 토대의 지지다. 장 상피의 연료로서 장벽 무결성에 관여해, 장-뇌축이 작동할 물리적 토대를 받친다[5][10][32]. 다른 하나는 뇌 회로의 원료 공급이다. 글루타메이트-GABA-글루타민 회로의 원료가 되어 흥분과 억제의 균형을 뒷받침한다. 평정의 축이 여기에 닿는다[35]. 마지막은 조건 특이적 지지다. 항시 작용하는 것이 아니라 부하·질환 조건에서 선택적으로 관여하는 병참이다[11][19].</w:t>
      </w:r>
    </w:p>
    <w:p>
      <w:r>
        <w:rPr>
          <w:rFonts w:ascii="Malgun Gothic" w:hAnsi="Malgun Gothic" w:eastAsia="Malgun Gothic"/>
        </w:rPr>
        <w:t>글루타민이 없다면 힘뇌장의 장-뇌축은 신호는 논하되 성벽의 병참은 논하지 않는 셈이 된다. 글루타민은 그 성벽에 연료를 대는 지지·시너지 원료다. 단, 그 작용은 부위·조건에 따라 달라지며, 본 장은 이를 과장하지 않는다.</w:t>
      </w:r>
    </w:p>
    <w:p>
      <w:pPr>
        <w:pBdr>
          <w:bottom w:val="single" w:sz="6" w:space="1" w:color="999999"/>
        </w:pBdr>
      </w:pPr>
    </w:p>
    <w:p>
      <w:pPr>
        <w:pStyle w:val="Heading2"/>
      </w:pPr>
      <w:r/>
      <w:r>
        <w:rPr>
          <w:rFonts w:ascii="Malgun Gothic" w:hAnsi="Malgun Gothic" w:eastAsia="Malgun Gothic"/>
        </w:rPr>
        <w:t>11 · 시너지 — 토대와 균형을 함께 세우는 조합</w:t>
      </w:r>
    </w:p>
    <w:p>
      <w:pPr>
        <w:pStyle w:val="Heading3"/>
      </w:pPr>
      <w:r/>
      <w:r>
        <w:rPr>
          <w:rFonts w:ascii="Malgun Gothic" w:hAnsi="Malgun Gothic" w:eastAsia="Malgun Gothic"/>
        </w:rPr>
        <w:t>11.1 글루타민 × 사군자탕 (보의 축 · 흡수의 토대)</w:t>
      </w:r>
    </w:p>
    <w:p>
      <w:r>
        <w:rPr>
          <w:rFonts w:ascii="Malgun Gothic" w:hAnsi="Malgun Gothic" w:eastAsia="Malgun Gothic"/>
        </w:rPr>
        <w:t>글루타민의 일차 시너지는 사군자탕(四君子湯, 제4~7장)과의 결합이다. 사군자탕이 비위를 보하여 소화·흡수의 기능적 토대를 세운다면, 글루타민은 그 토대인 장벽 자체에 연료를 대어 물리적 토대를 지탱한다. 기능의 보(사군자탕)와 구조의 연료(글루타민)가 서로를 채우는 상보로 읽힌다[5][10].</w:t>
      </w:r>
    </w:p>
    <w:p>
      <w:pPr>
        <w:pStyle w:val="Heading3"/>
      </w:pPr>
      <w:r/>
      <w:r>
        <w:rPr>
          <w:rFonts w:ascii="Malgun Gothic" w:hAnsi="Malgun Gothic" w:eastAsia="Malgun Gothic"/>
        </w:rPr>
        <w:t>11.2 글루타민 × L-테아닌·L-티로신 (평정 축의 원료 상보)</w:t>
      </w:r>
    </w:p>
    <w:p>
      <w:r>
        <w:rPr>
          <w:rFonts w:ascii="Malgun Gothic" w:hAnsi="Malgun Gothic" w:eastAsia="Malgun Gothic"/>
        </w:rPr>
        <w:t>제10장의 L-테아닌은 글루타메이트·글루타민을 닮은 구조로 흥분을 가라앉히고, 제11장의 L-티로신은 카테콜아민 원료를 댔다. 글루타민은 뇌에서 글루타메이트-GABA의 공통 원료가 되어[35], 흥분(글루타메이트)과 억제(GABA)의 균형이라는 원료 층위에서 평정의 축을 아래로부터 받친다. 진정(테아닌)·보충(티로신)·균형원료(글루타민)의 층위가 겹쳐 평정 축을 두텁게 한다.</w:t>
      </w:r>
    </w:p>
    <w:p>
      <w:pPr>
        <w:pStyle w:val="Heading3"/>
      </w:pPr>
      <w:r/>
      <w:r>
        <w:rPr>
          <w:rFonts w:ascii="Malgun Gothic" w:hAnsi="Malgun Gothic" w:eastAsia="Malgun Gothic"/>
        </w:rPr>
        <w:t>11.3 글루타민 × FOS·프리바이오틱 (장-뇌 토대의 이중 지지)</w:t>
      </w:r>
    </w:p>
    <w:p>
      <w:r>
        <w:rPr>
          <w:rFonts w:ascii="Malgun Gothic" w:hAnsi="Malgun Gothic" w:eastAsia="Malgun Gothic"/>
        </w:rPr>
        <w:t>제14장에서 다룰 FOS 같은 프리바이오틱이 장내미생물총을 통해 장을 돌본다면, 글루타민은 장 상피의 연료로 장벽을 돌본다. 미생물총(FOS)과 상피 연료(글루타민)의 짝은 장-뇌축의 토대를 미생물과 상피 양면에서 지지하는 조합으로 읽힌다[17][29]. 정량적 최적 배합은 앞으로의 요인설계 연구의 과제로 남는다.</w:t>
      </w:r>
    </w:p>
    <w:p>
      <w:pPr>
        <w:pBdr>
          <w:bottom w:val="single" w:sz="6" w:space="1" w:color="999999"/>
        </w:pBdr>
      </w:pPr>
    </w:p>
    <w:p>
      <w:pPr>
        <w:pStyle w:val="Heading2"/>
      </w:pPr>
      <w:r/>
      <w:r>
        <w:rPr>
          <w:rFonts w:ascii="Malgun Gothic" w:hAnsi="Malgun Gothic" w:eastAsia="Malgun Gothic"/>
        </w:rPr>
        <w:t>12 · 한국인의 지혜 — 감칠맛과 발효의 아미노산 문화</w:t>
      </w:r>
    </w:p>
    <w:p>
      <w:r>
        <w:rPr>
          <w:rFonts w:ascii="Malgun Gothic" w:hAnsi="Malgun Gothic" w:eastAsia="Malgun Gothic"/>
        </w:rPr>
        <w:t>L-글루타민과 그 짝인 글루타메이트는 조선의 본초서에 없지만, 한국인의 식탁에는 오래 있어 왔다 — 국물과 발효를 통해서다. 다시마·멸치로 낸 육수의 깊은 맛, 된장·간장·청국장 같은 발효 대두 식품의 감칠맛은 상당 부분 유리 글루타메이트에서 온다. 앞서 보았듯(§2) 이케다가 다시마 국물에서 감칠맛의 정체로 밝힌 것이 바로 글루타메이트였다. 한국의 국물·발효 문화는 이 감칠맛 아미노산을 경험으로 오래 취해 온 전통이다.</w:t>
      </w:r>
    </w:p>
    <w:p>
      <w:r>
        <w:rPr>
          <w:rFonts w:ascii="Malgun Gothic" w:hAnsi="Malgun Gothic" w:eastAsia="Malgun Gothic"/>
        </w:rPr>
        <w:t>눈여겨볼 것은 발효와 국물이 단백질을 아미노산으로 미리 풀어(遊離) 흡수를 돕는다는 점이다. 된장·간장의 발효 과정과 오래 끓인 육수는 단백질을 유리 아미노산 — 글루타메이트·글루타민을 포함해 — 으로 바꾸어 감칠맛과 자양을 더한다. 국물로 속을 다스리고 발효로 장을 돌본다는 한국 식문화의 지혜는, 글루타민이 장 상피의 연료가 된다는 현대적 이해[5][10]와 은유적으로 이어진다. 산모의 미역국, 아플 때의 죽과 국물처럼 장을 편안히 하는 자양을 앞세운 전통은, 장에서부터 몸을 회복시킨다는 관점을 담고 있다. 힘뇌장이 L-글루타민을 원료로 삼는 것은, 이 국물·발효의 아미노산 자양 전통을 정제된 형태로 잇는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L-글루타민 근거를 영역별로 등급화한다. 등급은 효능의 크기가 아니라 근거의 확실성을 나타낸다. L-글루타민의 근거는 부위·조건에 따라 달라지며, 그 조건성이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상피 연료·장벽 기전</w:t>
            </w:r>
          </w:p>
        </w:tc>
        <w:tc>
          <w:tcPr>
            <w:tcW w:type="dxa" w:w="2160"/>
          </w:tcPr>
          <w:p>
            <w:r>
              <w:rPr>
                <w:rFonts w:ascii="Malgun Gothic" w:hAnsi="Malgun Gothic" w:eastAsia="Malgun Gothic"/>
              </w:rPr>
              <w:t>확립된 생화학·종설[5][9][10]</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장 투과성(인체)</w:t>
            </w:r>
          </w:p>
        </w:tc>
        <w:tc>
          <w:tcPr>
            <w:tcW w:type="dxa" w:w="2160"/>
          </w:tcPr>
          <w:p>
            <w:r>
              <w:rPr>
                <w:rFonts w:ascii="Malgun Gothic" w:hAnsi="Malgun Gothic" w:eastAsia="Malgun Gothic"/>
              </w:rPr>
              <w:t>메타분석[32]·임상[16]</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일관</w:t>
            </w:r>
          </w:p>
        </w:tc>
      </w:tr>
      <w:tr>
        <w:tc>
          <w:tcPr>
            <w:tcW w:type="dxa" w:w="2160"/>
          </w:tcPr>
          <w:p>
            <w:r>
              <w:rPr>
                <w:rFonts w:ascii="Malgun Gothic" w:hAnsi="Malgun Gothic" w:eastAsia="Malgun Gothic"/>
              </w:rPr>
              <w:t>감염후 IBS</w:t>
            </w:r>
          </w:p>
        </w:tc>
        <w:tc>
          <w:tcPr>
            <w:tcW w:type="dxa" w:w="2160"/>
          </w:tcPr>
          <w:p>
            <w:r>
              <w:rPr>
                <w:rFonts w:ascii="Malgun Gothic" w:hAnsi="Malgun Gothic" w:eastAsia="Malgun Gothic"/>
              </w:rPr>
              <w:t>RCT[18]</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특정 상태에 한정</w:t>
            </w:r>
          </w:p>
        </w:tc>
      </w:tr>
      <w:tr>
        <w:tc>
          <w:tcPr>
            <w:tcW w:type="dxa" w:w="2160"/>
          </w:tcPr>
          <w:p>
            <w:r>
              <w:rPr>
                <w:rFonts w:ascii="Malgun Gothic" w:hAnsi="Malgun Gothic" w:eastAsia="Malgun Gothic"/>
              </w:rPr>
              <w:t>글루타메이트-GABA 회로</w:t>
            </w:r>
          </w:p>
        </w:tc>
        <w:tc>
          <w:tcPr>
            <w:tcW w:type="dxa" w:w="2160"/>
          </w:tcPr>
          <w:p>
            <w:r>
              <w:rPr>
                <w:rFonts w:ascii="Malgun Gothic" w:hAnsi="Malgun Gothic" w:eastAsia="Malgun Gothic"/>
              </w:rPr>
              <w:t>확립된 신경화학[35][12][25]</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중증·외상·화상 임상</w:t>
            </w:r>
          </w:p>
        </w:tc>
        <w:tc>
          <w:tcPr>
            <w:tcW w:type="dxa" w:w="2160"/>
          </w:tcPr>
          <w:p>
            <w:r>
              <w:rPr>
                <w:rFonts w:ascii="Malgun Gothic" w:hAnsi="Malgun Gothic" w:eastAsia="Malgun Gothic"/>
              </w:rPr>
              <w:t>대규모 RCT·메타[27][3][7][34]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혼재·무효·신중 필요</w:t>
            </w:r>
          </w:p>
        </w:tc>
      </w:tr>
      <w:tr>
        <w:tc>
          <w:tcPr>
            <w:tcW w:type="dxa" w:w="2160"/>
          </w:tcPr>
          <w:p>
            <w:r>
              <w:rPr>
                <w:rFonts w:ascii="Malgun Gothic" w:hAnsi="Malgun Gothic" w:eastAsia="Malgun Gothic"/>
              </w:rPr>
              <w:t>건강인 인지·운동</w:t>
            </w:r>
          </w:p>
        </w:tc>
        <w:tc>
          <w:tcPr>
            <w:tcW w:type="dxa" w:w="2160"/>
          </w:tcPr>
          <w:p>
            <w:r>
              <w:rPr>
                <w:rFonts w:ascii="Malgun Gothic" w:hAnsi="Malgun Gothic" w:eastAsia="Malgun Gothic"/>
              </w:rPr>
              <w:t>메타·연구[15][20]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작음·조건적</w:t>
            </w:r>
          </w:p>
        </w:tc>
      </w:tr>
    </w:tbl>
    <w:p>
      <w:r>
        <w:rPr>
          <w:rFonts w:ascii="Malgun Gothic" w:hAnsi="Malgun Gothic" w:eastAsia="Malgun Gothic"/>
        </w:rPr>
        <w:t>종합 판정. L-글루타민은 장 상피 연료·장벽·뇌 회로라는 생화학적 기전은 확고하지만(★★★★), 임상 수준의 이득은 부위·조건에 따라 달라 확실성이 낮거나 중간이다(★★~★★★). 무효 결과(영아·미숙아·건강인 운동)와 신중 영역(불안정 중증)도 분명히 있다. 글루타민의 가치는 "만능 회복제"가 아니라 장벽이라는 토대가 흔들릴 때 상피의 연료를 대는 조건 특이적 지지 원료에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부위·조건·개인차의 정밀 영양학</w:t>
      </w:r>
    </w:p>
    <w:p>
      <w:r>
        <w:rPr>
          <w:rFonts w:ascii="Malgun Gothic" w:hAnsi="Malgun Gothic" w:eastAsia="Malgun Gothic"/>
        </w:rPr>
        <w:t>L-글루타민 연구의 다음 10년은 몇 갈래로 전망된다.</w:t>
      </w:r>
    </w:p>
    <w:p>
      <w:r>
        <w:rPr>
          <w:rFonts w:ascii="Malgun Gothic" w:hAnsi="Malgun Gothic" w:eastAsia="Malgun Gothic"/>
        </w:rPr>
        <w:t>하나는 '부위·조건'을 정밀하게 규정하는 일이다. 글루타민의 이득은 장벽 손상과 특정 임상 상황에 기댄다[32][18]. 어떤 대상·시점·경로·용량에서 이득이 나타나는지를 정량화하는 것이, 오남용을 피하고 정확히 쓰기 위한 전제다.</w:t>
      </w:r>
    </w:p>
    <w:p>
      <w:r>
        <w:rPr>
          <w:rFonts w:ascii="Malgun Gothic" w:hAnsi="Malgun Gothic" w:eastAsia="Malgun Gothic"/>
        </w:rPr>
        <w:t>또 하나는 장벽·장-뇌 바이오마커의 확립이다. 장 투과성 지표, 혈장 글루타민과 시트룰린, 장벽·염증 마커에 따라 반응이 달라질 수 있다. 반응을 예측하는 바이오마커가 필요하다[32].</w:t>
      </w:r>
    </w:p>
    <w:p>
      <w:r>
        <w:rPr>
          <w:rFonts w:ascii="Malgun Gothic" w:hAnsi="Malgun Gothic" w:eastAsia="Malgun Gothic"/>
        </w:rPr>
        <w:t>미생물총과 글루타민의 개인차도 과제다. 글루타민은 장내미생물총과 상호작용하며[17][29] 개인의 미생물총에 따라 대사가 다르므로, 마이크로바이옴에 기반한 개인화가 뒤따라야 한다.</w:t>
      </w:r>
    </w:p>
    <w:p>
      <w:r>
        <w:rPr>
          <w:rFonts w:ascii="Malgun Gothic" w:hAnsi="Malgun Gothic" w:eastAsia="Malgun Gothic"/>
        </w:rPr>
        <w:t>마지막은 뇌 회로의 정밀화다. 글루타메이트/GABA-글루타민 회로의 개인차와 정서·인지의 연관[33][35]을 영상과 오믹스로 규명하여, 평정 축에서 글루타민의 위치를 더 정밀하게 그릴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L-글루타민은 혈중·근육에 가장 풍부한 조건부 필수아미노산으로, 힘뇌장에서 장의 토대를 떠받치는 지지·시너지 원료다.</w:t>
      </w:r>
    </w:p>
    <w:p>
      <w:pPr>
        <w:pStyle w:val="ListNumber"/>
      </w:pPr>
      <w:r/>
      <w:r>
        <w:rPr>
          <w:rFonts w:ascii="Malgun Gothic" w:hAnsi="Malgun Gothic" w:eastAsia="Malgun Gothic"/>
        </w:rPr>
        <w:t>핵심 정체성은 장 상피세포의 1차 연료다 — 밀착연접·장벽 무결성을 지탱하여 장-뇌축이 설 물리적 토대를 지지한다.</w:t>
      </w:r>
    </w:p>
    <w:p>
      <w:pPr>
        <w:pStyle w:val="ListNumber"/>
      </w:pPr>
      <w:r/>
      <w:r>
        <w:rPr>
          <w:rFonts w:ascii="Malgun Gothic" w:hAnsi="Malgun Gothic" w:eastAsia="Malgun Gothic"/>
        </w:rPr>
        <w:t>뇌에서는 글루타메이트-GABA-글루타민 회로의 공통 원료로, 흥분-억제 균형이라는 원료 층위에서 평정의 축과 이어진다.</w:t>
      </w:r>
    </w:p>
    <w:p>
      <w:pPr>
        <w:pStyle w:val="ListNumber"/>
      </w:pPr>
      <w:r/>
      <w:r>
        <w:rPr>
          <w:rFonts w:ascii="Malgun Gothic" w:hAnsi="Malgun Gothic" w:eastAsia="Malgun Gothic"/>
        </w:rPr>
        <w:t>인체 근거는 부위·조건 특이적이다 — 장 투과성·감염후 IBS·특정 수술이나 감염에서 관련성이 보고되나, 건강인 인지·운동 향상은 제한적이다.</w:t>
      </w:r>
    </w:p>
    <w:p>
      <w:pPr>
        <w:pStyle w:val="ListNumber"/>
      </w:pPr>
      <w:r/>
      <w:r>
        <w:rPr>
          <w:rFonts w:ascii="Malgun Gothic" w:hAnsi="Malgun Gothic" w:eastAsia="Malgun Gothic"/>
        </w:rPr>
        <w:t>중증·외상·화상 임상은 혼재·무효 신호가 분명하며(대규모 화상 RCT의 무효 결과를 포함해), 불안정 중증에서는 신중이 요구된다.</w:t>
      </w:r>
    </w:p>
    <w:p>
      <w:pPr>
        <w:pStyle w:val="ListNumber"/>
      </w:pPr>
      <w:r/>
      <w:r>
        <w:rPr>
          <w:rFonts w:ascii="Malgun Gothic" w:hAnsi="Malgun Gothic" w:eastAsia="Malgun Gothic"/>
        </w:rPr>
        <w:t>영아·미숙아 코크란 리뷰는 이득 근거가 충분치 않다고 결론지어, 생화학적 개연성이 임상 이득을 보장하지 않음을 보여준다.</w:t>
      </w:r>
    </w:p>
    <w:p>
      <w:pPr>
        <w:pStyle w:val="ListNumber"/>
      </w:pPr>
      <w:r/>
      <w:r>
        <w:rPr>
          <w:rFonts w:ascii="Malgun Gothic" w:hAnsi="Malgun Gothic" w:eastAsia="Malgun Gothic"/>
        </w:rPr>
        <w:t>장-뇌축 관점에서 글루타민은 장벽 연료·미생물총 기질·뇌 회로 원료의 삼중성으로 참여한다.</w:t>
      </w:r>
    </w:p>
    <w:p>
      <w:pPr>
        <w:pStyle w:val="ListNumber"/>
      </w:pPr>
      <w:r/>
      <w:r>
        <w:rPr>
          <w:rFonts w:ascii="Malgun Gothic" w:hAnsi="Malgun Gothic" w:eastAsia="Malgun Gothic"/>
        </w:rPr>
        <w:t>안전성은 식이 아미노산으로서 양호하나, 간성뇌증 위험과 불안정 중증에서는 주의한다.</w:t>
      </w:r>
    </w:p>
    <w:p>
      <w:pPr>
        <w:pStyle w:val="ListNumber"/>
      </w:pPr>
      <w:r/>
      <w:r>
        <w:rPr>
          <w:rFonts w:ascii="Malgun Gothic" w:hAnsi="Malgun Gothic" w:eastAsia="Malgun Gothic"/>
        </w:rPr>
        <w:t>국물과 발효의 감칠맛(글루타메이트) 전통이 글루타민의 한국적 배경이다.</w:t>
      </w:r>
    </w:p>
    <w:p>
      <w:pPr>
        <w:pStyle w:val="ListNumber"/>
      </w:pPr>
      <w:r/>
      <w:r>
        <w:rPr>
          <w:rFonts w:ascii="Malgun Gothic" w:hAnsi="Malgun Gothic" w:eastAsia="Malgun Gothic"/>
        </w:rPr>
        <w:t>결론. L-글루타민은 장 상피의 연료를 대어 장벽이라는 토대를 지탱하고, 뇌에서는 흥분-억제 균형의 원료가 되어 장-뇌축과 평정의 축을 아래에서 받치는 조건 특이적 지지 원료다 — 그 효과는 부위·조건에 따라 달라지며, 본 장은 이를 과장 없이 서술한다.</w:t>
      </w:r>
    </w:p>
    <w:p>
      <w:r>
        <w:rPr>
          <w:rFonts w:ascii="Malgun Gothic" w:hAnsi="Malgun Gothic" w:eastAsia="Malgun Gothic"/>
        </w:rPr>
        <w:t>이로써 Part IV(기능성 보조 원료)의 두 번째 원료인 L-글루타민을 다루었다. 다음 장(Chapter 13)은 커큐민(울금)으로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references/ch12.bib</w:t>
      </w:r>
      <w:r>
        <w:rPr>
          <w:rFonts w:ascii="Malgun Gothic" w:hAnsi="Malgun Gothic" w:eastAsia="Malgun Gothic"/>
        </w:rPr>
        <w:t xml:space="preserve">(PubMed 실측 수집)에서 인용한 실존 문헌이며, reference-validator(단계 ③)의 CrossRef·PubMed 4단계 검증을 38편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references/validation-log-ch12-glutamine-2026-07-17.csv</w:t>
      </w:r>
      <w:r>
        <w:rPr>
          <w:rFonts w:ascii="Malgun Gothic" w:hAnsi="Malgun Gothic" w:eastAsia="Malgun Gothic"/>
        </w:rPr>
        <w:t>). L-글루타민은 문헌 규모가 크므로, off-topic(암 대사 glutaminolysis·순수 효소학·축산 종·피부 등)을 엄격히 배제하고 장 상피·장벽·장-뇌축·글루타메이트 회로·면역·임상(중증/외상/IBS)·안전성 문헌만 인용하였다.</w:t>
      </w:r>
    </w:p>
    <w:p>
      <w:r>
        <w:rPr>
          <w:rFonts w:ascii="Malgun Gothic" w:hAnsi="Malgun Gothic" w:eastAsia="Malgun Gothic"/>
        </w:rPr>
        <w:t>[1] Bollhalder L, Pfeil AM, Tomonaga Y, et al. A systematic literature review and meta-analysis of randomized clinical trials of parenteral glutamine supplementation. Clinical Nutrition. 2013;32(2):213-223. doi:10.1016/j.clnu.2012.11.003. PMID:23196117. URL: https://doi.org/10.1016/j.clnu.2012.11.003. [DOI-VERIFIED 2026-07-17 ✓]</w:t>
      </w:r>
    </w:p>
    <w:p>
      <w:r>
        <w:rPr>
          <w:rFonts w:ascii="Malgun Gothic" w:hAnsi="Malgun Gothic" w:eastAsia="Malgun Gothic"/>
        </w:rPr>
        <w:t>[2] Brown JV, Moe-Byrne T, McGuire W. Glutamine supplementation for young infants with severe gastrointestinal disease. The Cochrane Database of Systematic Reviews. 2014;2014(12):CD005947. doi:10.1002/14651858.CD005947.pub4. PMID:25504522. URL: https://doi.org/10.1002/14651858.CD005947.pub4. [DOI-VERIFIED 2026-07-17 ✓]</w:t>
      </w:r>
    </w:p>
    <w:p>
      <w:r>
        <w:rPr>
          <w:rFonts w:ascii="Malgun Gothic" w:hAnsi="Malgun Gothic" w:eastAsia="Malgun Gothic"/>
        </w:rPr>
        <w:t>[3] Tao KM, Li XQ, Yang LQ, et al. Glutamine supplementation for critically ill adults. The Cochrane Database of Systematic Reviews. 2014;2014(9):CD010050. doi:10.1002/14651858.CD010050.pub2. PMID:25199493. URL: https://doi.org/10.1002/14651858.CD010050.pub2. [DOI-VERIFIED 2026-07-17 ✓]</w:t>
      </w:r>
    </w:p>
    <w:p>
      <w:r>
        <w:rPr>
          <w:rFonts w:ascii="Malgun Gothic" w:hAnsi="Malgun Gothic" w:eastAsia="Malgun Gothic"/>
        </w:rPr>
        <w:t>[4] Wischmeyer PE, Dhaliwal R, McCall M, et al. Parenteral glutamine supplementation in critical illness: a systematic review. Critical Care. 2014;18(2):R76. doi:10.1186/cc13836. PMID:24745648. URL: https://doi.org/10.1186/cc13836. [DOI-VERIFIED 2026-07-17 ✓]</w:t>
      </w:r>
    </w:p>
    <w:p>
      <w:r>
        <w:rPr>
          <w:rFonts w:ascii="Malgun Gothic" w:hAnsi="Malgun Gothic" w:eastAsia="Malgun Gothic"/>
        </w:rPr>
        <w:t>[5] Wang B, Wu G, Zhou Z, et al. Glutamine and intestinal barrier function. Amino Acids. 2015;47(10):2143-2154. doi:10.1007/s00726-014-1773-4. PMID:24965526. URL: https://doi.org/10.1007/s00726-014-1773-4. [DOI-VERIFIED 2026-07-17 ✓]</w:t>
      </w:r>
    </w:p>
    <w:p>
      <w:r>
        <w:rPr>
          <w:rFonts w:ascii="Malgun Gothic" w:hAnsi="Malgun Gothic" w:eastAsia="Malgun Gothic"/>
        </w:rPr>
        <w:t>[6] van Zanten AR, Dhaliwal R, Garrel D, et al. Enteral glutamine supplementation in critically ill patients: a systematic review and meta-analysis. Critical Care. 2015;19(1):294. doi:10.1186/s13054-015-1002-x. PMID:26283217. URL: https://doi.org/10.1186/s13054-015-1002-x. [DOI-VERIFIED 2026-07-17 ✓]</w:t>
      </w:r>
    </w:p>
    <w:p>
      <w:r>
        <w:rPr>
          <w:rFonts w:ascii="Malgun Gothic" w:hAnsi="Malgun Gothic" w:eastAsia="Malgun Gothic"/>
        </w:rPr>
        <w:t>[7] van Zanten AR. Glutamine and antioxidants: status of their use in critical illness. Current Opinion in Clinical Nutrition and Metabolic Care. 2015;18(2):179-186. doi:10.1097/MCO.0000000000000152. PMID:25590616. URL: https://doi.org/10.1097/MCO.0000000000000152. [DOI-VERIFIED 2026-07-17 ✓]</w:t>
      </w:r>
    </w:p>
    <w:p>
      <w:r>
        <w:rPr>
          <w:rFonts w:ascii="Malgun Gothic" w:hAnsi="Malgun Gothic" w:eastAsia="Malgun Gothic"/>
        </w:rPr>
        <w:t>[8] Moe-Byrne T, Brown JV, McGuire W. Glutamine supplementation to prevent morbidity and mortality in preterm infants. The Cochrane Database of Systematic Reviews. 2016;(1):CD001457. doi:10.1002/14651858.CD001457.pub5. PMID:26755330. URL: https://doi.org/10.1002/14651858.CD001457.pub5. [DOI-VERIFIED 2026-07-17 ✓]</w:t>
      </w:r>
    </w:p>
    <w:p>
      <w:r>
        <w:rPr>
          <w:rFonts w:ascii="Malgun Gothic" w:hAnsi="Malgun Gothic" w:eastAsia="Malgun Gothic"/>
        </w:rPr>
        <w:t>[9] Achamrah N, Déchelotte P, Coëffier M. Glutamine and the regulation of intestinal permeability: from bench to bedside. Current Opinion in Clinical Nutrition and Metabolic Care. 2017;20(1):86-91. doi:10.1097/MCO.0000000000000339. PMID:27749689. URL: https://doi.org/10.1097/MCO.0000000000000339. [DOI-VERIFIED 2026-07-17 ✓]</w:t>
      </w:r>
    </w:p>
    <w:p>
      <w:r>
        <w:rPr>
          <w:rFonts w:ascii="Malgun Gothic" w:hAnsi="Malgun Gothic" w:eastAsia="Malgun Gothic"/>
        </w:rPr>
        <w:t>[10] Kim MH, Kim H. The Roles of Glutamine in the Intestine and Its Implication in Intestinal Diseases. International Journal of Molecular Sciences. 2017;18(5):1051. doi:10.3390/ijms18051051. PMID:28498331. URL: https://doi.org/10.3390/ijms18051051. [DOI-VERIFIED 2026-07-17 ✓]</w:t>
      </w:r>
    </w:p>
    <w:p>
      <w:r>
        <w:rPr>
          <w:rFonts w:ascii="Malgun Gothic" w:hAnsi="Malgun Gothic" w:eastAsia="Malgun Gothic"/>
        </w:rPr>
        <w:t>[11] Cruzat V, Macedo Rogero M, Noel Keane K, et al. Glutamine: Metabolism and Immune Function, Supplementation and Clinical Translation. Nutrients. 2018;10(11):1564. doi:10.3390/nu10111564. PMID:30360490. URL: https://doi.org/10.3390/nu10111564. [DOI-VERIFIED 2026-07-17 ✓]</w:t>
      </w:r>
    </w:p>
    <w:p>
      <w:r>
        <w:rPr>
          <w:rFonts w:ascii="Malgun Gothic" w:hAnsi="Malgun Gothic" w:eastAsia="Malgun Gothic"/>
        </w:rPr>
        <w:t>[12] Hayashi MK. Structure-Function Relationship of Transporters in the Glutamate-Glutamine Cycle of the Central Nervous System. International Journal of Molecular Sciences. 2018;19(4):1177. doi:10.3390/ijms19041177. PMID:29649168. URL: https://doi.org/10.3390/ijms19041177. [DOI-VERIFIED 2026-07-17 ✓]</w:t>
      </w:r>
    </w:p>
    <w:p>
      <w:r>
        <w:rPr>
          <w:rFonts w:ascii="Malgun Gothic" w:hAnsi="Malgun Gothic" w:eastAsia="Malgun Gothic"/>
        </w:rPr>
        <w:t>[13] Hebron ML, Javidnia M, Moussa CE. Tau clearance improves astrocytic function and brain glutamate-glutamine cycle. Journal of the Neurological Sciences. 2018;391:90-99. doi:10.1016/j.jns.2018.06.005. PMID:30103978. URL: https://doi.org/10.1016/j.jns.2018.06.005. [DOI-VERIFIED 2026-07-17 ✓]</w:t>
      </w:r>
    </w:p>
    <w:p>
      <w:r>
        <w:rPr>
          <w:rFonts w:ascii="Malgun Gothic" w:hAnsi="Malgun Gothic" w:eastAsia="Malgun Gothic"/>
        </w:rPr>
        <w:t>[14] Chen Y, Tsai YH, Tseng BJ, et al. Influence of Growth Hormone and Glutamine on Intestinal Stem Cells: A Narrative Review. Nutrients. 2019;11(8):1941. doi:10.3390/nu11081941. PMID:31426533. URL: https://doi.org/10.3390/nu11081941. [DOI-VERIFIED 2026-07-17 ✓]</w:t>
      </w:r>
    </w:p>
    <w:p>
      <w:r>
        <w:rPr>
          <w:rFonts w:ascii="Malgun Gothic" w:hAnsi="Malgun Gothic" w:eastAsia="Malgun Gothic"/>
        </w:rPr>
        <w:t>[15] Ramezani Ahmadi A, Rayyani E, Bahreini M, et al. The effect of glutamine supplementation on athletic performance, body composition, and immune function: A systematic review and a meta-analysis of clinical trials. Clinical Nutrition. 2019;38(3):1076-1091. doi:10.1016/j.clnu.2018.05.001. PMID:29784526. URL: https://doi.org/10.1016/j.clnu.2018.05.001. [DOI-VERIFIED 2026-07-17 ✓]</w:t>
      </w:r>
    </w:p>
    <w:p>
      <w:r>
        <w:rPr>
          <w:rFonts w:ascii="Malgun Gothic" w:hAnsi="Malgun Gothic" w:eastAsia="Malgun Gothic"/>
        </w:rPr>
        <w:t>[16] Shariatpanahi ZV, Eslamian G, Ardehali SH, et al. Effects of Early Enteral Glutamine Supplementation on Intestinal Permeability in Critically Ill Patients. Indian Journal of Critical Care Medicine. 2019;23(8):356-362. doi:10.5005/jp-journals-10071-23218. PMID:31485104. URL: https://doi.org/10.5005/jp-journals-10071-23218. [DOI-VERIFIED 2026-07-17 ✓]</w:t>
      </w:r>
    </w:p>
    <w:p>
      <w:r>
        <w:rPr>
          <w:rFonts w:ascii="Malgun Gothic" w:hAnsi="Malgun Gothic" w:eastAsia="Malgun Gothic"/>
        </w:rPr>
        <w:t>[17] Zheng P, Zeng B, Liu M, et al. The gut microbiome from patients with schizophrenia modulates the glutamate-glutamine-GABA cycle and schizophrenia-relevant behaviors in mice. Science Advances. 2019;5(2):eaau8317. doi:10.1126/sciadv.aau8317. PMID:30775438. URL: https://doi.org/10.1126/sciadv.aau8317. [DOI-VERIFIED 2026-07-17 ✓]</w:t>
      </w:r>
    </w:p>
    <w:p>
      <w:r>
        <w:rPr>
          <w:rFonts w:ascii="Malgun Gothic" w:hAnsi="Malgun Gothic" w:eastAsia="Malgun Gothic"/>
        </w:rPr>
        <w:t>[18] Zhou Q, Verne ML, Fields JZ, et al. Randomised placebo-controlled trial of dietary glutamine supplements for postinfectious irritable bowel syndrome. Gut. 2019;68(6):996-1002. doi:10.1136/gutjnl-2017-315136. PMID:30108163. URL: https://doi.org/10.1136/gutjnl-2017-315136. [DOI-VERIFIED 2026-07-17 ✓]</w:t>
      </w:r>
    </w:p>
    <w:p>
      <w:r>
        <w:rPr>
          <w:rFonts w:ascii="Malgun Gothic" w:hAnsi="Malgun Gothic" w:eastAsia="Malgun Gothic"/>
        </w:rPr>
        <w:t>[19] Baek JH, Jung S, Son H, et al. Glutamine Supplementation Prevents Chronic Stress-Induced Mild Cognitive Impairment. Nutrients. 2020;12(4):910. doi:10.3390/nu12040910. PMID:32224923. URL: https://doi.org/10.3390/nu12040910. [DOI-VERIFIED 2026-07-17 ✓]</w:t>
      </w:r>
    </w:p>
    <w:p>
      <w:r>
        <w:rPr>
          <w:rFonts w:ascii="Malgun Gothic" w:hAnsi="Malgun Gothic" w:eastAsia="Malgun Gothic"/>
        </w:rPr>
        <w:t>[20] Dos Santos Quaresma M, Souza W, Lemos VA, et al. The Possible Importance of Glutamine Supplementation to Mood and Cognition in Hypoxia from High Altitude. Nutrients. 2020;12(12):3627. doi:10.3390/nu12123627. PMID:33255790. URL: https://doi.org/10.3390/nu12123627. [DOI-VERIFIED 2026-07-17 ✓]</w:t>
      </w:r>
    </w:p>
    <w:p>
      <w:r>
        <w:rPr>
          <w:rFonts w:ascii="Malgun Gothic" w:hAnsi="Malgun Gothic" w:eastAsia="Malgun Gothic"/>
        </w:rPr>
        <w:t>[21] Zhou Y, Eid T, Hassel B, et al. Novel aspects of glutamine synthetase in ammonia homeostasis. Neurochemistry International. 2020;140:104809. doi:10.1016/j.neuint.2020.104809. PMID:32758585. URL: https://doi.org/10.1016/j.neuint.2020.104809. [DOI-VERIFIED 2026-07-17 ✓]</w:t>
      </w:r>
    </w:p>
    <w:p>
      <w:r>
        <w:rPr>
          <w:rFonts w:ascii="Malgun Gothic" w:hAnsi="Malgun Gothic" w:eastAsia="Malgun Gothic"/>
        </w:rPr>
        <w:t>[22] Severo JS, da Silva Barros VJ, Alves da Silva AC, et al. Effects of glutamine supplementation on inflammatory bowel disease: A systematic review of clinical trials. Clinical Nutrition ESPEN. 2021;42:53-60. doi:10.1016/j.clnesp.2020.12.023. PMID:33745622. URL: https://doi.org/10.1016/j.clnesp.2020.12.023. [DOI-VERIFIED 2026-07-17 ✓]</w:t>
      </w:r>
    </w:p>
    <w:p>
      <w:r>
        <w:rPr>
          <w:rFonts w:ascii="Malgun Gothic" w:hAnsi="Malgun Gothic" w:eastAsia="Malgun Gothic"/>
        </w:rPr>
        <w:t>[23] Truong V, Cheng PZ, Lee HC, et al. Occipital gamma-aminobutyric acid and glutamate-glutamine alterations in major depressive disorder: An MRS study and meta-analysis. Psychiatry Research: Neuroimaging. 2021;308:111238. doi:10.1016/j.pscychresns.2020.111238. PMID:33385764. URL: https://doi.org/10.1016/j.pscychresns.2020.111238. [DOI-VERIFIED 2026-07-17 ✓]</w:t>
      </w:r>
    </w:p>
    <w:p>
      <w:r>
        <w:rPr>
          <w:rFonts w:ascii="Malgun Gothic" w:hAnsi="Malgun Gothic" w:eastAsia="Malgun Gothic"/>
        </w:rPr>
        <w:t>[24] Yang T, Yan X, Cao Y, et al. Meta-analysis of Glutamine on Immune Function and Post-Operative Complications of Patients With Colorectal Cancer. Frontiers in Nutrition. 2021;8:765809. doi:10.3389/fnut.2021.765809. PMID:34938760. URL: https://doi.org/10.3389/fnut.2021.765809. [DOI-VERIFIED 2026-07-17 ✓]</w:t>
      </w:r>
    </w:p>
    <w:p>
      <w:r>
        <w:rPr>
          <w:rFonts w:ascii="Malgun Gothic" w:hAnsi="Malgun Gothic" w:eastAsia="Malgun Gothic"/>
        </w:rPr>
        <w:t>[25] Cheung G, Bataveljic D, Visser J, et al. Physiological synaptic activity and recognition memory require astroglial glutamine. Nature Communications. 2022;13(1):753. doi:10.1038/s41467-022-28331-7. PMID:35136061. URL: https://doi.org/10.1038/s41467-022-28331-7. [DOI-VERIFIED 2026-07-17 ✓]</w:t>
      </w:r>
    </w:p>
    <w:p>
      <w:r>
        <w:rPr>
          <w:rFonts w:ascii="Malgun Gothic" w:hAnsi="Malgun Gothic" w:eastAsia="Malgun Gothic"/>
        </w:rPr>
        <w:t>[26] Gholamalizadeh M, Tabrizi R, Rezaei S, et al. Effect of glutamine supplementation on inflammatory markers in critically ill patients supported with enteral or parenteral feeding. JPEN. Journal of Parenteral and Enteral Nutrition. 2022;46(1):61-68. doi:10.1002/jpen.2217. PMID:34213769. URL: https://doi.org/10.1002/jpen.2217. [DOI-VERIFIED 2026-07-17 ✓]</w:t>
      </w:r>
    </w:p>
    <w:p>
      <w:r>
        <w:rPr>
          <w:rFonts w:ascii="Malgun Gothic" w:hAnsi="Malgun Gothic" w:eastAsia="Malgun Gothic"/>
        </w:rPr>
        <w:t>[27] Heyland DK, Wibbenmeyer L, Pollack J, et al. A Randomized Trial of Enteral Glutamine for Treatment of Burn Injuries. The New England Journal of Medicine. 2022;387(11):1001-1010. doi:10.1056/NEJMoa2203364. PMID:36082909. URL: https://doi.org/10.1056/NEJMoa2203364. [DOI-VERIFIED 2026-07-17 ✓]</w:t>
      </w:r>
    </w:p>
    <w:p>
      <w:r>
        <w:rPr>
          <w:rFonts w:ascii="Malgun Gothic" w:hAnsi="Malgun Gothic" w:eastAsia="Malgun Gothic"/>
        </w:rPr>
        <w:t>[28] Hou YC, Wu JM, Chen KY, et al. Glutamine and leucine administration attenuates muscle atrophy in sepsis. Life Sciences. 2023;314:121327. doi:10.1016/j.lfs.2022.121327. PMID:36584912. URL: https://doi.org/10.1016/j.lfs.2022.121327. [DOI-VERIFIED 2026-07-17 ✓]</w:t>
      </w:r>
    </w:p>
    <w:p>
      <w:r>
        <w:rPr>
          <w:rFonts w:ascii="Malgun Gothic" w:hAnsi="Malgun Gothic" w:eastAsia="Malgun Gothic"/>
        </w:rPr>
        <w:t>[29] Li S, Wen X, Yang X, et al. Glutamine protects intestinal immunity through microbial metabolites rather than microbiota. International Immunopharmacology. 2023;124(Pt A):110832. doi:10.1016/j.intimp.2023.110832. PMID:37634449. URL: https://doi.org/10.1016/j.intimp.2023.110832. [DOI-VERIFIED 2026-07-17 ✓]</w:t>
      </w:r>
    </w:p>
    <w:p>
      <w:r>
        <w:rPr>
          <w:rFonts w:ascii="Malgun Gothic" w:hAnsi="Malgun Gothic" w:eastAsia="Malgun Gothic"/>
        </w:rPr>
        <w:t>[30] Lu T, Li Q, Lin W, et al. Gut Microbiota-Derived Glutamine Attenuates Liver Ischemia/Reperfusion Injury via Macrophage Metabolic Reprogramming. Cellular and Molecular Gastroenterology and Hepatology. 2023;15(5):1255-1275. doi:10.1016/j.jcmgh.2023.01.004. PMID:36706918. URL: https://doi.org/10.1016/j.jcmgh.2023.01.004. [DOI-VERIFIED 2026-07-17 ✓]</w:t>
      </w:r>
    </w:p>
    <w:p>
      <w:r>
        <w:rPr>
          <w:rFonts w:ascii="Malgun Gothic" w:hAnsi="Malgun Gothic" w:eastAsia="Malgun Gothic"/>
        </w:rPr>
        <w:t>[31] Oya M, Matsuoka K, Kubota M, et al. Increased glutamate and glutamine levels and their relationship to astrocytes and dopaminergic transmissions in the brains of adults with autism. Scientific Reports. 2023;13(1):11655. doi:10.1038/s41598-023-38306-3. PMID:37468523. URL: https://doi.org/10.1038/s41598-023-38306-3. [DOI-VERIFIED 2026-07-17 ✓]</w:t>
      </w:r>
    </w:p>
    <w:p>
      <w:r>
        <w:rPr>
          <w:rFonts w:ascii="Malgun Gothic" w:hAnsi="Malgun Gothic" w:eastAsia="Malgun Gothic"/>
        </w:rPr>
        <w:t>[32] Abbasi F, Haghighat Lari MM, Khosravi GR, et al. A systematic review and meta-analysis of clinical trials on the effects of glutamine supplementation on gut permeability in adults. Amino Acids. 2024;56(1):60. doi:10.1007/s00726-024-03420-7. PMID:39397201. URL: https://doi.org/10.1007/s00726-024-03420-7. [DOI-VERIFIED 2026-07-17 ✓]</w:t>
      </w:r>
    </w:p>
    <w:p>
      <w:r>
        <w:rPr>
          <w:rFonts w:ascii="Malgun Gothic" w:hAnsi="Malgun Gothic" w:eastAsia="Malgun Gothic"/>
        </w:rPr>
        <w:t>[33] Baek JH, Park H, Kang H, et al. The Role of Glutamine Homeostasis in Emotional and Cognitive Functions. International Journal of Molecular Sciences. 2024;25(2):1302. doi:10.3390/ijms25021302. PMID:38279303. URL: https://doi.org/10.3390/ijms25021302. [DOI-VERIFIED 2026-07-17 ✓]</w:t>
      </w:r>
    </w:p>
    <w:p>
      <w:r>
        <w:rPr>
          <w:rFonts w:ascii="Malgun Gothic" w:hAnsi="Malgun Gothic" w:eastAsia="Malgun Gothic"/>
        </w:rPr>
        <w:t>[34] Tao W, Xu G, Zhou J, et al. Glutamine Supplementation on Burn Patients: A Systematic Review and Meta-analysis. Journal of Burn Care &amp; Research. 2024;45(3):675-684. doi:10.1093/jbcr/irae007. PMID:38243579. URL: https://doi.org/10.1093/jbcr/irae007. [DOI-VERIFIED 2026-07-17 ✓]</w:t>
      </w:r>
    </w:p>
    <w:p>
      <w:r>
        <w:rPr>
          <w:rFonts w:ascii="Malgun Gothic" w:hAnsi="Malgun Gothic" w:eastAsia="Malgun Gothic"/>
        </w:rPr>
        <w:t>[35] Andersen JV. The Glutamate/GABA-Glutamine Cycle: Insights, Updates, and Advances. Journal of Neurochemistry. 2025;169(3):e70029. doi:10.1111/jnc.70029. PMID:40066661. URL: https://doi.org/10.1111/jnc.70029. [DOI-VERIFIED 2026-07-17 ✓]</w:t>
      </w:r>
    </w:p>
    <w:p>
      <w:r>
        <w:rPr>
          <w:rFonts w:ascii="Malgun Gothic" w:hAnsi="Malgun Gothic" w:eastAsia="Malgun Gothic"/>
        </w:rPr>
        <w:t>[36] Wang J, He Y, Liu Z, et al. Glutamine Peptides: Preparation, Analysis, Applications, and Their Role in Intestinal Barrier Protection. Nutrients. 2025;17(6):1017. doi:10.3390/nu17061017. PMID:40290078. URL: https://doi.org/10.3390/nu17061017. [DOI-VERIFIED 2026-07-17 ✓]</w:t>
      </w:r>
    </w:p>
    <w:p>
      <w:r>
        <w:rPr>
          <w:rFonts w:ascii="Malgun Gothic" w:hAnsi="Malgun Gothic" w:eastAsia="Malgun Gothic"/>
        </w:rPr>
        <w:t>[37] Raghu R, Chinnathambi S. Glutamate-Glutamine metabolism and transport, implications in Parkinson's disease. International Review of Neurobiology. 2026;186:75-106. doi:10.1016/bs.irn.2026.01.001. PMID:42276624. URL: https://doi.org/10.1016/bs.irn.2026.01.001. [DOI-VERIFIED 2026-07-17 ✓]</w:t>
      </w:r>
    </w:p>
    <w:p>
      <w:r>
        <w:rPr>
          <w:rFonts w:ascii="Malgun Gothic" w:hAnsi="Malgun Gothic" w:eastAsia="Malgun Gothic"/>
        </w:rPr>
        <w:t>[38] de Souza SRG, Martins Perles JVC, Bossolani GDP, et al. Glial remodeling and neuroprotective effects of L-glutamine supplementation on the enteric nervous system in walker-256 tumor-bearing rats. Tissue &amp; Cell. 2026;102:103652. doi:10.1016/j.tice.2026.103652. PMID:42217296. URL: https://doi.org/10.1016/j.tice.2026.103652.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두 번째 챕터)</w:t>
      </w:r>
    </w:p>
    <w:p>
      <w:pPr>
        <w:pStyle w:val="ListBullet"/>
      </w:pPr>
      <w:r/>
      <w:r>
        <w:rPr>
          <w:rFonts w:ascii="Malgun Gothic" w:hAnsi="Malgun Gothic" w:eastAsia="Malgun Gothic"/>
          <w:b/>
        </w:rPr>
        <w:t>인용 문헌 총계:</w:t>
      </w:r>
      <w:r>
        <w:rPr>
          <w:rFonts w:ascii="Malgun Gothic" w:hAnsi="Malgun Gothic" w:eastAsia="Malgun Gothic"/>
        </w:rPr>
        <w:t xml:space="preserve"> 38건 · 번호 [1]–[38] 연속 · 모두 </w:t>
      </w:r>
      <w:r>
        <w:rPr>
          <w:rFonts w:ascii="Malgun Gothic" w:hAnsi="Malgun Gothic" w:eastAsia="Malgun Gothic"/>
        </w:rPr>
        <w:t>references/ch12.bib</w:t>
      </w:r>
      <w:r>
        <w:rPr>
          <w:rFonts w:ascii="Malgun Gothic" w:hAnsi="Malgun Gothic" w:eastAsia="Malgun Gothic"/>
        </w:rPr>
        <w:t>(PubMed 실측 수집) 유래 · [DOI-VERIFIED 2026-07-17 ✓] 38/38 (검증률 100%)</w:t>
      </w:r>
    </w:p>
    <w:p>
      <w:pPr>
        <w:pStyle w:val="ListBullet"/>
      </w:pPr>
      <w:r/>
      <w:r>
        <w:rPr>
          <w:rFonts w:ascii="Malgun Gothic" w:hAnsi="Malgun Gothic" w:eastAsia="Malgun Gothic"/>
          <w:b/>
        </w:rPr>
        <w:t>핵심 서사:</w:t>
      </w:r>
      <w:r>
        <w:rPr>
          <w:rFonts w:ascii="Malgun Gothic" w:hAnsi="Malgun Gothic" w:eastAsia="Malgun Gothic"/>
        </w:rPr>
        <w:t xml:space="preserve"> 연료(fuel) — L-글루타민은 장 상피의 1차 연료로 장벽이라는 토대를 지탱하고, 뇌에서는 글루타메이트-GABA-글루타민 회로의 원료가 되어 장-뇌축과 평정의 축을 아래에서 받친다. 효과는 부위·조건 의존적.</w:t>
      </w:r>
    </w:p>
    <w:p>
      <w:pPr>
        <w:pStyle w:val="ListBullet"/>
      </w:pPr>
      <w:r/>
      <w:r>
        <w:rPr>
          <w:rFonts w:ascii="Malgun Gothic" w:hAnsi="Malgun Gothic" w:eastAsia="Malgun Gothic"/>
          <w:b/>
        </w:rPr>
        <w:t>정직성 서사:</w:t>
      </w:r>
      <w:r>
        <w:rPr>
          <w:rFonts w:ascii="Malgun Gothic" w:hAnsi="Malgun Gothic" w:eastAsia="Malgun Gothic"/>
        </w:rPr>
        <w:t xml:space="preserve"> 장 투과성·감염후 IBS([18][32])는 관련성 보고, 그러나 영아·미숙아([2][8])·건강인 운동([15])은 무효, 불안정 중증([7])·대규모 화상 RCT([27])는 신중/무효 — §8에 명시.</w:t>
      </w:r>
    </w:p>
    <w:p>
      <w:pPr>
        <w:pStyle w:val="ListBullet"/>
      </w:pPr>
      <w:r/>
      <w:r>
        <w:rPr>
          <w:rFonts w:ascii="Malgun Gothic" w:hAnsi="Malgun Gothic" w:eastAsia="Malgun Gothic"/>
          <w:b/>
        </w:rPr>
        <w:t>연결 특기:</w:t>
      </w:r>
      <w:r>
        <w:rPr>
          <w:rFonts w:ascii="Malgun Gothic" w:hAnsi="Malgun Gothic" w:eastAsia="Malgun Gothic"/>
        </w:rPr>
        <w:t xml:space="preserve"> 사군자탕[Ch4~7] 흡수 토대 × 장벽 연료 · L-테아닌[Ch10]·L-티로신[Ch11] 평정 축의 원료 상보([35]) · FOS[Ch14] 미생물총과 장-뇌 토대 이중 지지([17][29])</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비위(脾胃)·후천지본·감칠맛(우마미) 은유(배경 사실)로 최소 서술 · off-topic(암 대사 glutaminolysis·순수 효소학·축산 종·피부)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"부위·조건 의존적 지지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38/38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[1]–[38] 연속(결번 없음)</w:t>
      </w:r>
    </w:p>
    <w:p>
      <w:r>
        <w:br w:type="page"/>
      </w:r>
    </w:p>
    <w:p>
      <w:pPr>
        <w:pStyle w:val="Heading1"/>
      </w:pPr>
      <w:r/>
      <w:r>
        <w:rPr>
          <w:rFonts w:ascii="Malgun Gothic" w:hAnsi="Malgun Gothic" w:eastAsia="Malgun Gothic"/>
        </w:rPr>
        <w:t>Chapter 13 · 커큐민 (Curcumin, 울금)</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39편 · 검증 완료 39편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references/validation-log-ch13-curcumin-2026-07-17.csv</w:t>
      </w:r>
    </w:p>
    <w:p>
      <w:r>
        <w:rPr>
          <w:rFonts w:ascii="Malgun Gothic" w:hAnsi="Malgun Gothic" w:eastAsia="Malgun Gothic"/>
        </w:rPr>
        <w:t>사료 검증: 부분 · 최소화 방침 — 전통 문헌(동의보감·본초강목 등)은 배경 사실만, 특정 편명·페이지 확정 인용은 historical-verifier 전용 패스로 이월</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references/edit-log-ch13-2026-07-17.md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세 번째 챕터로, 15섹션 표준 템플릿을 따른다. 커큐민은 강황·울금(</w:t>
      </w:r>
      <w:r>
        <w:rPr>
          <w:rFonts w:ascii="Malgun Gothic" w:hAnsi="Malgun Gothic" w:eastAsia="Malgun Gothic"/>
          <w:i/>
        </w:rPr>
        <w:t>Curcuma longa</w:t>
      </w:r>
      <w:r>
        <w:rPr>
          <w:rFonts w:ascii="Malgun Gothic" w:hAnsi="Malgun Gothic" w:eastAsia="Malgun Gothic"/>
        </w:rPr>
        <w:t xml:space="preserve">)의 노란 폴리페놀 색소로, 힘뇌장에서 </w:t>
      </w:r>
      <w:r>
        <w:rPr>
          <w:rFonts w:ascii="Malgun Gothic" w:hAnsi="Malgun Gothic" w:eastAsia="Malgun Gothic"/>
          <w:b/>
        </w:rPr>
        <w:t>항염(抗炎)의 원료</w:t>
      </w:r>
      <w:r>
        <w:rPr>
          <w:rFonts w:ascii="Malgun Gothic" w:hAnsi="Malgun Gothic" w:eastAsia="Malgun Gothic"/>
        </w:rPr>
        <w:t xml:space="preserve"> 다. 이 장의 핵심 서사는 </w:t>
      </w:r>
      <w:r>
        <w:rPr>
          <w:rFonts w:ascii="Malgun Gothic" w:hAnsi="Malgun Gothic" w:eastAsia="Malgun Gothic"/>
          <w:b/>
        </w:rPr>
        <w:t>"항염의 국제 시민"</w:t>
      </w:r>
      <w:r>
        <w:rPr>
          <w:rFonts w:ascii="Malgun Gothic" w:hAnsi="Malgun Gothic" w:eastAsia="Malgun Gothic"/>
        </w:rPr>
        <w:t xml:space="preserve"> 이다 — 커큐민은 인도 아유르베다, 한국의 울금·강황, 전 세계 카레와 보충제에 이르기까지 문화를 가로질러 쓰여 온 항염 원료이며, 그 작용의 초점은 </w:t>
      </w:r>
      <w:r>
        <w:rPr>
          <w:rFonts w:ascii="Malgun Gothic" w:hAnsi="Malgun Gothic" w:eastAsia="Malgun Gothic"/>
          <w:b/>
        </w:rPr>
        <w:t>신경염증(neuroinflammation)</w:t>
      </w:r>
      <w:r>
        <w:rPr>
          <w:rFonts w:ascii="Malgun Gothic" w:hAnsi="Malgun Gothic" w:eastAsia="Malgun Gothic"/>
        </w:rPr>
        <w:t xml:space="preserve"> 과 </w:t>
      </w:r>
      <w:r>
        <w:rPr>
          <w:rFonts w:ascii="Malgun Gothic" w:hAnsi="Malgun Gothic" w:eastAsia="Malgun Gothic"/>
          <w:b/>
        </w:rPr>
        <w:t>장-뇌축의 염증 신호</w:t>
      </w:r>
      <w:r>
        <w:rPr>
          <w:rFonts w:ascii="Malgun Gothic" w:hAnsi="Malgun Gothic" w:eastAsia="Malgun Gothic"/>
        </w:rPr>
        <w:t xml:space="preserve"> 에 있다. 그러나 커큐민에는 반드시 정직하게 다뤄야 할 두 가지가 있다 — 첫째, </w:t>
      </w:r>
      <w:r>
        <w:rPr>
          <w:rFonts w:ascii="Malgun Gothic" w:hAnsi="Malgun Gothic" w:eastAsia="Malgun Gothic"/>
          <w:b/>
        </w:rPr>
        <w:t>생체이용률(bioavailability)이 매우 낮다</w:t>
      </w:r>
      <w:r>
        <w:rPr>
          <w:rFonts w:ascii="Malgun Gothic" w:hAnsi="Malgun Gothic" w:eastAsia="Malgun Gothic"/>
        </w:rPr>
        <w:t xml:space="preserve">는 점, 둘째, 그로 인해 임상 근거가 </w:t>
      </w:r>
      <w:r>
        <w:rPr>
          <w:rFonts w:ascii="Malgun Gothic" w:hAnsi="Malgun Gothic" w:eastAsia="Malgun Gothic"/>
          <w:b/>
        </w:rPr>
        <w:t>이질적이며 제형(製劑)에 크게 의존</w:t>
      </w:r>
      <w:r>
        <w:rPr>
          <w:rFonts w:ascii="Malgun Gothic" w:hAnsi="Malgun Gothic" w:eastAsia="Malgun Gothic"/>
        </w:rPr>
        <w:t xml:space="preserve"> 한다는 점이다. 본 장은 커큐민의 항염 잠재력과 이 생체이용률의 한계를 함께, 과장 없이 서술한다. 본문의 39개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노란 뿌리의 세계 여행</w:t>
      </w:r>
    </w:p>
    <w:p>
      <w:r>
        <w:rPr>
          <w:rFonts w:ascii="Malgun Gothic" w:hAnsi="Malgun Gothic" w:eastAsia="Malgun Gothic"/>
        </w:rPr>
        <w:t>인도의 시장, 한국의 약재상, 오키나와의 밭, 그리고 전 세계의 카레 냄비에서 같은 노란 가루가 쓰인다. 강황(薑黃)의 뿌리를 갈아 만든 노란 색소, 커큐민이다. 어떤 원료도 이만큼 여러 문화의 부엌과 약장(藥欌)에 동시에 자리 잡지는 못했다. 커큐민은 말 그대로 항염의 국제 시민이다.</w:t>
      </w:r>
    </w:p>
    <w:p>
      <w:r>
        <w:rPr>
          <w:rFonts w:ascii="Malgun Gothic" w:hAnsi="Malgun Gothic" w:eastAsia="Malgun Gothic"/>
        </w:rPr>
        <w:t>옛사람은 이 노란 뿌리가 "기(氣)와 혈(血)이 막혀 뭉친 것을 풀어 준다"고 보았다. 현대 과학의 언어로 옮기면 커큐민이 겨냥하는 것은 염증(炎症)이다. 좀 더 좁히면 두 가지다. 하나는 뇌의 미세아교세포(microglia)와 별아교세포(astrocyte)가 과도하게 활성화되어 신경을 갉아 대는 신경염증이고, 다른 하나는 장벽이 흔들릴 때 온몸으로 번지는 장-뇌축의 염증 신호다. 만성 스트레스와 노화, 대사 이상은 이 염증을 부추기고, 염증은 다시 기분과 인지를 무겁게 짓누른다.</w:t>
      </w:r>
    </w:p>
    <w:p>
      <w:r>
        <w:rPr>
          <w:rFonts w:ascii="Malgun Gothic" w:hAnsi="Malgun Gothic" w:eastAsia="Malgun Gothic"/>
        </w:rPr>
        <w:t>지금까지 힘뇌장의 여정은 이랬다. 보(補)의 축(사군자탕)으로 토대를 세우고, 연결의 축(노루궁뎅이·원지)으로 신경을 잇고, 평정의 축(L-테아닌·L-티로신·L-글루타민)으로 균형과 연료를 댔다. 제13장의 커큐민은 이 계(系) 전체에 항염이라는 배경 환경을 깐다. 염증이라는 불씨를 낮춰, 다른 원료들이 제대로 작동할 장-뇌 환경을 가라앉히는 역할이다.</w:t>
      </w:r>
    </w:p>
    <w:p>
      <w:r>
        <w:rPr>
          <w:rFonts w:ascii="Malgun Gothic" w:hAnsi="Malgun Gothic" w:eastAsia="Malgun Gothic"/>
        </w:rPr>
        <w:t>그러나 이 노란 뿌리에는 정직하게 짚어야 할 약점이 있다. 커큐민은 먹어도 몸에 잘 흡수되지 않는다. 이 생체이용률 문제가 커큐민 이야기의 절반을 차지한다. 이 장은 그 노란 뿌리의 세계 여행과, 그것이 지닌 항염의 약속과 흡수의 한계를 함께 따라간다.</w:t>
      </w:r>
    </w:p>
    <w:p>
      <w:pPr>
        <w:pBdr>
          <w:bottom w:val="single" w:sz="6" w:space="1" w:color="999999"/>
        </w:pBdr>
      </w:pPr>
    </w:p>
    <w:p>
      <w:pPr>
        <w:pStyle w:val="Heading2"/>
      </w:pPr>
      <w:r/>
      <w:r>
        <w:rPr>
          <w:rFonts w:ascii="Malgun Gothic" w:hAnsi="Malgun Gothic" w:eastAsia="Malgun Gothic"/>
        </w:rPr>
        <w:t>2 · 역사적 배경 — 강황과 울금, 국제 시민의 뿌리</w:t>
      </w:r>
    </w:p>
    <w:p>
      <w:r>
        <w:rPr>
          <w:rFonts w:ascii="Malgun Gothic" w:hAnsi="Malgun Gothic" w:eastAsia="Malgun Gothic"/>
        </w:rPr>
        <w:t xml:space="preserve">강황(薑黃, </w:t>
      </w:r>
      <w:r>
        <w:rPr>
          <w:rFonts w:ascii="Malgun Gothic" w:hAnsi="Malgun Gothic" w:eastAsia="Malgun Gothic"/>
          <w:i/>
        </w:rPr>
        <w:t>Curcuma longa</w:t>
      </w:r>
      <w:r>
        <w:rPr>
          <w:rFonts w:ascii="Malgun Gothic" w:hAnsi="Malgun Gothic" w:eastAsia="Malgun Gothic"/>
        </w:rPr>
        <w:t xml:space="preserve">)은 동아시아·남아시아 본초학이 함께 써 온 오래된 약재다. 인도 아유르베다는 강황을 소염·정화의 약으로 수천 년간 써 왔고, 중국·한국의 본초학은 강황과 울금(鬱金)을 기혈의 울체(鬱滯)를 풀고 어혈을 흩는 약으로 분류했다. 흥미로운 것은 전통 본초학이 같은 </w:t>
      </w:r>
      <w:r>
        <w:rPr>
          <w:rFonts w:ascii="Malgun Gothic" w:hAnsi="Malgun Gothic" w:eastAsia="Malgun Gothic"/>
          <w:i/>
        </w:rPr>
        <w:t>Curcuma</w:t>
      </w:r>
      <w:r>
        <w:rPr>
          <w:rFonts w:ascii="Malgun Gothic" w:hAnsi="Malgun Gothic" w:eastAsia="Malgun Gothic"/>
        </w:rPr>
        <w:t xml:space="preserve"> 속에서도 뿌리줄기(根莖)를 강황, 덩이뿌리(塊根)를 울금으로 나누어, 부위에 따라 약성을 달리 보았다는 점이다.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않는다(사료 최소화 방침). 필요 시 historical-verifier 검증으로 보강한다.</w:t>
      </w:r>
    </w:p>
    <w:p>
      <w:r>
        <w:rPr>
          <w:rFonts w:ascii="Malgun Gothic" w:hAnsi="Malgun Gothic" w:eastAsia="Malgun Gothic"/>
        </w:rPr>
        <w:t>커큐민의 과학사에서 두 가지가 두드러진다. 하나는 커큐민이 문화를 가로지른 "국제 시민" 원료라는 점이다. 강황·울금의 건강 관련 활용과 생체이용률 개선 방법을 정리한 종설[16]은, 이 노란 색소가 향신료이자 약재이자 현대 보충제로서 전 지구적으로 쓰여 왔음을 보여준다. 다른 하나는 커큐민 연구사가 "생체이용률의 역설"로 요약된다는 사실이다. 시험관에서는 강력한 항염·항산화 작용을 보이지만, 정작 입으로 먹으면 흡수가 낮고 대사가 빨라 혈중 농도가 미미하다[6]. 이 역설이 커큐민 현대 연구의 핵심 과제이자, 본 장이 정직하게 다뤄야 할 지점이다.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커큐민의 자리는 계 전체에 항염 환경을 까는 보조 원료다. 근거는 세 갈래로 정리된다.</w:t>
      </w:r>
    </w:p>
    <w:p>
      <w:r>
        <w:rPr>
          <w:rFonts w:ascii="Malgun Gothic" w:hAnsi="Malgun Gothic" w:eastAsia="Malgun Gothic"/>
        </w:rPr>
        <w:t>먼저, 커큐민은 신경염증과 장-뇌축(gut-brain axis, 腸-腦軸) 염증을 겨냥하는 항염 원료다. 커큐민의 항염·항산화 특성이 신경퇴행성 질환과 우울의 병태와 관련된다는 개관[1], 성인에서 커큐민/강황 보충의 항산화·항염 효과를 GRADE로 평가한 용량-반응 메타분석[26]은, 커큐민이 염증 신호를 낮추는 방향으로 작용할 가능성을 보고한다. 특히 커큐민이 장-뇌축을 조절하여 신경염증과 대사 이상에 관여할 가능성을 정리한 최근 종설[34]은, 커큐민의 자리가 힘뇌장의 장-뇌축 철학(제3장)과 곧바로 이어짐을 보여준다.</w:t>
      </w:r>
    </w:p>
    <w:p>
      <w:r>
        <w:rPr>
          <w:rFonts w:ascii="Malgun Gothic" w:hAnsi="Malgun Gothic" w:eastAsia="Malgun Gothic"/>
        </w:rPr>
        <w:t>다음으로, 커큐민은 "배경 환경"을 까는 원료이지 단독으로 주작용을 내는 원료가 아니다. 힘뇌장의 다른 축들(보·연결·평정)이 저마다의 표적을 겨눈다면, 커큐민은 그 축들이 작동할 장-뇌 환경의 염증 배경을 낮추는 쪽이다. 이렇게 보면 커큐민은 "만능 치료제"가 아니라 "환경을 조성하는 보조 원료"로 정확히 자리매김한다.</w:t>
      </w:r>
    </w:p>
    <w:p>
      <w:r>
        <w:rPr>
          <w:rFonts w:ascii="Malgun Gothic" w:hAnsi="Malgun Gothic" w:eastAsia="Malgun Gothic"/>
        </w:rPr>
        <w:t>마지막으로, 커큐민의 설계는 생체이용률의 한계를 처음부터 전제로 깔고 간다. 커큐민은 경구 흡수가 낮으므로[6], 그 활용은 제형(피페린 병용·인지질 복합·나노 제형 등)과 조건에 크게 의존한다[16][25]. 힘뇌장에서 커큐민을 논하면서 이 한계를 빼놓는 것은 정직하지 않다. 본 장은 커큐민의 항염 잠재력과 흡수의 제약을 나란히 전제한다.</w:t>
      </w:r>
    </w:p>
    <w:p>
      <w:r>
        <w:rPr>
          <w:rFonts w:ascii="Malgun Gothic" w:hAnsi="Malgun Gothic" w:eastAsia="Malgun Gothic"/>
        </w:rPr>
        <w:t>정리하면 힘뇌장에서 커큐민의 존재 이유는 신경염증과 장-뇌축 염증이라는 배경 불씨를 낮춰, 다른 축들이 작동할 장-뇌 환경을 까는 데 있다. 단, 그 효과는 생체이용률과 제형에 의존하며,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행기해울(行氣解鬱)과 항염의 은유</w:t>
      </w:r>
    </w:p>
    <w:p>
      <w:pPr>
        <w:pStyle w:val="Heading3"/>
      </w:pPr>
      <w:r/>
      <w:r>
        <w:rPr>
          <w:rFonts w:ascii="Malgun Gothic" w:hAnsi="Malgun Gothic" w:eastAsia="Malgun Gothic"/>
        </w:rPr>
        <w:t>4.1 강황·울금의 기미(氣味)·귀경(歸經)</w:t>
      </w:r>
    </w:p>
    <w:p>
      <w:r>
        <w:rPr>
          <w:rFonts w:ascii="Malgun Gothic" w:hAnsi="Malgun Gothic" w:eastAsia="Malgun Gothic"/>
        </w:rPr>
        <w:t xml:space="preserve">전통 본초학에서 강황은 맛이 맵고 쓰며(辛苦) 성질이 따뜻하고(溫), 간(肝)·비(脾)에 귀경한다고 보았다. 울금은 맛이 맵고 쓰며 성질이 서늘하다(寒)고 하여, 같은 </w:t>
      </w:r>
      <w:r>
        <w:rPr>
          <w:rFonts w:ascii="Malgun Gothic" w:hAnsi="Malgun Gothic" w:eastAsia="Malgun Gothic"/>
          <w:i/>
        </w:rPr>
        <w:t>Curcuma</w:t>
      </w:r>
      <w:r>
        <w:rPr>
          <w:rFonts w:ascii="Malgun Gothic" w:hAnsi="Malgun Gothic" w:eastAsia="Malgun Gothic"/>
        </w:rPr>
        <w:t xml:space="preserve"> 속이라도 부위와 약성을 갈랐다. 두 약재 모두 행기(行氣, 기를 돌림)·해울(解鬱, 뭉친 것을 풀음)·활혈(活血, 혈을 돌림)의 효능으로 분류되어, 기혈이 막혀 뭉친 병태에 쓰였다.</w:t>
      </w:r>
    </w:p>
    <w:p>
      <w:pPr>
        <w:pStyle w:val="Heading3"/>
      </w:pPr>
      <w:r/>
      <w:r>
        <w:rPr>
          <w:rFonts w:ascii="Malgun Gothic" w:hAnsi="Malgun Gothic" w:eastAsia="Malgun Gothic"/>
        </w:rPr>
        <w:t>4.2 "울(鬱)을 푼다" — 뭉침과 염증의 은유</w:t>
      </w:r>
    </w:p>
    <w:p>
      <w:r>
        <w:rPr>
          <w:rFonts w:ascii="Malgun Gothic" w:hAnsi="Malgun Gothic" w:eastAsia="Malgun Gothic"/>
        </w:rPr>
        <w:t>울금의 이름 자체가 "울(鬱)", 곧 뭉치고 막힌 것을 다스린다는 뜻을 담는다. 흥미롭게도 현대 과학에서 만성 염증은 조직이 "뭉치고 막힌" 병리 상태로 이해되며, 커큐민은 그 염증 신호(NF-κB 등)를 낮추는 쪽으로 작용한다[1]. "울체(鬱滯)를 푼다"는 전통 관점과 "염증을 가라앉힌다"는 현대적 이해가 은유적으로 공명하는 대목이다. 물론 이는 유비일 뿐 확정적 주장은 아니다.</w:t>
      </w:r>
    </w:p>
    <w:p>
      <w:pPr>
        <w:pStyle w:val="Heading3"/>
      </w:pPr>
      <w:r/>
      <w:r>
        <w:rPr>
          <w:rFonts w:ascii="Malgun Gothic" w:hAnsi="Malgun Gothic" w:eastAsia="Malgun Gothic"/>
        </w:rPr>
        <w:t>4.3 "정신울증(情志鬱證)"과 기분</w:t>
      </w:r>
    </w:p>
    <w:p>
      <w:r>
        <w:rPr>
          <w:rFonts w:ascii="Malgun Gothic" w:hAnsi="Malgun Gothic" w:eastAsia="Malgun Gothic"/>
        </w:rPr>
        <w:t>전통 의학은 기(氣)의 울체가 정서(情志)의 울증 — 오늘날의 우울과 겹치는 상태 — 을 낳는다고 보아, 해울(解鬱) 약재를 정서 병태에 썼다. 커큐민의 항우울 관련 가능성을 검토한 연구들[2][14]이 있다는 점은, 이 "해울과 기분"의 전통 관점과 은유적으로 이어진다. 다만 이 역시 유비이며, 커큐민을 항우울제로 규정하는 것은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항염·항산화와 생체이용률의 역설</w:t>
      </w:r>
    </w:p>
    <w:p>
      <w:r>
        <w:rPr>
          <w:rFonts w:ascii="Malgun Gothic" w:hAnsi="Malgun Gothic" w:eastAsia="Malgun Gothic"/>
        </w:rPr>
        <w:t>커큐민의 약리는 결국 하나의 주제로 모인다. 염증과 산화 스트레스를 아래로 눌러 내리는 것이다. 그러나 그 이야기는 생체이용률의 역설을 빼놓고는 끝나지 않는다. 본 절의 인용은 확립된 peer-review 저널에 한한다.</w:t>
      </w:r>
    </w:p>
    <w:p>
      <w:pPr>
        <w:pStyle w:val="Heading3"/>
      </w:pPr>
      <w:r/>
      <w:r>
        <w:rPr>
          <w:rFonts w:ascii="Malgun Gothic" w:hAnsi="Malgun Gothic" w:eastAsia="Malgun Gothic"/>
        </w:rPr>
        <w:t>5.1 항염·항산화 신호 — NF-κB와 Nrf2</w:t>
      </w:r>
    </w:p>
    <w:p>
      <w:r>
        <w:rPr>
          <w:rFonts w:ascii="Malgun Gothic" w:hAnsi="Malgun Gothic" w:eastAsia="Malgun Gothic"/>
        </w:rPr>
        <w:t>커큐민의 분자 약리는 두 축으로 정리된다. 하나는 염증의 중심 전사인자인 NF-κB 경로를 하향 조절해 전(前)염증성 사이토카인(TNF-α·IL-6 등) 생성을 낮추는 것이고, 다른 하나는 항산화 방어의 master switch인 Nrf2 경로를 켜서 산화 스트레스를 완충하는 것이다. 커큐민의 항염·항산화 특성을 신경퇴행·우울 맥락에서 정리한 개관[1], 신경퇴행·노화·산화/질화 스트레스 모델에서 커큐민의 항산화 효과를 종합한 리뷰[7]가 이 두 축의 중심성을 보여준다. 성인 대상 RCT를 GRADE로 종합한 용량-반응 메타분석[26]은 커큐민/강황 보충이 항산화·항염 지표와 관련됨을 보고한다.</w:t>
      </w:r>
    </w:p>
    <w:p>
      <w:pPr>
        <w:pStyle w:val="Heading3"/>
      </w:pPr>
      <w:r/>
      <w:r>
        <w:rPr>
          <w:rFonts w:ascii="Malgun Gothic" w:hAnsi="Malgun Gothic" w:eastAsia="Malgun Gothic"/>
        </w:rPr>
        <w:t>5.2 신경염증 — 미세아교세포와 별아교세포</w:t>
      </w:r>
    </w:p>
    <w:p>
      <w:r>
        <w:rPr>
          <w:rFonts w:ascii="Malgun Gothic" w:hAnsi="Malgun Gothic" w:eastAsia="Malgun Gothic"/>
        </w:rPr>
        <w:t>커큐민 신경약리의 초점은 신경염증이다. 알츠하이머병 맥락에서 커큐민으로 신경염증을 다루기 위한 약리학적 고려를 정리한 리뷰[23], 노화·신경염증에서 변형 커큐민 제제가 아교세포(glia) 형태에 미치는 영향을 검토한 연구[19], 흔한 신경퇴행 조건에서 커큐민이 별아교세포에 미치는 영향을 정리한 리뷰[24]는, 커큐민이 과활성화된 미세아교세포·별아교세포의 염증 반응을 다스릴 잠재력을 보여준다. 여기서 한 걸음 더 들어가, 커큐민이 PTPRZ1 활성과 RNA m6A 변형을 매개로 미세아교세포의 신경염증 반응을 조절한다는 연구[37], 알츠하이머병에서 커큐민의 신경보호·항염 전략을 정리한 리뷰[29]가 이 기전의 세부를 채운다.</w:t>
      </w:r>
    </w:p>
    <w:p>
      <w:pPr>
        <w:pStyle w:val="Heading3"/>
      </w:pPr>
      <w:r/>
      <w:r>
        <w:rPr>
          <w:rFonts w:ascii="Malgun Gothic" w:hAnsi="Malgun Gothic" w:eastAsia="Malgun Gothic"/>
        </w:rPr>
        <w:t>5.3 생체이용률의 역설 — 왜 "먹어도 잘 안 듣는가"</w:t>
      </w:r>
    </w:p>
    <w:p>
      <w:r>
        <w:rPr>
          <w:rFonts w:ascii="Malgun Gothic" w:hAnsi="Malgun Gothic" w:eastAsia="Malgun Gothic"/>
        </w:rPr>
        <w:t>커큐민 약리의 핵심 난제는 생체이용률이다. 커큐민은 시험관에서는 강력한 작용을 보이지만, 입으로 먹으면 사정이 달라진다. 물에 잘 녹지 않고, 장에서 흡수가 낮으며, 간과 장에서 빠르게 대사되어 배출되는 탓에 혈중 활성 농도가 매우 낮다. 커큐민의 생체이용률 문제와 위장관 국소 작용의 함의를 정리한 종설[6], 커큐민의 건강 효과와 생체이용률 개선 방법을 정리한 리뷰[16]가 이 역설을 정면으로 다룬다. 이를 넘어서려는 전략 — 피페린(후추 추출물) 병용, 인지질 복합체(phytosome), 나노 제형 등 — 과 그 대사·미생물 조절을 정리한 연구들[25][27], 알츠하이머병에서 커큐민 나노제형·변형 제제의 활용을 검토한 리뷰[9][27]은, 커큐민의 현대적 활용이 사실상 "제형의 과학"임을 보여준다. 바로 이 생체이용률 의존성이 뒤에서 다룰 임상 근거의 이질성(§8)을 낳는 근본 배경이다.</w:t>
      </w:r>
    </w:p>
    <w:p>
      <w:pPr>
        <w:pStyle w:val="IntenseQuote"/>
      </w:pPr>
      <w:r/>
      <w:r>
        <w:rPr>
          <w:rFonts w:ascii="Malgun Gothic" w:hAnsi="Malgun Gothic" w:eastAsia="Malgun Gothic"/>
          <w:b/>
        </w:rPr>
        <w:t>범분석간섭(PAINS) 주석.</w:t>
      </w:r>
      <w:r>
        <w:rPr>
          <w:rFonts w:ascii="Malgun Gothic" w:hAnsi="Malgun Gothic" w:eastAsia="Malgun Gothic"/>
        </w:rPr>
        <w:t xml:space="preserve"> 커큐민은 여러 시험관 분석에서 비특이적 신호를 내는 화합물(pan-assay interference)로도 알려져 있어, 일부 시험관 결과는 실제 약효가 아닐 수 있다는 비판이 있다. 본 장은 이 점을 전제하여, 시험관 기전보다 </w:t>
      </w:r>
      <w:r>
        <w:rPr>
          <w:rFonts w:ascii="Malgun Gothic" w:hAnsi="Malgun Gothic" w:eastAsia="Malgun Gothic"/>
          <w:b/>
        </w:rPr>
        <w:t>인체 임상 근거(§8)</w:t>
      </w:r>
      <w:r>
        <w:rPr>
          <w:rFonts w:ascii="Malgun Gothic" w:hAnsi="Malgun Gothic" w:eastAsia="Malgun Gothic"/>
        </w:rPr>
        <w:t xml:space="preserve"> 에 무게를 둔다.</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커큐민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체계화했으며, 염증과 우울(주요우울장애, MDD)을 장-뇌축의 핵심 접점으로 다룬다(리뷰 본문 p.1947 부근의 염증·기분 논의). 이 틀 안에서 커큐민은 두 지점에 걸친다. 하나는 염증 경로이고 다른 하나는 미생물총-대사 경로다. 커큐민이 전신·신경 염증을 낮추는 동시에, 낮은 흡수 탓에 오히려 장에 오래 머물며 장내미생물총과 양방향으로 주고받기 때문이다.</w:t>
      </w:r>
    </w:p>
    <w:p>
      <w:pPr>
        <w:pStyle w:val="Heading3"/>
      </w:pPr>
      <w:r/>
      <w:r>
        <w:rPr>
          <w:rFonts w:ascii="Malgun Gothic" w:hAnsi="Malgun Gothic" w:eastAsia="Malgun Gothic"/>
        </w:rPr>
        <w:t>6.2 커큐민-미생물총 양방향 상호작용</w:t>
      </w:r>
    </w:p>
    <w:p>
      <w:r>
        <w:rPr>
          <w:rFonts w:ascii="Malgun Gothic" w:hAnsi="Malgun Gothic" w:eastAsia="Malgun Gothic"/>
        </w:rPr>
        <w:t>커큐민의 낮은 생체이용률은 역설적으로 장-뇌축에서 중요한 함의를 갖는다. 흡수되지 못한 커큐민이 장에 남아 미생물총과 상호작용하는 것이다. 식이 커큐민과 장내미생물총의 양방향 상호작용을 정리한 종설[10], 커큐민과 장내미생물총의 상호 이중 작용을 정리한 리뷰[13], 혈당 조절에 초점을 둔 커큐민-장내미생물총 개관[32]은, 커큐민이 미생물총을 조절하고 미생물총이 다시 커큐민을 대사하는 되먹임을 보여준다. 커큐민 나노전달체의 생체이용률·대사·미생물 조절을 정리한 연구[25]도 이 축을 뒷받침한다.</w:t>
      </w:r>
    </w:p>
    <w:p>
      <w:pPr>
        <w:pStyle w:val="Heading3"/>
      </w:pPr>
      <w:r/>
      <w:r>
        <w:rPr>
          <w:rFonts w:ascii="Malgun Gothic" w:hAnsi="Malgun Gothic" w:eastAsia="Malgun Gothic"/>
        </w:rPr>
        <w:t>6.3 장 염증과 장벽</w:t>
      </w:r>
    </w:p>
    <w:p>
      <w:r>
        <w:rPr>
          <w:rFonts w:ascii="Malgun Gothic" w:hAnsi="Malgun Gothic" w:eastAsia="Malgun Gothic"/>
        </w:rPr>
        <w:t>커큐민은 장 자체의 염증에도 관여한다. 장의 염증성 질환에서 커큐민의 분자적 보호 기전을 정리한 리뷰[8]는, 커큐민이 장벽과 장 염증에 작용할 잠재력을 보여준다. 이는 장벽 무결성을 다룬 제12장(L-글루타민)과 이어지며, "장에서부터 염증을 다스린다"는 관점을 공유한다.</w:t>
      </w:r>
    </w:p>
    <w:p>
      <w:pPr>
        <w:pStyle w:val="Heading3"/>
      </w:pPr>
      <w:r/>
      <w:r>
        <w:rPr>
          <w:rFonts w:ascii="Malgun Gothic" w:hAnsi="Malgun Gothic" w:eastAsia="Malgun Gothic"/>
        </w:rPr>
        <w:t>6.4 장-뇌 염증축과 커큐민 — 종합</w:t>
      </w:r>
    </w:p>
    <w:p>
      <w:r>
        <w:rPr>
          <w:rFonts w:ascii="Malgun Gothic" w:hAnsi="Malgun Gothic" w:eastAsia="Malgun Gothic"/>
        </w:rPr>
        <w:t>커큐민이 장-뇌축을 조절하여 신경염증과 대사 이상에 관여할 가능성을 정리한 종설[34]은, "커큐민 → 미생물총·장벽 → 신경염증 → 기분·인지"라는 장-뇌 염증축의 통합 그림을 제시한 대표 문헌이다. 파킨슨병 마우스 모델에서 커큐민이 장내미생물총·대사체를 재구성하여 운동 결함과 신경염증을 완화했다는 연구[17]는, 이 축의 구체적 분자 연결을 보여준다.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커큐민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염증 경로(MDD·신경염증)</w:t>
            </w:r>
          </w:p>
        </w:tc>
        <w:tc>
          <w:tcPr>
            <w:tcW w:type="dxa" w:w="2880"/>
          </w:tcPr>
          <w:p>
            <w:r>
              <w:rPr>
                <w:rFonts w:ascii="Malgun Gothic" w:hAnsi="Malgun Gothic" w:eastAsia="Malgun Gothic"/>
              </w:rPr>
              <w:t>항염·신경염증 조절</w:t>
            </w:r>
          </w:p>
        </w:tc>
        <w:tc>
          <w:tcPr>
            <w:tcW w:type="dxa" w:w="2880"/>
          </w:tcPr>
          <w:p>
            <w:r>
              <w:rPr>
                <w:rFonts w:ascii="Malgun Gothic" w:hAnsi="Malgun Gothic" w:eastAsia="Malgun Gothic"/>
              </w:rPr>
              <w:t>[1][23][34]</w:t>
            </w:r>
          </w:p>
        </w:tc>
      </w:tr>
      <w:tr>
        <w:tc>
          <w:tcPr>
            <w:tcW w:type="dxa" w:w="2880"/>
          </w:tcPr>
          <w:p>
            <w:r>
              <w:rPr>
                <w:rFonts w:ascii="Malgun Gothic" w:hAnsi="Malgun Gothic" w:eastAsia="Malgun Gothic"/>
              </w:rPr>
              <w:t>미생물총-대사 경로</w:t>
            </w:r>
          </w:p>
        </w:tc>
        <w:tc>
          <w:tcPr>
            <w:tcW w:type="dxa" w:w="2880"/>
          </w:tcPr>
          <w:p>
            <w:r>
              <w:rPr>
                <w:rFonts w:ascii="Malgun Gothic" w:hAnsi="Malgun Gothic" w:eastAsia="Malgun Gothic"/>
              </w:rPr>
              <w:t>커큐민-미생물총 양방향</w:t>
            </w:r>
          </w:p>
        </w:tc>
        <w:tc>
          <w:tcPr>
            <w:tcW w:type="dxa" w:w="2880"/>
          </w:tcPr>
          <w:p>
            <w:r>
              <w:rPr>
                <w:rFonts w:ascii="Malgun Gothic" w:hAnsi="Malgun Gothic" w:eastAsia="Malgun Gothic"/>
              </w:rPr>
              <w:t>[10][13][32]</w:t>
            </w:r>
          </w:p>
        </w:tc>
      </w:tr>
      <w:tr>
        <w:tc>
          <w:tcPr>
            <w:tcW w:type="dxa" w:w="2880"/>
          </w:tcPr>
          <w:p>
            <w:r>
              <w:rPr>
                <w:rFonts w:ascii="Malgun Gothic" w:hAnsi="Malgun Gothic" w:eastAsia="Malgun Gothic"/>
              </w:rPr>
              <w:t>장벽·장 염증</w:t>
            </w:r>
          </w:p>
        </w:tc>
        <w:tc>
          <w:tcPr>
            <w:tcW w:type="dxa" w:w="2880"/>
          </w:tcPr>
          <w:p>
            <w:r>
              <w:rPr>
                <w:rFonts w:ascii="Malgun Gothic" w:hAnsi="Malgun Gothic" w:eastAsia="Malgun Gothic"/>
              </w:rPr>
              <w:t>장 염증성 질환 보호 기전</w:t>
            </w:r>
          </w:p>
        </w:tc>
        <w:tc>
          <w:tcPr>
            <w:tcW w:type="dxa" w:w="2880"/>
          </w:tcPr>
          <w:p>
            <w:r>
              <w:rPr>
                <w:rFonts w:ascii="Malgun Gothic" w:hAnsi="Malgun Gothic" w:eastAsia="Malgun Gothic"/>
              </w:rPr>
              <w:t>[8]</w:t>
            </w:r>
          </w:p>
        </w:tc>
      </w:tr>
      <w:tr>
        <w:tc>
          <w:tcPr>
            <w:tcW w:type="dxa" w:w="2880"/>
          </w:tcPr>
          <w:p>
            <w:r>
              <w:rPr>
                <w:rFonts w:ascii="Malgun Gothic" w:hAnsi="Malgun Gothic" w:eastAsia="Malgun Gothic"/>
              </w:rPr>
              <w:t>장-뇌 통합(동물)</w:t>
            </w:r>
          </w:p>
        </w:tc>
        <w:tc>
          <w:tcPr>
            <w:tcW w:type="dxa" w:w="2880"/>
          </w:tcPr>
          <w:p>
            <w:r>
              <w:rPr>
                <w:rFonts w:ascii="Malgun Gothic" w:hAnsi="Malgun Gothic" w:eastAsia="Malgun Gothic"/>
              </w:rPr>
              <w:t>미생물총 재구성·신경염증 완화</w:t>
            </w:r>
          </w:p>
        </w:tc>
        <w:tc>
          <w:tcPr>
            <w:tcW w:type="dxa" w:w="2880"/>
          </w:tcPr>
          <w:p>
            <w:r>
              <w:rPr>
                <w:rFonts w:ascii="Malgun Gothic" w:hAnsi="Malgun Gothic" w:eastAsia="Malgun Gothic"/>
              </w:rPr>
              <w:t>[17]</w:t>
            </w:r>
          </w:p>
        </w:tc>
      </w:tr>
    </w:tbl>
    <w:p>
      <w:r>
        <w:rPr>
          <w:rFonts w:ascii="Malgun Gothic" w:hAnsi="Malgun Gothic" w:eastAsia="Malgun Gothic"/>
        </w:rPr>
        <w:t>커큐민은 "낮은 흡수 탓에 오히려 장에 머무는" 역설을 통해, 미생물총과 염증을 매개로 장-뇌축에 참여한다.</w:t>
      </w:r>
    </w:p>
    <w:p>
      <w:pPr>
        <w:pBdr>
          <w:bottom w:val="single" w:sz="6" w:space="1" w:color="999999"/>
        </w:pBdr>
      </w:pPr>
    </w:p>
    <w:p>
      <w:pPr>
        <w:pStyle w:val="Heading2"/>
      </w:pPr>
      <w:r/>
      <w:r>
        <w:rPr>
          <w:rFonts w:ascii="Malgun Gothic" w:hAnsi="Malgun Gothic" w:eastAsia="Malgun Gothic"/>
        </w:rPr>
        <w:t>7 · 동물실험 — 신경염증과 미생물총의 근거</w:t>
      </w:r>
    </w:p>
    <w:p>
      <w:r>
        <w:rPr>
          <w:rFonts w:ascii="Malgun Gothic" w:hAnsi="Malgun Gothic" w:eastAsia="Malgun Gothic"/>
        </w:rPr>
        <w:t>동물 연구는 커큐민의 항신경염증·미생물총 조절 작용을 보여준다. 본 절의 인용은 모두 PubMed 등재 연구다.</w:t>
      </w:r>
    </w:p>
    <w:p>
      <w:pPr>
        <w:pStyle w:val="Heading3"/>
      </w:pPr>
      <w:r/>
      <w:r>
        <w:rPr>
          <w:rFonts w:ascii="Malgun Gothic" w:hAnsi="Malgun Gothic" w:eastAsia="Malgun Gothic"/>
        </w:rPr>
        <w:t>7.1 신경염증·아교세포</w:t>
      </w:r>
    </w:p>
    <w:p>
      <w:r>
        <w:rPr>
          <w:rFonts w:ascii="Malgun Gothic" w:hAnsi="Malgun Gothic" w:eastAsia="Malgun Gothic"/>
        </w:rPr>
        <w:t>파킨슨병 마우스 모델에서 커큐민이 장내미생물총과 대사체를 재구성하여 운동 결함과 신경염증을 완화했다는 연구[17]는, 커큐민의 항신경염증 작용을 장-뇌 축과 함께 보여준다. 미세아교세포에서 커큐민이 PTPRZ1·RNA m6A 변형을 매개로 신경염증 반응을 조절한다는 연구[37], 노화·신경염증에서 변형 커큐민 제제가 아교세포 형태에 미치는 영향을 검토한 연구[19]는, 커큐민이 신경염증의 세포적 기반에 작용함을 보여준다.</w:t>
      </w:r>
    </w:p>
    <w:p>
      <w:pPr>
        <w:pStyle w:val="Heading3"/>
      </w:pPr>
      <w:r/>
      <w:r>
        <w:rPr>
          <w:rFonts w:ascii="Malgun Gothic" w:hAnsi="Malgun Gothic" w:eastAsia="Malgun Gothic"/>
        </w:rPr>
        <w:t>7.2 인지·산화 스트레스</w:t>
      </w:r>
    </w:p>
    <w:p>
      <w:r>
        <w:rPr>
          <w:rFonts w:ascii="Malgun Gothic" w:hAnsi="Malgun Gothic" w:eastAsia="Malgun Gothic"/>
        </w:rPr>
        <w:t>치매 동물 모델에서 커큐민이 산화 스트레스와 인지 결과에 미치는 영향을 체계적으로 종합한 문헌고찰[36]은, 동물 수준에서 커큐민의 항산화·인지 관련 근거를 정리한다. 신경퇴행·노화·산화/질화 스트레스 모델에서 커큐민의 항산화 효과를 종합한 리뷰[7]도 이 맥락을 뒷받침한다.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커큐민의 항신경염증·항산화 작용을 보여주지만, 대부분 질환·노화 모델이고, 동물 실험에서는 흔히 고용량이나 특수 제형을 쓴다. 사람에게서는 뒤에서 보듯 생체이용률 탓에 근거가 이질적이므로, 동물 근거는 기전적 배경을 대는 단계로 이해해야 한다.</w:t>
      </w:r>
    </w:p>
    <w:p>
      <w:pPr>
        <w:pBdr>
          <w:bottom w:val="single" w:sz="6" w:space="1" w:color="999999"/>
        </w:pBdr>
      </w:pPr>
    </w:p>
    <w:p>
      <w:pPr>
        <w:pStyle w:val="Heading2"/>
      </w:pPr>
      <w:r/>
      <w:r>
        <w:rPr>
          <w:rFonts w:ascii="Malgun Gothic" w:hAnsi="Malgun Gothic" w:eastAsia="Malgun Gothic"/>
        </w:rPr>
        <w:t>8 · 인체 임상 — 이질성과 제형 의존성의 정직한 지도 ★검증 최엄격</w:t>
      </w:r>
    </w:p>
    <w:p>
      <w:r>
        <w:rPr>
          <w:rFonts w:ascii="Malgun Gothic" w:hAnsi="Malgun Gothic" w:eastAsia="Malgun Gothic"/>
        </w:rPr>
        <w:t>커큐민의 인체 근거는 한 문장으로 요약된다. 이질적이며 제형에 의존한다. 항염·기분·인지 영역에서 관련성이 보고되기는 하나, 연구마다 제형·용량·대상이 달라 결과가 엇갈리고, 근거의 확실성은 대체로 낮거나 중간이다. 본 절은 이 여러 얼굴을 정직하게 펼친다.</w:t>
      </w:r>
    </w:p>
    <w:p>
      <w:pPr>
        <w:pStyle w:val="Heading3"/>
      </w:pPr>
      <w:r/>
      <w:r>
        <w:rPr>
          <w:rFonts w:ascii="Malgun Gothic" w:hAnsi="Malgun Gothic" w:eastAsia="Malgun Gothic"/>
        </w:rPr>
        <w:t>8.1 항염·항산화 — 비교적 반복된 신호</w:t>
      </w:r>
    </w:p>
    <w:p>
      <w:r>
        <w:rPr>
          <w:rFonts w:ascii="Malgun Gothic" w:hAnsi="Malgun Gothic" w:eastAsia="Malgun Gothic"/>
        </w:rPr>
        <w:t>염증 지표 쪽은 커큐민 근거가 그나마 반복되는 부분이다. 커큐민이 순환 IL-6 농도에 미치는 영향을 종합한 RCT 메타분석[4], 성인에서 항산화·항염 효과를 GRADE로 평가한 용량-반응 메타분석[26]은 커큐민 보충과 염증·산화 지표 개선의 관련성을 보고한다. 여기에 류마티스 관절염 여성에서 대사·염증·비만 지표를 본 RCT[18], 제2형 당뇨에서 고혈당·염증 완화를 정량 분석한 RCT 종합[31], 비만 제2형 당뇨에서 염증·호중구-림프구비(NLR)·항산화 상태를 본 RCT[39]가 대사-염증 맥락의 근거를 더한다.</w:t>
      </w:r>
    </w:p>
    <w:p>
      <w:pPr>
        <w:pStyle w:val="Heading3"/>
      </w:pPr>
      <w:r/>
      <w:r>
        <w:rPr>
          <w:rFonts w:ascii="Malgun Gothic" w:hAnsi="Malgun Gothic" w:eastAsia="Malgun Gothic"/>
        </w:rPr>
        <w:t>8.2 기분(우울) — 보조적 관련성, 그러나 이질적</w:t>
      </w:r>
    </w:p>
    <w:p>
      <w:r>
        <w:rPr>
          <w:rFonts w:ascii="Malgun Gothic" w:hAnsi="Malgun Gothic" w:eastAsia="Malgun Gothic"/>
        </w:rPr>
        <w:t>우울 영역은 커큐민 임상 연구가 활발한 곳이다. 커큐민을 잠재적 항우울 물질로 검토한 개관[2], 우울에서 커큐민의 임상 활용을 종합한 메타분석[5], 커큐민의 항우울 관련성을 종합한 메타분석[12], 작용 기전과 근거를 정리한 서술적 리뷰[14], 항우울 치료에서 커큐민의 기전·전임상/임상·과제를 정리한 개관[15]은 모두 커큐민과 기분 개선의 관련성을 검토했다. 최근에는 초산모의 산후 우울·불안에 대한 이중맹검 위약대조 RCT[35]도 관련성을 보고했다. 다만 이들 연구는 표본이 작고 제형·대상이 이질적이어서, 커큐민을 항우울제로 규정할 수는 없고 "보조적 관련성" 정도로 이해해야 한다.</w:t>
      </w:r>
    </w:p>
    <w:p>
      <w:pPr>
        <w:pStyle w:val="Heading3"/>
      </w:pPr>
      <w:r/>
      <w:r>
        <w:rPr>
          <w:rFonts w:ascii="Malgun Gothic" w:hAnsi="Malgun Gothic" w:eastAsia="Malgun Gothic"/>
        </w:rPr>
        <w:t>8.3 인지 — 제한적·조건적</w:t>
      </w:r>
    </w:p>
    <w:p>
      <w:r>
        <w:rPr>
          <w:rFonts w:ascii="Malgun Gothic" w:hAnsi="Malgun Gothic" w:eastAsia="Malgun Gothic"/>
        </w:rPr>
        <w:t>인지 영역의 근거는 제한적이며 대상에 따라 갈린다. 여러 인구집단에서 커큐민의 인지 기능 개입을 종합한 체계적 문헌고찰·메타분석[11], 알츠하이머병에서 커큐민과 변형 제형의 영향을 정리한 리뷰[9], 알츠하이머병에서 커큐민 나노제형의 활용을 검토한 리뷰[27]는, 인지 지원 가능성이 제형·대상에 따라 달라짐을 보여준다. 근거는 아직 예비적이다.</w:t>
      </w:r>
    </w:p>
    <w:p>
      <w:pPr>
        <w:pStyle w:val="Heading3"/>
      </w:pPr>
      <w:r/>
      <w:r>
        <w:rPr>
          <w:rFonts w:ascii="Malgun Gothic" w:hAnsi="Malgun Gothic" w:eastAsia="Malgun Gothic"/>
        </w:rPr>
        <w:t>8.4 소화기·장 — 강황의 오랜 쓰임</w:t>
      </w:r>
    </w:p>
    <w:p>
      <w:r>
        <w:rPr>
          <w:rFonts w:ascii="Malgun Gothic" w:hAnsi="Malgun Gothic" w:eastAsia="Malgun Gothic"/>
        </w:rPr>
        <w:t>장·소화기 영역은 강황의 전통적 쓰임과 곧장 이어진다. 궤양성 대장염에서 보조 커큐민 요법의 효능·안전성을 종합한 메타분석[20], 소화기 질환에서 강황의 효능·안전성을 종합한 체계적 문헌고찰[33]은, 커큐민의 낮은 흡수가 오히려 장 국소 작용에는 유리할 수 있음을 시사한다. 염증성 장질환 환자에서 커큐민+피페린 병용이 체성분에 미치는 영향을 본 RCT[38]도 이 맥락에 놓인다.</w:t>
      </w:r>
    </w:p>
    <w:p>
      <w:pPr>
        <w:pStyle w:val="Heading3"/>
      </w:pPr>
      <w:r/>
      <w:r>
        <w:rPr>
          <w:rFonts w:ascii="Malgun Gothic" w:hAnsi="Malgun Gothic" w:eastAsia="Malgun Gothic"/>
        </w:rPr>
        <w:t>8.5 항염의 "국제 시민" — 폭넓은 임상 근거와 그 한계</w:t>
      </w:r>
    </w:p>
    <w:p>
      <w:r>
        <w:rPr>
          <w:rFonts w:ascii="Malgun Gothic" w:hAnsi="Malgun Gothic" w:eastAsia="Malgun Gothic"/>
        </w:rPr>
        <w:t>커큐민의 임상 근거는 넓지만 얕다. 관절염에서 커큐민·강황 추출물의 효능·안전성을 종합한 메타분석[21], 10종 자가면역질환에서 31개 RCT를 종합한 메타분석[22]은 커큐민의 폭넓은 항염 활용을 보여준다. 그러나 이 폭을 결정적으로 저울질한 것은 103개 RCT를 종합한 대규모 체계적 문헌고찰·메타분석[30]이다. 이 연구는 커큐민이 여러 지표와 관련되기는 하나 근거의 질과 효과크기가 제한적임을 보여주어, "넓지만 얕은" 커큐민 근거의 실상을 정직하게 드러낸다. 생체이용률 개선 제형의 임상 근거로는, 건강인에서 리포솜 커큐민의 안전성·내약성·약동학을 본 연구[3], 간 지방증에서 커큐민+피페린 병용 RCT[28]가 있다.</w:t>
      </w:r>
    </w:p>
    <w:p>
      <w:pPr>
        <w:pStyle w:val="Heading3"/>
      </w:pPr>
      <w:r/>
      <w:r>
        <w:rPr>
          <w:rFonts w:ascii="Malgun Gothic" w:hAnsi="Malgun Gothic" w:eastAsia="Malgun Gothic"/>
        </w:rPr>
        <w:t>8.6 임상 근거의 종합적 판단</w:t>
      </w:r>
    </w:p>
    <w:p>
      <w:r>
        <w:rPr>
          <w:rFonts w:ascii="Malgun Gothic" w:hAnsi="Malgun Gothic" w:eastAsia="Malgun Gothic"/>
        </w:rPr>
        <w:t>임상 근거를 한데 모으면, 커큐민의 유용성은 이질적이며 제형에 의존한다. 염증 지표에서는 비교적 반복된 신호가, 기분·소화기에서는 보조적 관련성이 보고되나, 인지 근거는 예비적이고 전반적 근거의 질은 제한적이다[30]. 그래서 본 장은 커큐민을 "만능 항염·항우울제"로 그리지 않고, 신경염증과 장-뇌축 염증의 배경을 낮출 가능성이 보고되나 그 효과가 생체이용률과 제형에 크게 의존하는 항염 보조 원료로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향신료로서의 오랜 이력과 주의점</w:t>
      </w:r>
    </w:p>
    <w:p>
      <w:r>
        <w:rPr>
          <w:rFonts w:ascii="Malgun Gothic" w:hAnsi="Malgun Gothic" w:eastAsia="Malgun Gothic"/>
        </w:rPr>
        <w:t>커큐민은 강황이라는 향신료로 수천 년간 섭취되어 온 이력을 가지며, 통상 식이·보충 범위에서 내약성이 대체로 양호하다. 다만 몇 가지 주의점이 있다.</w:t>
      </w:r>
    </w:p>
    <w:p>
      <w:pPr>
        <w:pStyle w:val="Heading3"/>
      </w:pPr>
      <w:r/>
      <w:r>
        <w:rPr>
          <w:rFonts w:ascii="Malgun Gothic" w:hAnsi="Malgun Gothic" w:eastAsia="Malgun Gothic"/>
        </w:rPr>
        <w:t>9.1 일반적 내약성</w:t>
      </w:r>
    </w:p>
    <w:p>
      <w:r>
        <w:rPr>
          <w:rFonts w:ascii="Malgun Gothic" w:hAnsi="Malgun Gothic" w:eastAsia="Malgun Gothic"/>
        </w:rPr>
        <w:t>건강인에서 리포솜 커큐민의 안전성·내약성·약동학을 검토한 연구[3], 103개 RCT를 종합한 대규모 메타분석[30]은 커큐민이 통상 용량에서 비교적 잘 내약됨을 보여준다. 소화기 질환에서 강황의 안전성을 종합한 체계적 문헌고찰[33], 궤양성 대장염 보조요법의 안전성을 검토한 연구[20], 관절염에서의 안전성을 검토한 메타분석[21]도 일반적 안전성 프로파일을 뒷받침한다. 가장 흔한 이상반응은 경미한 위장 불편이다.</w:t>
      </w:r>
    </w:p>
    <w:p>
      <w:pPr>
        <w:pStyle w:val="Heading3"/>
      </w:pPr>
      <w:r/>
      <w:r>
        <w:rPr>
          <w:rFonts w:ascii="Malgun Gothic" w:hAnsi="Malgun Gothic" w:eastAsia="Malgun Gothic"/>
        </w:rPr>
        <w:t>9.2 상호작용·특수 상황 주의</w:t>
      </w:r>
    </w:p>
    <w:p>
      <w:pPr>
        <w:pStyle w:val="ListBullet"/>
      </w:pPr>
      <w:r/>
      <w:r>
        <w:rPr>
          <w:rFonts w:ascii="Malgun Gothic" w:hAnsi="Malgun Gothic" w:eastAsia="Malgun Gothic"/>
          <w:b/>
        </w:rPr>
        <w:t>간(肝):</w:t>
      </w:r>
      <w:r>
        <w:rPr>
          <w:rFonts w:ascii="Malgun Gothic" w:hAnsi="Malgun Gothic" w:eastAsia="Malgun Gothic"/>
        </w:rPr>
        <w:t xml:space="preserve"> 드물게 커큐민/강황 보충제와 관련된 간 손상 사례가 보고되었으므로(특히 고용량·특정 고흡수 제형), 간질환자나 간독성 약물 복용자는 주의가 필요하다.</w:t>
      </w:r>
    </w:p>
    <w:p>
      <w:pPr>
        <w:pStyle w:val="ListBullet"/>
      </w:pPr>
      <w:r/>
      <w:r>
        <w:rPr>
          <w:rFonts w:ascii="Malgun Gothic" w:hAnsi="Malgun Gothic" w:eastAsia="Malgun Gothic"/>
          <w:b/>
        </w:rPr>
        <w:t>생체이용률 증강 제형·피페린:</w:t>
      </w:r>
      <w:r>
        <w:rPr>
          <w:rFonts w:ascii="Malgun Gothic" w:hAnsi="Malgun Gothic" w:eastAsia="Malgun Gothic"/>
        </w:rPr>
        <w:t xml:space="preserve"> 피페린은 커큐민 흡수를 크게 높이는 동시에 다른 약물의 대사(CYP 효소)에도 영향을 줄 수 있어, 약물 병용 시 주의가 필요하다[28][38].</w:t>
      </w:r>
    </w:p>
    <w:p>
      <w:pPr>
        <w:pStyle w:val="ListBullet"/>
      </w:pPr>
      <w:r/>
      <w:r>
        <w:rPr>
          <w:rFonts w:ascii="Malgun Gothic" w:hAnsi="Malgun Gothic" w:eastAsia="Malgun Gothic"/>
          <w:b/>
        </w:rPr>
        <w:t>항응고·항혈소판:</w:t>
      </w:r>
      <w:r>
        <w:rPr>
          <w:rFonts w:ascii="Malgun Gothic" w:hAnsi="Malgun Gothic" w:eastAsia="Malgun Gothic"/>
        </w:rPr>
        <w:t xml:space="preserve"> 커큐민은 활혈(活血) 특성상 항응고·항혈소판 작용과 겹칠 수 있어, 관련 약물 복용자·수술 예정자는 주의가 권장된다.</w:t>
      </w:r>
    </w:p>
    <w:p>
      <w:pPr>
        <w:pStyle w:val="ListBullet"/>
      </w:pPr>
      <w:r/>
      <w:r>
        <w:rPr>
          <w:rFonts w:ascii="Malgun Gothic" w:hAnsi="Malgun Gothic" w:eastAsia="Malgun Gothic"/>
          <w:b/>
        </w:rPr>
        <w:t>담도 폐색·담석:</w:t>
      </w:r>
      <w:r>
        <w:rPr>
          <w:rFonts w:ascii="Malgun Gothic" w:hAnsi="Malgun Gothic" w:eastAsia="Malgun Gothic"/>
        </w:rPr>
        <w:t xml:space="preserve"> 담즙 분비를 촉진할 수 있어 담도 폐색이 있는 경우 주의가 필요하다.</w:t>
      </w:r>
    </w:p>
    <w:p>
      <w:pPr>
        <w:pStyle w:val="ListBullet"/>
      </w:pPr>
      <w:r/>
      <w:r>
        <w:rPr>
          <w:rFonts w:ascii="Malgun Gothic" w:hAnsi="Malgun Gothic" w:eastAsia="Malgun Gothic"/>
          <w:b/>
        </w:rPr>
        <w:t>임신·수유:</w:t>
      </w:r>
      <w:r>
        <w:rPr>
          <w:rFonts w:ascii="Malgun Gothic" w:hAnsi="Malgun Gothic" w:eastAsia="Malgun Gothic"/>
        </w:rPr>
        <w:t xml:space="preserve"> 치료 용량 보충의 안전성 자료가 제한적이므로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강황은 향신료로 널리 쓰이는 식품이며, 커큐민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커큐민(강황 추출물) 관련 기준은 후속 검증 단계에서 정확한 식품 규격과 함께 확정한다. 힘뇌장은 일반식품이며, 본 절의 안전성 서술은 커큐민의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항염 환경을 조성하는 보조 원료</w:t>
      </w:r>
    </w:p>
    <w:p>
      <w:r>
        <w:rPr>
          <w:rFonts w:ascii="Malgun Gothic" w:hAnsi="Malgun Gothic" w:eastAsia="Malgun Gothic"/>
        </w:rPr>
        <w:t>힘뇌장의 원료 기능 분류에서 커큐민의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커큐민의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비해당</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계 전체의 염증 배경을 조성·완충</w:t>
            </w:r>
          </w:p>
        </w:tc>
        <w:tc>
          <w:tcPr>
            <w:tcW w:type="dxa" w:w="2880"/>
          </w:tcPr>
          <w:p>
            <w:r>
              <w:rPr>
                <w:rFonts w:ascii="Malgun Gothic" w:hAnsi="Malgun Gothic" w:eastAsia="Malgun Gothic"/>
                <w:b/>
              </w:rPr>
              <w:t>해당</w:t>
            </w:r>
            <w:r>
              <w:rPr>
                <w:rFonts w:ascii="Malgun Gothic" w:hAnsi="Malgun Gothic" w:eastAsia="Malgun Gothic"/>
              </w:rPr>
              <w:t xml:space="preserve"> — 항염·항신경염증 환경</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팔라티노스·FOS·사군자탕과 장-뇌 환경</w:t>
            </w:r>
          </w:p>
        </w:tc>
      </w:tr>
    </w:tbl>
    <w:p>
      <w:r>
        <w:rPr>
          <w:rFonts w:ascii="Malgun Gothic" w:hAnsi="Malgun Gothic" w:eastAsia="Malgun Gothic"/>
        </w:rPr>
        <w:t>커큐민은 Supporting과 Synergistic, 곧 항염 환경 조성자다. 그 역할은 세 가지로 요약된다. 하나는 염증 배경의 완충이다. 신경염증과 전신 염증 신호를 낮추는 쪽으로 작용하여, 다른 축이 작동할 장-뇌 환경을 깐다[1][26][34]. 다른 하나는 장-뇌 염증축에의 참여로, 낮은 흡수를 거꾸로 이용해 장내미생물총과 장 염증에 작용한다[8][10][34]. 마지막은 제형 의존적 보조라는 점이다. 커큐민은 늘 강하게 작동하는 원료가 아니라 생체이용률과 제형에 기대는 보조 원료다[6][30].</w:t>
      </w:r>
    </w:p>
    <w:p>
      <w:r>
        <w:rPr>
          <w:rFonts w:ascii="Malgun Gothic" w:hAnsi="Malgun Gothic" w:eastAsia="Malgun Gothic"/>
        </w:rPr>
        <w:t>커큐민이 없다면 힘뇌장은 축은 세우되 그 축들이 놓인 염증 환경은 다스리지 않는 셈이 된다. 커큐민은 그 염증 배경을 낮추는 보조 원료다. 단, 그 작용은 생체이용률과 제형에 의존하며, 본 장은 이를 과장하지 않는다.</w:t>
      </w:r>
    </w:p>
    <w:p>
      <w:pPr>
        <w:pBdr>
          <w:bottom w:val="single" w:sz="6" w:space="1" w:color="999999"/>
        </w:pBdr>
      </w:pPr>
    </w:p>
    <w:p>
      <w:pPr>
        <w:pStyle w:val="Heading2"/>
      </w:pPr>
      <w:r/>
      <w:r>
        <w:rPr>
          <w:rFonts w:ascii="Malgun Gothic" w:hAnsi="Malgun Gothic" w:eastAsia="Malgun Gothic"/>
        </w:rPr>
        <w:t>11 · 시너지 — 항염 환경과 대사·흡수의 조합</w:t>
      </w:r>
    </w:p>
    <w:p>
      <w:pPr>
        <w:pStyle w:val="Heading3"/>
      </w:pPr>
      <w:r/>
      <w:r>
        <w:rPr>
          <w:rFonts w:ascii="Malgun Gothic" w:hAnsi="Malgun Gothic" w:eastAsia="Malgun Gothic"/>
        </w:rPr>
        <w:t>11.1 커큐민 × 팔라티노스 (대사-염증 환경)</w:t>
      </w:r>
    </w:p>
    <w:p>
      <w:r>
        <w:rPr>
          <w:rFonts w:ascii="Malgun Gothic" w:hAnsi="Malgun Gothic" w:eastAsia="Malgun Gothic"/>
        </w:rPr>
        <w:t>커큐민의 눈여겨볼 시너지는 팔라티노스(제14장)와의 관계다. 팔라티노스가 완서방출(緩徐放出) 에너지로 혈당 변동을 낮춘다면, 커큐민은 대사-염증 지표를 낮추는 쪽으로 작용한다. 제2형 당뇨·고혈당에서 커큐민의 염증·혈당 관련성을 보고한 연구들[31][32][39]이 이를 뒷받침한다. "완만한 대사(팔라티노스) × 낮은 염증(커큐민)"은 장-뇌 환경을 대사와 염증 양면에서 붙잡아 주는 조합으로 읽힌다.</w:t>
      </w:r>
    </w:p>
    <w:p>
      <w:pPr>
        <w:pStyle w:val="Heading3"/>
      </w:pPr>
      <w:r/>
      <w:r>
        <w:rPr>
          <w:rFonts w:ascii="Malgun Gothic" w:hAnsi="Malgun Gothic" w:eastAsia="Malgun Gothic"/>
        </w:rPr>
        <w:t>11.2 커큐민 × FOS·사군자탕 (장-뇌 환경)</w:t>
      </w:r>
    </w:p>
    <w:p>
      <w:r>
        <w:rPr>
          <w:rFonts w:ascii="Malgun Gothic" w:hAnsi="Malgun Gothic" w:eastAsia="Malgun Gothic"/>
        </w:rPr>
        <w:t>제14장의 FOS 같은 프리바이오틱이 미생물총을 통해 장을 돌보고, 사군자탕(四君子湯, Sagunjatang, 제4~7장)이 비위를 보한다면, 커큐민은 장 염증과 미생물총을 매개로 그 환경을 함께 깐다[10][34]. "미생물총(FOS) × 장 보(사군자탕) × 항염(커큐민)"은 장-뇌 환경을 여러 겹으로 받치는 조합이다.</w:t>
      </w:r>
    </w:p>
    <w:p>
      <w:pPr>
        <w:pStyle w:val="Heading3"/>
      </w:pPr>
      <w:r/>
      <w:r>
        <w:rPr>
          <w:rFonts w:ascii="Malgun Gothic" w:hAnsi="Malgun Gothic" w:eastAsia="Malgun Gothic"/>
        </w:rPr>
        <w:t>11.3 커큐민 × 피페린 (흡수의 시너지 — 그리고 주의)</w:t>
      </w:r>
    </w:p>
    <w:p>
      <w:r>
        <w:rPr>
          <w:rFonts w:ascii="Malgun Gothic" w:hAnsi="Malgun Gothic" w:eastAsia="Malgun Gothic"/>
        </w:rPr>
        <w:t>커큐민 시너지의 특수한 형태는 흡수 증강이다. 피페린(후추 추출물)이나 인지질·나노 제형은 커큐민의 낮은 생체이용률을 끌어올린다[16][25][28][38]. 다만 이 흡수 증강은 약물 상호작용(§9)이라는 대가를 함께 치르므로, 시너지와 주의가 나란히 간다. 정량적으로 최적인 제형·배합은 앞으로 요인설계 연구의 과제로 남는다.</w:t>
      </w:r>
    </w:p>
    <w:p>
      <w:pPr>
        <w:pBdr>
          <w:bottom w:val="single" w:sz="6" w:space="1" w:color="999999"/>
        </w:pBdr>
      </w:pPr>
    </w:p>
    <w:p>
      <w:pPr>
        <w:pStyle w:val="Heading2"/>
      </w:pPr>
      <w:r/>
      <w:r>
        <w:rPr>
          <w:rFonts w:ascii="Malgun Gothic" w:hAnsi="Malgun Gothic" w:eastAsia="Malgun Gothic"/>
        </w:rPr>
        <w:t>12 · 한국인의 지혜 — 울금·강황과 카레의 노란 뿌리</w:t>
      </w:r>
    </w:p>
    <w:p>
      <w:r>
        <w:rPr>
          <w:rFonts w:ascii="Malgun Gothic" w:hAnsi="Malgun Gothic" w:eastAsia="Malgun Gothic"/>
        </w:rPr>
        <w:t>커큐민은 한국인의 식탁과 약장에도 오래 있어 왔다. 울금(鬱金)과 강황(薑黃)을 통해서다. 특히 전라남도 진도(珍島)는 국내 울금 재배의 대표 산지로 알려져, 울금차·울금가루·울금 발효식품 등으로 쓰여 왔다. 한국의 전통은 울금을 기혈의 울체를 풀고 소화를 돕는 약재로 보아, 술이나 기름진 음식으로 속이 답답할 때의 자양으로 삼았다.</w:t>
      </w:r>
    </w:p>
    <w:p>
      <w:r>
        <w:rPr>
          <w:rFonts w:ascii="Malgun Gothic" w:hAnsi="Malgun Gothic" w:eastAsia="Malgun Gothic"/>
        </w:rPr>
        <w:t>여기서 눈여겨볼 것은 커큐민이 국제 시민이라는 사실이다. 인도 아유르베다의 강황, 동아시아 본초의 울금·강황, 그리고 전 세계의 카레가 모두 같은 노란 뿌리를 공유한다[16]. 한국의 울금 문화는 이 국제적 자양 전통의 한 지역적 표현인 셈이다. 다만 전통적 섭취(향신료·차)에서 커큐민의 실제 흡수량은 낮으므로[6], 힘뇌장이 커큐민을 원료로 삼는 것은 이 울금·카레의 항염 자양 전통을 생체이용률을 고려한 정제된 형태로 잇겠다는 시도다. "노란 뿌리로 속과 몸의 염증을 다스린다"는 지혜는, 커큐민의 항염 관련 현대 연구[1][26]와 은유적으로 이어진다.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커큐민 근거를 영역별로 등급화한다. 등급은 효능의 크기가 아니라 근거의 확실성을 나타낸다. 커큐민의 근거는 생체이용률·제형에 의존하며, 이 이질성이 그대로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항염·항산화(생화학 기전)</w:t>
            </w:r>
          </w:p>
        </w:tc>
        <w:tc>
          <w:tcPr>
            <w:tcW w:type="dxa" w:w="2160"/>
          </w:tcPr>
          <w:p>
            <w:r>
              <w:rPr>
                <w:rFonts w:ascii="Malgun Gothic" w:hAnsi="Malgun Gothic" w:eastAsia="Malgun Gothic"/>
              </w:rPr>
              <w:t>확립된 분자약리[1][7]</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염증 지표(인체)</w:t>
            </w:r>
          </w:p>
        </w:tc>
        <w:tc>
          <w:tcPr>
            <w:tcW w:type="dxa" w:w="2160"/>
          </w:tcPr>
          <w:p>
            <w:r>
              <w:rPr>
                <w:rFonts w:ascii="Malgun Gothic" w:hAnsi="Malgun Gothic" w:eastAsia="Malgun Gothic"/>
              </w:rPr>
              <w:t>RCT 메타[4][26]</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반복</w:t>
            </w:r>
          </w:p>
        </w:tc>
      </w:tr>
      <w:tr>
        <w:tc>
          <w:tcPr>
            <w:tcW w:type="dxa" w:w="2160"/>
          </w:tcPr>
          <w:p>
            <w:r>
              <w:rPr>
                <w:rFonts w:ascii="Malgun Gothic" w:hAnsi="Malgun Gothic" w:eastAsia="Malgun Gothic"/>
              </w:rPr>
              <w:t>기분(우울)</w:t>
            </w:r>
          </w:p>
        </w:tc>
        <w:tc>
          <w:tcPr>
            <w:tcW w:type="dxa" w:w="2160"/>
          </w:tcPr>
          <w:p>
            <w:r>
              <w:rPr>
                <w:rFonts w:ascii="Malgun Gothic" w:hAnsi="Malgun Gothic" w:eastAsia="Malgun Gothic"/>
              </w:rPr>
              <w:t>RCT 메타[5][12][35]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소규모·이질적·보조적</w:t>
            </w:r>
          </w:p>
        </w:tc>
      </w:tr>
      <w:tr>
        <w:tc>
          <w:tcPr>
            <w:tcW w:type="dxa" w:w="2160"/>
          </w:tcPr>
          <w:p>
            <w:r>
              <w:rPr>
                <w:rFonts w:ascii="Malgun Gothic" w:hAnsi="Malgun Gothic" w:eastAsia="Malgun Gothic"/>
              </w:rPr>
              <w:t>신경염증(동물·기전)</w:t>
            </w:r>
          </w:p>
        </w:tc>
        <w:tc>
          <w:tcPr>
            <w:tcW w:type="dxa" w:w="2160"/>
          </w:tcPr>
          <w:p>
            <w:r>
              <w:rPr>
                <w:rFonts w:ascii="Malgun Gothic" w:hAnsi="Malgun Gothic" w:eastAsia="Malgun Gothic"/>
              </w:rPr>
              <w:t>동물·기전[17][23][37]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중심</w:t>
            </w:r>
          </w:p>
        </w:tc>
      </w:tr>
      <w:tr>
        <w:tc>
          <w:tcPr>
            <w:tcW w:type="dxa" w:w="2160"/>
          </w:tcPr>
          <w:p>
            <w:r>
              <w:rPr>
                <w:rFonts w:ascii="Malgun Gothic" w:hAnsi="Malgun Gothic" w:eastAsia="Malgun Gothic"/>
              </w:rPr>
              <w:t>인지</w:t>
            </w:r>
          </w:p>
        </w:tc>
        <w:tc>
          <w:tcPr>
            <w:tcW w:type="dxa" w:w="2160"/>
          </w:tcPr>
          <w:p>
            <w:r>
              <w:rPr>
                <w:rFonts w:ascii="Malgun Gothic" w:hAnsi="Malgun Gothic" w:eastAsia="Malgun Gothic"/>
              </w:rPr>
              <w:t>메타·리뷰[11][9]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예비적</w:t>
            </w:r>
          </w:p>
        </w:tc>
      </w:tr>
      <w:tr>
        <w:tc>
          <w:tcPr>
            <w:tcW w:type="dxa" w:w="2160"/>
          </w:tcPr>
          <w:p>
            <w:r>
              <w:rPr>
                <w:rFonts w:ascii="Malgun Gothic" w:hAnsi="Malgun Gothic" w:eastAsia="Malgun Gothic"/>
              </w:rPr>
              <w:t>생체이용률</w:t>
            </w:r>
          </w:p>
        </w:tc>
        <w:tc>
          <w:tcPr>
            <w:tcW w:type="dxa" w:w="2160"/>
          </w:tcPr>
          <w:p>
            <w:r>
              <w:rPr>
                <w:rFonts w:ascii="Malgun Gothic" w:hAnsi="Malgun Gothic" w:eastAsia="Malgun Gothic"/>
              </w:rPr>
              <w:t>확립된 약동학[6][16]</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한계는 확고</w:t>
            </w:r>
          </w:p>
        </w:tc>
      </w:tr>
    </w:tbl>
    <w:p>
      <w:r>
        <w:rPr>
          <w:rFonts w:ascii="Malgun Gothic" w:hAnsi="Malgun Gothic" w:eastAsia="Malgun Gothic"/>
        </w:rPr>
        <w:t>종합하면 이렇다. 커큐민의 항염·항산화라는 생화학적 기전은 확고하다(★★★★). 그러나 행동·인지·기분 수준의 인체 효능 근거는 이질적이고 확실성이 낮거나 중간이다(★★~★★★). 무엇보다 생체이용률의 한계가 확고하여(★★★★), 커큐민의 효과는 제형에 크게 좌우된다. 커큐민의 가치는 "만능 항염제"가 아니라, 신경염증·장-뇌 염증의 배경을 낮출 가능성이 있으나 생체이용률·제형에 의존하는 항염 보조 원료에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생체이용률·제형의 정밀 항염학</w:t>
      </w:r>
    </w:p>
    <w:p>
      <w:r>
        <w:rPr>
          <w:rFonts w:ascii="Malgun Gothic" w:hAnsi="Malgun Gothic" w:eastAsia="Malgun Gothic"/>
        </w:rPr>
        <w:t>커큐민 연구의 다음 10년은 크게 네 방향으로 뻗을 것으로 보인다.</w:t>
      </w:r>
    </w:p>
    <w:p>
      <w:r>
        <w:rPr>
          <w:rFonts w:ascii="Malgun Gothic" w:hAnsi="Malgun Gothic" w:eastAsia="Malgun Gothic"/>
        </w:rPr>
        <w:t>먼저 생체이용률과 제형의 정밀화다. 커큐민의 효과는 제형에 좌우된다[6][16]. 나노 제형·인지질 복합·피페린 병용 같은 흡수 증강 전략과 그 대사·미생물 조절을 정량화하는 것이[25][27], 커큐민을 정확히 쓰기 위한 전제다.</w:t>
      </w:r>
    </w:p>
    <w:p>
      <w:r>
        <w:rPr>
          <w:rFonts w:ascii="Malgun Gothic" w:hAnsi="Malgun Gothic" w:eastAsia="Malgun Gothic"/>
        </w:rPr>
        <w:t>다음은 장-뇌 염증축의 규명이다. 커큐민이 낮은 흡수를 거꾸로 이용해 미생물총·장 염증을 매개로 뇌에 작용할 가능성[34][10]을, 사람에게서 정밀하게 밝히는 일이 과제로 남는다.</w:t>
      </w:r>
    </w:p>
    <w:p>
      <w:r>
        <w:rPr>
          <w:rFonts w:ascii="Malgun Gothic" w:hAnsi="Malgun Gothic" w:eastAsia="Malgun Gothic"/>
        </w:rPr>
        <w:t>그리고 대상과 조건의 층화다. 커큐민 근거는 이질적이다[30]. 어떤 대상(염증 상태·대사 이상·기분 병태)과 조건에서 이득이 나타나는지를 갈라 보는 정밀 항염학이 필요하다.</w:t>
      </w:r>
    </w:p>
    <w:p>
      <w:r>
        <w:rPr>
          <w:rFonts w:ascii="Malgun Gothic" w:hAnsi="Malgun Gothic" w:eastAsia="Malgun Gothic"/>
        </w:rPr>
        <w:t>끝으로 대사-염증 시너지다. 팔라티노스·프리바이오틱과의 대사-염증 조합[31][32]을 요인설계로 규명하여, 힘뇌장의 장-뇌 환경 조성 전략을 한층 정밀하게 다듬을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커큐민은 강황·울금(</w:t>
      </w:r>
      <w:r>
        <w:rPr>
          <w:rFonts w:ascii="Malgun Gothic" w:hAnsi="Malgun Gothic" w:eastAsia="Malgun Gothic"/>
          <w:i/>
        </w:rPr>
        <w:t>Curcuma longa</w:t>
      </w:r>
      <w:r>
        <w:rPr>
          <w:rFonts w:ascii="Malgun Gothic" w:hAnsi="Malgun Gothic" w:eastAsia="Malgun Gothic"/>
        </w:rPr>
        <w:t>)의 폴리페놀 색소로, 힘뇌장에서 계 전체에 항염 환경을 까는 보조 원료다.</w:t>
      </w:r>
    </w:p>
    <w:p>
      <w:pPr>
        <w:pStyle w:val="ListNumber"/>
      </w:pPr>
      <w:r/>
      <w:r>
        <w:rPr>
          <w:rFonts w:ascii="Malgun Gothic" w:hAnsi="Malgun Gothic" w:eastAsia="Malgun Gothic"/>
        </w:rPr>
        <w:t>작용의 초점은 신경염증(미세아교세포·별아교세포)과 장-뇌축의 염증 신호이며, NF-κB 하향과 Nrf2 활성이 그 분자 기반이다.</w:t>
      </w:r>
    </w:p>
    <w:p>
      <w:pPr>
        <w:pStyle w:val="ListNumber"/>
      </w:pPr>
      <w:r/>
      <w:r>
        <w:rPr>
          <w:rFonts w:ascii="Malgun Gothic" w:hAnsi="Malgun Gothic" w:eastAsia="Malgun Gothic"/>
        </w:rPr>
        <w:t>커큐민은 문화를 가로지른 항염의 국제 시민이다. 아유르베다·울금·카레가 같은 노란 뿌리를 공유한다.</w:t>
      </w:r>
    </w:p>
    <w:p>
      <w:pPr>
        <w:pStyle w:val="ListNumber"/>
      </w:pPr>
      <w:r/>
      <w:r>
        <w:rPr>
          <w:rFonts w:ascii="Malgun Gothic" w:hAnsi="Malgun Gothic" w:eastAsia="Malgun Gothic"/>
        </w:rPr>
        <w:t>그러나 커큐민의 핵심 한계는 생체이용률이다. 경구 흡수가 낮아 효과가 제형(피페린·인지질·나노)에 크게 의존한다.</w:t>
      </w:r>
    </w:p>
    <w:p>
      <w:pPr>
        <w:pStyle w:val="ListNumber"/>
      </w:pPr>
      <w:r/>
      <w:r>
        <w:rPr>
          <w:rFonts w:ascii="Malgun Gothic" w:hAnsi="Malgun Gothic" w:eastAsia="Malgun Gothic"/>
        </w:rPr>
        <w:t>낮은 흡수는 역설적으로 장-뇌축에서 의미를 갖는다. 커큐민이 장에 머물며 미생물총·장 염증과 상호작용하기 때문이다.</w:t>
      </w:r>
    </w:p>
    <w:p>
      <w:pPr>
        <w:pStyle w:val="ListNumber"/>
      </w:pPr>
      <w:r/>
      <w:r>
        <w:rPr>
          <w:rFonts w:ascii="Malgun Gothic" w:hAnsi="Malgun Gothic" w:eastAsia="Malgun Gothic"/>
        </w:rPr>
        <w:t>인체 근거는 이질적이며 제형에 의존한다. 염증 지표는 비교적 반복되고, 기분·소화기는 보조적이며, 인지는 예비적이고, 전반적 근거의 질은 제한적이다(103개 RCT 종합).</w:t>
      </w:r>
    </w:p>
    <w:p>
      <w:pPr>
        <w:pStyle w:val="ListNumber"/>
      </w:pPr>
      <w:r/>
      <w:r>
        <w:rPr>
          <w:rFonts w:ascii="Malgun Gothic" w:hAnsi="Malgun Gothic" w:eastAsia="Malgun Gothic"/>
        </w:rPr>
        <w:t>시험관 결과 일부는 범분석간섭(PAINS) 가능성이 있어, 인체 임상 근거에 무게를 둔다.</w:t>
      </w:r>
    </w:p>
    <w:p>
      <w:pPr>
        <w:pStyle w:val="ListNumber"/>
      </w:pPr>
      <w:r/>
      <w:r>
        <w:rPr>
          <w:rFonts w:ascii="Malgun Gothic" w:hAnsi="Malgun Gothic" w:eastAsia="Malgun Gothic"/>
        </w:rPr>
        <w:t>안전성은 향신료로서 양호하나, 드문 간 손상·피페린 약물상호작용·활혈 특성에 주의한다.</w:t>
      </w:r>
    </w:p>
    <w:p>
      <w:pPr>
        <w:pStyle w:val="ListNumber"/>
      </w:pPr>
      <w:r/>
      <w:r>
        <w:rPr>
          <w:rFonts w:ascii="Malgun Gothic" w:hAnsi="Malgun Gothic" w:eastAsia="Malgun Gothic"/>
        </w:rPr>
        <w:t>진도 울금과 카레 문화가 커큐민의 한국적·국제적 배경이다.</w:t>
      </w:r>
    </w:p>
    <w:p>
      <w:pPr>
        <w:pStyle w:val="ListNumber"/>
      </w:pPr>
      <w:r/>
      <w:r>
        <w:rPr>
          <w:rFonts w:ascii="Malgun Gothic" w:hAnsi="Malgun Gothic" w:eastAsia="Malgun Gothic"/>
        </w:rPr>
        <w:t>결론적으로 커큐민은 신경염증과 장-뇌축 염증의 배경 불씨를 낮춰 다른 축이 작동할 장-뇌 환경을 까는 항염 보조 원료다. 그 효과는 생체이용률·제형에 의존하며, 본 장은 이를 과장 없이 서술한다.</w:t>
      </w:r>
    </w:p>
    <w:p>
      <w:r>
        <w:rPr>
          <w:rFonts w:ascii="Malgun Gothic" w:hAnsi="Malgun Gothic" w:eastAsia="Malgun Gothic"/>
        </w:rPr>
        <w:t>이로써 Part IV(기능성 보조 원료)의 세 번째 원료, 커큐민을 다루었다. 다음 장(Chapter 14)은 FOS와 팔라티노스로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references/ch13.bib</w:t>
      </w:r>
      <w:r>
        <w:rPr>
          <w:rFonts w:ascii="Malgun Gothic" w:hAnsi="Malgun Gothic" w:eastAsia="Malgun Gothic"/>
        </w:rPr>
        <w:t xml:space="preserve">(PubMed 실측 수집)에서 인용한 실존 문헌이며, reference-validator(단계 ③)의 CrossRef·PubMed 4단계 검증을 39편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references/validation-log-ch13-curcumin-2026-07-17.csv</w:t>
      </w:r>
      <w:r>
        <w:rPr>
          <w:rFonts w:ascii="Malgun Gothic" w:hAnsi="Malgun Gothic" w:eastAsia="Malgun Gothic"/>
        </w:rPr>
        <w:t>). 커큐민은 문헌 규모가 방대하고 범분석간섭(PAINS)·생체이용률 이슈가 크므로, off-topic(암세포·종양·치의학·소재/센서/나노공학·축산)을 엄격히 배제하고 항염·신경염증·장-뇌축·기분·인지·생체이용률·안전성 문헌만 인용하였다. 조선 사료(강황·울금)는 사료 최소화 방침에 따라 배경 서술로만 다루었다.</w:t>
      </w:r>
    </w:p>
    <w:p>
      <w:r>
        <w:rPr>
          <w:rFonts w:ascii="Malgun Gothic" w:hAnsi="Malgun Gothic" w:eastAsia="Malgun Gothic"/>
        </w:rPr>
        <w:t>[1] Tizabi Y, Hurley LL, Qualls Z, et al. Relevance of the anti-inflammatory properties of curcumin in neurodegenerative diseases and depression. Molecules. 2014;19(12):20864-20879. doi:10.3390/molecules191220864. PMID:25514226. URL: https://doi.org/10.3390/molecules191220864. [DOI-VERIFIED 2026-07-17 ✓]</w:t>
      </w:r>
    </w:p>
    <w:p>
      <w:r>
        <w:rPr>
          <w:rFonts w:ascii="Malgun Gothic" w:hAnsi="Malgun Gothic" w:eastAsia="Malgun Gothic"/>
        </w:rPr>
        <w:t>[2] Seo HJ, Wang SM, Han C, et al. Curcumin as a putative antidepressant. Expert Review of Neurotherapeutics. 2015;15(3):269-280. doi:10.1586/14737175.2015.1008457. PMID:25644944. URL: https://doi.org/10.1586/14737175.2015.1008457. [DOI-VERIFIED 2026-07-17 ✓]</w:t>
      </w:r>
    </w:p>
    <w:p>
      <w:r>
        <w:rPr>
          <w:rFonts w:ascii="Malgun Gothic" w:hAnsi="Malgun Gothic" w:eastAsia="Malgun Gothic"/>
        </w:rPr>
        <w:t>[3] Storka A, Vcelar B, Klickovic U, et al. Safety, tolerability and pharmacokinetics of liposomal curcumin in healthy humans. International Journal of Clinical Pharmacology and Therapeutics. 2015;53(1):54-65. doi:10.5414/CP202076. PMID:25500488. URL: https://doi.org/10.5414/CP202076. [DOI-VERIFIED 2026-07-17 ✓]</w:t>
      </w:r>
    </w:p>
    <w:p>
      <w:r>
        <w:rPr>
          <w:rFonts w:ascii="Malgun Gothic" w:hAnsi="Malgun Gothic" w:eastAsia="Malgun Gothic"/>
        </w:rPr>
        <w:t>[4] Derosa G, Maffioli P, Simental-Mendía LE, et al. Effect of curcumin on circulating interleukin-6 concentrations: A systematic review and meta-analysis of randomized controlled trials. Pharmacological Research. 2016;111:394-404. doi:10.1016/j.phrs.2016.07.004. PMID:27392742. URL: https://doi.org/10.1016/j.phrs.2016.07.004. [DOI-VERIFIED 2026-07-17 ✓]</w:t>
      </w:r>
    </w:p>
    <w:p>
      <w:r>
        <w:rPr>
          <w:rFonts w:ascii="Malgun Gothic" w:hAnsi="Malgun Gothic" w:eastAsia="Malgun Gothic"/>
        </w:rPr>
        <w:t>[5] Ng QX, Koh SSH, Chan HW, et al. Clinical Use of Curcumin in Depression: A Meta-Analysis. Journal of the American Medical Directors Association. 2017;18(6):503-508. doi:10.1016/j.jamda.2016.12.071. PMID:28236605. URL: https://doi.org/10.1016/j.jamda.2016.12.071. [DOI-VERIFIED 2026-07-17 ✓]</w:t>
      </w:r>
    </w:p>
    <w:p>
      <w:r>
        <w:rPr>
          <w:rFonts w:ascii="Malgun Gothic" w:hAnsi="Malgun Gothic" w:eastAsia="Malgun Gothic"/>
        </w:rPr>
        <w:t>[6] Lopresti AL. The Problem of Curcumin and Its Bioavailability: Could Its Gastrointestinal Influence Contribute to Its Overall Health-Enhancing Effects? Advances in Nutrition. 2018;9(1):41-50. doi:10.1093/advances/nmx011. PMID:29438458. URL: https://doi.org/10.1093/advances/nmx011. [DOI-VERIFIED 2026-07-17 ✓]</w:t>
      </w:r>
    </w:p>
    <w:p>
      <w:r>
        <w:rPr>
          <w:rFonts w:ascii="Malgun Gothic" w:hAnsi="Malgun Gothic" w:eastAsia="Malgun Gothic"/>
        </w:rPr>
        <w:t>[7] Abrahams S, Haylett WL, Johnson G, et al. Antioxidant effects of curcumin in models of neurodegeneration, aging, oxidative and nitrosative stress: A review. Neuroscience. 2019;406:1-21. doi:10.1016/j.neuroscience.2019.02.020. PMID:30825584. URL: https://doi.org/10.1016/j.neuroscience.2019.02.020. [DOI-VERIFIED 2026-07-17 ✓]</w:t>
      </w:r>
    </w:p>
    <w:p>
      <w:r>
        <w:rPr>
          <w:rFonts w:ascii="Malgun Gothic" w:hAnsi="Malgun Gothic" w:eastAsia="Malgun Gothic"/>
        </w:rPr>
        <w:t>[8] Burge K, Gunasekaran A, Eckert J, et al. Curcumin and Intestinal Inflammatory Diseases: Molecular Mechanisms of Protection. International Journal of Molecular Sciences. 2019;20(8):1912. doi:10.3390/ijms20081912. PMID:31003422. URL: https://doi.org/10.3390/ijms20081912. [DOI-VERIFIED 2026-07-17 ✓]</w:t>
      </w:r>
    </w:p>
    <w:p>
      <w:r>
        <w:rPr>
          <w:rFonts w:ascii="Malgun Gothic" w:hAnsi="Malgun Gothic" w:eastAsia="Malgun Gothic"/>
        </w:rPr>
        <w:t>[9] Farkhondeh T, Samarghandian S, Pourbagher-Shahri AM, et al. The impact of curcumin and its modified formulations on Alzheimer's disease. Journal of Cellular Physiology. 2019;234(10):16953-16965. doi:10.1002/jcp.28411. PMID:30847942. URL: https://doi.org/10.1002/jcp.28411. [DOI-VERIFIED 2026-07-17 ✓]</w:t>
      </w:r>
    </w:p>
    <w:p>
      <w:r>
        <w:rPr>
          <w:rFonts w:ascii="Malgun Gothic" w:hAnsi="Malgun Gothic" w:eastAsia="Malgun Gothic"/>
        </w:rPr>
        <w:t>[10] Shen L, Ji HF. Bidirectional interactions between dietary curcumin and gut microbiota. Critical Reviews in Food Science and Nutrition. 2019;59(18):2896-2902. doi:10.1080/10408398.2018.1478388. PMID:29781709. URL: https://doi.org/10.1080/10408398.2018.1478388. [DOI-VERIFIED 2026-07-17 ✓]</w:t>
      </w:r>
    </w:p>
    <w:p>
      <w:r>
        <w:rPr>
          <w:rFonts w:ascii="Malgun Gothic" w:hAnsi="Malgun Gothic" w:eastAsia="Malgun Gothic"/>
        </w:rPr>
        <w:t>[11] Zhu LN, Mei X, Zhang ZG, et al. Curcumin intervention for cognitive function in different types of people: A systematic review and meta-analysis. Phytotherapy Research. 2019;33(3):524-533. doi:10.1002/ptr.6257. PMID:30575152. URL: https://doi.org/10.1002/ptr.6257. [DOI-VERIFIED 2026-07-17 ✓]</w:t>
      </w:r>
    </w:p>
    <w:p>
      <w:r>
        <w:rPr>
          <w:rFonts w:ascii="Malgun Gothic" w:hAnsi="Malgun Gothic" w:eastAsia="Malgun Gothic"/>
        </w:rPr>
        <w:t>[12] Fusar-Poli L, Vozza L, Gabbiadini A, et al. Curcumin for depression: a meta-analysis. Critical Reviews in Food Science and Nutrition. 2020;60(15):2643-2653. doi:10.1080/10408398.2019.1653260. PMID:31423805. URL: https://doi.org/10.1080/10408398.2019.1653260. [DOI-VERIFIED 2026-07-17 ✓]</w:t>
      </w:r>
    </w:p>
    <w:p>
      <w:r>
        <w:rPr>
          <w:rFonts w:ascii="Malgun Gothic" w:hAnsi="Malgun Gothic" w:eastAsia="Malgun Gothic"/>
        </w:rPr>
        <w:t>[13] Pluta R, Januszewski S, Ułamek-Kozioł M. Mutual Two-Way Interactions of Curcumin and Gut Microbiota. International Journal of Molecular Sciences. 2020;21(3):1055. doi:10.3390/ijms21031055. PMID:32033441. URL: https://doi.org/10.3390/ijms21031055. [DOI-VERIFIED 2026-07-17 ✓]</w:t>
      </w:r>
    </w:p>
    <w:p>
      <w:r>
        <w:rPr>
          <w:rFonts w:ascii="Malgun Gothic" w:hAnsi="Malgun Gothic" w:eastAsia="Malgun Gothic"/>
        </w:rPr>
        <w:t>[14] Ramaholimihaso T, Bouazzaoui F, Kaladjian A. Curcumin in Depression: Potential Mechanisms of Action and Current Evidence-A Narrative Review. Frontiers in Psychiatry. 2020;11:572533. doi:10.3389/fpsyt.2020.572533. PMID:33329109. URL: https://doi.org/10.3389/fpsyt.2020.572533. [DOI-VERIFIED 2026-07-17 ✓]</w:t>
      </w:r>
    </w:p>
    <w:p>
      <w:r>
        <w:rPr>
          <w:rFonts w:ascii="Malgun Gothic" w:hAnsi="Malgun Gothic" w:eastAsia="Malgun Gothic"/>
        </w:rPr>
        <w:t>[15] Zhang Y, Li L, Zhang J. Curcumin in antidepressant treatments: An overview of potential mechanisms, pre-clinical/clinical trials and ongoing challenges. Basic &amp; Clinical Pharmacology &amp; Toxicology. 2020;127(4):243-253. doi:10.1111/bcpt.13455. PMID:32544307. URL: https://doi.org/10.1111/bcpt.13455. [DOI-VERIFIED 2026-07-17 ✓]</w:t>
      </w:r>
    </w:p>
    <w:p>
      <w:r>
        <w:rPr>
          <w:rFonts w:ascii="Malgun Gothic" w:hAnsi="Malgun Gothic" w:eastAsia="Malgun Gothic"/>
        </w:rPr>
        <w:t>[16] Abd El-Hack ME, El-Saadony MT, Swelum AA, et al. Curcumin, the active substance of turmeric: its effects on health and ways to improve its bioavailability. Journal of the Science of Food and Agriculture. 2021;101(14):5747-5762. doi:10.1002/jsfa.11372. PMID:34143894. URL: https://doi.org/10.1002/jsfa.11372. [DOI-VERIFIED 2026-07-17 ✓]</w:t>
      </w:r>
    </w:p>
    <w:p>
      <w:r>
        <w:rPr>
          <w:rFonts w:ascii="Malgun Gothic" w:hAnsi="Malgun Gothic" w:eastAsia="Malgun Gothic"/>
        </w:rPr>
        <w:t>[17] Cui C, Han Y, Li H, et al. Curcumin-driven reprogramming of the gut microbiota and metabolome ameliorates motor deficits and neuroinflammation in a mouse model of Parkinson's disease. Frontiers in Cellular and Infection Microbiology. 2022;12:887407. doi:10.3389/fcimb.2022.887407. PMID:36034698. URL: https://doi.org/10.3389/fcimb.2022.887407. [DOI-VERIFIED 2026-07-17 ✓]</w:t>
      </w:r>
    </w:p>
    <w:p>
      <w:r>
        <w:rPr>
          <w:rFonts w:ascii="Malgun Gothic" w:hAnsi="Malgun Gothic" w:eastAsia="Malgun Gothic"/>
        </w:rPr>
        <w:t>[18] Pourhabibi-Zarandi F, Rafraf M, Zayeni H, et al. Effects of curcumin supplementation on metabolic parameters, inflammatory factors and obesity values in women with rheumatoid arthritis: A randomized, double-blind, placebo-controlled clinical trial. Phytotherapy Research. 2022;36(4):1797-1806. doi:10.1002/ptr.7422. PMID:35178811. URL: https://doi.org/10.1002/ptr.7422. [DOI-VERIFIED 2026-07-17 ✓]</w:t>
      </w:r>
    </w:p>
    <w:p>
      <w:r>
        <w:rPr>
          <w:rFonts w:ascii="Malgun Gothic" w:hAnsi="Malgun Gothic" w:eastAsia="Malgun Gothic"/>
        </w:rPr>
        <w:t>[19] Ullah F, Gamage R, Sen MK, et al. The Effects of Modified Curcumin Preparations on Glial Morphology in Aging and Neuroinflammation. Neurochemical Research. 2022;47(4):813-824. doi:10.1007/s11064-021-03499-4. PMID:34988899. URL: https://doi.org/10.1007/s11064-021-03499-4. [DOI-VERIFIED 2026-07-17 ✓]</w:t>
      </w:r>
    </w:p>
    <w:p>
      <w:r>
        <w:rPr>
          <w:rFonts w:ascii="Malgun Gothic" w:hAnsi="Malgun Gothic" w:eastAsia="Malgun Gothic"/>
        </w:rPr>
        <w:t>[20] Yin J, Wei L, Wang N, et al. Efficacy and safety of adjuvant curcumin therapy in ulcerative colitis: A systematic review and meta-analysis. Journal of Ethnopharmacology. 2022;289:115041. doi:10.1016/j.jep.2022.115041. PMID:35091013. URL: https://doi.org/10.1016/j.jep.2022.115041. [DOI-VERIFIED 2026-07-17 ✓]</w:t>
      </w:r>
    </w:p>
    <w:p>
      <w:r>
        <w:rPr>
          <w:rFonts w:ascii="Malgun Gothic" w:hAnsi="Malgun Gothic" w:eastAsia="Malgun Gothic"/>
        </w:rPr>
        <w:t>[21] Zeng L, Yang T, Yang K, et al. Efficacy and Safety of Curcumin and Curcuma longa Extract in the Treatment of Arthritis: A Systematic Review and Meta-Analysis of Randomized Controlled Trial. Frontiers in Immunology. 2022;13:891822. doi:10.3389/fimmu.2022.891822. PMID:35935936. URL: https://doi.org/10.3389/fimmu.2022.891822. [DOI-VERIFIED 2026-07-17 ✓]</w:t>
      </w:r>
    </w:p>
    <w:p>
      <w:r>
        <w:rPr>
          <w:rFonts w:ascii="Malgun Gothic" w:hAnsi="Malgun Gothic" w:eastAsia="Malgun Gothic"/>
        </w:rPr>
        <w:t>[22] Zeng L, Yang T, Yang K, et al. Curcumin and Curcuma longa Extract in the Treatment of 10 Types of Autoimmune Diseases: A Systematic Review and Meta-Analysis of 31 Randomized Controlled Trials. Frontiers in Immunology. 2022;13:896476. doi:10.3389/fimmu.2022.896476. PMID:35979355. URL: https://doi.org/10.3389/fimmu.2022.896476. [DOI-VERIFIED 2026-07-17 ✓]</w:t>
      </w:r>
    </w:p>
    <w:p>
      <w:r>
        <w:rPr>
          <w:rFonts w:ascii="Malgun Gothic" w:hAnsi="Malgun Gothic" w:eastAsia="Malgun Gothic"/>
        </w:rPr>
        <w:t>[23] Zhou X, Venigalla M, Raju R, et al. Pharmacological considerations for treating neuroinflammation with curcumin in Alzheimer's disease. Journal of Neural Transmission. 2022;129(5-6):755-771. doi:10.1007/s00702-022-02480-x. PMID:35294663. URL: https://doi.org/10.1007/s00702-022-02480-x. [DOI-VERIFIED 2026-07-17 ✓]</w:t>
      </w:r>
    </w:p>
    <w:p>
      <w:r>
        <w:rPr>
          <w:rFonts w:ascii="Malgun Gothic" w:hAnsi="Malgun Gothic" w:eastAsia="Malgun Gothic"/>
        </w:rPr>
        <w:t>[24] Alameri AA, Ghanni MU, Ali A, et al. The Effects of Curcumin on Astrocytes in Common Neurodegenerative Conditions. Mini Reviews in Medicinal Chemistry. 2023;23(22):2117-2129. doi:10.2174/1389557523666230502143131. PMID:37132107. URL: https://doi.org/10.2174/1389557523666230502143131. [DOI-VERIFIED 2026-07-17 ✓]</w:t>
      </w:r>
    </w:p>
    <w:p>
      <w:r>
        <w:rPr>
          <w:rFonts w:ascii="Malgun Gothic" w:hAnsi="Malgun Gothic" w:eastAsia="Malgun Gothic"/>
        </w:rPr>
        <w:t>[25] Chang R, Chen L, Qamar M, et al. The bioavailability, metabolism and microbial modulation of curcumin-loaded nanodelivery systems. Advances in Colloid and Interface Science. 2023;318:102933. doi:10.1016/j.cis.2023.102933. PMID:37301064. URL: https://doi.org/10.1016/j.cis.2023.102933. [DOI-VERIFIED 2026-07-17 ✓]</w:t>
      </w:r>
    </w:p>
    <w:p>
      <w:r>
        <w:rPr>
          <w:rFonts w:ascii="Malgun Gothic" w:hAnsi="Malgun Gothic" w:eastAsia="Malgun Gothic"/>
        </w:rPr>
        <w:t>[26] Dehzad MJ, Ghalandari H, Nouri M, et al. Antioxidant and anti-inflammatory effects of curcumin/turmeric supplementation in adults: A GRADE-assessed systematic review and dose-response meta-analysis of randomized controlled trials. Cytokine. 2023;164:156144. doi:10.1016/j.cyto.2023.156144. PMID:36804260. URL: https://doi.org/10.1016/j.cyto.2023.156144. [DOI-VERIFIED 2026-07-17 ✓]</w:t>
      </w:r>
    </w:p>
    <w:p>
      <w:r>
        <w:rPr>
          <w:rFonts w:ascii="Malgun Gothic" w:hAnsi="Malgun Gothic" w:eastAsia="Malgun Gothic"/>
        </w:rPr>
        <w:t>[27] Lv H, Wang Y, Yang X, et al. Application of curcumin nanoformulations in Alzheimer's disease: prevention, diagnosis and treatment. Nutritional Neuroscience. 2023;26(8):727-742. doi:10.1080/1028415X.2022.2084550. PMID:35694842. URL: https://doi.org/10.1080/1028415X.2022.2084550. [DOI-VERIFIED 2026-07-17 ✓]</w:t>
      </w:r>
    </w:p>
    <w:p>
      <w:r>
        <w:rPr>
          <w:rFonts w:ascii="Malgun Gothic" w:hAnsi="Malgun Gothic" w:eastAsia="Malgun Gothic"/>
        </w:rPr>
        <w:t>[28] Sharifi S, Bagherniya M, Khoram Z, et al. Efficacy of curcumin plus piperine co-supplementation in moderate-to-high hepatic steatosis: A double-blind, randomized, placebo-controlled clinical trial. Phytotherapy Research. 2023;37(6):2217-2229. doi:10.1002/ptr.7764. PMID:36799355. URL: https://doi.org/10.1002/ptr.7764. [DOI-VERIFIED 2026-07-17 ✓]</w:t>
      </w:r>
    </w:p>
    <w:p>
      <w:r>
        <w:rPr>
          <w:rFonts w:ascii="Malgun Gothic" w:hAnsi="Malgun Gothic" w:eastAsia="Malgun Gothic"/>
        </w:rPr>
        <w:t>[29] Azzini E, Peña-Corona SI, Hernández-Parra H, et al. Neuroprotective and anti-inflammatory effects of curcumin in Alzheimer's disease: Targeting neuroinflammation strategies. Phytotherapy Research. 2024;38(6):3169-3189. doi:10.1002/ptr.8200. PMID:38616356. URL: https://doi.org/10.1002/ptr.8200. [DOI-VERIFIED 2026-07-17 ✓]</w:t>
      </w:r>
    </w:p>
    <w:p>
      <w:r>
        <w:rPr>
          <w:rFonts w:ascii="Malgun Gothic" w:hAnsi="Malgun Gothic" w:eastAsia="Malgun Gothic"/>
        </w:rPr>
        <w:t>[30] Jafari A, Abbastabar M, Alaghi A, et al. Curcumin on Human Health: A Comprehensive Systematic Review and Meta-Analysis of 103 Randomized Controlled Trials. Phytotherapy Research. 2024;38(12):6048-6061. doi:10.1002/ptr.8340. PMID:39478418. URL: https://doi.org/10.1002/ptr.8340. [DOI-VERIFIED 2026-07-17 ✓]</w:t>
      </w:r>
    </w:p>
    <w:p>
      <w:r>
        <w:rPr>
          <w:rFonts w:ascii="Malgun Gothic" w:hAnsi="Malgun Gothic" w:eastAsia="Malgun Gothic"/>
        </w:rPr>
        <w:t>[31] Mokgalaboni K, Mashaba RG, Phoswa WN, et al. Curcumin Attenuates Hyperglycemia and Inflammation in Type 2 Diabetes Mellitus: Quantitative Analysis of Randomized Controlled Trial. Nutrients. 2024;16(23):4177. doi:10.3390/nu16234177. PMID:39683570. URL: https://doi.org/10.3390/nu16234177. [DOI-VERIFIED 2026-07-17 ✓]</w:t>
      </w:r>
    </w:p>
    <w:p>
      <w:r>
        <w:rPr>
          <w:rFonts w:ascii="Malgun Gothic" w:hAnsi="Malgun Gothic" w:eastAsia="Malgun Gothic"/>
        </w:rPr>
        <w:t>[32] Servida S, Piontini A, Gori F, et al. Curcumin and Gut Microbiota: A Narrative Overview with Focus on Glycemic Control. International Journal of Molecular Sciences. 2024;25(14):7710. doi:10.3390/ijms25147710. PMID:39062953. URL: https://doi.org/10.3390/ijms25147710. [DOI-VERIFIED 2026-07-17 ✓]</w:t>
      </w:r>
    </w:p>
    <w:p>
      <w:r>
        <w:rPr>
          <w:rFonts w:ascii="Malgun Gothic" w:hAnsi="Malgun Gothic" w:eastAsia="Malgun Gothic"/>
        </w:rPr>
        <w:t>[33] Thavorn K, Wolfe D, Faust L, et al. A systematic review of the efficacy and safety of turmeric in the treatment of digestive disorders. Phytotherapy Research. 2024;38(6):2687-2706. doi:10.1002/ptr.8189. PMID:38503513. URL: https://doi.org/10.1002/ptr.8189. [DOI-VERIFIED 2026-07-17 ✓]</w:t>
      </w:r>
    </w:p>
    <w:p>
      <w:r>
        <w:rPr>
          <w:rFonts w:ascii="Malgun Gothic" w:hAnsi="Malgun Gothic" w:eastAsia="Malgun Gothic"/>
        </w:rPr>
        <w:t>[34] Cerullo M, Armeli F, Mengoni B, et al. Curcumin Modulation of the Gut-Brain Axis for Neuroinflammation and Metabolic Disorders Prevention and Treatment. Nutrients. 2025;17(9):1430. doi:10.3390/nu17091430. PMID:40362738. URL: https://doi.org/10.3390/nu17091430. [DOI-VERIFIED 2026-07-17 ✓]</w:t>
      </w:r>
    </w:p>
    <w:p>
      <w:r>
        <w:rPr>
          <w:rFonts w:ascii="Malgun Gothic" w:hAnsi="Malgun Gothic" w:eastAsia="Malgun Gothic"/>
        </w:rPr>
        <w:t>[35] Hamlbar EP, Mirghafourvand M, Shaseb E, et al. The effect of curcumin on postpartum depression and anxiety in primiparous women: a double-blind randomized placebo-controlled clinical trial. BMC Complementary Medicine and Therapies. 2025;25(1):157. doi:10.1186/s12906-025-04798-x. PMID:40281561. URL: https://doi.org/10.1186/s12906-025-04798-x. [DOI-VERIFIED 2026-07-17 ✓]</w:t>
      </w:r>
    </w:p>
    <w:p>
      <w:r>
        <w:rPr>
          <w:rFonts w:ascii="Malgun Gothic" w:hAnsi="Malgun Gothic" w:eastAsia="Malgun Gothic"/>
        </w:rPr>
        <w:t>[36] Kehinde SA, Lin WP, Lay BB, et al. Curcumin and Dementia: A Systematic Review of Its Effects on Oxidative Stress and Cognitive Outcomes in Animal Models. International Journal of Molecular Sciences. 2025;26(14):7026. doi:10.3390/ijms26147026. PMID:40725274. URL: https://doi.org/10.3390/ijms26147026. [DOI-VERIFIED 2026-07-17 ✓]</w:t>
      </w:r>
    </w:p>
    <w:p>
      <w:r>
        <w:rPr>
          <w:rFonts w:ascii="Malgun Gothic" w:hAnsi="Malgun Gothic" w:eastAsia="Malgun Gothic"/>
        </w:rPr>
        <w:t>[37] Zhang N, Lin R, Gao W, et al. Curcumin Modulates PTPRZ1 Activity and RNA m6A Modifications in Neuroinflammation-Associated Microglial Response. Advanced Science. 2025;12(15):e2405263. doi:10.1002/advs.202405263. PMID:39921492. URL: https://doi.org/10.1002/advs.202405263. [DOI-VERIFIED 2026-07-17 ✓]</w:t>
      </w:r>
    </w:p>
    <w:p>
      <w:r>
        <w:rPr>
          <w:rFonts w:ascii="Malgun Gothic" w:hAnsi="Malgun Gothic" w:eastAsia="Malgun Gothic"/>
        </w:rPr>
        <w:t>[38] da Paz Martins AS, de Araújo ORP, da Silva Gomes A, et al. Curcumin plus piperine improve body composition in patients with inflammatory bowel disease: a randomized, double-blind, placebo-controlled clinical trial. European Journal of Nutrition. 2025;64(2):90. doi:10.1007/s00394-025-03608-x. PMID:39934549. URL: https://doi.org/10.1007/s00394-025-03608-x. [DOI-VERIFIED 2026-07-17 ✓]</w:t>
      </w:r>
    </w:p>
    <w:p>
      <w:r>
        <w:rPr>
          <w:rFonts w:ascii="Malgun Gothic" w:hAnsi="Malgun Gothic" w:eastAsia="Malgun Gothic"/>
        </w:rPr>
        <w:t>[39] Yaikwawong M, Kamdee K, Chuengsamarn S. Curcumin Supplementation Reduces Inflammation, Neutrophil-to-Lymphocyte Ratio (NLR), and Antioxidant Status in Obese Patients with Type 2 Diabetes: A Randomized Controlled Trial. International Journal of Molecular Sciences. 2026;27(9):3854. doi:10.3390/ijms27093854. PMID:42123439. URL: https://doi.org/10.3390/ijms27093854.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세 번째 챕터)</w:t>
      </w:r>
    </w:p>
    <w:p>
      <w:pPr>
        <w:pStyle w:val="ListBullet"/>
      </w:pPr>
      <w:r/>
      <w:r>
        <w:rPr>
          <w:rFonts w:ascii="Malgun Gothic" w:hAnsi="Malgun Gothic" w:eastAsia="Malgun Gothic"/>
          <w:b/>
        </w:rPr>
        <w:t>인용 문헌 총계:</w:t>
      </w:r>
      <w:r>
        <w:rPr>
          <w:rFonts w:ascii="Malgun Gothic" w:hAnsi="Malgun Gothic" w:eastAsia="Malgun Gothic"/>
        </w:rPr>
        <w:t xml:space="preserve"> 39건 · 번호 [1]–[39] 연속 · 모두 </w:t>
      </w:r>
      <w:r>
        <w:rPr>
          <w:rFonts w:ascii="Malgun Gothic" w:hAnsi="Malgun Gothic" w:eastAsia="Malgun Gothic"/>
        </w:rPr>
        <w:t>references/ch13.bib</w:t>
      </w:r>
      <w:r>
        <w:rPr>
          <w:rFonts w:ascii="Malgun Gothic" w:hAnsi="Malgun Gothic" w:eastAsia="Malgun Gothic"/>
        </w:rPr>
        <w:t>(PubMed 실측 수집) 유래 · [DOI-VERIFIED 2026-07-17 ✓] 39/39 (검증률 100%)</w:t>
      </w:r>
    </w:p>
    <w:p>
      <w:pPr>
        <w:pStyle w:val="ListBullet"/>
      </w:pPr>
      <w:r/>
      <w:r>
        <w:rPr>
          <w:rFonts w:ascii="Malgun Gothic" w:hAnsi="Malgun Gothic" w:eastAsia="Malgun Gothic"/>
          <w:b/>
        </w:rPr>
        <w:t>핵심 서사:</w:t>
      </w:r>
      <w:r>
        <w:rPr>
          <w:rFonts w:ascii="Malgun Gothic" w:hAnsi="Malgun Gothic" w:eastAsia="Malgun Gothic"/>
        </w:rPr>
        <w:t xml:space="preserve"> 항염의 국제 시민 — 커큐민은 신경염증과 장-뇌축 염증의 배경을 낮추는 항염 보조 원료이나, 그 효과는 생체이용률·제형에 크게 의존한다.</w:t>
      </w:r>
    </w:p>
    <w:p>
      <w:pPr>
        <w:pStyle w:val="ListBullet"/>
      </w:pPr>
      <w:r/>
      <w:r>
        <w:rPr>
          <w:rFonts w:ascii="Malgun Gothic" w:hAnsi="Malgun Gothic" w:eastAsia="Malgun Gothic"/>
          <w:b/>
        </w:rPr>
        <w:t>정직성 서사:</w:t>
      </w:r>
      <w:r>
        <w:rPr>
          <w:rFonts w:ascii="Malgun Gothic" w:hAnsi="Malgun Gothic" w:eastAsia="Malgun Gothic"/>
        </w:rPr>
        <w:t xml:space="preserve"> 생체이용률의 역설([6][16])·PAINS 주석·103 RCT 종합의 제한적 근거([30])를 §5·§8·§13에 명시. 항염 지표는 비교적 반복([4][26]), 기분·인지는 보조적/예비적.</w:t>
      </w:r>
    </w:p>
    <w:p>
      <w:pPr>
        <w:pStyle w:val="ListBullet"/>
      </w:pPr>
      <w:r/>
      <w:r>
        <w:rPr>
          <w:rFonts w:ascii="Malgun Gothic" w:hAnsi="Malgun Gothic" w:eastAsia="Malgun Gothic"/>
          <w:b/>
        </w:rPr>
        <w:t>연결 특기:</w:t>
      </w:r>
      <w:r>
        <w:rPr>
          <w:rFonts w:ascii="Malgun Gothic" w:hAnsi="Malgun Gothic" w:eastAsia="Malgun Gothic"/>
        </w:rPr>
        <w:t xml:space="preserve"> 팔라티노스[Ch14] 대사-염증 조합([31][32][39]) · FOS[Ch14]·사군자탕[Ch4~7] 장-뇌 환경([10][34]) · 피페린 흡수 시너지·주의([28][38])</w:t>
      </w:r>
    </w:p>
    <w:p>
      <w:pPr>
        <w:pStyle w:val="ListBullet"/>
      </w:pPr>
      <w:r/>
      <w:r>
        <w:rPr>
          <w:rFonts w:ascii="Malgun Gothic" w:hAnsi="Malgun Gothic" w:eastAsia="Malgun Gothic"/>
          <w:b/>
        </w:rPr>
        <w:t>약재 챕터 특성:</w:t>
      </w:r>
      <w:r>
        <w:rPr>
          <w:rFonts w:ascii="Malgun Gothic" w:hAnsi="Malgun Gothic" w:eastAsia="Malgun Gothic"/>
        </w:rPr>
        <w:t xml:space="preserve"> 강황·울금 조선 사료는 사료 최소화 방침(배경 서술·확정 편명/페이지 없음) · off-topic(암·치의학·소재/센서/나노공학·축산)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"생체이용률 의존적 항염 지지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39/39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§2 강황·울금 조선 사료는 사료 최소화 방침(확정 편명/페이지 없음, 필요 시 historical-verifier) · §9.3 FDA·MFDS 규제 URL은 [PENDING-URL-VERIFY] 상태</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[1]–[39] 연속(결번 없음)</w:t>
      </w:r>
    </w:p>
    <w:p>
      <w:r>
        <w:br w:type="page"/>
      </w:r>
    </w:p>
    <w:p>
      <w:pPr>
        <w:pStyle w:val="Heading1"/>
      </w:pPr>
      <w:r/>
      <w:r>
        <w:rPr>
          <w:rFonts w:ascii="Malgun Gothic" w:hAnsi="Malgun Gothic" w:eastAsia="Malgun Gothic"/>
        </w:rPr>
        <w:t>Chapter 14 · FOS · 팔라티노스 (Fructo-oligosaccharides · Palatinose)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38편 · 검증 완료 38편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references/validation-log-ch14-fos-palatinose-2026-07-17.csv</w:t>
      </w:r>
    </w:p>
    <w:p>
      <w:r>
        <w:rPr>
          <w:rFonts w:ascii="Malgun Gothic" w:hAnsi="Malgun Gothic" w:eastAsia="Malgun Gothic"/>
        </w:rPr>
        <w:t>사료 검증: 해당 없음(FOS·팔라티노스는 20세기 식품과학 성분 · 조선 사료 직접 인용 없음 · 전통 식문화는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references/edit-log-ch14-2026-07-17.md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마지막 챕터이자 </w:t>
      </w:r>
      <w:r>
        <w:rPr>
          <w:rFonts w:ascii="Malgun Gothic" w:hAnsi="Malgun Gothic" w:eastAsia="Malgun Gothic"/>
          <w:b/>
        </w:rPr>
        <w:t>두 원료를 함께 다루는 챕터</w:t>
      </w:r>
      <w:r>
        <w:rPr>
          <w:rFonts w:ascii="Malgun Gothic" w:hAnsi="Malgun Gothic" w:eastAsia="Malgun Gothic"/>
        </w:rPr>
        <w:t xml:space="preserve"> 다. 15섹션 표준 템플릿을 따르되, 각 절에서 두 원료를 나누어 서술한다. 두 원료의 관계는 제목 </w:t>
      </w:r>
      <w:r>
        <w:rPr>
          <w:rFonts w:ascii="Malgun Gothic" w:hAnsi="Malgun Gothic" w:eastAsia="Malgun Gothic"/>
          <w:b/>
        </w:rPr>
        <w:t>"프리바이오틱과 뇌 연료"</w:t>
      </w:r>
      <w:r>
        <w:rPr>
          <w:rFonts w:ascii="Malgun Gothic" w:hAnsi="Malgun Gothic" w:eastAsia="Malgun Gothic"/>
        </w:rPr>
        <w:t xml:space="preserve"> 에 담긴다 — </w:t>
      </w:r>
      <w:r>
        <w:rPr>
          <w:rFonts w:ascii="Malgun Gothic" w:hAnsi="Malgun Gothic" w:eastAsia="Malgun Gothic"/>
          <w:b/>
        </w:rPr>
        <w:t>FOS(프락토올리고당)는 장을 먹이고(장내미생물총의 먹이·프리바이오틱), 팔라티노스(이소말툴로스)는 뇌를 먹인다(완서방출·저혈당지수 포도당 공급).</w:t>
      </w:r>
      <w:r>
        <w:rPr>
          <w:rFonts w:ascii="Malgun Gothic" w:hAnsi="Malgun Gothic" w:eastAsia="Malgun Gothic"/>
        </w:rPr>
        <w:t xml:space="preserve"> 하나는 장-뇌축의 장(腸) 쪽 환경을, 다른 하나는 뇌(腦) 쪽 에너지를 겨냥하여, 힘뇌장의 장-뇌 환경을 양쪽에서 완성한다. 그러나 두 원료의 근거는 성격이 다르다 — FOS의 장-뇌 근거는 기전적으로 풍부하나 임상적으로 이질적이고, 팔라티노스의 저혈당지수 근거는 비교적 일관되나 인지·뇌 효과는 간접적이다. 본 장은 이 두 원료를 각각 정직하게 서술한다. 본문의 38개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장을 먹이는 것, 뇌를 먹이는 것</w:t>
      </w:r>
    </w:p>
    <w:p>
      <w:r>
        <w:rPr>
          <w:rFonts w:ascii="Malgun Gothic" w:hAnsi="Malgun Gothic" w:eastAsia="Malgun Gothic"/>
        </w:rPr>
        <w:t>먹는다는 것은 두 겹의 사건이다. 우리는 우리 자신을 먹이는 동시에, 우리 안에 사는 수십조의 미생물을 먹인다. 그 미생물이 만든 물질과 우리가 흡수한 에너지가 함께 뇌에 이른다. 이 장이 다루는 두 원료는 바로 그 두 겹을 하나씩 겨냥한다.</w:t>
      </w:r>
    </w:p>
    <w:p>
      <w:r>
        <w:rPr>
          <w:rFonts w:ascii="Malgun Gothic" w:hAnsi="Malgun Gothic" w:eastAsia="Malgun Gothic"/>
        </w:rPr>
        <w:t>FOS(프락토올리고당)는 우리가 소화하지 못하는 당이다. 소장에서 흡수되지 않고 대장까지 내려가, 그곳의 유익균 — 특히 비피더스균 — 의 먹이가 된다. 미생물은 이 당을 발효해 단쇄지방산(SCFA), 그중에서도 부티레이트를 만들고, 이 물질이 장벽을 튼튼히 하면서 장-뇌축을 따라 뇌로 신호를 보낸다. 장을 먹이는 원료인 셈이다.</w:t>
      </w:r>
    </w:p>
    <w:p>
      <w:r>
        <w:rPr>
          <w:rFonts w:ascii="Malgun Gothic" w:hAnsi="Malgun Gothic" w:eastAsia="Malgun Gothic"/>
        </w:rPr>
        <w:t>팔라티노스(이소말툴로스)는 반대편에서 작동한다. 설탕과 같은 성분(포도당+과당)이되 결합 방식이 달라 천천히 분해되므로, 혈당을 급하게 올리지 않고 완만하게, 오래 포도당을 내어준다. 뇌는 포도당을 유일한 주연료로 쓰는데, 팔라티노스는 그 연료를 급등락 없이 안정적으로 대준다. 이쪽은 뇌를 먹이는 원료다.</w:t>
      </w:r>
    </w:p>
    <w:p>
      <w:r>
        <w:rPr>
          <w:rFonts w:ascii="Malgun Gothic" w:hAnsi="Malgun Gothic" w:eastAsia="Malgun Gothic"/>
        </w:rPr>
        <w:t>지금까지 힘뇌장의 여정은 보(補)·연결·평정의 세 축을 세우고, 커큐민으로 항염 환경을 조성해 왔다. 제14장의 두 원료는 그 계(系)를 양분(養分)의 층위에서 마무리한다 — FOS가 장의 미생물 환경을 먹이고, 팔라티노스가 뇌의 에너지를 안정시킨다. 이 장은 장을 먹이는 일과 뇌를 먹이는 일의 과학을, 각각의 강점과 한계와 함께 따라간다.</w:t>
      </w:r>
    </w:p>
    <w:p>
      <w:pPr>
        <w:pBdr>
          <w:bottom w:val="single" w:sz="6" w:space="1" w:color="999999"/>
        </w:pBdr>
      </w:pPr>
    </w:p>
    <w:p>
      <w:pPr>
        <w:pStyle w:val="Heading2"/>
      </w:pPr>
      <w:r/>
      <w:r>
        <w:rPr>
          <w:rFonts w:ascii="Malgun Gothic" w:hAnsi="Malgun Gothic" w:eastAsia="Malgun Gothic"/>
        </w:rPr>
        <w:t>2 · 역사적 배경 — 프리바이오틱의 탄생과 느린 당의 발견</w:t>
      </w:r>
    </w:p>
    <w:p>
      <w:r>
        <w:rPr>
          <w:rFonts w:ascii="Malgun Gothic" w:hAnsi="Malgun Gothic" w:eastAsia="Malgun Gothic"/>
        </w:rPr>
        <w:t>FOS와 팔라티노스는 둘 다 조선의 본초서에 나오지 않는다. 20세기 식품과학이 낳은 성분이기 때문이다.</w:t>
      </w:r>
    </w:p>
    <w:p>
      <w:r>
        <w:rPr>
          <w:rFonts w:ascii="Malgun Gothic" w:hAnsi="Malgun Gothic" w:eastAsia="Malgun Gothic"/>
        </w:rPr>
        <w:t>프락토올리고당은 양파·마늘·우엉·돼지감자 같은 채소에 자연히 들어 있는 과당 중합체(fructan)의 하나다. 20세기 후반, 장내 유익균을 골라서 늘리는 난소화성 식품 성분을 가리켜 "프리바이오틱(prebiotic)"이라는 개념이 자리를 잡으면서, FOS와 이눌린형 프룩탄이 그 대표 물질로 꼽혔다[11][20]. 프리바이오틱·프로바이오틱과 뇌 발달의 연관을 정리한 개관[6]을 보면, 이 개념이 장을 넘어 뇌로 넓어져 온 흐름이 드러난다.</w:t>
      </w:r>
    </w:p>
    <w:p>
      <w:r>
        <w:rPr>
          <w:rFonts w:ascii="Malgun Gothic" w:hAnsi="Malgun Gothic" w:eastAsia="Malgun Gothic"/>
        </w:rPr>
        <w:t>팔라티노스(이소말툴로스)는 설탕(자당)을 효소로 재배열해 얻는 이당류로, 꿀에도 미량 들어 있다. 포도당과 과당이 자당과 달리 α-1,6 결합으로 이어져 있어 소장 효소가 천천히 끊어 내고, 그만큼 혈당 반응이 완만하다[9][23]. 이 "느린 당"이라는 성질이 저혈당지수 감미료이자 완서방출 에너지원이라는 팔라티노스의 정체성을 정한다.</w:t>
      </w:r>
    </w:p>
    <w:p>
      <w:pPr>
        <w:pStyle w:val="IntenseQuote"/>
      </w:pPr>
      <w:r/>
      <w:r>
        <w:rPr>
          <w:rFonts w:ascii="Malgun Gothic" w:hAnsi="Malgun Gothic" w:eastAsia="Malgun Gothic"/>
          <w:b/>
        </w:rPr>
        <w:t>전통 식문화 주석.</w:t>
      </w:r>
      <w:r>
        <w:rPr>
          <w:rFonts w:ascii="Malgun Gothic" w:hAnsi="Malgun Gothic" w:eastAsia="Malgun Gothic"/>
        </w:rPr>
        <w:t xml:space="preserve"> 본 절은 사료를 인용하지 않는다. 다만 한국을 비롯한 동아시아가 채소·뿌리(양파·마늘·우엉)의 식이섬유와 꿀의 완만한 단맛을 오래 활용해 온 식문화는, FOS와 팔라티노스의 현대적 이해와 은유적으로 공명한다(§4·§12). 이 유비는 해석이며 확정적 주장이 아니다.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두 원료가 맡는 자리는 장-뇌 환경을 양쪽 끝에서 먹이는 지지 원료다. 논거는 세 갈래로 정리된다.</w:t>
      </w:r>
    </w:p>
    <w:p>
      <w:r>
        <w:rPr>
          <w:rFonts w:ascii="Malgun Gothic" w:hAnsi="Malgun Gothic" w:eastAsia="Malgun Gothic"/>
        </w:rPr>
        <w:t>하나는 FOS가 장-뇌축의 근원인 장내미생물총을 먹인다는 점이다. 힘뇌장의 철학은 장-뇌축(gut-brain axis, 腸-腦軸, 제3장)에서 출발하고, 그 축의 뿌리에는 장내미생물총이 있다. FOS는 그 미생물총이 골라 먹는 먹이로서 유익균과 단쇄지방산 생성을 늘리며[10][20], 우울·불안 같은 정서 영역의 장-뇌 근거[24][25]와 이어진다. 장-뇌축을 아래에서 먹이는 원료인 것이다.</w:t>
      </w:r>
    </w:p>
    <w:p>
      <w:r>
        <w:rPr>
          <w:rFonts w:ascii="Malgun Gothic" w:hAnsi="Malgun Gothic" w:eastAsia="Malgun Gothic"/>
        </w:rPr>
        <w:t>다른 하나는 팔라티노스가 뇌의 유일한 연료인 포도당을 안정적으로 공급한다는 점이다. 뇌는 포도당에 절대적으로 기대는데, 혈당이 급하게 오르내리면 집중과 기분이 함께 흔들린다. 팔라티노스는 저혈당지수·완서방출 성질로 포도당을 완만히 내어주어[7][23] 뇌 에너지를 고르게 유지하는 쪽을 지향한다. 어린이에서 저혈당지수 아침식사(팔라티노스)가 인지 수행과 이어진다는 연구[4]가 이 방향을 뒷받침한다. 뇌를 안정적으로 먹이는 원료다.</w:t>
      </w:r>
    </w:p>
    <w:p>
      <w:r>
        <w:rPr>
          <w:rFonts w:ascii="Malgun Gothic" w:hAnsi="Malgun Gothic" w:eastAsia="Malgun Gothic"/>
        </w:rPr>
        <w:t>마지막 하나는 두 원료의 근거가 성격부터 다르며, 그 차이를 정직하게 구분해야 한다는 점이다. 팔라티노스의 저혈당지수 근거는 메타분석 수준에서 비교적 일관되지만[23][35] 인지·뇌 효과는 간접적이고 예비적이다. FOS의 장-뇌 기전은 풍부하나 임상 근거는 이질적이다[24][34]. 본 장은 이 차이를 흐리지 않는다.</w:t>
      </w:r>
    </w:p>
    <w:p>
      <w:r>
        <w:rPr>
          <w:rFonts w:ascii="Malgun Gothic" w:hAnsi="Malgun Gothic" w:eastAsia="Malgun Gothic"/>
        </w:rPr>
        <w:t>정리하면 힘뇌장에서 두 원료의 존재 이유는 FOS로 장내미생물총을 먹여 장-뇌축의 근원을 지지하고, 팔라티노스로 뇌의 포도당을 안정적으로 공급해 장-뇌 환경을 양쪽 끝에서 완성하는 데 있다. 다만 두 근거의 성격은 다르며, 본 장은 이를 과장 없이 구분해 서술한다.</w:t>
      </w:r>
    </w:p>
    <w:p>
      <w:pPr>
        <w:pBdr>
          <w:bottom w:val="single" w:sz="6" w:space="1" w:color="999999"/>
        </w:pBdr>
      </w:pPr>
    </w:p>
    <w:p>
      <w:pPr>
        <w:pStyle w:val="Heading2"/>
      </w:pPr>
      <w:r/>
      <w:r>
        <w:rPr>
          <w:rFonts w:ascii="Malgun Gothic" w:hAnsi="Malgun Gothic" w:eastAsia="Malgun Gothic"/>
        </w:rPr>
        <w:t>4 · 전통의학적 의미 — 비위(脾胃)의 자양과 완만한 단맛</w:t>
      </w:r>
    </w:p>
    <w:p>
      <w:r>
        <w:rPr>
          <w:rFonts w:ascii="Malgun Gothic" w:hAnsi="Malgun Gothic" w:eastAsia="Malgun Gothic"/>
        </w:rPr>
        <w:t>FOS와 팔라티노스는 현대 성분이므로 기미(氣味)·귀경(歸經)이 없다. 그렇지만 한의학의 몇몇 개념은 두 원료의 작용과 은유적으로 겹친다.</w:t>
      </w:r>
    </w:p>
    <w:p>
      <w:pPr>
        <w:pStyle w:val="Heading3"/>
      </w:pPr>
      <w:r/>
      <w:r>
        <w:rPr>
          <w:rFonts w:ascii="Malgun Gothic" w:hAnsi="Malgun Gothic" w:eastAsia="Malgun Gothic"/>
        </w:rPr>
        <w:t>4.1 "비위(脾胃)는 후천지본(後天之本)" — 장을 기르는 자양</w:t>
      </w:r>
    </w:p>
    <w:p>
      <w:r>
        <w:rPr>
          <w:rFonts w:ascii="Malgun Gothic" w:hAnsi="Malgun Gothic" w:eastAsia="Malgun Gothic"/>
        </w:rPr>
        <w:t>한의학은 비위를 후천지본으로 보아 소화관의 건강을 만병의 토대로 삼았고, 채소·곡물의 섬유질을 비위를 고르게 하는 자양으로 여겼다. FOS가 장내미생물총을 먹여 장 환경을 기른다는 현대적 이해는[10][20] 이 "장을 기르는 자양"과 은유적으로 이어진다. 제12장(L-글루타민)이 장 상피의 연료를 댔다면, FOS는 장 미생물의 먹이를 댄다.</w:t>
      </w:r>
    </w:p>
    <w:p>
      <w:pPr>
        <w:pStyle w:val="Heading3"/>
      </w:pPr>
      <w:r/>
      <w:r>
        <w:rPr>
          <w:rFonts w:ascii="Malgun Gothic" w:hAnsi="Malgun Gothic" w:eastAsia="Malgun Gothic"/>
        </w:rPr>
        <w:t>4.2 "완만한 단맛" — 꿀(蜜)의 지혜</w:t>
      </w:r>
    </w:p>
    <w:p>
      <w:r>
        <w:rPr>
          <w:rFonts w:ascii="Malgun Gothic" w:hAnsi="Malgun Gothic" w:eastAsia="Malgun Gothic"/>
        </w:rPr>
        <w:t>한의학은 꿀(蜂蜜)을 완만하고 조화로운 단맛으로 보아, 급하지 않게 비위를 보하고 조화시키는 데 썼다. 팔라티노스가 혈당을 급격히 올리지 않고 완만하게 에너지를 공급한다는 특성은[7][23] 이 "완만한 단맛"의 지혜와 공명한다. 급한 단맛(자당)의 등락 대신 완만한 단맛(팔라티노스)을 취한다는 관점이다.</w:t>
      </w:r>
    </w:p>
    <w:p>
      <w:pPr>
        <w:pStyle w:val="Heading3"/>
      </w:pPr>
      <w:r/>
      <w:r>
        <w:rPr>
          <w:rFonts w:ascii="Malgun Gothic" w:hAnsi="Malgun Gothic" w:eastAsia="Malgun Gothic"/>
        </w:rPr>
        <w:t>4.3 "중용(中庸)"의 에너지</w:t>
      </w:r>
    </w:p>
    <w:p>
      <w:r>
        <w:rPr>
          <w:rFonts w:ascii="Malgun Gothic" w:hAnsi="Malgun Gothic" w:eastAsia="Malgun Gothic"/>
        </w:rPr>
        <w:t>전통 사상은 지나침도 모자람도 없는 중용을 귀히 여겼다. 혈당의 급등(과함)도 급락(모자람)도 피하는 팔라티노스의 완서방출은 이 중용의 에너지 공급과 은유적으로 이어진다. 물론 이는 유비이며 확정적 주장이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발효로 장을 먹이고, 느린 당으로 뇌를 먹이다</w:t>
      </w:r>
    </w:p>
    <w:p>
      <w:r>
        <w:rPr>
          <w:rFonts w:ascii="Malgun Gothic" w:hAnsi="Malgun Gothic" w:eastAsia="Malgun Gothic"/>
        </w:rPr>
        <w:t>두 원료의 약리는 정반대 지점에서 작동한다 — 하나는 대장의 발효고, 다른 하나는 소장의 느린 흡수다. 본 절의 인용은 확립된 peer-review 저널에 한한다.</w:t>
      </w:r>
    </w:p>
    <w:p>
      <w:pPr>
        <w:pStyle w:val="Heading3"/>
      </w:pPr>
      <w:r/>
      <w:r>
        <w:rPr>
          <w:rFonts w:ascii="Malgun Gothic" w:hAnsi="Malgun Gothic" w:eastAsia="Malgun Gothic"/>
        </w:rPr>
        <w:t>5.1 FOS — 프리바이오틱 발효와 단쇄지방산(SCFA)</w:t>
      </w:r>
    </w:p>
    <w:p>
      <w:r>
        <w:rPr>
          <w:rFonts w:ascii="Malgun Gothic" w:hAnsi="Malgun Gothic" w:eastAsia="Malgun Gothic"/>
        </w:rPr>
        <w:t>FOS는 소장에서 소화·흡수되지 않고 대장까지 내려가, 그곳 장내미생물총(특히 비피더스균)이 골라 먹는 먹이가 된다. 이눌린형 프룩탄이 사람의 장내미생물총에 특이적 변화를 일으킨다는 연구10와, 이눌린형 프룩탄의 프리바이오틱 잠재력을 종합한 체계적 문헌고찰[20]이 이 선택적 발효를 보여준다. 발효가 남기는 산물이 단쇄지방산(SCFA), 그중에서도 부티레이트다. 사람 장에 상재하는 부티레이트 생성균이 FOS를 어떻게 대사하고 어떤 분해효소를 쓰는지 규명한 연구[19]와, 올리고프룩토스가 고지방 식이에서 떨어진 식후 SCFA 수준을 되돌린다는 연구[22]가, FOS에서 미생물 발효를 거쳐 SCFA에 이르는 경로를 그려 준다. 이렇게 만들어진 SCFA가 장벽을 강화하고 장-뇌 신호로 작용한다는 것이 FOS 약리의 핵심이다.</w:t>
      </w:r>
    </w:p>
    <w:p>
      <w:pPr>
        <w:pStyle w:val="Heading3"/>
      </w:pPr>
      <w:r/>
      <w:r>
        <w:rPr>
          <w:rFonts w:ascii="Malgun Gothic" w:hAnsi="Malgun Gothic" w:eastAsia="Malgun Gothic"/>
        </w:rPr>
        <w:t>5.2 FOS — 장-뇌축 경로</w:t>
      </w:r>
    </w:p>
    <w:p>
      <w:r>
        <w:rPr>
          <w:rFonts w:ascii="Malgun Gothic" w:hAnsi="Malgun Gothic" w:eastAsia="Malgun Gothic"/>
        </w:rPr>
        <w:t>FOS의 장-뇌 작용은 한 갈래가 아니다. 프리바이오틱·프로바이오틱 보충이 트립토판-키뉴레닌 경로에 미치는 영향을 종합한 메타분석[18]은 세로토닌 전구체 대사와의 연관을 짚고, 프리바이오틱·프로바이오틱과 뇌 발달을 정리한 개관[6]은 발달기의 장-뇌 연결을 보여준다. SCFA·미주신경·면역·신경전달물질 전구체 같은 여러 경로를 거쳐, FOS는 장에서 뇌로 신호를 전한다.</w:t>
      </w:r>
    </w:p>
    <w:p>
      <w:pPr>
        <w:pStyle w:val="Heading3"/>
      </w:pPr>
      <w:r/>
      <w:r>
        <w:rPr>
          <w:rFonts w:ascii="Malgun Gothic" w:hAnsi="Malgun Gothic" w:eastAsia="Malgun Gothic"/>
        </w:rPr>
        <w:t>5.3 팔라티노스 — α-1,6 결합과 느린 가수분해</w:t>
      </w:r>
    </w:p>
    <w:p>
      <w:r>
        <w:rPr>
          <w:rFonts w:ascii="Malgun Gothic" w:hAnsi="Malgun Gothic" w:eastAsia="Malgun Gothic"/>
        </w:rPr>
        <w:t>팔라티노스(이소말툴로스)는 자당과 마찬가지로 포도당과 과당이 붙은 이당류이지만, 그 결합이 자당의 α-1,2가 아니라 α-1,6이라서 소장 효소(수크라아제-이소말타아제)가 훨씬 더디게 끊는다. 그 결과 포도당이 완만히 풀려 나오고 혈당·인슐린 반응이 낮고 부드럽다. 저혈당지수 식이에 팔라티노스를 넣으면 혈당 반응과 변동이 낮아지고 지방산화가 촉진된다는 연구[7]와, 이소말툴로스의 혈당·인슐린 반응을 종합한 메타분석[23]이 이 "느린 당"의 성질을 수치로 보여준다.</w:t>
      </w:r>
    </w:p>
    <w:p>
      <w:pPr>
        <w:pStyle w:val="Heading3"/>
      </w:pPr>
      <w:r/>
      <w:r>
        <w:rPr>
          <w:rFonts w:ascii="Malgun Gothic" w:hAnsi="Malgun Gothic" w:eastAsia="Malgun Gothic"/>
        </w:rPr>
        <w:t>5.4 팔라티노스 — 안정적 뇌 연료와 지방산화</w:t>
      </w:r>
    </w:p>
    <w:p>
      <w:r>
        <w:rPr>
          <w:rFonts w:ascii="Malgun Gothic" w:hAnsi="Malgun Gothic" w:eastAsia="Malgun Gothic"/>
        </w:rPr>
        <w:t>뇌는 포도당을 주연료로 삼으므로, 급락 없이 완만하게 이어지는 포도당 공급은 인지 수행을 안정시키는 데 유리할 수 있다. 완만한 혈당 곡선은 또 지방산화를 상대적으로 높인다 — 장시간 운동에서 이소말툴로스가 지방산화를 늘렸다는 연구[3]가 이를 보여주는데, 다만 위장 편의와 수행 면에서는 제약이 있었다. 급등락 없는 에너지, 그것이 팔라티노스 약리의 핵심이다.</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두 원료</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체계화했다. 두 원료는 이 틀 안에서 서로 다른 자리에 놓인다 — FOS는 미생물총-대사산물(SCFA) 경로의 상류, 곧 먹이 쪽에 있고, 팔라티노스는 대사·에너지 안정을 거치는 간접 경로에 있다.</w:t>
      </w:r>
    </w:p>
    <w:p>
      <w:pPr>
        <w:pStyle w:val="Heading3"/>
      </w:pPr>
      <w:r/>
      <w:r>
        <w:rPr>
          <w:rFonts w:ascii="Malgun Gothic" w:hAnsi="Malgun Gothic" w:eastAsia="Malgun Gothic"/>
        </w:rPr>
        <w:t>6.2 FOS — 미생물총을 먹이는 상류</w:t>
      </w:r>
    </w:p>
    <w:p>
      <w:r>
        <w:rPr>
          <w:rFonts w:ascii="Malgun Gothic" w:hAnsi="Malgun Gothic" w:eastAsia="Malgun Gothic"/>
        </w:rPr>
        <w:t>FOS는 장-뇌축에서 가장 위쪽, 곧 미생물총 자체를 먹인다. 우울에서 프리바이오틱·프로바이오틱이 미생물총-장-뇌축을 어떻게 조절하는지 정리한 리뷰[24]와, 노인에서 프리바이오틱 섭취가 뇌 기능·행동과 어떻게 이어지는지 정리한 리뷰[14]는, FOS가 미생물총을 매개로 장-뇌축에 개입하는 상류 원료임을 보여준다. 프리바이오틱 식이가 과체중 성인의 음식 의사결정과 관련된 신경 반응을 바꾼다는 연구32는 그 하류에서 나타나는 뇌 효과를 예시한다.</w:t>
      </w:r>
    </w:p>
    <w:p>
      <w:pPr>
        <w:pStyle w:val="Heading3"/>
      </w:pPr>
      <w:r/>
      <w:r>
        <w:rPr>
          <w:rFonts w:ascii="Malgun Gothic" w:hAnsi="Malgun Gothic" w:eastAsia="Malgun Gothic"/>
        </w:rPr>
        <w:t>6.3 팔라티노스 — 대사 안정을 통한 간접 경로</w:t>
      </w:r>
    </w:p>
    <w:p>
      <w:r>
        <w:rPr>
          <w:rFonts w:ascii="Malgun Gothic" w:hAnsi="Malgun Gothic" w:eastAsia="Malgun Gothic"/>
        </w:rPr>
        <w:t>팔라티노스의 장-뇌 관련성은 FOS와 결이 다르다 — 미생물총이 아니라 대사·에너지 안정을 거치는 간접 경로다. 저혈당지수 아침식사(팔라티노스)가 어린이 인지 수행과 이어진다는 연구[4]와, 이소말툴로스 기반 음료가 대사 반응을 개선하면서도 카페인 음료의 인지 이점을 훼손하지 않았다는 연구[37]는, 혈당 안정을 통한 인지 관련성을 시사한다. 다만 이 경로는 간접적이고 근거도 아직 예비적이다.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원료·근거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미생물총(먹이·프리바이오틱)</w:t>
            </w:r>
          </w:p>
        </w:tc>
        <w:tc>
          <w:tcPr>
            <w:tcW w:type="dxa" w:w="2880"/>
          </w:tcPr>
          <w:p>
            <w:r>
              <w:rPr>
                <w:rFonts w:ascii="Malgun Gothic" w:hAnsi="Malgun Gothic" w:eastAsia="Malgun Gothic"/>
              </w:rPr>
              <w:t>FOS → 유익균·발효</w:t>
            </w:r>
          </w:p>
        </w:tc>
        <w:tc>
          <w:tcPr>
            <w:tcW w:type="dxa" w:w="2880"/>
          </w:tcPr>
          <w:p>
            <w:r>
              <w:rPr>
                <w:rFonts w:ascii="Malgun Gothic" w:hAnsi="Malgun Gothic" w:eastAsia="Malgun Gothic"/>
              </w:rPr>
              <w:t>[10][20]</w:t>
            </w:r>
          </w:p>
        </w:tc>
      </w:tr>
      <w:tr>
        <w:tc>
          <w:tcPr>
            <w:tcW w:type="dxa" w:w="2880"/>
          </w:tcPr>
          <w:p>
            <w:r>
              <w:rPr>
                <w:rFonts w:ascii="Malgun Gothic" w:hAnsi="Malgun Gothic" w:eastAsia="Malgun Gothic"/>
              </w:rPr>
              <w:t>미생물 대사산물(SCFA)</w:t>
            </w:r>
          </w:p>
        </w:tc>
        <w:tc>
          <w:tcPr>
            <w:tcW w:type="dxa" w:w="2880"/>
          </w:tcPr>
          <w:p>
            <w:r>
              <w:rPr>
                <w:rFonts w:ascii="Malgun Gothic" w:hAnsi="Malgun Gothic" w:eastAsia="Malgun Gothic"/>
              </w:rPr>
              <w:t>FOS → 부티레이트</w:t>
            </w:r>
          </w:p>
        </w:tc>
        <w:tc>
          <w:tcPr>
            <w:tcW w:type="dxa" w:w="2880"/>
          </w:tcPr>
          <w:p>
            <w:r>
              <w:rPr>
                <w:rFonts w:ascii="Malgun Gothic" w:hAnsi="Malgun Gothic" w:eastAsia="Malgun Gothic"/>
              </w:rPr>
              <w:t>[19][22]</w:t>
            </w:r>
          </w:p>
        </w:tc>
      </w:tr>
      <w:tr>
        <w:tc>
          <w:tcPr>
            <w:tcW w:type="dxa" w:w="2880"/>
          </w:tcPr>
          <w:p>
            <w:r>
              <w:rPr>
                <w:rFonts w:ascii="Malgun Gothic" w:hAnsi="Malgun Gothic" w:eastAsia="Malgun Gothic"/>
              </w:rPr>
              <w:t>신경활성 대사(트립토판 등)</w:t>
            </w:r>
          </w:p>
        </w:tc>
        <w:tc>
          <w:tcPr>
            <w:tcW w:type="dxa" w:w="2880"/>
          </w:tcPr>
          <w:p>
            <w:r>
              <w:rPr>
                <w:rFonts w:ascii="Malgun Gothic" w:hAnsi="Malgun Gothic" w:eastAsia="Malgun Gothic"/>
              </w:rPr>
              <w:t>프리바이오틱-키뉴레닌</w:t>
            </w:r>
          </w:p>
        </w:tc>
        <w:tc>
          <w:tcPr>
            <w:tcW w:type="dxa" w:w="2880"/>
          </w:tcPr>
          <w:p>
            <w:r>
              <w:rPr>
                <w:rFonts w:ascii="Malgun Gothic" w:hAnsi="Malgun Gothic" w:eastAsia="Malgun Gothic"/>
              </w:rPr>
              <w:t>[18]</w:t>
            </w:r>
          </w:p>
        </w:tc>
      </w:tr>
      <w:tr>
        <w:tc>
          <w:tcPr>
            <w:tcW w:type="dxa" w:w="2880"/>
          </w:tcPr>
          <w:p>
            <w:r>
              <w:rPr>
                <w:rFonts w:ascii="Malgun Gothic" w:hAnsi="Malgun Gothic" w:eastAsia="Malgun Gothic"/>
              </w:rPr>
              <w:t>대사·에너지 안정(간접)</w:t>
            </w:r>
          </w:p>
        </w:tc>
        <w:tc>
          <w:tcPr>
            <w:tcW w:type="dxa" w:w="2880"/>
          </w:tcPr>
          <w:p>
            <w:r>
              <w:rPr>
                <w:rFonts w:ascii="Malgun Gothic" w:hAnsi="Malgun Gothic" w:eastAsia="Malgun Gothic"/>
              </w:rPr>
              <w:t>팔라티노스 → 혈당 안정</w:t>
            </w:r>
          </w:p>
        </w:tc>
        <w:tc>
          <w:tcPr>
            <w:tcW w:type="dxa" w:w="2880"/>
          </w:tcPr>
          <w:p>
            <w:r>
              <w:rPr>
                <w:rFonts w:ascii="Malgun Gothic" w:hAnsi="Malgun Gothic" w:eastAsia="Malgun Gothic"/>
              </w:rPr>
              <w:t>[4][23][37]</w:t>
            </w:r>
          </w:p>
        </w:tc>
      </w:tr>
    </w:tbl>
    <w:p>
      <w:r>
        <w:rPr>
          <w:rFonts w:ascii="Malgun Gothic" w:hAnsi="Malgun Gothic" w:eastAsia="Malgun Gothic"/>
        </w:rPr>
        <w:t>FOS는 미생물총을 먹여 상류에서, 팔라티노스는 대사를 안정시켜 간접적으로 장-뇌축에 참여한다.</w:t>
      </w:r>
    </w:p>
    <w:p>
      <w:pPr>
        <w:pBdr>
          <w:bottom w:val="single" w:sz="6" w:space="1" w:color="999999"/>
        </w:pBdr>
      </w:pPr>
    </w:p>
    <w:p>
      <w:pPr>
        <w:pStyle w:val="Heading2"/>
      </w:pPr>
      <w:r/>
      <w:r>
        <w:rPr>
          <w:rFonts w:ascii="Malgun Gothic" w:hAnsi="Malgun Gothic" w:eastAsia="Malgun Gothic"/>
        </w:rPr>
        <w:t>7 · 동물실험 — 프리바이오틱의 장-뇌 근거</w:t>
      </w:r>
    </w:p>
    <w:p>
      <w:r>
        <w:rPr>
          <w:rFonts w:ascii="Malgun Gothic" w:hAnsi="Malgun Gothic" w:eastAsia="Malgun Gothic"/>
        </w:rPr>
        <w:t>동물 연구는 대체로 FOS/프리바이오틱의 장-뇌 작용을 보여준다(팔라티노스는 대부분 사람 대상 대사 연구다). 본 절의 인용은 모두 PubMed 등재 연구다.</w:t>
      </w:r>
    </w:p>
    <w:p>
      <w:pPr>
        <w:pStyle w:val="Heading3"/>
      </w:pPr>
      <w:r/>
      <w:r>
        <w:rPr>
          <w:rFonts w:ascii="Malgun Gothic" w:hAnsi="Malgun Gothic" w:eastAsia="Malgun Gothic"/>
        </w:rPr>
        <w:t>7.1 FOS·미생물총과 뇌·행동</w:t>
      </w:r>
    </w:p>
    <w:p>
      <w:r>
        <w:rPr>
          <w:rFonts w:ascii="Malgun Gothic" w:hAnsi="Malgun Gothic" w:eastAsia="Malgun Gothic"/>
        </w:rPr>
        <w:t>프로바이오틱과 FOS를 함께 준 처치가 미생물총-장-뇌축을 조절해 자폐 스펙트럼 관련 지표(과세로토닌 상태·도파민 대사)를 개선했다는 연구[16]와, FOS가 에스트로겐-장-미생물-뇌 축의 기능이상을 완화한다는 에스트로겐 결핍 랫드 연구[38]는, FOS가 미생물총을 매개로 뇌와 행동에 작용할 잠재력을 보여준다.</w:t>
      </w:r>
    </w:p>
    <w:p>
      <w:pPr>
        <w:pStyle w:val="Heading3"/>
      </w:pPr>
      <w:r/>
      <w:r>
        <w:rPr>
          <w:rFonts w:ascii="Malgun Gothic" w:hAnsi="Malgun Gothic" w:eastAsia="Malgun Gothic"/>
        </w:rPr>
        <w:t>7.2 프리바이오틱·SCFA·신경면역</w:t>
      </w:r>
    </w:p>
    <w:p>
      <w:r>
        <w:rPr>
          <w:rFonts w:ascii="Malgun Gothic" w:hAnsi="Malgun Gothic" w:eastAsia="Malgun Gothic"/>
        </w:rPr>
        <w:t>이눌린형 프리바이오틱이 장내미생물총과 SCFA를 조절해 Th17 세포가 매개하는 중추신경계 자가면역을 제어한다는 연구30는 프리바이오틱-SCFA-신경면역 축을 드러낸다. 지구성 운동과 FOS 식이가 장내미생물총을 바꾸고 대장 흡수 면적을 늘린다는 연구[33]는 운동-프리바이오틱-장의 상호작용을 더한다.</w:t>
      </w:r>
    </w:p>
    <w:p>
      <w:pPr>
        <w:pStyle w:val="Heading3"/>
      </w:pPr>
      <w:r/>
      <w:r>
        <w:rPr>
          <w:rFonts w:ascii="Malgun Gothic" w:hAnsi="Malgun Gothic" w:eastAsia="Malgun Gothic"/>
        </w:rPr>
        <w:t>7.3 동물 근거의 위상</w:t>
      </w:r>
    </w:p>
    <w:p>
      <w:r>
        <w:rPr>
          <w:rFonts w:ascii="Malgun Gothic" w:hAnsi="Malgun Gothic" w:eastAsia="Malgun Gothic"/>
        </w:rPr>
        <w:t>이런 동물 근거는 FOS의 장-뇌·신경면역 작용을 보여주지만, 대개 질환 모델이나 특수 모델에서 얻은 것이다. 사람에서는 뒤에서 보듯 근거가 이질적이므로, 동물 근거는 기전의 배경을 대주는 단계로 읽는 편이 옳다. 팔라티노스는 동물 행동 연구가 적고, 근거의 무게중심이 사람 대상 대사 연구에 있다.</w:t>
      </w:r>
    </w:p>
    <w:p>
      <w:pPr>
        <w:pBdr>
          <w:bottom w:val="single" w:sz="6" w:space="1" w:color="999999"/>
        </w:pBdr>
      </w:pPr>
    </w:p>
    <w:p>
      <w:pPr>
        <w:pStyle w:val="Heading2"/>
      </w:pPr>
      <w:r/>
      <w:r>
        <w:rPr>
          <w:rFonts w:ascii="Malgun Gothic" w:hAnsi="Malgun Gothic" w:eastAsia="Malgun Gothic"/>
        </w:rPr>
        <w:t>8 · 인체 임상 — 두 원료의 서로 다른 근거 지형 ★검증 최엄격</w:t>
      </w:r>
    </w:p>
    <w:p>
      <w:r>
        <w:rPr>
          <w:rFonts w:ascii="Malgun Gothic" w:hAnsi="Malgun Gothic" w:eastAsia="Malgun Gothic"/>
        </w:rPr>
        <w:t>두 원료의 사람 근거는 성격이 다르다 — FOS의 장-뇌 근거는 기전으로는 풍부하나 임상적으로 이질적이고, 팔라티노스의 저혈당지수 근거는 비교적 일관되나 뇌 효과는 간접적이다. 본 절은 두 원료를 나누어 정직하게 서술한다.</w:t>
      </w:r>
    </w:p>
    <w:p>
      <w:pPr>
        <w:pStyle w:val="Heading3"/>
      </w:pPr>
      <w:r/>
      <w:r>
        <w:rPr>
          <w:rFonts w:ascii="Malgun Gothic" w:hAnsi="Malgun Gothic" w:eastAsia="Malgun Gothic"/>
        </w:rPr>
        <w:t>8.1 FOS/프리바이오틱 — 정서·인지의 장-뇌 근거</w:t>
      </w:r>
    </w:p>
    <w:p>
      <w:r>
        <w:rPr>
          <w:rFonts w:ascii="Malgun Gothic" w:hAnsi="Malgun Gothic" w:eastAsia="Malgun Gothic"/>
        </w:rPr>
        <w:t>프리바이오틱의 정서·인지 근거는 활발히 연구되지만 이질적이다. 우울에서 프리바이오틱·프로바이오틱의 미생물총-장-뇌축 조절을 정리한 리뷰[24], 불안에 대한 프로바이오틱/프리바이오틱/신바이오틱 처치 효과를 종합한 메타분석[25], 정신질환에서의 보충을 체계적으로 검토한 리뷰[34], 트립토판-키뉴레닌 경로를 본 메타분석[18], 노인의 뇌 기능·행동에 대한 프리바이오틱 리뷰[14]가 정서·인지 영역의 관련성을 검토한다. 프리바이오틱 식이가 과체중 성인의 음식 의사결정 신경상관을 바꾼다는 무작위 교차시험[32]은 뇌 수준의 변화를 보고했다. 다만 이들 연구는 대상·제형·기간이 제각각이어서, 결정적 결론이라기보다 "관련성이 보고된 단계"로 이해해야 한다.</w:t>
      </w:r>
    </w:p>
    <w:p>
      <w:pPr>
        <w:pStyle w:val="Heading3"/>
      </w:pPr>
      <w:r/>
      <w:r>
        <w:rPr>
          <w:rFonts w:ascii="Malgun Gothic" w:hAnsi="Malgun Gothic" w:eastAsia="Malgun Gothic"/>
        </w:rPr>
        <w:t>8.2 FOS/프리바이오틱 — 미생물총·SCFA·염증</w:t>
      </w:r>
    </w:p>
    <w:p>
      <w:r>
        <w:rPr>
          <w:rFonts w:ascii="Malgun Gothic" w:hAnsi="Malgun Gothic" w:eastAsia="Malgun Gothic"/>
        </w:rPr>
        <w:t>미생물총·대사 지표로 가면 FOS 근거는 상대적으로 일관된다. 이눌린형 프룩탄이 사람 장내미생물총에 특이적 변화를 일으킨다는 연구[10], 제2형 당뇨에서 이눌린형 프룩탄이 분변 미생물총·SCFA에 미치는 영향을 본 RCT[15], 여러 프리바이오틱 섬유를 섞어 대사증후군에서 염증·미생물총·정서 증상을 본 예비 RCT[27], 무릎 골관절염·비만 성인에서 프리바이오틱 섬유와 신체 기능·미생물총을 본 RCT[26], 임신·수유기 어머니의 프리바이오틱 보충이 모아(母兒) 미생물총·SCFA를 바꾼다는 연구[29]가, FOS가 미생물총과 SCFA를 조절한다는 것을 보여준다.</w:t>
      </w:r>
    </w:p>
    <w:p>
      <w:pPr>
        <w:pStyle w:val="Heading3"/>
      </w:pPr>
      <w:r/>
      <w:r>
        <w:rPr>
          <w:rFonts w:ascii="Malgun Gothic" w:hAnsi="Malgun Gothic" w:eastAsia="Malgun Gothic"/>
        </w:rPr>
        <w:t>8.3 FOS/프리바이오틱 — 소화기·임상 breadth</w:t>
      </w:r>
    </w:p>
    <w:p>
      <w:r>
        <w:rPr>
          <w:rFonts w:ascii="Malgun Gothic" w:hAnsi="Malgun Gothic" w:eastAsia="Malgun Gothic"/>
        </w:rPr>
        <w:t>프리바이오틱은 소화기·임상 영역에서도 폭넓게 검토돼 왔다. 경장영양에서 섬유·프리바이오틱 보충을 종합한 메타분석[2], 이눌린형 프룩탄·갈락토올리고당의 위장관 질환 적용을 정리한 종설[11], 빈혈에서 프로바이오틱/프리바이오틱/신바이오틱 보충을 종합한 메타분석[28]이 그 임상적 폭을 보여준다. 다만 폭이 넓다고 해서 근거의 확실성까지 고른 것은 아니며, 영역마다 편차가 있다.</w:t>
      </w:r>
    </w:p>
    <w:p>
      <w:pPr>
        <w:pStyle w:val="Heading3"/>
      </w:pPr>
      <w:r/>
      <w:r>
        <w:rPr>
          <w:rFonts w:ascii="Malgun Gothic" w:hAnsi="Malgun Gothic" w:eastAsia="Malgun Gothic"/>
        </w:rPr>
        <w:t>8.4 팔라티노스 — 저혈당지수의 비교적 일관된 근거</w:t>
      </w:r>
    </w:p>
    <w:p>
      <w:r>
        <w:rPr>
          <w:rFonts w:ascii="Malgun Gothic" w:hAnsi="Malgun Gothic" w:eastAsia="Malgun Gothic"/>
        </w:rPr>
        <w:t>팔라티노스의 강점은 저혈당지수, 곧 혈당 반응에 있다. 이소말툴로스의 혈당·인슐린 반응을 종합한 메타분석[23], 당뇨·건강인에서 이소말툴로스의 혈당 반응을 종합한 메타분석[35]은, 팔라티노스가 자당보다 혈당 반응을 낮춘다는 비교적 일관된 근거를 내놓는다. 개별 연구로는 저혈당지수 식이의 혈당·지방산화[7], 이소말툴로스와 녹차의 혈당·항산화[8], 인종에 따른 혈당 반응 차이[9], 제2형 당뇨의 경구영양보충[13], 전당뇨의 저탄수 경구영양보충[21], 제1형 당뇨의 운동 중 대사·호르몬 반응[31], 자당·이소말툴로스를 섞은 무알코올맥주의 미생물총 변화[17]가 있다. 팔라티노스의 저혈당지수 성질은 이 원료의 근거 가운데 가장 단단히 확립된 부분이다.</w:t>
      </w:r>
    </w:p>
    <w:p>
      <w:pPr>
        <w:pStyle w:val="Heading3"/>
      </w:pPr>
      <w:r/>
      <w:r>
        <w:rPr>
          <w:rFonts w:ascii="Malgun Gothic" w:hAnsi="Malgun Gothic" w:eastAsia="Malgun Gothic"/>
        </w:rPr>
        <w:t>8.5 팔라티노스 — 인지·에너지·포만</w:t>
      </w:r>
    </w:p>
    <w:p>
      <w:r>
        <w:rPr>
          <w:rFonts w:ascii="Malgun Gothic" w:hAnsi="Malgun Gothic" w:eastAsia="Malgun Gothic"/>
        </w:rPr>
        <w:t>팔라티노스의 인지·에너지 근거는 저혈당지수 근거에 견주면 예비적이다. 저혈당지수 아침식사(팔라티노스)가 어린이 인지 수행과 이어진다는 연구[4], 유당-이소말툴로스 성장기 우유가 어린이 인지에 미치는 영향을 본 교차연구[1], 이소말툴로스 기반 음료가 대사 반응을 개선하면서 카페인 음료의 인지 이점을 지켰다는 연구[37]가 인지 관련성을 시사한다. 포만·에너지 영역에서는 자당 대비 이소말툴로스의 포만·후속 에너지 섭취를 본 RCT[12], 장시간 운동에서의 지방산화·수행[3], 더위 속 수분과잉섭취·운동 수행에서 이소말툴로스를 본 연구[36]가 있다. 이들은 "안정적 에너지"라는 특성을 뒷받침하지만, 인지 향상의 결정적 근거로 보기에는 아직 예비적이다.</w:t>
      </w:r>
    </w:p>
    <w:p>
      <w:pPr>
        <w:pStyle w:val="Heading3"/>
      </w:pPr>
      <w:r/>
      <w:r>
        <w:rPr>
          <w:rFonts w:ascii="Malgun Gothic" w:hAnsi="Malgun Gothic" w:eastAsia="Malgun Gothic"/>
        </w:rPr>
        <w:t>8.6 임상 근거의 종합적 판단</w:t>
      </w:r>
    </w:p>
    <w:p>
      <w:r>
        <w:rPr>
          <w:rFonts w:ascii="Malgun Gothic" w:hAnsi="Malgun Gothic" w:eastAsia="Malgun Gothic"/>
        </w:rPr>
        <w:t>종합하면 두 원료의 사람 근거는 성격이 다르다. FOS/프리바이오틱은 미생물총·SCFA 조절에서는 비교적 일관되나 정서·인지의 장-뇌 임상 근거는 이질적이다. 팔라티노스는 저혈당지수·혈당 반응에서는 비교적 일관되나 인지·뇌 효과는 간접적이고 예비적이다. 그래서 본 장은 두 원료를 "만능 인지·건강 향상제"로 그리지 않고, FOS는 장내미생물총을 먹여 장-뇌축의 근원을 지지하고 팔라티노스는 혈당을 안정시켜 뇌 에너지를 완만히 공급하는, 각각 성격이 다른 지지 원료로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발효의 부담과 느린 당의 내약성</w:t>
      </w:r>
    </w:p>
    <w:p>
      <w:r>
        <w:rPr>
          <w:rFonts w:ascii="Malgun Gothic" w:hAnsi="Malgun Gothic" w:eastAsia="Malgun Gothic"/>
        </w:rPr>
        <w:t>두 원료 모두 식품에서 온 성분으로 보통 섭취 범위에서는 내약성이 좋다. 다만 성격이 다른 주의점이 있다.</w:t>
      </w:r>
    </w:p>
    <w:p>
      <w:pPr>
        <w:pStyle w:val="Heading3"/>
      </w:pPr>
      <w:r/>
      <w:r>
        <w:rPr>
          <w:rFonts w:ascii="Malgun Gothic" w:hAnsi="Malgun Gothic" w:eastAsia="Malgun Gothic"/>
        </w:rPr>
        <w:t>9.1 FOS — 발효에 따른 위장 증상</w:t>
      </w:r>
    </w:p>
    <w:p>
      <w:r>
        <w:rPr>
          <w:rFonts w:ascii="Malgun Gothic" w:hAnsi="Malgun Gothic" w:eastAsia="Malgun Gothic"/>
        </w:rPr>
        <w:t xml:space="preserve">FOS는 대장에서 발효되므로, 지나치게 많이 먹으면 가스·복부 팽만·설사 같은 위장 증상이 올 수 있다. 이눌린형 프룩탄·갈락토올리고당의 위장관 적용과 내약성을 정리한 종설[11]이 이 발효성 부담을 다룬다. 특히 과민성장증후군처럼 예민한 장에서는 FOS가 </w:t>
      </w:r>
      <w:r>
        <w:rPr>
          <w:rFonts w:ascii="Malgun Gothic" w:hAnsi="Malgun Gothic" w:eastAsia="Malgun Gothic"/>
          <w:b/>
        </w:rPr>
        <w:t>FODMAP</w:t>
      </w:r>
      <w:r>
        <w:rPr>
          <w:rFonts w:ascii="Malgun Gothic" w:hAnsi="Malgun Gothic" w:eastAsia="Malgun Gothic"/>
        </w:rPr>
        <w:t xml:space="preserve"> 의 하나로 증상을 악화시킬 수 있어, 이런 사람에게는 주의와 개별화가 필요하다. 섭취량을 조금씩 늘려 가는 편이 내약성에 유리하다.</w:t>
      </w:r>
    </w:p>
    <w:p>
      <w:pPr>
        <w:pStyle w:val="Heading3"/>
      </w:pPr>
      <w:r/>
      <w:r>
        <w:rPr>
          <w:rFonts w:ascii="Malgun Gothic" w:hAnsi="Malgun Gothic" w:eastAsia="Malgun Gothic"/>
        </w:rPr>
        <w:t>9.2 팔라티노스 — 양호한 내약성</w:t>
      </w:r>
    </w:p>
    <w:p>
      <w:r>
        <w:rPr>
          <w:rFonts w:ascii="Malgun Gothic" w:hAnsi="Malgun Gothic" w:eastAsia="Malgun Gothic"/>
        </w:rPr>
        <w:t>팔라티노스는 소장에서 (느리지만) 완전히 소화·흡수되므로, FOS와 달리 대장 발효에 따른 위장 부담이 적고 내약성이 좋다. 영아를 대상으로 이소말툴로스 함유 조제식의 대사 반응·수용성·내약성·안전성을 본 무작위 대조시험[5]도 양호한 내약성을 보고했다. 저혈당지수 성질 덕에 팔라티노스는 혈당 관리가 필요한 사람에게 자당의 대안으로 검토돼 왔다[13][21].</w:t>
      </w:r>
    </w:p>
    <w:p>
      <w:pPr>
        <w:pStyle w:val="Heading3"/>
      </w:pPr>
      <w:r/>
      <w:r>
        <w:rPr>
          <w:rFonts w:ascii="Malgun Gothic" w:hAnsi="Malgun Gothic" w:eastAsia="Malgun Gothic"/>
        </w:rPr>
        <w:t>9.3 규제 지위</w:t>
      </w:r>
    </w:p>
    <w:p>
      <w:r>
        <w:rPr>
          <w:rFonts w:ascii="Malgun Gothic" w:hAnsi="Malgun Gothic" w:eastAsia="Malgun Gothic"/>
        </w:rPr>
        <w:t>FOS는 식품에 널리 쓰이는 프리바이오틱 성분이고, 팔라티노스(이소말툴로스)는 여러 나라에서 식품 원료로 승인돼 있다.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두 원료의 식품 규격·사용 기준은 후속 검증 단계에서 정확히 확정한다. 힘뇌장은 일반식품이며, 본 절의 안전성 서술은 두 성분의 일반적 특성에 관한 것이다.</w:t>
      </w:r>
    </w:p>
    <w:p>
      <w:pPr>
        <w:pBdr>
          <w:bottom w:val="single" w:sz="6" w:space="1" w:color="999999"/>
        </w:pBdr>
      </w:pPr>
    </w:p>
    <w:p>
      <w:pPr>
        <w:pStyle w:val="Heading2"/>
      </w:pPr>
      <w:r/>
      <w:r>
        <w:rPr>
          <w:rFonts w:ascii="Malgun Gothic" w:hAnsi="Malgun Gothic" w:eastAsia="Malgun Gothic"/>
        </w:rPr>
        <w:t>10 · 힘뇌장에서의 역할 — 장과 뇌를 양쪽에서 먹이는 지지 원료</w:t>
      </w:r>
    </w:p>
    <w:p>
      <w:r>
        <w:rPr>
          <w:rFonts w:ascii="Malgun Gothic" w:hAnsi="Malgun Gothic" w:eastAsia="Malgun Gothic"/>
        </w:rPr>
        <w:t>힘뇌장의 원료 기능 분류에서 두 원료의 자리는 서로를 보완한다.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원료</w:t>
            </w:r>
          </w:p>
        </w:tc>
        <w:tc>
          <w:tcPr>
            <w:tcW w:type="dxa" w:w="2880"/>
          </w:tcPr>
          <w:p>
            <w:r>
              <w:rPr>
                <w:rFonts w:ascii="Malgun Gothic" w:hAnsi="Malgun Gothic" w:eastAsia="Malgun Gothic"/>
                <w:b/>
              </w:rPr>
              <w:t>분류</w:t>
            </w:r>
          </w:p>
        </w:tc>
        <w:tc>
          <w:tcPr>
            <w:tcW w:type="dxa" w:w="2880"/>
          </w:tcPr>
          <w:p>
            <w:r>
              <w:rPr>
                <w:rFonts w:ascii="Malgun Gothic" w:hAnsi="Malgun Gothic" w:eastAsia="Malgun Gothic"/>
                <w:b/>
              </w:rPr>
              <w:t>역할</w:t>
            </w:r>
          </w:p>
        </w:tc>
      </w:tr>
      <w:tr>
        <w:tc>
          <w:tcPr>
            <w:tcW w:type="dxa" w:w="2880"/>
          </w:tcPr>
          <w:p>
            <w:r>
              <w:rPr>
                <w:rFonts w:ascii="Malgun Gothic" w:hAnsi="Malgun Gothic" w:eastAsia="Malgun Gothic"/>
                <w:b/>
              </w:rPr>
              <w:t>FOS</w:t>
            </w:r>
          </w:p>
        </w:tc>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장내미생물총의 먹이 — 장-뇌축의 근원을 지지</w:t>
            </w:r>
          </w:p>
        </w:tc>
      </w:tr>
      <w:tr>
        <w:tc>
          <w:tcPr>
            <w:tcW w:type="dxa" w:w="2880"/>
          </w:tcPr>
          <w:p>
            <w:r>
              <w:rPr>
                <w:rFonts w:ascii="Malgun Gothic" w:hAnsi="Malgun Gothic" w:eastAsia="Malgun Gothic"/>
                <w:b/>
              </w:rPr>
              <w:t>팔라티노스</w:t>
            </w:r>
          </w:p>
        </w:tc>
        <w:tc>
          <w:tcPr>
            <w:tcW w:type="dxa" w:w="2880"/>
          </w:tcPr>
          <w:p>
            <w:r>
              <w:rPr>
                <w:rFonts w:ascii="Malgun Gothic" w:hAnsi="Malgun Gothic" w:eastAsia="Malgun Gothic"/>
              </w:rPr>
              <w:t>Supporting/Synergistic</w:t>
            </w:r>
          </w:p>
        </w:tc>
        <w:tc>
          <w:tcPr>
            <w:tcW w:type="dxa" w:w="2880"/>
          </w:tcPr>
          <w:p>
            <w:r>
              <w:rPr>
                <w:rFonts w:ascii="Malgun Gothic" w:hAnsi="Malgun Gothic" w:eastAsia="Malgun Gothic"/>
              </w:rPr>
              <w:t>뇌의 포도당을 완만히 공급 — 안정적 에너지</w:t>
            </w:r>
          </w:p>
        </w:tc>
      </w:tr>
    </w:tbl>
    <w:p>
      <w:r>
        <w:rPr>
          <w:rFonts w:ascii="Malgun Gothic" w:hAnsi="Malgun Gothic" w:eastAsia="Malgun Gothic"/>
        </w:rPr>
        <w:t>두 원료를 합치면 장-뇌 환경을 양쪽 끝에서 먹이는 지지 원료가 된다. FOS는 유익균과 SCFA를 늘려 장벽과 장-뇌 신호를 지지하는 쪽으로 장 미생물 환경을 조성하고[10][20][22], 팔라티노스는 저혈당지수·완서방출로 포도당을 급등락 없이 공급해 뇌 에너지를 안정시킨다[7][23]. 하나는 장의 미생물을, 다른 하나는 뇌의 에너지를 먹여, 장-뇌 환경을 양쪽에서 맞물려 완성하는 것이다.</w:t>
      </w:r>
    </w:p>
    <w:p>
      <w:r>
        <w:rPr>
          <w:rFonts w:ascii="Malgun Gothic" w:hAnsi="Malgun Gothic" w:eastAsia="Malgun Gothic"/>
        </w:rPr>
        <w:t>두 원료가 없다면 힘뇌장은 축은 세우되 그 축을 먹이는 양분 환경은 마련하지 않는 셈이 된다 — FOS와 팔라티노스는 그 양분의 두 끝을 대는 지지 원료다. 다만 두 근거의 성격은 다르며, 본 장은 이를 과장하지 않는다.</w:t>
      </w:r>
    </w:p>
    <w:p>
      <w:pPr>
        <w:pBdr>
          <w:bottom w:val="single" w:sz="6" w:space="1" w:color="999999"/>
        </w:pBdr>
      </w:pPr>
    </w:p>
    <w:p>
      <w:pPr>
        <w:pStyle w:val="Heading2"/>
      </w:pPr>
      <w:r/>
      <w:r>
        <w:rPr>
          <w:rFonts w:ascii="Malgun Gothic" w:hAnsi="Malgun Gothic" w:eastAsia="Malgun Gothic"/>
        </w:rPr>
        <w:t>11 · 시너지 — 장을 먹이는 조합, 뇌를 먹이는 조합</w:t>
      </w:r>
    </w:p>
    <w:p>
      <w:pPr>
        <w:pStyle w:val="Heading3"/>
      </w:pPr>
      <w:r/>
      <w:r>
        <w:rPr>
          <w:rFonts w:ascii="Malgun Gothic" w:hAnsi="Malgun Gothic" w:eastAsia="Malgun Gothic"/>
        </w:rPr>
        <w:t>11.1 FOS × L-글루타민·커큐민 (장 환경의 삼중 지지)</w:t>
      </w:r>
    </w:p>
    <w:p>
      <w:r>
        <w:rPr>
          <w:rFonts w:ascii="Malgun Gothic" w:hAnsi="Malgun Gothic" w:eastAsia="Malgun Gothic"/>
        </w:rPr>
        <w:t>FOS의 일차 시너지는 장(腸)에서 나온다. 제12장 L-글루타민이 장 상피의 연료를 대고 제13장 커큐민이 장 염증을 낮춘다면, FOS는 그 장의 미생물총을 먹인다[10][20]. 상피 연료(글루타민)와 항염(커큐민)과 미생물 먹이(FOS)가 만나, 장-뇌축의 근원인 장 환경을 세 층위에서 함께 떠받치는 조합이다.</w:t>
      </w:r>
    </w:p>
    <w:p>
      <w:pPr>
        <w:pStyle w:val="Heading3"/>
      </w:pPr>
      <w:r/>
      <w:r>
        <w:rPr>
          <w:rFonts w:ascii="Malgun Gothic" w:hAnsi="Malgun Gothic" w:eastAsia="Malgun Gothic"/>
        </w:rPr>
        <w:t>11.2 팔라티노스 × L-티로신·L-테아닌 (안정 에너지 위의 인지)</w:t>
      </w:r>
    </w:p>
    <w:p>
      <w:r>
        <w:rPr>
          <w:rFonts w:ascii="Malgun Gothic" w:hAnsi="Malgun Gothic" w:eastAsia="Malgun Gothic"/>
        </w:rPr>
        <w:t>팔라티노스의 시너지는 뇌(腦)에서 나온다. 제11장 L-티로신이 카테콜아민 원료를, 제10장 L-테아닌이 이완된 각성을 받쳐 준다면, 팔라티노스는 그 아래에 급등락 없는 포도당 에너지를 깐다. 안정된 에너지 위에서 인지 원료가 작동한다는 구도이며, 저혈당지수 에너지와 인지의 연관[4][37]이 이를 뒷받침한다.</w:t>
      </w:r>
    </w:p>
    <w:p>
      <w:pPr>
        <w:pStyle w:val="Heading3"/>
      </w:pPr>
      <w:r/>
      <w:r>
        <w:rPr>
          <w:rFonts w:ascii="Malgun Gothic" w:hAnsi="Malgun Gothic" w:eastAsia="Malgun Gothic"/>
        </w:rPr>
        <w:t>11.3 팔라티노스 × 커큐민 (대사-염증)</w:t>
      </w:r>
    </w:p>
    <w:p>
      <w:r>
        <w:rPr>
          <w:rFonts w:ascii="Malgun Gothic" w:hAnsi="Malgun Gothic" w:eastAsia="Malgun Gothic"/>
        </w:rPr>
        <w:t>팔라티노스의 저혈당지수 성질은 제13장 커큐민의 대사-염증 작용과도 이어진다. 완만한 대사(팔라티노스)와 낮은 염증(커큐민)이 만나면 장-뇌 환경을 대사와 염증 양면에서 안정시키는 조합이 된다[35]. 정량적으로 어떤 배합이 최적인지는 앞으로 요인설계 연구가 풀 과제로 남는다.</w:t>
      </w:r>
    </w:p>
    <w:p>
      <w:pPr>
        <w:pBdr>
          <w:bottom w:val="single" w:sz="6" w:space="1" w:color="999999"/>
        </w:pBdr>
      </w:pPr>
    </w:p>
    <w:p>
      <w:pPr>
        <w:pStyle w:val="Heading2"/>
      </w:pPr>
      <w:r/>
      <w:r>
        <w:rPr>
          <w:rFonts w:ascii="Malgun Gothic" w:hAnsi="Malgun Gothic" w:eastAsia="Malgun Gothic"/>
        </w:rPr>
        <w:t>12 · 한국인의 지혜 — 채소의 섬유와 완만한 단맛</w:t>
      </w:r>
    </w:p>
    <w:p>
      <w:r>
        <w:rPr>
          <w:rFonts w:ascii="Malgun Gothic" w:hAnsi="Malgun Gothic" w:eastAsia="Malgun Gothic"/>
        </w:rPr>
        <w:t>두 원료는 한국인의 식탁에도 오래 있어 왔다 — 채소·뿌리의 식이섬유와 꿀의 완만한 단맛을 통해서다.</w:t>
      </w:r>
    </w:p>
    <w:p>
      <w:r>
        <w:rPr>
          <w:rFonts w:ascii="Malgun Gothic" w:hAnsi="Malgun Gothic" w:eastAsia="Malgun Gothic"/>
        </w:rPr>
        <w:t>프락토올리고당과 이눌린형 프룩탄은 양파·마늘·우엉·돼지감자 같은 데 풍부하다. 한국 식문화는 마늘·양파를 거의 모든 음식에 쓰고 우엉·도라지 같은 뿌리채소를 즐겼으며, 채소를 발효한 김치·나물 문화를 키웠다. 이 채소·뿌리·발효 중심의 식문화는 장내미생물총을 먹이는 프리바이오틱 섭취의 오랜 전통으로 읽힌다[20]. 채소로 속을 고르게 한다는 지혜가 FOS의 프리바이오틱 이해와 은유적으로 맞닿는다.</w:t>
      </w:r>
    </w:p>
    <w:p>
      <w:r>
        <w:rPr>
          <w:rFonts w:ascii="Malgun Gothic" w:hAnsi="Malgun Gothic" w:eastAsia="Malgun Gothic"/>
        </w:rPr>
        <w:t>한국을 비롯한 동아시아는 꿀과 조청·엿 같은 곡물당을 급하지 않은 단맛으로 써 왔다. 팔라티노스가 꿀에도 들어 있는 성분이면서 완만한 혈당 반응을 보인다는 점은[23] 이 완만한 단맛의 전통과 공명한다. 힘뇌장이 이 두 원료를 쓰는 것은, 채소 섬유와 완만한 단맛이라는 한국 식문화의 자양 전통을 정제된 형태로 잇는 시도다.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눈으로 두 원료의 근거를 영역별로 등급화한다. 등급은 효능의 크기가 아니라 근거의 확실성을 나타낸다. 두 원료의 근거는 성격이 다르고, 그 차이가 등급에도 그대로 드러난다.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원료·영역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FOS — 미생물총·SCFA 조절</w:t>
            </w:r>
          </w:p>
        </w:tc>
        <w:tc>
          <w:tcPr>
            <w:tcW w:type="dxa" w:w="2160"/>
          </w:tcPr>
          <w:p>
            <w:r>
              <w:rPr>
                <w:rFonts w:ascii="Malgun Gothic" w:hAnsi="Malgun Gothic" w:eastAsia="Malgun Gothic"/>
              </w:rPr>
              <w:t>RCT·기전[10][15][20]</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일관</w:t>
            </w:r>
          </w:p>
        </w:tc>
      </w:tr>
      <w:tr>
        <w:tc>
          <w:tcPr>
            <w:tcW w:type="dxa" w:w="2160"/>
          </w:tcPr>
          <w:p>
            <w:r>
              <w:rPr>
                <w:rFonts w:ascii="Malgun Gothic" w:hAnsi="Malgun Gothic" w:eastAsia="Malgun Gothic"/>
              </w:rPr>
              <w:t>FOS — 정서·인지(장-뇌)</w:t>
            </w:r>
          </w:p>
        </w:tc>
        <w:tc>
          <w:tcPr>
            <w:tcW w:type="dxa" w:w="2160"/>
          </w:tcPr>
          <w:p>
            <w:r>
              <w:rPr>
                <w:rFonts w:ascii="Malgun Gothic" w:hAnsi="Malgun Gothic" w:eastAsia="Malgun Gothic"/>
              </w:rPr>
              <w:t>메타·리뷰[24][25][34]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이질적·예비적</w:t>
            </w:r>
          </w:p>
        </w:tc>
      </w:tr>
      <w:tr>
        <w:tc>
          <w:tcPr>
            <w:tcW w:type="dxa" w:w="2160"/>
          </w:tcPr>
          <w:p>
            <w:r>
              <w:rPr>
                <w:rFonts w:ascii="Malgun Gothic" w:hAnsi="Malgun Gothic" w:eastAsia="Malgun Gothic"/>
              </w:rPr>
              <w:t>팔라티노스 — 저혈당지수</w:t>
            </w:r>
          </w:p>
        </w:tc>
        <w:tc>
          <w:tcPr>
            <w:tcW w:type="dxa" w:w="2160"/>
          </w:tcPr>
          <w:p>
            <w:r>
              <w:rPr>
                <w:rFonts w:ascii="Malgun Gothic" w:hAnsi="Malgun Gothic" w:eastAsia="Malgun Gothic"/>
              </w:rPr>
              <w:t>메타분석[23][35]</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비교적 확립</w:t>
            </w:r>
          </w:p>
        </w:tc>
      </w:tr>
      <w:tr>
        <w:tc>
          <w:tcPr>
            <w:tcW w:type="dxa" w:w="2160"/>
          </w:tcPr>
          <w:p>
            <w:r>
              <w:rPr>
                <w:rFonts w:ascii="Malgun Gothic" w:hAnsi="Malgun Gothic" w:eastAsia="Malgun Gothic"/>
              </w:rPr>
              <w:t>팔라티노스 — 인지·뇌</w:t>
            </w:r>
          </w:p>
        </w:tc>
        <w:tc>
          <w:tcPr>
            <w:tcW w:type="dxa" w:w="2160"/>
          </w:tcPr>
          <w:p>
            <w:r>
              <w:rPr>
                <w:rFonts w:ascii="Malgun Gothic" w:hAnsi="Malgun Gothic" w:eastAsia="Malgun Gothic"/>
              </w:rPr>
              <w:t>소규모 연구[4][37]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간접·예비적</w:t>
            </w:r>
          </w:p>
        </w:tc>
      </w:tr>
      <w:tr>
        <w:tc>
          <w:tcPr>
            <w:tcW w:type="dxa" w:w="2160"/>
          </w:tcPr>
          <w:p>
            <w:r>
              <w:rPr>
                <w:rFonts w:ascii="Malgun Gothic" w:hAnsi="Malgun Gothic" w:eastAsia="Malgun Gothic"/>
              </w:rPr>
              <w:t>두 원료 — 안전성</w:t>
            </w:r>
          </w:p>
        </w:tc>
        <w:tc>
          <w:tcPr>
            <w:tcW w:type="dxa" w:w="2160"/>
          </w:tcPr>
          <w:p>
            <w:r>
              <w:rPr>
                <w:rFonts w:ascii="Malgun Gothic" w:hAnsi="Malgun Gothic" w:eastAsia="Malgun Gothic"/>
              </w:rPr>
              <w:t>임상·종설[5][11]</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FOS 발효 주의</w:t>
            </w:r>
          </w:p>
        </w:tc>
      </w:tr>
    </w:tbl>
    <w:p>
      <w:r>
        <w:rPr>
          <w:rFonts w:ascii="Malgun Gothic" w:hAnsi="Malgun Gothic" w:eastAsia="Malgun Gothic"/>
        </w:rPr>
        <w:t>종합하면, FOS는 미생물총·SCFA 조절 기전이 비교적 확립돼 있으나(★★★) 정서·인지의 장-뇌 임상 근거는 이질적이다(★★). 팔라티노스는 저혈당지수 근거가 비교적 확립돼 있으나(★★★★) 인지·뇌 효과는 간접적이다(★★). 두 원료의 가치는 "만능 향상제"가 아니라 FOS는 장내미생물총을 먹이는 지지 원료, 팔라티노스는 뇌 에너지를 안정시키는 지지 원료라는 각각의 정확한 자리에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개인화 프리바이오틱과 정밀 에너지</w:t>
      </w:r>
    </w:p>
    <w:p>
      <w:r>
        <w:rPr>
          <w:rFonts w:ascii="Malgun Gothic" w:hAnsi="Malgun Gothic" w:eastAsia="Malgun Gothic"/>
        </w:rPr>
        <w:t>두 원료 연구의 다음 10년은 대략 네 방향으로 그려진다.</w:t>
      </w:r>
    </w:p>
    <w:p>
      <w:r>
        <w:rPr>
          <w:rFonts w:ascii="Malgun Gothic" w:hAnsi="Malgun Gothic" w:eastAsia="Malgun Gothic"/>
        </w:rPr>
        <w:t>먼저 개인화 프리바이오틱이다. FOS의 장-뇌 효과는 사람마다 지닌 미생물총에 따라 달라진다[10][20]. 미생물총 조성으로 FOS 반응을 미리 예측하는 마이크로바이옴 기반 개인화가, FOS를 정확히 쓰기 위한 전제다.</w:t>
      </w:r>
    </w:p>
    <w:p>
      <w:r>
        <w:rPr>
          <w:rFonts w:ascii="Malgun Gothic" w:hAnsi="Malgun Gothic" w:eastAsia="Malgun Gothic"/>
        </w:rPr>
        <w:t>다음은 프리바이오틱과 정서를 잇는 사람 근거의 정밀화다. 프리바이오틱과 정서·인지의 연관[24][25]은 아직 이질적이다. 대상·용량·기간을 촘촘히 설계한 RCT로 이 장-뇌 근거를 확립하는 것이 과제로 남는다.</w:t>
      </w:r>
    </w:p>
    <w:p>
      <w:r>
        <w:rPr>
          <w:rFonts w:ascii="Malgun Gothic" w:hAnsi="Malgun Gothic" w:eastAsia="Malgun Gothic"/>
        </w:rPr>
        <w:t>세 번째는 팔라티노스의 인지-에너지 규명이다. 저혈당지수 에너지와 인지의 연관[4][37]을 대조 설계로 규명해, 안정적 에너지가 인지에 주는 이점을 정량화할 필요가 있다.</w:t>
      </w:r>
    </w:p>
    <w:p>
      <w:r>
        <w:rPr>
          <w:rFonts w:ascii="Malgun Gothic" w:hAnsi="Malgun Gothic" w:eastAsia="Malgun Gothic"/>
        </w:rPr>
        <w:t>마지막은 장(FOS)과 뇌(팔라티노스)를 묶는 조합의 최적화다. 미생물 먹이(FOS)와 안정 에너지(팔라티노스)를 결합한 장-뇌 이중 지지 전략을 요인설계로 규명해, 힘뇌장 설계를 더 정밀하게 다듬는 일이다.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본 장은 두 원료를 함께 다룬다 — FOS(프락토올리고당)는 장을 먹이고, 팔라티노스(이소말툴로스)는 뇌를 먹인다.</w:t>
      </w:r>
    </w:p>
    <w:p>
      <w:pPr>
        <w:pStyle w:val="ListNumber"/>
      </w:pPr>
      <w:r/>
      <w:r>
        <w:rPr>
          <w:rFonts w:ascii="Malgun Gothic" w:hAnsi="Malgun Gothic" w:eastAsia="Malgun Gothic"/>
        </w:rPr>
        <w:t>FOS는 소화되지 않은 채 대장에서 유익균의 먹이가 되어 단쇄지방산(SCFA·부티레이트)을 만들고, 장벽과 장-뇌축을 떠받친다.</w:t>
      </w:r>
    </w:p>
    <w:p>
      <w:pPr>
        <w:pStyle w:val="ListNumber"/>
      </w:pPr>
      <w:r/>
      <w:r>
        <w:rPr>
          <w:rFonts w:ascii="Malgun Gothic" w:hAnsi="Malgun Gothic" w:eastAsia="Malgun Gothic"/>
        </w:rPr>
        <w:t>팔라티노스는 α-1,6 결합의 "느린 당"으로, 혈당을 급등락 없이 완만하게 공급해 뇌 에너지를 안정시킨다.</w:t>
      </w:r>
    </w:p>
    <w:p>
      <w:pPr>
        <w:pStyle w:val="ListNumber"/>
      </w:pPr>
      <w:r/>
      <w:r>
        <w:rPr>
          <w:rFonts w:ascii="Malgun Gothic" w:hAnsi="Malgun Gothic" w:eastAsia="Malgun Gothic"/>
        </w:rPr>
        <w:t>두 원료의 근거는 성격이 다르다 — FOS의 장-뇌 근거는 기전으로는 풍부하나 임상적으로는 이질적이다.</w:t>
      </w:r>
    </w:p>
    <w:p>
      <w:pPr>
        <w:pStyle w:val="ListNumber"/>
      </w:pPr>
      <w:r/>
      <w:r>
        <w:rPr>
          <w:rFonts w:ascii="Malgun Gothic" w:hAnsi="Malgun Gothic" w:eastAsia="Malgun Gothic"/>
        </w:rPr>
        <w:t>팔라티노스의 저혈당지수 근거는 메타분석 수준에서 비교적 일관되지만, 인지·뇌 효과는 간접적·예비적이다.</w:t>
      </w:r>
    </w:p>
    <w:p>
      <w:pPr>
        <w:pStyle w:val="ListNumber"/>
      </w:pPr>
      <w:r/>
      <w:r>
        <w:rPr>
          <w:rFonts w:ascii="Malgun Gothic" w:hAnsi="Malgun Gothic" w:eastAsia="Malgun Gothic"/>
        </w:rPr>
        <w:t>장-뇌축의 관점에서 FOS는 미생물총을 먹이는 상류에, 팔라티노스는 대사 안정을 거치는 간접 경로에 놓인다.</w:t>
      </w:r>
    </w:p>
    <w:p>
      <w:pPr>
        <w:pStyle w:val="ListNumber"/>
      </w:pPr>
      <w:r/>
      <w:r>
        <w:rPr>
          <w:rFonts w:ascii="Malgun Gothic" w:hAnsi="Malgun Gothic" w:eastAsia="Malgun Gothic"/>
        </w:rPr>
        <w:t>안전성은 팔라티노스가 양호하고, FOS는 발효성 위장 증상(FODMAP)에 주의하며 조금씩 늘려 가는 편이 좋다.</w:t>
      </w:r>
    </w:p>
    <w:p>
      <w:pPr>
        <w:pStyle w:val="ListNumber"/>
      </w:pPr>
      <w:r/>
      <w:r>
        <w:rPr>
          <w:rFonts w:ascii="Malgun Gothic" w:hAnsi="Malgun Gothic" w:eastAsia="Malgun Gothic"/>
        </w:rPr>
        <w:t>시너지 면에서 FOS는 장 환경에서(글루타민·커큐민과), 팔라티노스는 뇌 에너지에서(티로신·테아닌과) 작동한다.</w:t>
      </w:r>
    </w:p>
    <w:p>
      <w:pPr>
        <w:pStyle w:val="ListNumber"/>
      </w:pPr>
      <w:r/>
      <w:r>
        <w:rPr>
          <w:rFonts w:ascii="Malgun Gothic" w:hAnsi="Malgun Gothic" w:eastAsia="Malgun Gothic"/>
        </w:rPr>
        <w:t>채소·뿌리의 섬유(FOS)와 꿀의 완만한 단맛(팔라티노스)이 두 원료의 한국적 배경이다.</w:t>
      </w:r>
    </w:p>
    <w:p>
      <w:pPr>
        <w:pStyle w:val="ListNumber"/>
      </w:pPr>
      <w:r/>
      <w:r>
        <w:rPr>
          <w:rFonts w:ascii="Malgun Gothic" w:hAnsi="Malgun Gothic" w:eastAsia="Malgun Gothic"/>
        </w:rPr>
        <w:t>정리하면, FOS는 장내미생물총을 먹여 장-뇌축의 근원을 지지하고, 팔라티노스는 혈당을 안정시켜 뇌 에너지를 완만히 공급함으로써 장-뇌 환경을 양쪽 끝에서 완성하는 지지 원료다 — 두 근거의 성격은 다르며, 본 장은 이를 과장 없이 구분해 서술한다.</w:t>
      </w:r>
    </w:p>
    <w:p>
      <w:r>
        <w:rPr>
          <w:rFonts w:ascii="Malgun Gothic" w:hAnsi="Malgun Gothic" w:eastAsia="Malgun Gothic"/>
        </w:rPr>
        <w:t>이로써 Part IV(기능성 보조 원료)의 마지막 챕터인 FOS와 팔라티노스를 다루었다. 힘뇌장의 열두 원료 리뷰(제4~14장)도 여기서 마무리된다. 이어지는 제15장은 종장으로, 열두 원료가 하나의 포뮬러로 통합되는 설계 철학을 종합한다.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references/ch14.bib</w:t>
      </w:r>
      <w:r>
        <w:rPr>
          <w:rFonts w:ascii="Malgun Gothic" w:hAnsi="Malgun Gothic" w:eastAsia="Malgun Gothic"/>
        </w:rPr>
        <w:t xml:space="preserve">(PubMed 실측 수집)에서 인용한 실존 문헌이며, reference-validator(단계 ③)의 CrossRef·PubMed 4단계 검증을 38편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references/validation-log-ch14-fos-palatinose-2026-07-17.csv</w:t>
      </w:r>
      <w:r>
        <w:rPr>
          <w:rFonts w:ascii="Malgun Gothic" w:hAnsi="Malgun Gothic" w:eastAsia="Malgun Gothic"/>
        </w:rPr>
        <w:t>). 본 장은 두 원료를 다루므로, FOS계열(fructooligosaccharide·oligofructose·inulin-type fructan·prebiotic)과 팔라티노스(isomaltulose)의 실측 문헌만 인용하고, off-topic(c-Fos 유전자·축산/양식·식품가공 최적화)을 엄격히 배제하였다.</w:t>
      </w:r>
    </w:p>
    <w:p>
      <w:r>
        <w:rPr>
          <w:rFonts w:ascii="Malgun Gothic" w:hAnsi="Malgun Gothic" w:eastAsia="Malgun Gothic"/>
        </w:rPr>
        <w:t>[1] Sekartini R, Wiguna T, Bardosono S, et al. The effect of lactose-isomaltulose-containing growing-up milks on cognitive performance of Indonesian children: a cross-over study. The British Journal of Nutrition. 2013;110(6):1089-1097. doi:10.1017/S0007114513000135. PMID:23680182. URL: https://doi.org/10.1017/S0007114513000135. [DOI-VERIFIED 2026-07-17 ✓]</w:t>
      </w:r>
    </w:p>
    <w:p>
      <w:r>
        <w:rPr>
          <w:rFonts w:ascii="Malgun Gothic" w:hAnsi="Malgun Gothic" w:eastAsia="Malgun Gothic"/>
        </w:rPr>
        <w:t>[2] Kamarul Zaman M, Chin KF, Rai V, et al. Fiber and prebiotic supplementation in enteral nutrition: A systematic review and meta-analysis. World Journal of Gastroenterology. 2015;21(17):5372-5381. doi:10.3748/wjg.v21.i17.5372. PMID:25954112. URL: https://doi.org/10.3748/wjg.v21.i17.5372. [DOI-VERIFIED 2026-07-17 ✓]</w:t>
      </w:r>
    </w:p>
    <w:p>
      <w:r>
        <w:rPr>
          <w:rFonts w:ascii="Malgun Gothic" w:hAnsi="Malgun Gothic" w:eastAsia="Malgun Gothic"/>
        </w:rPr>
        <w:t>[3] Oosthuyse T, Carstens M, Millen AM. Ingesting Isomaltulose Versus Fructose-Maltodextrin During Prolonged Moderate-Heavy Exercise Increases Fat Oxidation but Impairs Gastrointestinal Comfort and Cycling Performance. International Journal of Sport Nutrition and Exercise Metabolism. 2015;25(5):427-438. doi:10.1123/ijsnem.2014-0178. PMID:25811946. URL: https://doi.org/10.1123/ijsnem.2014-0178. [DOI-VERIFIED 2026-07-17 ✓]</w:t>
      </w:r>
    </w:p>
    <w:p>
      <w:r>
        <w:rPr>
          <w:rFonts w:ascii="Malgun Gothic" w:hAnsi="Malgun Gothic" w:eastAsia="Malgun Gothic"/>
        </w:rPr>
        <w:t>[4] Young H, Benton D. The effect of using isomaltulose (Palatinose™) to modulate the glycaemic properties of breakfast on the cognitive performance of children. European Journal of Nutrition. 2015;54(6):1013-1020. doi:10.1007/s00394-014-0779-8. PMID:25311061. URL: https://doi.org/10.1007/s00394-014-0779-8. [DOI-VERIFIED 2026-07-17 ✓]</w:t>
      </w:r>
    </w:p>
    <w:p>
      <w:r>
        <w:rPr>
          <w:rFonts w:ascii="Malgun Gothic" w:hAnsi="Malgun Gothic" w:eastAsia="Malgun Gothic"/>
        </w:rPr>
        <w:t>[5] Fleddermann M, Rauh-Pfeiffer A, Demmelmair H, et al. Effects of a Follow-On Formula Containing Isomaltulose (Palatinose™) on Metabolic Response, Acceptance, Tolerance and Safety in Infants: A Randomized-Controlled Trial. PLoS One. 2016;11(3):e0151614. doi:10.1371/journal.pone.0151614. PMID:26987056. URL: https://doi.org/10.1371/journal.pone.0151614. [DOI-VERIFIED 2026-07-17 ✓]</w:t>
      </w:r>
    </w:p>
    <w:p>
      <w:r>
        <w:rPr>
          <w:rFonts w:ascii="Malgun Gothic" w:hAnsi="Malgun Gothic" w:eastAsia="Malgun Gothic"/>
        </w:rPr>
        <w:t>[6] Cerdó T, Ruíz A, Suárez A, et al. Probiotic, Prebiotic, and Brain Development. Nutrients. 2017;9(11):1247. doi:10.3390/nu9111247. PMID:29135961. URL: https://doi.org/10.3390/nu9111247. [DOI-VERIFIED 2026-07-17 ✓]</w:t>
      </w:r>
    </w:p>
    <w:p>
      <w:r>
        <w:rPr>
          <w:rFonts w:ascii="Malgun Gothic" w:hAnsi="Malgun Gothic" w:eastAsia="Malgun Gothic"/>
        </w:rPr>
        <w:t>[7] Henry CJ, Kaur B, Quek RYC, et al. A Low Glycaemic Index Diet Incorporating Isomaltulose Is Associated with Lower Glycaemic Response and Variability, and Promotes Fat Oxidation in Asians. Nutrients. 2017;9(5):473. doi:10.3390/nu9050473. PMID:28486426. URL: https://doi.org/10.3390/nu9050473. [DOI-VERIFIED 2026-07-17 ✓]</w:t>
      </w:r>
    </w:p>
    <w:p>
      <w:r>
        <w:rPr>
          <w:rFonts w:ascii="Malgun Gothic" w:hAnsi="Malgun Gothic" w:eastAsia="Malgun Gothic"/>
        </w:rPr>
        <w:t>[8] Suraphad P, Suklaew PO, Ngamukote S, et al. The Effect of Isomaltulose Together with Green Tea on Glycemic Response and Antioxidant Capacity: A Single-Blind, Crossover Study in Healthy Subjects. Nutrients. 2017;9(5):464. doi:10.3390/nu9050464. PMID:28481230. URL: https://doi.org/10.3390/nu9050464. [DOI-VERIFIED 2026-07-17 ✓]</w:t>
      </w:r>
    </w:p>
    <w:p>
      <w:r>
        <w:rPr>
          <w:rFonts w:ascii="Malgun Gothic" w:hAnsi="Malgun Gothic" w:eastAsia="Malgun Gothic"/>
        </w:rPr>
        <w:t>[9] Tan WS, Tan SY, Henry CJ. Ethnic Variability in Glycemic Response to Sucrose and Isomaltulose. Nutrients. 2017;9(4):347. doi:10.3390/nu9040347. PMID:28368311. URL: https://doi.org/10.3390/nu9040347. [DOI-VERIFIED 2026-07-17 ✓]</w:t>
      </w:r>
    </w:p>
    <w:p>
      <w:r>
        <w:rPr>
          <w:rFonts w:ascii="Malgun Gothic" w:hAnsi="Malgun Gothic" w:eastAsia="Malgun Gothic"/>
        </w:rPr>
        <w:t>[10] Vandeputte D, Falony G, Vieira-Silva S, et al. Prebiotic inulin-type fructans induce specific changes in the human gut microbiota. Gut. 2017;66(11):1968-1974. doi:10.1136/gutjnl-2016-313271. PMID:28213610. URL: https://doi.org/10.1136/gutjnl-2016-313271. [DOI-VERIFIED 2026-07-17 ✓]</w:t>
      </w:r>
    </w:p>
    <w:p>
      <w:r>
        <w:rPr>
          <w:rFonts w:ascii="Malgun Gothic" w:hAnsi="Malgun Gothic" w:eastAsia="Malgun Gothic"/>
        </w:rPr>
        <w:t>[11] Wilson B, Whelan K. Prebiotic inulin-type fructans and galacto-oligosaccharides: definition, specificity, function, and application in gastrointestinal disorders. Journal of Gastroenterology and Hepatology. 2017;32 Suppl 1:64-68. doi:10.1111/jgh.13700. PMID:28244671. URL: https://doi.org/10.1111/jgh.13700. [DOI-VERIFIED 2026-07-17 ✓]</w:t>
      </w:r>
    </w:p>
    <w:p>
      <w:r>
        <w:rPr>
          <w:rFonts w:ascii="Malgun Gothic" w:hAnsi="Malgun Gothic" w:eastAsia="Malgun Gothic"/>
        </w:rPr>
        <w:t>[12] Kendall FE, Marchand O, Haszard JJ, et al. The Comparative Effect on Satiety and Subsequent Energy Intake of Ingesting Sucrose or Isomaltulose Sweetened Trifle: A Randomized Crossover Trial. Nutrients. 2018;10(10):1504. doi:10.3390/nu10101504. PMID:30326587. URL: https://doi.org/10.3390/nu10101504. [DOI-VERIFIED 2026-07-17 ✓]</w:t>
      </w:r>
    </w:p>
    <w:p>
      <w:r>
        <w:rPr>
          <w:rFonts w:ascii="Malgun Gothic" w:hAnsi="Malgun Gothic" w:eastAsia="Malgun Gothic"/>
        </w:rPr>
        <w:t>[13] Angarita Dávila L, Bermúdez V, Aparicio D, et al. Effect of Oral Nutritional Supplements with Sucromalt and Isomaltulose versus Standard Formula on Glycaemic Index, Entero-Insular Axis Peptides and Subjective Appetite in Patients with Type 2 Diabetes: A Randomised Cross-Over Study. Nutrients. 2019;11(7):1477. doi:10.3390/nu11071477. PMID:31261732. URL: https://doi.org/10.3390/nu11071477. [DOI-VERIFIED 2026-07-17 ✓]</w:t>
      </w:r>
    </w:p>
    <w:p>
      <w:r>
        <w:rPr>
          <w:rFonts w:ascii="Malgun Gothic" w:hAnsi="Malgun Gothic" w:eastAsia="Malgun Gothic"/>
        </w:rPr>
        <w:t>[14] Serra MC, Nocera JR, Kelleher JL, et al. Prebiotic Intake in Older Adults: Effects on Brain Function and Behavior. Current Nutrition Reports. 2019;8(2):66-73. doi:10.1007/s13668-019-0265-2. PMID:30888666. URL: https://doi.org/10.1007/s13668-019-0265-2. [DOI-VERIFIED 2026-07-17 ✓]</w:t>
      </w:r>
    </w:p>
    <w:p>
      <w:r>
        <w:rPr>
          <w:rFonts w:ascii="Malgun Gothic" w:hAnsi="Malgun Gothic" w:eastAsia="Malgun Gothic"/>
        </w:rPr>
        <w:t>[15] Birkeland E, Gharagozlian S, Birkeland KI, et al. Prebiotic effect of inulin-type fructans on faecal microbiota and short-chain fatty acids in type 2 diabetes: a randomised controlled trial. European Journal of Nutrition. 2020;59(7):3325-3338. doi:10.1007/s00394-020-02282-5. PMID:32440730. URL: https://doi.org/10.1007/s00394-020-02282-5. [DOI-VERIFIED 2026-07-17 ✓]</w:t>
      </w:r>
    </w:p>
    <w:p>
      <w:r>
        <w:rPr>
          <w:rFonts w:ascii="Malgun Gothic" w:hAnsi="Malgun Gothic" w:eastAsia="Malgun Gothic"/>
        </w:rPr>
        <w:t>[16] Wang Y, Li N, Yang JJ, et al. Probiotics and fructo-oligosaccharide intervention modulate the microbiota-gut brain axis to improve autism spectrum reducing also the hyper-serotonergic state and the dopamine metabolism disorder. Pharmacological Research. 2020;157:104784. doi:10.1016/j.phrs.2020.104784. PMID:32305492. URL: https://doi.org/10.1016/j.phrs.2020.104784. [DOI-VERIFIED 2026-07-17 ✓]</w:t>
      </w:r>
    </w:p>
    <w:p>
      <w:r>
        <w:rPr>
          <w:rFonts w:ascii="Malgun Gothic" w:hAnsi="Malgun Gothic" w:eastAsia="Malgun Gothic"/>
        </w:rPr>
        <w:t>[17] Mateo-Gallego R, Moreno-Indias I, Bea AM, et al. An alcohol-free beer enriched with isomaltulose and a resistant dextrin modulates gut microbiome in subjects with type 2 diabetes mellitus and overweight or obesity: a pilot study. Food &amp; Function. 2021;12(8):3635-3646. doi:10.1039/d0fo03160g. PMID:33900319. URL: https://doi.org/10.1039/d0fo03160g. [DOI-VERIFIED 2026-07-17 ✓]</w:t>
      </w:r>
    </w:p>
    <w:p>
      <w:r>
        <w:rPr>
          <w:rFonts w:ascii="Malgun Gothic" w:hAnsi="Malgun Gothic" w:eastAsia="Malgun Gothic"/>
        </w:rPr>
        <w:t>[18] Purton T, Staskova L, Lane MM, et al. Prebiotic and probiotic supplementation and the tryptophan-kynurenine pathway: A systematic review and meta analysis. Neuroscience and Biobehavioral Reviews. 2021;123:1-13. doi:10.1016/j.neubiorev.2020.12.026. PMID:33482244. URL: https://doi.org/10.1016/j.neubiorev.2020.12.026. [DOI-VERIFIED 2026-07-17 ✓]</w:t>
      </w:r>
    </w:p>
    <w:p>
      <w:r>
        <w:rPr>
          <w:rFonts w:ascii="Malgun Gothic" w:hAnsi="Malgun Gothic" w:eastAsia="Malgun Gothic"/>
        </w:rPr>
        <w:t>[19] Tanno H, Fujii T, Hirano K, et al. Characterization of fructooligosaccharide metabolism and fructooligosaccharide-degrading enzymes in human commensal butyrate producers. Gut Microbes. 2021;13(1):1-20. doi:10.1080/19490976.2020.1869503. PMID:33439065. URL: https://doi.org/10.1080/19490976.2020.1869503. [DOI-VERIFIED 2026-07-17 ✓]</w:t>
      </w:r>
    </w:p>
    <w:p>
      <w:r>
        <w:rPr>
          <w:rFonts w:ascii="Malgun Gothic" w:hAnsi="Malgun Gothic" w:eastAsia="Malgun Gothic"/>
        </w:rPr>
        <w:t>[20] Hughes RL, Alvarado DA, Swanson KS, et al. The Prebiotic Potential of Inulin-Type Fructans: A Systematic Review. Advances in Nutrition. 2022;13(2):492-529. doi:10.1093/advances/nmab119. PMID:34555168. URL: https://doi.org/10.1093/advances/nmab119. [DOI-VERIFIED 2026-07-17 ✓]</w:t>
      </w:r>
    </w:p>
    <w:p>
      <w:r>
        <w:rPr>
          <w:rFonts w:ascii="Malgun Gothic" w:hAnsi="Malgun Gothic" w:eastAsia="Malgun Gothic"/>
        </w:rPr>
        <w:t>[21] Kokubo E, Morita S, Nagashima H, et al. Blood Glucose Response of a Low-Carbohydrate Oral Nutritional Supplement with Isomaltulose and Soluble Dietary Fiber in Individuals with Prediabetes: A Randomized, Single-Blind Crossover Trial. Nutrients. 2022;14(12):2386. doi:10.3390/nu14122386. PMID:35745116. URL: https://doi.org/10.3390/nu14122386. [DOI-VERIFIED 2026-07-17 ✓]</w:t>
      </w:r>
    </w:p>
    <w:p>
      <w:r>
        <w:rPr>
          <w:rFonts w:ascii="Malgun Gothic" w:hAnsi="Malgun Gothic" w:eastAsia="Malgun Gothic"/>
        </w:rPr>
        <w:t>[22] Meyer RK, Lane AI, Weninger SN, et al. Oligofructose restores postprandial short-chain fatty acid levels during high-fat feeding. Obesity. 2022;30(7):1442-1452. doi:10.1002/oby.23456. PMID:35785478. URL: https://doi.org/10.1002/oby.23456. [DOI-VERIFIED 2026-07-17 ✓]</w:t>
      </w:r>
    </w:p>
    <w:p>
      <w:r>
        <w:rPr>
          <w:rFonts w:ascii="Malgun Gothic" w:hAnsi="Malgun Gothic" w:eastAsia="Malgun Gothic"/>
        </w:rPr>
        <w:t>[23] Xie J, Li J, Qin Q, et al. Effect of Isomaltulose on Glycemic and Insulinemic Responses: A Systematic Review and Meta-analysis of Randomized Controlled Trials. Advances in Nutrition. 2022;13(5):1901-1913. doi:10.1093/advances/nmac057. PMID:35595510. URL: https://doi.org/10.1093/advances/nmac057. [DOI-VERIFIED 2026-07-17 ✓]</w:t>
      </w:r>
    </w:p>
    <w:p>
      <w:r>
        <w:rPr>
          <w:rFonts w:ascii="Malgun Gothic" w:hAnsi="Malgun Gothic" w:eastAsia="Malgun Gothic"/>
        </w:rPr>
        <w:t>[24] Radford-Smith DE, Anthony DC. Prebiotic and Probiotic Modulation of the Microbiota-Gut-Brain Axis in Depression. Nutrients. 2023;15(8):1880. doi:10.3390/nu15081880. PMID:37111100. URL: https://doi.org/10.3390/nu15081880. [DOI-VERIFIED 2026-07-17 ✓]</w:t>
      </w:r>
    </w:p>
    <w:p>
      <w:r>
        <w:rPr>
          <w:rFonts w:ascii="Malgun Gothic" w:hAnsi="Malgun Gothic" w:eastAsia="Malgun Gothic"/>
        </w:rPr>
        <w:t>[25] Zhao Z, Xiao G, Xia J, et al. Effectiveness of probiotic/prebiotic/synbiotic treatments on anxiety: A systematic review and meta-analysis of randomized controlled trials. Journal of Affective Disorders. 2023;343:9-21. doi:10.1016/j.jad.2023.09.018. PMID:37734624. URL: https://doi.org/10.1016/j.jad.2023.09.018. [DOI-VERIFIED 2026-07-17 ✓]</w:t>
      </w:r>
    </w:p>
    <w:p>
      <w:r>
        <w:rPr>
          <w:rFonts w:ascii="Malgun Gothic" w:hAnsi="Malgun Gothic" w:eastAsia="Malgun Gothic"/>
        </w:rPr>
        <w:t>[26] Fortuna R, Wang W, Mayengbam S, et al. Effect of prebiotic fiber on physical function and gut microbiota in adults, mostly women, with knee osteoarthritis and obesity: a randomized controlled trial. European Journal of Nutrition. 2024;63(6):2149-2161. doi:10.1007/s00394-024-03415-w. PMID:38713231. URL: https://doi.org/10.1007/s00394-024-03415-w. [DOI-VERIFIED 2026-07-17 ✓]</w:t>
      </w:r>
    </w:p>
    <w:p>
      <w:r>
        <w:rPr>
          <w:rFonts w:ascii="Malgun Gothic" w:hAnsi="Malgun Gothic" w:eastAsia="Malgun Gothic"/>
        </w:rPr>
        <w:t>[27] Hall CV, Hepsomali P, Dalile B, et al. Effects of a diverse prebiotic fibre blend on inflammation, the gut microbiota and affective symptoms in metabolic syndrome: a pilot open-label randomised controlled trial. The British Journal of Nutrition. 2024;132(8):1002-1013. doi:10.1017/S0007114524002186. PMID:39411833. URL: https://doi.org/10.1017/S0007114524002186. [DOI-VERIFIED 2026-07-17 ✓]</w:t>
      </w:r>
    </w:p>
    <w:p>
      <w:r>
        <w:rPr>
          <w:rFonts w:ascii="Malgun Gothic" w:hAnsi="Malgun Gothic" w:eastAsia="Malgun Gothic"/>
        </w:rPr>
        <w:t>[28] Hu Q, Liu Y, Fei Y, et al. Efficacy of probiotic, prebiotic, and synbiotics supplements in individuals with anemia: a systematic review and meta-analysis of randomized controlled trials. BMC Gastroenterology. 2024;24(1):472. doi:10.1186/s12876-024-03562-8. PMID:39716076. URL: https://doi.org/10.1186/s12876-024-03562-8. [DOI-VERIFIED 2026-07-17 ✓]</w:t>
      </w:r>
    </w:p>
    <w:p>
      <w:r>
        <w:rPr>
          <w:rFonts w:ascii="Malgun Gothic" w:hAnsi="Malgun Gothic" w:eastAsia="Malgun Gothic"/>
        </w:rPr>
        <w:t>[29] Jones JM, Reinke SN, Mousavi-Derazmahalleh M, et al. Maternal prebiotic supplementation during pregnancy and lactation modifies the microbiome and short chain fatty acid profile of both mother and infant. Clinical Nutrition. 2024;43(4):969-980. doi:10.1016/j.clnu.2024.02.030. PMID:38452522. URL: https://doi.org/10.1016/j.clnu.2024.02.030. [DOI-VERIFIED 2026-07-17 ✓]</w:t>
      </w:r>
    </w:p>
    <w:p>
      <w:r>
        <w:rPr>
          <w:rFonts w:ascii="Malgun Gothic" w:hAnsi="Malgun Gothic" w:eastAsia="Malgun Gothic"/>
        </w:rPr>
        <w:t>[30] Li N, Han X, Ruan M, et al. Prebiotic inulin controls Th17 cells mediated central nervous system autoimmunity through modulating the gut microbiota and short chain fatty acids. Gut Microbes. 2024;16(1):2402547. doi:10.1080/19490976.2024.2402547. PMID:39287045. URL: https://doi.org/10.1080/19490976.2024.2402547. [DOI-VERIFIED 2026-07-17 ✓]</w:t>
      </w:r>
    </w:p>
    <w:p>
      <w:r>
        <w:rPr>
          <w:rFonts w:ascii="Malgun Gothic" w:hAnsi="Malgun Gothic" w:eastAsia="Malgun Gothic"/>
        </w:rPr>
        <w:t>[31] McCarthy OM, Christensen MB, Tawfik S, et al. Metabolic and Hormonal Responses to Isomaltulose Ingestion Before or During Sustained Submaximal Exercise in Adults with Type 1 Diabetes Using Automated Insulin Delivery Systems. Nutrients. 2024;16(23):4098. doi:10.3390/nu16234098. PMID:39683492. URL: https://doi.org/10.3390/nu16234098. [DOI-VERIFIED 2026-07-17 ✓]</w:t>
      </w:r>
    </w:p>
    <w:p>
      <w:r>
        <w:rPr>
          <w:rFonts w:ascii="Malgun Gothic" w:hAnsi="Malgun Gothic" w:eastAsia="Malgun Gothic"/>
        </w:rPr>
        <w:t>[32] Medawar E, Beyer F, Thieleking R, et al. Prebiotic diet changes neural correlates of food decision-making in overweight adults: a randomised controlled within-subject cross-over trial. Gut. 2024;73(2):298-310. doi:10.1136/gutjnl-2023-330365. PMID:37793780. URL: https://doi.org/10.1136/gutjnl-2023-330365. [DOI-VERIFIED 2026-07-17 ✓]</w:t>
      </w:r>
    </w:p>
    <w:p>
      <w:r>
        <w:rPr>
          <w:rFonts w:ascii="Malgun Gothic" w:hAnsi="Malgun Gothic" w:eastAsia="Malgun Gothic"/>
        </w:rPr>
        <w:t>[33] Moura F, Romeiro C, Petriz B, et al. Endurance exercise associated with a fructooligosaccharide diet modulates gut microbiota and increases colon absorptive area. Journal of Gastroenterology and Hepatology. 2024;39(6):1145-1154. doi:10.1111/jgh.16563. PMID:38642000. URL: https://doi.org/10.1111/jgh.16563. [DOI-VERIFIED 2026-07-17 ✓]</w:t>
      </w:r>
    </w:p>
    <w:p>
      <w:r>
        <w:rPr>
          <w:rFonts w:ascii="Malgun Gothic" w:hAnsi="Malgun Gothic" w:eastAsia="Malgun Gothic"/>
        </w:rPr>
        <w:t>[34] Ribera C, Sánchez-Ortí JV, Clarke G, et al. Probiotic, prebiotic, synbiotic and fermented food supplementation in psychiatric disorders: A systematic review of clinical trials. Neuroscience and Biobehavioral Reviews. 2024;158:105561. doi:10.1016/j.neubiorev.2024.105561. PMID:38280441. URL: https://doi.org/10.1016/j.neubiorev.2024.105561. [DOI-VERIFIED 2026-07-17 ✓]</w:t>
      </w:r>
    </w:p>
    <w:p>
      <w:r>
        <w:rPr>
          <w:rFonts w:ascii="Malgun Gothic" w:hAnsi="Malgun Gothic" w:eastAsia="Malgun Gothic"/>
        </w:rPr>
        <w:t>[35] Chen Z, Gu F, Wu J. Impact of Isomaltulose on Glycemic Response in Diabetic and Healthy Populations: A Meta-Analysis. Nutrients. 2025;17(11):1940. doi:10.3390/nu17111940. PMID:40507211. URL: https://doi.org/10.3390/nu17111940. [DOI-VERIFIED 2026-07-17 ✓]</w:t>
      </w:r>
    </w:p>
    <w:p>
      <w:r>
        <w:rPr>
          <w:rFonts w:ascii="Malgun Gothic" w:hAnsi="Malgun Gothic" w:eastAsia="Malgun Gothic"/>
        </w:rPr>
        <w:t>[36] Otsuka J, Okamoto Y, Enoki Y, et al. Hyperhydration with Glycerol, Sodium, and Isomaltulose or Sucrose on Fluid Balance, Thermoregulation, and Exercise Capacity in the Heat. Medicine and Science in Sports and Exercise. 2025;57(11):2550-2563. doi:10.1249/MSS.0000000000003776. PMID:40472198. URL: https://doi.org/10.1249/MSS.0000000000003776. [DOI-VERIFIED 2026-07-17 ✓]</w:t>
      </w:r>
    </w:p>
    <w:p>
      <w:r>
        <w:rPr>
          <w:rFonts w:ascii="Malgun Gothic" w:hAnsi="Malgun Gothic" w:eastAsia="Malgun Gothic"/>
        </w:rPr>
        <w:t>[37] Bloomfield PM, Gant N. Isomaltulose-Based Stimulant Beverages Can Improve Postprandial Metabolic Responses Without Compromising Cognitive Benefits Associated with Caffeinated Energy Drinks. Nutrients. 2026;18(7):1163. doi:10.3390/nu18071163. PMID:41978213. URL: https://doi.org/10.3390/nu18071163. [DOI-VERIFIED 2026-07-17 ✓]</w:t>
      </w:r>
    </w:p>
    <w:p>
      <w:r>
        <w:rPr>
          <w:rFonts w:ascii="Malgun Gothic" w:hAnsi="Malgun Gothic" w:eastAsia="Malgun Gothic"/>
        </w:rPr>
        <w:t>[38] Chaudhary R, Bansal N, Lal R, et al. Fructooligosaccharide ameliorates estrogen-gut-microbiome-brain axis dysfunction in estrogen-deficient rats. Food &amp; Function. 2026;17(5):2410-2429. doi:10.1039/d5fo03823e. PMID:41711005. URL: https://doi.org/10.1039/d5fo03823e.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마지막 챕터 · 2원료 동시 서술)</w:t>
      </w:r>
    </w:p>
    <w:p>
      <w:pPr>
        <w:pStyle w:val="ListBullet"/>
      </w:pPr>
      <w:r/>
      <w:r>
        <w:rPr>
          <w:rFonts w:ascii="Malgun Gothic" w:hAnsi="Malgun Gothic" w:eastAsia="Malgun Gothic"/>
          <w:b/>
        </w:rPr>
        <w:t>인용 문헌 총계:</w:t>
      </w:r>
      <w:r>
        <w:rPr>
          <w:rFonts w:ascii="Malgun Gothic" w:hAnsi="Malgun Gothic" w:eastAsia="Malgun Gothic"/>
        </w:rPr>
        <w:t xml:space="preserve"> 38건 · 번호 [1]–[38] 연속 · 모두 </w:t>
      </w:r>
      <w:r>
        <w:rPr>
          <w:rFonts w:ascii="Malgun Gothic" w:hAnsi="Malgun Gothic" w:eastAsia="Malgun Gothic"/>
        </w:rPr>
        <w:t>references/ch14.bib</w:t>
      </w:r>
      <w:r>
        <w:rPr>
          <w:rFonts w:ascii="Malgun Gothic" w:hAnsi="Malgun Gothic" w:eastAsia="Malgun Gothic"/>
        </w:rPr>
        <w:t>(PubMed 실측 수집) 유래 · [DOI-VERIFIED 2026-07-17 ✓] 38/38 (검증률 100%)</w:t>
      </w:r>
    </w:p>
    <w:p>
      <w:pPr>
        <w:pStyle w:val="ListBullet"/>
      </w:pPr>
      <w:r/>
      <w:r>
        <w:rPr>
          <w:rFonts w:ascii="Malgun Gothic" w:hAnsi="Malgun Gothic" w:eastAsia="Malgun Gothic"/>
          <w:b/>
        </w:rPr>
        <w:t>핵심 서사:</w:t>
      </w:r>
      <w:r>
        <w:rPr>
          <w:rFonts w:ascii="Malgun Gothic" w:hAnsi="Malgun Gothic" w:eastAsia="Malgun Gothic"/>
        </w:rPr>
        <w:t xml:space="preserve"> 프리바이오틱과 뇌 연료 — FOS는 장내미생물총을 먹이고(장), 팔라티노스는 뇌 포도당을 완만히 공급한다(뇌). 장-뇌 환경을 양쪽 끝에서 완성.</w:t>
      </w:r>
    </w:p>
    <w:p>
      <w:pPr>
        <w:pStyle w:val="ListBullet"/>
      </w:pPr>
      <w:r/>
      <w:r>
        <w:rPr>
          <w:rFonts w:ascii="Malgun Gothic" w:hAnsi="Malgun Gothic" w:eastAsia="Malgun Gothic"/>
          <w:b/>
        </w:rPr>
        <w:t>정직성 서사:</w:t>
      </w:r>
      <w:r>
        <w:rPr>
          <w:rFonts w:ascii="Malgun Gothic" w:hAnsi="Malgun Gothic" w:eastAsia="Malgun Gothic"/>
        </w:rPr>
        <w:t xml:space="preserve"> FOS 장-뇌 임상 근거의 이질성([24][34])·팔라티노스 저혈당지수의 상대적 확립([23][35])과 인지 효과의 간접성([4])을 §8·§13에 구분 명시.</w:t>
      </w:r>
    </w:p>
    <w:p>
      <w:pPr>
        <w:pStyle w:val="ListBullet"/>
      </w:pPr>
      <w:r/>
      <w:r>
        <w:rPr>
          <w:rFonts w:ascii="Malgun Gothic" w:hAnsi="Malgun Gothic" w:eastAsia="Malgun Gothic"/>
          <w:b/>
        </w:rPr>
        <w:t>연결 특기:</w:t>
      </w:r>
      <w:r>
        <w:rPr>
          <w:rFonts w:ascii="Malgun Gothic" w:hAnsi="Malgun Gothic" w:eastAsia="Malgun Gothic"/>
        </w:rPr>
        <w:t xml:space="preserve"> FOS × L-글루타민[Ch12]·커큐민[Ch13] 장 환경 삼중지지 · 팔라티노스 × L-티로신[Ch11]·L-테아닌[Ch10] 안정 에너지 위 인지 · 팔라티노스 × 커큐민[Ch13] 대사-염증</w:t>
      </w:r>
    </w:p>
    <w:p>
      <w:pPr>
        <w:pStyle w:val="ListBullet"/>
      </w:pPr>
      <w:r/>
      <w:r>
        <w:rPr>
          <w:rFonts w:ascii="Malgun Gothic" w:hAnsi="Malgun Gothic" w:eastAsia="Malgun Gothic"/>
          <w:b/>
        </w:rPr>
        <w:t>2원료 챕터 특성:</w:t>
      </w:r>
      <w:r>
        <w:rPr>
          <w:rFonts w:ascii="Malgun Gothic" w:hAnsi="Malgun Gothic" w:eastAsia="Malgun Gothic"/>
        </w:rPr>
        <w:t xml:space="preserve"> FOS(대장 발효·프리바이오틱)와 팔라티노스(소장 완서흡수·저혈당지수)를 각 절에서 구분 서술 · 조선 사료 없음(현대 식품과학 성분) · off-topic(c-Fos 유전자·축산/양식·가공최적화)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"장-뇌 지지 가능성"·"저혈당지수 특성"으로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38/38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[1]–[38] 연속(결번 없음)</w:t>
      </w:r>
    </w:p>
    <w:p>
      <w:r>
        <w:br w:type="page"/>
      </w:r>
    </w:p>
    <w:p>
      <w:pPr>
        <w:pStyle w:val="Heading1"/>
      </w:pPr>
      <w:r/>
      <w:r>
        <w:rPr>
          <w:rFonts w:ascii="Malgun Gothic" w:hAnsi="Malgun Gothic" w:eastAsia="Malgun Gothic"/>
        </w:rPr>
        <w:t>Chapter 15 · 종장 — 힘뇌장 배합의 통합·시너지·미래</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40편 · 검증 완료 40편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references/validation-log-ch15-epilogue-2026-07-17.csv</w:t>
      </w:r>
    </w:p>
    <w:p>
      <w:r>
        <w:rPr>
          <w:rFonts w:ascii="Malgun Gothic" w:hAnsi="Malgun Gothic" w:eastAsia="Malgun Gothic"/>
        </w:rPr>
        <w:t>사료 검증: 해당 없음(종합 챕터 · 조선 사료는 제2장 참조 · 본 장은 배경 회고만 · 인용은 전부 현대 학술 문헌)</w:t>
      </w:r>
    </w:p>
    <w:p>
      <w:r>
        <w:rPr>
          <w:rFonts w:ascii="Malgun Gothic" w:hAnsi="Malgun Gothic" w:eastAsia="Malgun Gothic"/>
        </w:rPr>
        <w:t>AI 초안 도구: Claude Opus 4.8 · chapter-drafter Skill v1.0 (종장 종합 구조)</w:t>
      </w:r>
    </w:p>
    <w:p>
      <w:r>
        <w:rPr>
          <w:rFonts w:ascii="Malgun Gothic" w:hAnsi="Malgun Gothic" w:eastAsia="Malgun Gothic"/>
        </w:rPr>
        <w:t>편집: chapter-editor Skill v1.0 · 2026-07-17 (KFDA 준수 · 용어 통일 · 인용정합성 · 톤 점검)</w:t>
      </w:r>
    </w:p>
    <w:p>
      <w:r>
        <w:rPr>
          <w:rFonts w:ascii="Malgun Gothic" w:hAnsi="Malgun Gothic" w:eastAsia="Malgun Gothic"/>
        </w:rPr>
        <w:t>편집 로그: references/edit-log-ch15-2026-07-17.md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V(종장)의 유일한 챕터로, 원료별 15섹션 템플릿을 따르지 않고 </w:t>
      </w:r>
      <w:r>
        <w:rPr>
          <w:rFonts w:ascii="Malgun Gothic" w:hAnsi="Malgun Gothic" w:eastAsia="Malgun Gothic"/>
          <w:b/>
        </w:rPr>
        <w:t>열두 원료를 하나의 포뮬러로 통합하는 종합 에세이</w:t>
      </w:r>
      <w:r>
        <w:rPr>
          <w:rFonts w:ascii="Malgun Gothic" w:hAnsi="Malgun Gothic" w:eastAsia="Malgun Gothic"/>
        </w:rPr>
        <w:t xml:space="preserve"> 로 구성한다. 앞선 제4~14장이 각 원료를 개별 논증했다면, 종장은 그 원료들이 </w:t>
      </w:r>
      <w:r>
        <w:rPr>
          <w:rFonts w:ascii="Malgun Gothic" w:hAnsi="Malgun Gothic" w:eastAsia="Malgun Gothic"/>
          <w:b/>
        </w:rPr>
        <w:t>하나의 계(系)</w:t>
      </w:r>
      <w:r>
        <w:rPr>
          <w:rFonts w:ascii="Malgun Gothic" w:hAnsi="Malgun Gothic" w:eastAsia="Malgun Gothic"/>
        </w:rPr>
        <w:t xml:space="preserve"> 로 어떻게 짜이는지 — 설계의 통합, 시너지 매트릭스, Cryan 2019 장-뇌축 경로의 완결 매핑, 근거의 종합적 태도, 전통 복합처방과 현대 포뮬러의 연속성, 그리고 정밀 영양정신의학의 미래 — 를 종합한다. 일부 프로젝트 고유 사항(시제품 진화 이력·자매 브랜드·사업 확장 계획)은 저자의 1차 자료가 필요하므로 </w:t>
      </w:r>
      <w:r>
        <w:rPr>
          <w:rFonts w:ascii="Malgun Gothic" w:hAnsi="Malgun Gothic" w:eastAsia="Malgun Gothic"/>
        </w:rPr>
        <w:t>[저자 확인]</w:t>
      </w:r>
      <w:r>
        <w:rPr>
          <w:rFonts w:ascii="Malgun Gothic" w:hAnsi="Malgun Gothic" w:eastAsia="Malgun Gothic"/>
        </w:rPr>
        <w:t xml:space="preserve"> 으로 표시하고 구체 수치를 임의로 기재하지 않는다. 본문의 40개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다시, 사백 년 전의 장수에게</w:t>
      </w:r>
    </w:p>
    <w:p>
      <w:r>
        <w:rPr>
          <w:rFonts w:ascii="Malgun Gothic" w:hAnsi="Malgun Gothic" w:eastAsia="Malgun Gothic"/>
        </w:rPr>
        <w:t>이 책은 한 장수의 이야기로 시작했다. 사백 년 전, 전란의 한복판에서 자기 심신을 다스려야 했던 사람이다(제2장). 이순신은 극한의 스트레스 속에서도 판단과 절제를 놓쳐선 안 되는 자리에 있었고, 그 몸과 마음을 지탱한 것은 당대의 심신 돌봄 전통이었다. 열세 개의 장을 지나 지금 다시 그 자리로 돌아왔다. 그동안 우리가 확인한 것은 하나다. 그 오래된 전통이 현대 장-뇌축 과학과 어떻게 공명하는지, 열두 원료의 근거를 하나하나 짚어 본 것이다.</w:t>
      </w:r>
    </w:p>
    <w:p>
      <w:r>
        <w:rPr>
          <w:rFonts w:ascii="Malgun Gothic" w:hAnsi="Malgun Gothic" w:eastAsia="Malgun Gothic"/>
        </w:rPr>
        <w:t>힘뇌장은 제품이기 이전에 하나의 관점이다. 뇌 건강을 고립된 장기의 문제로 보지 않고 장·면역·대사·정신을 아우르는 계(系)의 문제로 보는 관점, 전통의 지혜를 현대 과학의 규율로 검증하며 계승하려는 관점이다. 종장은 그 관점이 열두 원료를 어떻게 하나로 묶어 내는지를 종합한다.</w:t>
      </w:r>
    </w:p>
    <w:p>
      <w:pPr>
        <w:pBdr>
          <w:bottom w:val="single" w:sz="6" w:space="1" w:color="999999"/>
        </w:pBdr>
      </w:pPr>
    </w:p>
    <w:p>
      <w:pPr>
        <w:pStyle w:val="Heading2"/>
      </w:pPr>
      <w:r/>
      <w:r>
        <w:rPr>
          <w:rFonts w:ascii="Malgun Gothic" w:hAnsi="Malgun Gothic" w:eastAsia="Malgun Gothic"/>
        </w:rPr>
        <w:t>2 · 열두 원료, 하나의 계(系) — 설계의 통합</w:t>
      </w:r>
    </w:p>
    <w:p>
      <w:pPr>
        <w:pStyle w:val="Heading3"/>
      </w:pPr>
      <w:r/>
      <w:r>
        <w:rPr>
          <w:rFonts w:ascii="Malgun Gothic" w:hAnsi="Malgun Gothic" w:eastAsia="Malgun Gothic"/>
        </w:rPr>
        <w:t>2.1 세 축과 기능성 보조의 지도</w:t>
      </w:r>
    </w:p>
    <w:p>
      <w:r>
        <w:rPr>
          <w:rFonts w:ascii="Malgun Gothic" w:hAnsi="Malgun Gothic" w:eastAsia="Malgun Gothic"/>
        </w:rPr>
        <w:t>힘뇌장의 설계는 세 개의 축과 하나의 보조군으로 요약된다.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축/군</w:t>
            </w:r>
          </w:p>
        </w:tc>
        <w:tc>
          <w:tcPr>
            <w:tcW w:type="dxa" w:w="2160"/>
          </w:tcPr>
          <w:p>
            <w:r>
              <w:rPr>
                <w:rFonts w:ascii="Malgun Gothic" w:hAnsi="Malgun Gothic" w:eastAsia="Malgun Gothic"/>
                <w:b/>
              </w:rPr>
              <w:t>역할</w:t>
            </w:r>
          </w:p>
        </w:tc>
        <w:tc>
          <w:tcPr>
            <w:tcW w:type="dxa" w:w="2160"/>
          </w:tcPr>
          <w:p>
            <w:r>
              <w:rPr>
                <w:rFonts w:ascii="Malgun Gothic" w:hAnsi="Malgun Gothic" w:eastAsia="Malgun Gothic"/>
                <w:b/>
              </w:rPr>
              <w:t>원료(장)</w:t>
            </w:r>
          </w:p>
        </w:tc>
        <w:tc>
          <w:tcPr>
            <w:tcW w:type="dxa" w:w="2160"/>
          </w:tcPr>
          <w:p>
            <w:r>
              <w:rPr>
                <w:rFonts w:ascii="Malgun Gothic" w:hAnsi="Malgun Gothic" w:eastAsia="Malgun Gothic"/>
                <w:b/>
              </w:rPr>
              <w:t>장-뇌축 접점</w:t>
            </w:r>
          </w:p>
        </w:tc>
      </w:tr>
      <w:tr>
        <w:tc>
          <w:tcPr>
            <w:tcW w:type="dxa" w:w="2160"/>
          </w:tcPr>
          <w:p>
            <w:r>
              <w:rPr>
                <w:rFonts w:ascii="Malgun Gothic" w:hAnsi="Malgun Gothic" w:eastAsia="Malgun Gothic"/>
                <w:b/>
              </w:rPr>
              <w:t>보(補)의 축</w:t>
            </w:r>
          </w:p>
        </w:tc>
        <w:tc>
          <w:tcPr>
            <w:tcW w:type="dxa" w:w="2160"/>
          </w:tcPr>
          <w:p>
            <w:r>
              <w:rPr>
                <w:rFonts w:ascii="Malgun Gothic" w:hAnsi="Malgun Gothic" w:eastAsia="Malgun Gothic"/>
              </w:rPr>
              <w:t>소화·흡수의 토대</w:t>
            </w:r>
          </w:p>
        </w:tc>
        <w:tc>
          <w:tcPr>
            <w:tcW w:type="dxa" w:w="2160"/>
          </w:tcPr>
          <w:p>
            <w:r>
              <w:rPr>
                <w:rFonts w:ascii="Malgun Gothic" w:hAnsi="Malgun Gothic" w:eastAsia="Malgun Gothic"/>
              </w:rPr>
              <w:t>인삼·백출·복령·감초 = 사군자탕(제4~7장)</w:t>
            </w:r>
          </w:p>
        </w:tc>
        <w:tc>
          <w:tcPr>
            <w:tcW w:type="dxa" w:w="2160"/>
          </w:tcPr>
          <w:p>
            <w:r>
              <w:rPr>
                <w:rFonts w:ascii="Malgun Gothic" w:hAnsi="Malgun Gothic" w:eastAsia="Malgun Gothic"/>
              </w:rPr>
              <w:t>비위·장벽·흡수</w:t>
            </w:r>
          </w:p>
        </w:tc>
      </w:tr>
      <w:tr>
        <w:tc>
          <w:tcPr>
            <w:tcW w:type="dxa" w:w="2160"/>
          </w:tcPr>
          <w:p>
            <w:r>
              <w:rPr>
                <w:rFonts w:ascii="Malgun Gothic" w:hAnsi="Malgun Gothic" w:eastAsia="Malgun Gothic"/>
                <w:b/>
              </w:rPr>
              <w:t>연결(連結)의 축</w:t>
            </w:r>
          </w:p>
        </w:tc>
        <w:tc>
          <w:tcPr>
            <w:tcW w:type="dxa" w:w="2160"/>
          </w:tcPr>
          <w:p>
            <w:r>
              <w:rPr>
                <w:rFonts w:ascii="Malgun Gothic" w:hAnsi="Malgun Gothic" w:eastAsia="Malgun Gothic"/>
              </w:rPr>
              <w:t>장-뇌를 잇고 신경을 보호</w:t>
            </w:r>
          </w:p>
        </w:tc>
        <w:tc>
          <w:tcPr>
            <w:tcW w:type="dxa" w:w="2160"/>
          </w:tcPr>
          <w:p>
            <w:r>
              <w:rPr>
                <w:rFonts w:ascii="Malgun Gothic" w:hAnsi="Malgun Gothic" w:eastAsia="Malgun Gothic"/>
              </w:rPr>
              <w:t>노루궁뎅이버섯·법제 원지(제8~9장)</w:t>
            </w:r>
          </w:p>
        </w:tc>
        <w:tc>
          <w:tcPr>
            <w:tcW w:type="dxa" w:w="2160"/>
          </w:tcPr>
          <w:p>
            <w:r>
              <w:rPr>
                <w:rFonts w:ascii="Malgun Gothic" w:hAnsi="Malgun Gothic" w:eastAsia="Malgun Gothic"/>
              </w:rPr>
              <w:t>신경영양(NGF)·신경보호</w:t>
            </w:r>
          </w:p>
        </w:tc>
      </w:tr>
      <w:tr>
        <w:tc>
          <w:tcPr>
            <w:tcW w:type="dxa" w:w="2160"/>
          </w:tcPr>
          <w:p>
            <w:r>
              <w:rPr>
                <w:rFonts w:ascii="Malgun Gothic" w:hAnsi="Malgun Gothic" w:eastAsia="Malgun Gothic"/>
                <w:b/>
              </w:rPr>
              <w:t>평정(平靜)의 축</w:t>
            </w:r>
          </w:p>
        </w:tc>
        <w:tc>
          <w:tcPr>
            <w:tcW w:type="dxa" w:w="2160"/>
          </w:tcPr>
          <w:p>
            <w:r>
              <w:rPr>
                <w:rFonts w:ascii="Malgun Gothic" w:hAnsi="Malgun Gothic" w:eastAsia="Malgun Gothic"/>
              </w:rPr>
              <w:t>각성-이완의 균형</w:t>
            </w:r>
          </w:p>
        </w:tc>
        <w:tc>
          <w:tcPr>
            <w:tcW w:type="dxa" w:w="2160"/>
          </w:tcPr>
          <w:p>
            <w:r>
              <w:rPr>
                <w:rFonts w:ascii="Malgun Gothic" w:hAnsi="Malgun Gothic" w:eastAsia="Malgun Gothic"/>
              </w:rPr>
              <w:t>L-테아닌·L-티로신·L-글루타민(제10~12장)</w:t>
            </w:r>
          </w:p>
        </w:tc>
        <w:tc>
          <w:tcPr>
            <w:tcW w:type="dxa" w:w="2160"/>
          </w:tcPr>
          <w:p>
            <w:r>
              <w:rPr>
                <w:rFonts w:ascii="Malgun Gothic" w:hAnsi="Malgun Gothic" w:eastAsia="Malgun Gothic"/>
              </w:rPr>
              <w:t>GABA/글루타메이트·α파·HPA</w:t>
            </w:r>
          </w:p>
        </w:tc>
      </w:tr>
      <w:tr>
        <w:tc>
          <w:tcPr>
            <w:tcW w:type="dxa" w:w="2160"/>
          </w:tcPr>
          <w:p>
            <w:r>
              <w:rPr>
                <w:rFonts w:ascii="Malgun Gothic" w:hAnsi="Malgun Gothic" w:eastAsia="Malgun Gothic"/>
                <w:b/>
              </w:rPr>
              <w:t>기능성 보조</w:t>
            </w:r>
          </w:p>
        </w:tc>
        <w:tc>
          <w:tcPr>
            <w:tcW w:type="dxa" w:w="2160"/>
          </w:tcPr>
          <w:p>
            <w:r>
              <w:rPr>
                <w:rFonts w:ascii="Malgun Gothic" w:hAnsi="Malgun Gothic" w:eastAsia="Malgun Gothic"/>
              </w:rPr>
              <w:t>계 전체 환경 조성</w:t>
            </w:r>
          </w:p>
        </w:tc>
        <w:tc>
          <w:tcPr>
            <w:tcW w:type="dxa" w:w="2160"/>
          </w:tcPr>
          <w:p>
            <w:r>
              <w:rPr>
                <w:rFonts w:ascii="Malgun Gothic" w:hAnsi="Malgun Gothic" w:eastAsia="Malgun Gothic"/>
              </w:rPr>
              <w:t>커큐민·FOS·팔라티노스(제13~14장)</w:t>
            </w:r>
          </w:p>
        </w:tc>
        <w:tc>
          <w:tcPr>
            <w:tcW w:type="dxa" w:w="2160"/>
          </w:tcPr>
          <w:p>
            <w:r>
              <w:rPr>
                <w:rFonts w:ascii="Malgun Gothic" w:hAnsi="Malgun Gothic" w:eastAsia="Malgun Gothic"/>
              </w:rPr>
              <w:t>항염·미생물총·완서방출 에너지</w:t>
            </w:r>
          </w:p>
        </w:tc>
      </w:tr>
    </w:tbl>
    <w:p>
      <w:r>
        <w:rPr>
          <w:rFonts w:ascii="Malgun Gothic" w:hAnsi="Malgun Gothic" w:eastAsia="Malgun Gothic"/>
        </w:rPr>
        <w:t>세 축은 뇌를 향한 세 방향의 작용이다. 토대를 놓고, 장과 뇌를 잇고, 균형을 잡는다. 그렇다면 기능성 보조군은 무엇을 하는가. 이 축들이 제대로 작동하려면 그만한 환경이 먼저 갖춰져야 한다. 커큐민은 염증을 가라앉히고, FOS는 미생물총을 먹이고, 팔라티노스는 에너지를 안정시켜, 축들이 일할 장-뇌 환경을 조성한다.</w:t>
      </w:r>
    </w:p>
    <w:p>
      <w:pPr>
        <w:pStyle w:val="Heading3"/>
      </w:pPr>
      <w:r/>
      <w:r>
        <w:rPr>
          <w:rFonts w:ascii="Malgun Gothic" w:hAnsi="Malgun Gothic" w:eastAsia="Malgun Gothic"/>
        </w:rPr>
        <w:t>2.2 왜 단일 성분이 아니라 포뮬러인가 — 다표적 조율</w:t>
      </w:r>
    </w:p>
    <w:p>
      <w:r>
        <w:rPr>
          <w:rFonts w:ascii="Malgun Gothic" w:hAnsi="Malgun Gothic" w:eastAsia="Malgun Gothic"/>
        </w:rPr>
        <w:t>현대 영양과학의 한 흐름은 단일 성분의 극적 효과를 좇는다. 성분 하나를 찾아 그것만 강하게 밀어붙이는 방식이다. 그런데 장-뇌축(gut-brain axis, 腸-腦軸)은 그렇게 단순한 상대가 아니다. 여러 경로와 여러 노드가 얽힌 네트워크, 곧 복잡계다. 이런 계는 한 지점을 세게 때리기보다 여러 지점을 부드럽게 조율할 때 더 잘 반응할 가능성이 있다. 식이가 미생물총-장-뇌축을 통해 정신건강의 씨앗을 뿌린다는 종합[10], 식이로 장내미생물을 먹여 뇌를 기르는 다이어트-미생물총-장-뇌 축을 풀어낸 종설[33]은, 복합적·다표적 식이 개입이 장-뇌 건강의 유력한 접근임을 보여준다. 실제로 발효성 섬유와 폴리페놀을 함께 보충한 연구[38]처럼 성분의 조합을 다룬 근거도 나오고 있고, 약용 식물의 폴리페놀이 장-뇌 상호작용을 표적하는 다표적 접근[23]도 활발히 검토된다. 힘뇌장의 설계 사상은 바로 이 관점 위에 있다. 하나의 표적을 강하게 때리기보다, 하나의 계를 여러 노드에서 조율한다.</w:t>
      </w:r>
    </w:p>
    <w:p>
      <w:pPr>
        <w:pBdr>
          <w:bottom w:val="single" w:sz="6" w:space="1" w:color="999999"/>
        </w:pBdr>
      </w:pPr>
    </w:p>
    <w:p>
      <w:pPr>
        <w:pStyle w:val="Heading2"/>
      </w:pPr>
      <w:r/>
      <w:r>
        <w:rPr>
          <w:rFonts w:ascii="Malgun Gothic" w:hAnsi="Malgun Gothic" w:eastAsia="Malgun Gothic"/>
        </w:rPr>
        <w:t>3 · 시너지 매트릭스 — 원료 간 상호작용</w:t>
      </w:r>
    </w:p>
    <w:p>
      <w:r>
        <w:rPr>
          <w:rFonts w:ascii="Malgun Gothic" w:hAnsi="Malgun Gothic" w:eastAsia="Malgun Gothic"/>
        </w:rPr>
        <w:t>힘뇌장의 원료들은 저마다 따로 노는 법이 없다. 서로를 보완한다. 각 장의 시너지 절(§11)에서 논증한 상호작용을 하나의 매트릭스로 모으면 다음과 같다.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w:t>
            </w:r>
          </w:p>
        </w:tc>
        <w:tc>
          <w:tcPr>
            <w:tcW w:type="dxa" w:w="2160"/>
          </w:tcPr>
          <w:p>
            <w:r>
              <w:rPr>
                <w:rFonts w:ascii="Malgun Gothic" w:hAnsi="Malgun Gothic" w:eastAsia="Malgun Gothic"/>
                <w:b/>
              </w:rPr>
              <w:t>상호작용</w:t>
            </w:r>
          </w:p>
        </w:tc>
        <w:tc>
          <w:tcPr>
            <w:tcW w:type="dxa" w:w="2160"/>
          </w:tcPr>
          <w:p>
            <w:r>
              <w:rPr>
                <w:rFonts w:ascii="Malgun Gothic" w:hAnsi="Malgun Gothic" w:eastAsia="Malgun Gothic"/>
                <w:b/>
              </w:rPr>
              <w:t>성격</w:t>
            </w:r>
          </w:p>
        </w:tc>
        <w:tc>
          <w:tcPr>
            <w:tcW w:type="dxa" w:w="2160"/>
          </w:tcPr>
          <w:p>
            <w:r>
              <w:rPr>
                <w:rFonts w:ascii="Malgun Gothic" w:hAnsi="Malgun Gothic" w:eastAsia="Malgun Gothic"/>
                <w:b/>
              </w:rPr>
              <w:t>근거 방향</w:t>
            </w:r>
          </w:p>
        </w:tc>
      </w:tr>
      <w:tr>
        <w:tc>
          <w:tcPr>
            <w:tcW w:type="dxa" w:w="2160"/>
          </w:tcPr>
          <w:p>
            <w:r>
              <w:rPr>
                <w:rFonts w:ascii="Malgun Gothic" w:hAnsi="Malgun Gothic" w:eastAsia="Malgun Gothic"/>
              </w:rPr>
              <w:t>1</w:t>
            </w:r>
          </w:p>
        </w:tc>
        <w:tc>
          <w:tcPr>
            <w:tcW w:type="dxa" w:w="2160"/>
          </w:tcPr>
          <w:p>
            <w:r>
              <w:rPr>
                <w:rFonts w:ascii="Malgun Gothic" w:hAnsi="Malgun Gothic" w:eastAsia="Malgun Gothic"/>
              </w:rPr>
              <w:t>인삼×백출×복령×감초 (사군자탕)</w:t>
            </w:r>
          </w:p>
        </w:tc>
        <w:tc>
          <w:tcPr>
            <w:tcW w:type="dxa" w:w="2160"/>
          </w:tcPr>
          <w:p>
            <w:r>
              <w:rPr>
                <w:rFonts w:ascii="Malgun Gothic" w:hAnsi="Malgun Gothic" w:eastAsia="Malgun Gothic"/>
              </w:rPr>
              <w:t>보기(補氣)의 고전 배합</w:t>
            </w:r>
          </w:p>
        </w:tc>
        <w:tc>
          <w:tcPr>
            <w:tcW w:type="dxa" w:w="2160"/>
          </w:tcPr>
          <w:p>
            <w:r>
              <w:rPr>
                <w:rFonts w:ascii="Malgun Gothic" w:hAnsi="Malgun Gothic" w:eastAsia="Malgun Gothic"/>
              </w:rPr>
              <w:t>소화·흡수 토대</w:t>
            </w:r>
          </w:p>
        </w:tc>
      </w:tr>
      <w:tr>
        <w:tc>
          <w:tcPr>
            <w:tcW w:type="dxa" w:w="2160"/>
          </w:tcPr>
          <w:p>
            <w:r>
              <w:rPr>
                <w:rFonts w:ascii="Malgun Gothic" w:hAnsi="Malgun Gothic" w:eastAsia="Malgun Gothic"/>
              </w:rPr>
              <w:t>2</w:t>
            </w:r>
          </w:p>
        </w:tc>
        <w:tc>
          <w:tcPr>
            <w:tcW w:type="dxa" w:w="2160"/>
          </w:tcPr>
          <w:p>
            <w:r>
              <w:rPr>
                <w:rFonts w:ascii="Malgun Gothic" w:hAnsi="Malgun Gothic" w:eastAsia="Malgun Gothic"/>
              </w:rPr>
              <w:t>사군자탕 × 원지 (개심산 골격)</w:t>
            </w:r>
          </w:p>
        </w:tc>
        <w:tc>
          <w:tcPr>
            <w:tcW w:type="dxa" w:w="2160"/>
          </w:tcPr>
          <w:p>
            <w:r>
              <w:rPr>
                <w:rFonts w:ascii="Malgun Gothic" w:hAnsi="Malgun Gothic" w:eastAsia="Malgun Gothic"/>
              </w:rPr>
              <w:t>흡수 토대 위 안신익지</w:t>
            </w:r>
          </w:p>
        </w:tc>
        <w:tc>
          <w:tcPr>
            <w:tcW w:type="dxa" w:w="2160"/>
          </w:tcPr>
          <w:p>
            <w:r>
              <w:rPr>
                <w:rFonts w:ascii="Malgun Gothic" w:hAnsi="Malgun Gothic" w:eastAsia="Malgun Gothic"/>
              </w:rPr>
              <w:t>인지·정서 처방</w:t>
            </w:r>
          </w:p>
        </w:tc>
      </w:tr>
      <w:tr>
        <w:tc>
          <w:tcPr>
            <w:tcW w:type="dxa" w:w="2160"/>
          </w:tcPr>
          <w:p>
            <w:r>
              <w:rPr>
                <w:rFonts w:ascii="Malgun Gothic" w:hAnsi="Malgun Gothic" w:eastAsia="Malgun Gothic"/>
              </w:rPr>
              <w:t>3</w:t>
            </w:r>
          </w:p>
        </w:tc>
        <w:tc>
          <w:tcPr>
            <w:tcW w:type="dxa" w:w="2160"/>
          </w:tcPr>
          <w:p>
            <w:r>
              <w:rPr>
                <w:rFonts w:ascii="Malgun Gothic" w:hAnsi="Malgun Gothic" w:eastAsia="Malgun Gothic"/>
              </w:rPr>
              <w:t>원지 × 감초 (법제)</w:t>
            </w:r>
          </w:p>
        </w:tc>
        <w:tc>
          <w:tcPr>
            <w:tcW w:type="dxa" w:w="2160"/>
          </w:tcPr>
          <w:p>
            <w:r>
              <w:rPr>
                <w:rFonts w:ascii="Malgun Gothic" w:hAnsi="Malgun Gothic" w:eastAsia="Malgun Gothic"/>
              </w:rPr>
              <w:t>감초제로 위장 자극 완화</w:t>
            </w:r>
          </w:p>
        </w:tc>
        <w:tc>
          <w:tcPr>
            <w:tcW w:type="dxa" w:w="2160"/>
          </w:tcPr>
          <w:p>
            <w:r>
              <w:rPr>
                <w:rFonts w:ascii="Malgun Gothic" w:hAnsi="Malgun Gothic" w:eastAsia="Malgun Gothic"/>
              </w:rPr>
              <w:t>안전성</w:t>
            </w:r>
          </w:p>
        </w:tc>
      </w:tr>
      <w:tr>
        <w:tc>
          <w:tcPr>
            <w:tcW w:type="dxa" w:w="2160"/>
          </w:tcPr>
          <w:p>
            <w:r>
              <w:rPr>
                <w:rFonts w:ascii="Malgun Gothic" w:hAnsi="Malgun Gothic" w:eastAsia="Malgun Gothic"/>
              </w:rPr>
              <w:t>4</w:t>
            </w:r>
          </w:p>
        </w:tc>
        <w:tc>
          <w:tcPr>
            <w:tcW w:type="dxa" w:w="2160"/>
          </w:tcPr>
          <w:p>
            <w:r>
              <w:rPr>
                <w:rFonts w:ascii="Malgun Gothic" w:hAnsi="Malgun Gothic" w:eastAsia="Malgun Gothic"/>
              </w:rPr>
              <w:t>노루궁뎅이 × 원지</w:t>
            </w:r>
          </w:p>
        </w:tc>
        <w:tc>
          <w:tcPr>
            <w:tcW w:type="dxa" w:w="2160"/>
          </w:tcPr>
          <w:p>
            <w:r>
              <w:rPr>
                <w:rFonts w:ascii="Malgun Gothic" w:hAnsi="Malgun Gothic" w:eastAsia="Malgun Gothic"/>
              </w:rPr>
              <w:t>신경 성장 × 신경 보호</w:t>
            </w:r>
          </w:p>
        </w:tc>
        <w:tc>
          <w:tcPr>
            <w:tcW w:type="dxa" w:w="2160"/>
          </w:tcPr>
          <w:p>
            <w:r>
              <w:rPr>
                <w:rFonts w:ascii="Malgun Gothic" w:hAnsi="Malgun Gothic" w:eastAsia="Malgun Gothic"/>
              </w:rPr>
              <w:t>연결의 축</w:t>
            </w:r>
          </w:p>
        </w:tc>
      </w:tr>
      <w:tr>
        <w:tc>
          <w:tcPr>
            <w:tcW w:type="dxa" w:w="2160"/>
          </w:tcPr>
          <w:p>
            <w:r>
              <w:rPr>
                <w:rFonts w:ascii="Malgun Gothic" w:hAnsi="Malgun Gothic" w:eastAsia="Malgun Gothic"/>
              </w:rPr>
              <w:t>5</w:t>
            </w:r>
          </w:p>
        </w:tc>
        <w:tc>
          <w:tcPr>
            <w:tcW w:type="dxa" w:w="2160"/>
          </w:tcPr>
          <w:p>
            <w:r>
              <w:rPr>
                <w:rFonts w:ascii="Malgun Gothic" w:hAnsi="Malgun Gothic" w:eastAsia="Malgun Gothic"/>
              </w:rPr>
              <w:t>L-테아닌 × L-티로신</w:t>
            </w:r>
          </w:p>
        </w:tc>
        <w:tc>
          <w:tcPr>
            <w:tcW w:type="dxa" w:w="2160"/>
          </w:tcPr>
          <w:p>
            <w:r>
              <w:rPr>
                <w:rFonts w:ascii="Malgun Gothic" w:hAnsi="Malgun Gothic" w:eastAsia="Malgun Gothic"/>
              </w:rPr>
              <w:t>진정 × 보충 = 차분한 집중</w:t>
            </w:r>
          </w:p>
        </w:tc>
        <w:tc>
          <w:tcPr>
            <w:tcW w:type="dxa" w:w="2160"/>
          </w:tcPr>
          <w:p>
            <w:r>
              <w:rPr>
                <w:rFonts w:ascii="Malgun Gothic" w:hAnsi="Malgun Gothic" w:eastAsia="Malgun Gothic"/>
              </w:rPr>
              <w:t>평정의 축</w:t>
            </w:r>
          </w:p>
        </w:tc>
      </w:tr>
      <w:tr>
        <w:tc>
          <w:tcPr>
            <w:tcW w:type="dxa" w:w="2160"/>
          </w:tcPr>
          <w:p>
            <w:r>
              <w:rPr>
                <w:rFonts w:ascii="Malgun Gothic" w:hAnsi="Malgun Gothic" w:eastAsia="Malgun Gothic"/>
              </w:rPr>
              <w:t>6</w:t>
            </w:r>
          </w:p>
        </w:tc>
        <w:tc>
          <w:tcPr>
            <w:tcW w:type="dxa" w:w="2160"/>
          </w:tcPr>
          <w:p>
            <w:r>
              <w:rPr>
                <w:rFonts w:ascii="Malgun Gothic" w:hAnsi="Malgun Gothic" w:eastAsia="Malgun Gothic"/>
              </w:rPr>
              <w:t>L-티로신 × L-글루타민</w:t>
            </w:r>
          </w:p>
        </w:tc>
        <w:tc>
          <w:tcPr>
            <w:tcW w:type="dxa" w:w="2160"/>
          </w:tcPr>
          <w:p>
            <w:r>
              <w:rPr>
                <w:rFonts w:ascii="Malgun Gothic" w:hAnsi="Malgun Gothic" w:eastAsia="Malgun Gothic"/>
              </w:rPr>
              <w:t>카테콜아민 원료 × 흥분-억제 균형 원료</w:t>
            </w:r>
          </w:p>
        </w:tc>
        <w:tc>
          <w:tcPr>
            <w:tcW w:type="dxa" w:w="2160"/>
          </w:tcPr>
          <w:p>
            <w:r>
              <w:rPr>
                <w:rFonts w:ascii="Malgun Gothic" w:hAnsi="Malgun Gothic" w:eastAsia="Malgun Gothic"/>
              </w:rPr>
              <w:t>원료 층위</w:t>
            </w:r>
          </w:p>
        </w:tc>
      </w:tr>
      <w:tr>
        <w:tc>
          <w:tcPr>
            <w:tcW w:type="dxa" w:w="2160"/>
          </w:tcPr>
          <w:p>
            <w:r>
              <w:rPr>
                <w:rFonts w:ascii="Malgun Gothic" w:hAnsi="Malgun Gothic" w:eastAsia="Malgun Gothic"/>
              </w:rPr>
              <w:t>7</w:t>
            </w:r>
          </w:p>
        </w:tc>
        <w:tc>
          <w:tcPr>
            <w:tcW w:type="dxa" w:w="2160"/>
          </w:tcPr>
          <w:p>
            <w:r>
              <w:rPr>
                <w:rFonts w:ascii="Malgun Gothic" w:hAnsi="Malgun Gothic" w:eastAsia="Malgun Gothic"/>
              </w:rPr>
              <w:t>L-글루타민 × 사군자탕</w:t>
            </w:r>
          </w:p>
        </w:tc>
        <w:tc>
          <w:tcPr>
            <w:tcW w:type="dxa" w:w="2160"/>
          </w:tcPr>
          <w:p>
            <w:r>
              <w:rPr>
                <w:rFonts w:ascii="Malgun Gothic" w:hAnsi="Malgun Gothic" w:eastAsia="Malgun Gothic"/>
              </w:rPr>
              <w:t>장벽 연료 × 흡수 토대</w:t>
            </w:r>
          </w:p>
        </w:tc>
        <w:tc>
          <w:tcPr>
            <w:tcW w:type="dxa" w:w="2160"/>
          </w:tcPr>
          <w:p>
            <w:r>
              <w:rPr>
                <w:rFonts w:ascii="Malgun Gothic" w:hAnsi="Malgun Gothic" w:eastAsia="Malgun Gothic"/>
              </w:rPr>
              <w:t>장 토대</w:t>
            </w:r>
          </w:p>
        </w:tc>
      </w:tr>
      <w:tr>
        <w:tc>
          <w:tcPr>
            <w:tcW w:type="dxa" w:w="2160"/>
          </w:tcPr>
          <w:p>
            <w:r>
              <w:rPr>
                <w:rFonts w:ascii="Malgun Gothic" w:hAnsi="Malgun Gothic" w:eastAsia="Malgun Gothic"/>
              </w:rPr>
              <w:t>8</w:t>
            </w:r>
          </w:p>
        </w:tc>
        <w:tc>
          <w:tcPr>
            <w:tcW w:type="dxa" w:w="2160"/>
          </w:tcPr>
          <w:p>
            <w:r>
              <w:rPr>
                <w:rFonts w:ascii="Malgun Gothic" w:hAnsi="Malgun Gothic" w:eastAsia="Malgun Gothic"/>
              </w:rPr>
              <w:t>L-글루타민 × FOS</w:t>
            </w:r>
          </w:p>
        </w:tc>
        <w:tc>
          <w:tcPr>
            <w:tcW w:type="dxa" w:w="2160"/>
          </w:tcPr>
          <w:p>
            <w:r>
              <w:rPr>
                <w:rFonts w:ascii="Malgun Gothic" w:hAnsi="Malgun Gothic" w:eastAsia="Malgun Gothic"/>
              </w:rPr>
              <w:t>상피 연료 × 미생물 먹이</w:t>
            </w:r>
          </w:p>
        </w:tc>
        <w:tc>
          <w:tcPr>
            <w:tcW w:type="dxa" w:w="2160"/>
          </w:tcPr>
          <w:p>
            <w:r>
              <w:rPr>
                <w:rFonts w:ascii="Malgun Gothic" w:hAnsi="Malgun Gothic" w:eastAsia="Malgun Gothic"/>
              </w:rPr>
              <w:t>장 환경</w:t>
            </w:r>
          </w:p>
        </w:tc>
      </w:tr>
      <w:tr>
        <w:tc>
          <w:tcPr>
            <w:tcW w:type="dxa" w:w="2160"/>
          </w:tcPr>
          <w:p>
            <w:r>
              <w:rPr>
                <w:rFonts w:ascii="Malgun Gothic" w:hAnsi="Malgun Gothic" w:eastAsia="Malgun Gothic"/>
              </w:rPr>
              <w:t>9</w:t>
            </w:r>
          </w:p>
        </w:tc>
        <w:tc>
          <w:tcPr>
            <w:tcW w:type="dxa" w:w="2160"/>
          </w:tcPr>
          <w:p>
            <w:r>
              <w:rPr>
                <w:rFonts w:ascii="Malgun Gothic" w:hAnsi="Malgun Gothic" w:eastAsia="Malgun Gothic"/>
              </w:rPr>
              <w:t>FOS × 커큐민</w:t>
            </w:r>
          </w:p>
        </w:tc>
        <w:tc>
          <w:tcPr>
            <w:tcW w:type="dxa" w:w="2160"/>
          </w:tcPr>
          <w:p>
            <w:r>
              <w:rPr>
                <w:rFonts w:ascii="Malgun Gothic" w:hAnsi="Malgun Gothic" w:eastAsia="Malgun Gothic"/>
              </w:rPr>
              <w:t>미생물총 × 장 항염</w:t>
            </w:r>
          </w:p>
        </w:tc>
        <w:tc>
          <w:tcPr>
            <w:tcW w:type="dxa" w:w="2160"/>
          </w:tcPr>
          <w:p>
            <w:r>
              <w:rPr>
                <w:rFonts w:ascii="Malgun Gothic" w:hAnsi="Malgun Gothic" w:eastAsia="Malgun Gothic"/>
              </w:rPr>
              <w:t>장 염증 환경</w:t>
            </w:r>
          </w:p>
        </w:tc>
      </w:tr>
      <w:tr>
        <w:tc>
          <w:tcPr>
            <w:tcW w:type="dxa" w:w="2160"/>
          </w:tcPr>
          <w:p>
            <w:r>
              <w:rPr>
                <w:rFonts w:ascii="Malgun Gothic" w:hAnsi="Malgun Gothic" w:eastAsia="Malgun Gothic"/>
              </w:rPr>
              <w:t>10</w:t>
            </w:r>
          </w:p>
        </w:tc>
        <w:tc>
          <w:tcPr>
            <w:tcW w:type="dxa" w:w="2160"/>
          </w:tcPr>
          <w:p>
            <w:r>
              <w:rPr>
                <w:rFonts w:ascii="Malgun Gothic" w:hAnsi="Malgun Gothic" w:eastAsia="Malgun Gothic"/>
              </w:rPr>
              <w:t>커큐민 × 팔라티노스</w:t>
            </w:r>
          </w:p>
        </w:tc>
        <w:tc>
          <w:tcPr>
            <w:tcW w:type="dxa" w:w="2160"/>
          </w:tcPr>
          <w:p>
            <w:r>
              <w:rPr>
                <w:rFonts w:ascii="Malgun Gothic" w:hAnsi="Malgun Gothic" w:eastAsia="Malgun Gothic"/>
              </w:rPr>
              <w:t>항염 × 완만한 대사</w:t>
            </w:r>
          </w:p>
        </w:tc>
        <w:tc>
          <w:tcPr>
            <w:tcW w:type="dxa" w:w="2160"/>
          </w:tcPr>
          <w:p>
            <w:r>
              <w:rPr>
                <w:rFonts w:ascii="Malgun Gothic" w:hAnsi="Malgun Gothic" w:eastAsia="Malgun Gothic"/>
              </w:rPr>
              <w:t>대사-염증</w:t>
            </w:r>
          </w:p>
        </w:tc>
      </w:tr>
      <w:tr>
        <w:tc>
          <w:tcPr>
            <w:tcW w:type="dxa" w:w="2160"/>
          </w:tcPr>
          <w:p>
            <w:r>
              <w:rPr>
                <w:rFonts w:ascii="Malgun Gothic" w:hAnsi="Malgun Gothic" w:eastAsia="Malgun Gothic"/>
              </w:rPr>
              <w:t>11</w:t>
            </w:r>
          </w:p>
        </w:tc>
        <w:tc>
          <w:tcPr>
            <w:tcW w:type="dxa" w:w="2160"/>
          </w:tcPr>
          <w:p>
            <w:r>
              <w:rPr>
                <w:rFonts w:ascii="Malgun Gothic" w:hAnsi="Malgun Gothic" w:eastAsia="Malgun Gothic"/>
              </w:rPr>
              <w:t>팔라티노스 × L-티로신·테아닌</w:t>
            </w:r>
          </w:p>
        </w:tc>
        <w:tc>
          <w:tcPr>
            <w:tcW w:type="dxa" w:w="2160"/>
          </w:tcPr>
          <w:p>
            <w:r>
              <w:rPr>
                <w:rFonts w:ascii="Malgun Gothic" w:hAnsi="Malgun Gothic" w:eastAsia="Malgun Gothic"/>
              </w:rPr>
              <w:t>안정 에너지 위의 인지</w:t>
            </w:r>
          </w:p>
        </w:tc>
        <w:tc>
          <w:tcPr>
            <w:tcW w:type="dxa" w:w="2160"/>
          </w:tcPr>
          <w:p>
            <w:r>
              <w:rPr>
                <w:rFonts w:ascii="Malgun Gothic" w:hAnsi="Malgun Gothic" w:eastAsia="Malgun Gothic"/>
              </w:rPr>
              <w:t>뇌 에너지</w:t>
            </w:r>
          </w:p>
        </w:tc>
      </w:tr>
      <w:tr>
        <w:tc>
          <w:tcPr>
            <w:tcW w:type="dxa" w:w="2160"/>
          </w:tcPr>
          <w:p>
            <w:r>
              <w:rPr>
                <w:rFonts w:ascii="Malgun Gothic" w:hAnsi="Malgun Gothic" w:eastAsia="Malgun Gothic"/>
              </w:rPr>
              <w:t>12</w:t>
            </w:r>
          </w:p>
        </w:tc>
        <w:tc>
          <w:tcPr>
            <w:tcW w:type="dxa" w:w="2160"/>
          </w:tcPr>
          <w:p>
            <w:r>
              <w:rPr>
                <w:rFonts w:ascii="Malgun Gothic" w:hAnsi="Malgun Gothic" w:eastAsia="Malgun Gothic"/>
              </w:rPr>
              <w:t>커큐민·FOS·팔라티노스 (기능성 보조군)</w:t>
            </w:r>
          </w:p>
        </w:tc>
        <w:tc>
          <w:tcPr>
            <w:tcW w:type="dxa" w:w="2160"/>
          </w:tcPr>
          <w:p>
            <w:r>
              <w:rPr>
                <w:rFonts w:ascii="Malgun Gothic" w:hAnsi="Malgun Gothic" w:eastAsia="Malgun Gothic"/>
              </w:rPr>
              <w:t>항염·미생물·에너지 환경</w:t>
            </w:r>
          </w:p>
        </w:tc>
        <w:tc>
          <w:tcPr>
            <w:tcW w:type="dxa" w:w="2160"/>
          </w:tcPr>
          <w:p>
            <w:r>
              <w:rPr>
                <w:rFonts w:ascii="Malgun Gothic" w:hAnsi="Malgun Gothic" w:eastAsia="Malgun Gothic"/>
              </w:rPr>
              <w:t>계 전체 환경</w:t>
            </w:r>
          </w:p>
        </w:tc>
      </w:tr>
    </w:tbl>
    <w:p>
      <w:r>
        <w:rPr>
          <w:rFonts w:ascii="Malgun Gothic" w:hAnsi="Malgun Gothic" w:eastAsia="Malgun Gothic"/>
        </w:rPr>
        <w:t>이 매트릭스에서 눈여겨볼 것은 중복이 아니라 상보다. 같은 일을 두 번 하는 게 아니라는 뜻이다. 각 상호작용은 서로 다른 층위 — 토대, 연결, 균형, 환경 — 에서 작동하며, 그렇게 하나의 계를 여러 노드에서 조율한다. 물론 여기서 멈출 수는 없다. 정량적인 최적 배합비, 그리고 이 상호작용의 인체 검증은 앞으로의 요인설계 연구가 풀어야 할 과제로 남는다.</w:t>
      </w:r>
    </w:p>
    <w:p>
      <w:pPr>
        <w:pStyle w:val="IntenseQuote"/>
      </w:pPr>
      <w:r/>
      <w:r>
        <w:rPr>
          <w:rFonts w:ascii="Malgun Gothic" w:hAnsi="Malgun Gothic" w:eastAsia="Malgun Gothic"/>
          <w:b/>
        </w:rPr>
        <w:t>[저자 확인]</w:t>
      </w:r>
      <w:r>
        <w:rPr>
          <w:rFonts w:ascii="Malgun Gothic" w:hAnsi="Malgun Gothic" w:eastAsia="Malgun Gothic"/>
        </w:rPr>
        <w:t xml:space="preserve"> 본 절의 정성적 시너지 매트릭스는 각 장의 근거에서 도출한 설계 논리다. 실제 배합비·8차 시제품 진화 이력(17개월의 최적화 과정) 등 제품 개발 세부는 저자의 1차 개발 자료로 보강하며, 본 초고에서는 임의 수치를 기재하지 않는다.</w:t>
      </w:r>
    </w:p>
    <w:p>
      <w:pPr>
        <w:pBdr>
          <w:bottom w:val="single" w:sz="6" w:space="1" w:color="999999"/>
        </w:pBdr>
      </w:pPr>
    </w:p>
    <w:p>
      <w:pPr>
        <w:pStyle w:val="Heading2"/>
      </w:pPr>
      <w:r/>
      <w:r>
        <w:rPr>
          <w:rFonts w:ascii="Malgun Gothic" w:hAnsi="Malgun Gothic" w:eastAsia="Malgun Gothic"/>
        </w:rPr>
        <w:t>4 · Cryan 2019 장-뇌축 경로의 완결 매핑</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는 장-뇌 소통을 여러 경로로 체계화했다. 그렇다면 힘뇌장의 열두 원료는 그 경로들을 얼마나 빠짐없이 덮는가. 매핑하면 다음과 같다.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힘뇌장 커버 원료</w:t>
            </w:r>
          </w:p>
        </w:tc>
        <w:tc>
          <w:tcPr>
            <w:tcW w:type="dxa" w:w="2880"/>
          </w:tcPr>
          <w:p>
            <w:r>
              <w:rPr>
                <w:rFonts w:ascii="Malgun Gothic" w:hAnsi="Malgun Gothic" w:eastAsia="Malgun Gothic"/>
                <w:b/>
              </w:rPr>
              <w:t>대표 근거</w:t>
            </w:r>
          </w:p>
        </w:tc>
      </w:tr>
      <w:tr>
        <w:tc>
          <w:tcPr>
            <w:tcW w:type="dxa" w:w="2880"/>
          </w:tcPr>
          <w:p>
            <w:r>
              <w:rPr>
                <w:rFonts w:ascii="Malgun Gothic" w:hAnsi="Malgun Gothic" w:eastAsia="Malgun Gothic"/>
              </w:rPr>
              <w:t>미생물총 조성·먹이</w:t>
            </w:r>
          </w:p>
        </w:tc>
        <w:tc>
          <w:tcPr>
            <w:tcW w:type="dxa" w:w="2880"/>
          </w:tcPr>
          <w:p>
            <w:r>
              <w:rPr>
                <w:rFonts w:ascii="Malgun Gothic" w:hAnsi="Malgun Gothic" w:eastAsia="Malgun Gothic"/>
              </w:rPr>
              <w:t>FOS(프리바이오틱)·사군자탕</w:t>
            </w:r>
          </w:p>
        </w:tc>
        <w:tc>
          <w:tcPr>
            <w:tcW w:type="dxa" w:w="2880"/>
          </w:tcPr>
          <w:p>
            <w:r>
              <w:rPr>
                <w:rFonts w:ascii="Malgun Gothic" w:hAnsi="Malgun Gothic" w:eastAsia="Malgun Gothic"/>
              </w:rPr>
              <w:t>[10][33]</w:t>
            </w:r>
          </w:p>
        </w:tc>
      </w:tr>
      <w:tr>
        <w:tc>
          <w:tcPr>
            <w:tcW w:type="dxa" w:w="2880"/>
          </w:tcPr>
          <w:p>
            <w:r>
              <w:rPr>
                <w:rFonts w:ascii="Malgun Gothic" w:hAnsi="Malgun Gothic" w:eastAsia="Malgun Gothic"/>
              </w:rPr>
              <w:t>미생물 대사산물(SCFA·부티레이트)</w:t>
            </w:r>
          </w:p>
        </w:tc>
        <w:tc>
          <w:tcPr>
            <w:tcW w:type="dxa" w:w="2880"/>
          </w:tcPr>
          <w:p>
            <w:r>
              <w:rPr>
                <w:rFonts w:ascii="Malgun Gothic" w:hAnsi="Malgun Gothic" w:eastAsia="Malgun Gothic"/>
              </w:rPr>
              <w:t>FOS → SCFA</w:t>
            </w:r>
          </w:p>
        </w:tc>
        <w:tc>
          <w:tcPr>
            <w:tcW w:type="dxa" w:w="2880"/>
          </w:tcPr>
          <w:p>
            <w:r>
              <w:rPr>
                <w:rFonts w:ascii="Malgun Gothic" w:hAnsi="Malgun Gothic" w:eastAsia="Malgun Gothic"/>
              </w:rPr>
              <w:t>[4][8][20]</w:t>
            </w:r>
          </w:p>
        </w:tc>
      </w:tr>
      <w:tr>
        <w:tc>
          <w:tcPr>
            <w:tcW w:type="dxa" w:w="2880"/>
          </w:tcPr>
          <w:p>
            <w:r>
              <w:rPr>
                <w:rFonts w:ascii="Malgun Gothic" w:hAnsi="Malgun Gothic" w:eastAsia="Malgun Gothic"/>
              </w:rPr>
              <w:t>신경전달물질·전구체(GABA/글루타메이트·카테콜아민·세로토닌 전구체)</w:t>
            </w:r>
          </w:p>
        </w:tc>
        <w:tc>
          <w:tcPr>
            <w:tcW w:type="dxa" w:w="2880"/>
          </w:tcPr>
          <w:p>
            <w:r>
              <w:rPr>
                <w:rFonts w:ascii="Malgun Gothic" w:hAnsi="Malgun Gothic" w:eastAsia="Malgun Gothic"/>
              </w:rPr>
              <w:t>테아닌·티로신·글루타민·원지</w:t>
            </w:r>
          </w:p>
        </w:tc>
        <w:tc>
          <w:tcPr>
            <w:tcW w:type="dxa" w:w="2880"/>
          </w:tcPr>
          <w:p>
            <w:r>
              <w:rPr>
                <w:rFonts w:ascii="Malgun Gothic" w:hAnsi="Malgun Gothic" w:eastAsia="Malgun Gothic"/>
              </w:rPr>
              <w:t>[3]</w:t>
            </w:r>
          </w:p>
        </w:tc>
      </w:tr>
      <w:tr>
        <w:tc>
          <w:tcPr>
            <w:tcW w:type="dxa" w:w="2880"/>
          </w:tcPr>
          <w:p>
            <w:r>
              <w:rPr>
                <w:rFonts w:ascii="Malgun Gothic" w:hAnsi="Malgun Gothic" w:eastAsia="Malgun Gothic"/>
              </w:rPr>
              <w:t>면역·신경염증</w:t>
            </w:r>
          </w:p>
        </w:tc>
        <w:tc>
          <w:tcPr>
            <w:tcW w:type="dxa" w:w="2880"/>
          </w:tcPr>
          <w:p>
            <w:r>
              <w:rPr>
                <w:rFonts w:ascii="Malgun Gothic" w:hAnsi="Malgun Gothic" w:eastAsia="Malgun Gothic"/>
              </w:rPr>
              <w:t>커큐민·노루궁뎅이</w:t>
            </w:r>
          </w:p>
        </w:tc>
        <w:tc>
          <w:tcPr>
            <w:tcW w:type="dxa" w:w="2880"/>
          </w:tcPr>
          <w:p>
            <w:r>
              <w:rPr>
                <w:rFonts w:ascii="Malgun Gothic" w:hAnsi="Malgun Gothic" w:eastAsia="Malgun Gothic"/>
              </w:rPr>
              <w:t>[25]</w:t>
            </w:r>
          </w:p>
        </w:tc>
      </w:tr>
      <w:tr>
        <w:tc>
          <w:tcPr>
            <w:tcW w:type="dxa" w:w="2880"/>
          </w:tcPr>
          <w:p>
            <w:r>
              <w:rPr>
                <w:rFonts w:ascii="Malgun Gothic" w:hAnsi="Malgun Gothic" w:eastAsia="Malgun Gothic"/>
              </w:rPr>
              <w:t>미주신경·장내분비·대사</w:t>
            </w:r>
          </w:p>
        </w:tc>
        <w:tc>
          <w:tcPr>
            <w:tcW w:type="dxa" w:w="2880"/>
          </w:tcPr>
          <w:p>
            <w:r>
              <w:rPr>
                <w:rFonts w:ascii="Malgun Gothic" w:hAnsi="Malgun Gothic" w:eastAsia="Malgun Gothic"/>
              </w:rPr>
              <w:t>팔라티노스(완서 에너지)·복령·백출</w:t>
            </w:r>
          </w:p>
        </w:tc>
        <w:tc>
          <w:tcPr>
            <w:tcW w:type="dxa" w:w="2880"/>
          </w:tcPr>
          <w:p>
            <w:r>
              <w:rPr>
                <w:rFonts w:ascii="Malgun Gothic" w:hAnsi="Malgun Gothic" w:eastAsia="Malgun Gothic"/>
              </w:rPr>
              <w:t>[6][33]</w:t>
            </w:r>
          </w:p>
        </w:tc>
      </w:tr>
      <w:tr>
        <w:tc>
          <w:tcPr>
            <w:tcW w:type="dxa" w:w="2880"/>
          </w:tcPr>
          <w:p>
            <w:r>
              <w:rPr>
                <w:rFonts w:ascii="Malgun Gothic" w:hAnsi="Malgun Gothic" w:eastAsia="Malgun Gothic"/>
              </w:rPr>
              <w:t>장벽 무결성·HPA·회복탄력성</w:t>
            </w:r>
          </w:p>
        </w:tc>
        <w:tc>
          <w:tcPr>
            <w:tcW w:type="dxa" w:w="2880"/>
          </w:tcPr>
          <w:p>
            <w:r>
              <w:rPr>
                <w:rFonts w:ascii="Malgun Gothic" w:hAnsi="Malgun Gothic" w:eastAsia="Malgun Gothic"/>
              </w:rPr>
              <w:t>글루타민·사군자탕·테아닌</w:t>
            </w:r>
          </w:p>
        </w:tc>
        <w:tc>
          <w:tcPr>
            <w:tcW w:type="dxa" w:w="2880"/>
          </w:tcPr>
          <w:p>
            <w:r>
              <w:rPr>
                <w:rFonts w:ascii="Malgun Gothic" w:hAnsi="Malgun Gothic" w:eastAsia="Malgun Gothic"/>
              </w:rPr>
              <w:t>[28]</w:t>
            </w:r>
          </w:p>
        </w:tc>
      </w:tr>
    </w:tbl>
    <w:p>
      <w:r>
        <w:rPr>
          <w:rFonts w:ascii="Malgun Gothic" w:hAnsi="Malgun Gothic" w:eastAsia="Malgun Gothic"/>
        </w:rPr>
        <w:t>출발점은 장내미생물총이 불안·우울에 영향을 준다는 초기 프레임워크[1]였다. 여기서 갈래가 뻗어 나간다. 단쇄지방산이 미생물총-장-뇌 소통의 핵심 매개임을 정리한 리뷰들[4][8][20], 조현병 맥락의 SCFA 생성을 다룬 연구[24], 미생물총-내분비칸나비노이드계가 스트레스 반응을 조절한다는 연구[21], 신경염증과 미생물총-장-뇌축과 우울이 서로를 부추기는 악순환을 정리한 연구[25], 스트레스 회복탄력성의 신경생물학·시스템생물학을 종합한 리뷰[28]가 그것이다. 이 연구들은 위 경로들이 말뿐인 도식이 아니라 실제 장-뇌 건강의 주요 축임을 보여준다. 힘뇌장의 설계는 어느 한 경로에 몰아넣지 않는다. 여러 경로에 원료를 분산 배치해 계 전체를 조율하는 쪽을 택한다.</w:t>
      </w:r>
    </w:p>
    <w:p>
      <w:pPr>
        <w:pBdr>
          <w:bottom w:val="single" w:sz="6" w:space="1" w:color="999999"/>
        </w:pBdr>
      </w:pPr>
    </w:p>
    <w:p>
      <w:pPr>
        <w:pStyle w:val="Heading2"/>
      </w:pPr>
      <w:r/>
      <w:r>
        <w:rPr>
          <w:rFonts w:ascii="Malgun Gothic" w:hAnsi="Malgun Gothic" w:eastAsia="Malgun Gothic"/>
        </w:rPr>
        <w:t>5 · 근거의 종합적 태도 — 신중함이라는 규율</w:t>
      </w:r>
    </w:p>
    <w:p>
      <w:pPr>
        <w:pStyle w:val="Heading3"/>
      </w:pPr>
      <w:r/>
      <w:r>
        <w:rPr>
          <w:rFonts w:ascii="Malgun Gothic" w:hAnsi="Malgun Gothic" w:eastAsia="Malgun Gothic"/>
        </w:rPr>
        <w:t>5.1 이 분야 종합들의 일관된 신중함</w:t>
      </w:r>
    </w:p>
    <w:p>
      <w:r>
        <w:rPr>
          <w:rFonts w:ascii="Malgun Gothic" w:hAnsi="Malgun Gothic" w:eastAsia="Malgun Gothic"/>
        </w:rPr>
        <w:t>장-뇌축·사이코바이오틱스 분야의 최신 종합들을 읽다 보면 한 가지 태도가 눈에 밟힌다. 하나같이 신중하다는 것이다. 사이코바이오틱스 개념을 정립한 초기 리뷰[2], 프로바이오틱스에서 사이코바이오틱스로의 전환을 조망한 리뷰[9], 정신질환에서 미생물총-장-뇌축을 정리한 리뷰들[17][18][35], 소아·청소년 신경정신질환에서 미생물총 변화와 프로바이오틱스를 검토한 리뷰[13], 사이코바이오틱스의 정신건강 잠재력을 검토한 리뷰[27]가 모두 같은 자리로 수렴한다. 유망한 신호는 분명히 있지만, 연구마다 결과가 들쭉날쭉하고 방법론의 한계가 남아 있어 확정적 결론을 내리기엔 이르다는 것이다. 우울에서 장내미생물총과 프리·프로·신바이오틱스의 근거를 종합한 연구[16], 주요우울·양극성·조현병의 관찰연구 미생물총 조성을 종합한 대규모 리뷰[19], 우울의 미생물총 메타분석[7], 정신질환에서 프로·프리·신바이오틱·발효식품 보충의 임상시험을 검토한 리뷰[32]도 같은 결론에 이른다.</w:t>
      </w:r>
    </w:p>
    <w:p>
      <w:pPr>
        <w:pStyle w:val="Heading3"/>
      </w:pPr>
      <w:r/>
      <w:r>
        <w:rPr>
          <w:rFonts w:ascii="Malgun Gothic" w:hAnsi="Malgun Gothic" w:eastAsia="Malgun Gothic"/>
        </w:rPr>
        <w:t>5.2 유익한 신호의 실례 — 그러나 겸손하게</w:t>
      </w:r>
    </w:p>
    <w:p>
      <w:r>
        <w:rPr>
          <w:rFonts w:ascii="Malgun Gothic" w:hAnsi="Malgun Gothic" w:eastAsia="Malgun Gothic"/>
        </w:rPr>
        <w:t>그렇다고 손에 잡히는 성과가 없다는 말은 아니다. 측정 가능한 유익한 신호도 함께 보고된다. 지역사회 고령자에서 프로바이오틱스가 인지·기분과 장내미생물총 변화와 관련됨을 보고한 국내 다기관 RCT[12], 중년·고령에서 경도인지장애와 프로바이오틱스를 본 RCT[15], 주요우울 환자에서 특정 유산균이 키뉴레닌을 낮추고 인지를 개선한 RCT[5]는, 복합·미생물 개입이 사람 몸에서 실제 변화로 이어질 수 있음을 시사한다. 건강한 성인에서 사이코바이오틱 식이가 지각된 스트레스와 미생물 안정성에 영향을 준 연구[22]는 식이 수준의 개입도 가능함을 보여준다.</w:t>
      </w:r>
    </w:p>
    <w:p>
      <w:pPr>
        <w:pStyle w:val="Heading3"/>
      </w:pPr>
      <w:r/>
      <w:r>
        <w:rPr>
          <w:rFonts w:ascii="Malgun Gothic" w:hAnsi="Malgun Gothic" w:eastAsia="Malgun Gothic"/>
        </w:rPr>
        <w:t>5.3 힘뇌장이 말하는 것과 말하지 않는 것</w:t>
      </w:r>
    </w:p>
    <w:p>
      <w:r>
        <w:rPr>
          <w:rFonts w:ascii="Malgun Gothic" w:hAnsi="Malgun Gothic" w:eastAsia="Malgun Gothic"/>
        </w:rPr>
        <w:t>이 규율 위에서 힘뇌장이 말하는 것은 셋이다. 하나는 설계의 합리성이다. 열두 원료가 장-뇌축의 원리 위에 근거를 갖고 배치되었다는 것. 다른 하나는 근거의 투명성이다. 각 원료가 어떤 영역에서 얼마나 확실한 근거를 갖는지를 등급과 함께 밝힌다는 것. 마지막 하나는 전통과 현대의 연속성이다. 반대로, 힘뇌장이 말하지 않는 것도 분명하다. 특정 질병을 치료하거나 예방한다고 표방하지 않는다. 모두에게 똑같이 작용한다고도, 의학적 치료를 대체한다고도 말하지 않는다. 힘뇌장은 일반식품이며, 그 근거의 언어는 "관련성이 보고되었다", "지원 가능성이 시사된다"이지 "낫는다"가 아니다.</w:t>
      </w:r>
    </w:p>
    <w:p>
      <w:pPr>
        <w:pBdr>
          <w:bottom w:val="single" w:sz="6" w:space="1" w:color="999999"/>
        </w:pBdr>
      </w:pPr>
    </w:p>
    <w:p>
      <w:pPr>
        <w:pStyle w:val="Heading2"/>
      </w:pPr>
      <w:r/>
      <w:r>
        <w:rPr>
          <w:rFonts w:ascii="Malgun Gothic" w:hAnsi="Malgun Gothic" w:eastAsia="Malgun Gothic"/>
        </w:rPr>
        <w:t>6 · 전통 복합처방과 현대 포뮬러 — 한국형 영양정신의학</w:t>
      </w:r>
    </w:p>
    <w:p>
      <w:pPr>
        <w:pStyle w:val="Heading3"/>
      </w:pPr>
      <w:r/>
      <w:r>
        <w:rPr>
          <w:rFonts w:ascii="Malgun Gothic" w:hAnsi="Malgun Gothic" w:eastAsia="Malgun Gothic"/>
        </w:rPr>
        <w:t>6.1 복합처방의 지혜 — 사군자탕에서 힘뇌장으로</w:t>
      </w:r>
    </w:p>
    <w:p>
      <w:r>
        <w:rPr>
          <w:rFonts w:ascii="Malgun Gothic" w:hAnsi="Malgun Gothic" w:eastAsia="Malgun Gothic"/>
        </w:rPr>
        <w:t>동아시아 전통의학은 오래전부터 약재 하나(單味)에 기대지 않았다. 여러 약재를 배합한 복합처방으로 심신을 다스렸다. 사군자탕(보기), 개심산(안신익지)이 그렇다. 약재 여럿을 짜 맞추어 하나의 계를 조율하는 것, 그것이 전통 처방의 원리였다. 흥미로운 것은 현대 연구가 이 오래된 복합처방의 장-뇌 작용을 다시 들여다보고 있다는 점이다. 약용 식물의 폴리페놀이 우울 연관 신경염증에서 장-뇌 상호작용을 표적한다는 종설[23], 전통 복합처방(치자시탕, 梔子豉湯)이 미생물총-장-뇌축을 조절하여 불안·우울 유사 상태를 완화한다는 연구[34]는, 복합처방과 현대 다표적 설계가 결국 같은 원리 위에 서 있음을 시사한다. 힘뇌장은 이 복합처방의 전통을, 원료별 근거 검증과 장-뇌축 설계라는 현대의 언어로 옮긴 시도다.</w:t>
      </w:r>
    </w:p>
    <w:p>
      <w:pPr>
        <w:pStyle w:val="Heading3"/>
      </w:pPr>
      <w:r/>
      <w:r>
        <w:rPr>
          <w:rFonts w:ascii="Malgun Gothic" w:hAnsi="Malgun Gothic" w:eastAsia="Malgun Gothic"/>
        </w:rPr>
        <w:t>6.2 발효와 식이 패턴 — 한국 식문화의 자산</w:t>
      </w:r>
    </w:p>
    <w:p>
      <w:r>
        <w:rPr>
          <w:rFonts w:ascii="Malgun Gothic" w:hAnsi="Malgun Gothic" w:eastAsia="Malgun Gothic"/>
        </w:rPr>
        <w:t>이 관점은 개별 성분을 넘어 식이 패턴 수준의 근거로도 뒷받침된다. 발효식품이 미생물총-장-뇌축을 통해 정신건강을 조절할 잠재력을 정리한 리뷰[26], 초가공식품 섭취와 우울 위험의 연관을 종합한 코호트·메타분석[36]은 식이가 어느 방향을 향하는지를 보여준다. 지중해식·MIND 식이가 노화 뇌·우울·아동 정신건강과 관련된다는 체계적 문헌고찰·메타분석[37][39][40]은 한 걸음 더 나아가, "무엇을 먹는가"가 곧 장-뇌 건강과 이어짐을 말한다. 그렇다면 한국의 밥상은 어떤가. 채소와 발효(김치·장류), 국물을 중심에 둔 우리 식문화는 이 지중해식에 견줄 만한 장-뇌 친화적 식이 자산으로 읽을 수 있다. 힘뇌장은 바로 이 한국 식문화의 자양 원리를 정제된 포뮬러로 계승한다.</w:t>
      </w:r>
    </w:p>
    <w:p>
      <w:pPr>
        <w:pStyle w:val="Heading3"/>
      </w:pPr>
      <w:r/>
      <w:r>
        <w:rPr>
          <w:rFonts w:ascii="Malgun Gothic" w:hAnsi="Malgun Gothic" w:eastAsia="Malgun Gothic"/>
        </w:rPr>
        <w:t>6.3 한국형 영양정신의학(Nutritional Psychiatry)의 자리</w:t>
      </w:r>
    </w:p>
    <w:p>
      <w:r>
        <w:rPr>
          <w:rFonts w:ascii="Malgun Gothic" w:hAnsi="Malgun Gothic" w:eastAsia="Malgun Gothic"/>
        </w:rPr>
        <w:t>영양정신의학은 식이·영양이 정신건강에 미치는 영향을 다루는 분야다. 뉴트라수티컬 치료 반응의 영양·유전 바이오마커를 정리한 리뷰[14]처럼, 점점 개인화되고 근거 기반으로 발전하고 있다. 힘뇌장은 이 영양정신의학의 한국적 실천으로 자리한다. 한국의 전통 약재와 식문화를, 장-뇌축 과학과 검증의 규율로 이어 보려는 시도다.</w:t>
      </w:r>
    </w:p>
    <w:p>
      <w:pPr>
        <w:pBdr>
          <w:bottom w:val="single" w:sz="6" w:space="1" w:color="999999"/>
        </w:pBdr>
      </w:pPr>
    </w:p>
    <w:p>
      <w:pPr>
        <w:pStyle w:val="Heading2"/>
      </w:pPr>
      <w:r/>
      <w:r>
        <w:rPr>
          <w:rFonts w:ascii="Malgun Gothic" w:hAnsi="Malgun Gothic" w:eastAsia="Malgun Gothic"/>
        </w:rPr>
        <w:t>7 · 미래 — 정밀 영양정신의학</w:t>
      </w:r>
    </w:p>
    <w:p>
      <w:r>
        <w:rPr>
          <w:rFonts w:ascii="Malgun Gothic" w:hAnsi="Malgun Gothic" w:eastAsia="Malgun Gothic"/>
        </w:rPr>
        <w:t>힘뇌장과 이 분야의 다음 10년은 어디로 향할까. 크게 세 방향이 보인다.</w:t>
      </w:r>
    </w:p>
    <w:p>
      <w:r>
        <w:rPr>
          <w:rFonts w:ascii="Malgun Gothic" w:hAnsi="Malgun Gothic" w:eastAsia="Malgun Gothic"/>
        </w:rPr>
        <w:t>하나는 개인화와 바이오마커다. 장-뇌 개입에 대한 반응은 사람마다 편차가 크다. 같은 것을 먹어도 누구는 반응하고 누구는 아니다. 뉴트라수티컬 반응의 영양·유전 바이오마커[14], 미생물총 유래 대사산물(예: 3-페닐젖산)이 건강수명·스트레스 회복탄력성과 연관된다는 연구[29]는, 반응을 미리 예측할 바이오마커의 가능성을 열어 준다. 개인의 미생물총·대사·유전에 따라 배합을 층화하는 정밀 접근이 앞으로의 과제다.</w:t>
      </w:r>
    </w:p>
    <w:p>
      <w:r>
        <w:rPr>
          <w:rFonts w:ascii="Malgun Gothic" w:hAnsi="Malgun Gothic" w:eastAsia="Malgun Gothic"/>
        </w:rPr>
        <w:t>다른 하나는 마이크로바이옴 층화 임상이다. 장내미생물총 조절이 근기능·인지에 미치는 영향을 본 RCT(PROMOTe)[31], 신경퇴행 질환에서 미생물총 조절을 종합한 리뷰[30], 알츠하이머병에서 장-뇌축·미생물 조성·프로바이오틱스를 정리한 리뷰[11]가 보여주듯, 마이크로바이옴을 반응 층화 변수로 삼는 임상 설계가 늘어날 것이다.</w:t>
      </w:r>
    </w:p>
    <w:p>
      <w:r>
        <w:rPr>
          <w:rFonts w:ascii="Malgun Gothic" w:hAnsi="Malgun Gothic" w:eastAsia="Malgun Gothic"/>
        </w:rPr>
        <w:t>마지막 하나는 복합·조합의 요인설계다. 발효성 섬유와 폴리페놀의 조합[38]을 다룬 연구처럼, 힘뇌장의 원료 조합을 요인설계 RCT로 검증해 시너지의 인체 근거를 세우는 일이 필요하다.</w:t>
      </w:r>
    </w:p>
    <w:p>
      <w:pPr>
        <w:pStyle w:val="IntenseQuote"/>
      </w:pPr>
      <w:r/>
      <w:r>
        <w:rPr>
          <w:rFonts w:ascii="Malgun Gothic" w:hAnsi="Malgun Gothic" w:eastAsia="Malgun Gothic"/>
          <w:b/>
        </w:rPr>
        <w:t>[저자 확인]</w:t>
      </w:r>
      <w:r>
        <w:rPr>
          <w:rFonts w:ascii="Malgun Gothic" w:hAnsi="Malgun Gothic" w:eastAsia="Malgun Gothic"/>
        </w:rPr>
        <w:t xml:space="preserve"> 구체적 임상 프로토콜(예: Protocol A~D의 대상·용량·1차 지표), 글로벌 확장(미국·유럽·동남아) 및 자매 브랜드와의 관계 등 사업·개발 로드맵은 저자의 1차 자료로 확정한다. 본 초고는 근거로 뒷받침되는 연구 방향만 제시하며, 확인되지 않은 사업 수치·계획은 기재하지 않는다.</w:t>
      </w:r>
    </w:p>
    <w:p>
      <w:pPr>
        <w:pBdr>
          <w:bottom w:val="single" w:sz="6" w:space="1" w:color="999999"/>
        </w:pBdr>
      </w:pPr>
    </w:p>
    <w:p>
      <w:pPr>
        <w:pStyle w:val="Heading2"/>
      </w:pPr>
      <w:r/>
      <w:r>
        <w:rPr>
          <w:rFonts w:ascii="Malgun Gothic" w:hAnsi="Malgun Gothic" w:eastAsia="Malgun Gothic"/>
        </w:rPr>
        <w:t>8 · 확장의 지평과 정직한 한계</w:t>
      </w:r>
    </w:p>
    <w:p>
      <w:r>
        <w:rPr>
          <w:rFonts w:ascii="Malgun Gothic" w:hAnsi="Malgun Gothic" w:eastAsia="Malgun Gothic"/>
        </w:rPr>
        <w:t>힘뇌장이 궁극적으로 겨냥하는 것은 하나의 제품이 아니라 하나의 태도다. 뇌 건강을 계(系)의 문제로 보고, 전통을 과학의 규율로 검증하며 계승하는 태도. 이것은 한국만의 관심사가 아니다. 인류 공통의 과제이며, 장-뇌축·영양정신의학이 전 세계로 확장되는 흐름[33][26] 위에 놓여 있다. 한국의 전통 약재와 발효 식문화는 이 흐름에 문화적으로 번역 가능한 자산을 보탠다(K-웰니스).</w:t>
      </w:r>
    </w:p>
    <w:p>
      <w:r>
        <w:rPr>
          <w:rFonts w:ascii="Malgun Gothic" w:hAnsi="Malgun Gothic" w:eastAsia="Malgun Gothic"/>
        </w:rPr>
        <w:t>동시에, 한계도 정직하게 밝혀야 한다. 힘뇌장의 근거는 상당수가 아직 연관성과 가능성의 수준에 머문다. 포뮬러 전체를 대상으로 한 대규모 인체 확증 시험은 여전히 과제로 남아 있다. 개별 원료의 근거가 그대로 포뮬러의 근거가 되는 것은 아니며, 이 간극을 좁히는 일이 앞으로의 책무다. 이 경계를 흐리지 않는 것, 바로 그 지점이 상업적 과장과 갈라서는 자리다.</w:t>
      </w:r>
    </w:p>
    <w:p>
      <w:pPr>
        <w:pBdr>
          <w:bottom w:val="single" w:sz="6" w:space="1" w:color="999999"/>
        </w:pBdr>
      </w:pPr>
    </w:p>
    <w:p>
      <w:pPr>
        <w:pStyle w:val="Heading2"/>
      </w:pPr>
      <w:r/>
      <w:r>
        <w:rPr>
          <w:rFonts w:ascii="Malgun Gothic" w:hAnsi="Malgun Gothic" w:eastAsia="Malgun Gothic"/>
        </w:rPr>
        <w:t>9 · 에필로그 — 계를 조율하는 태도</w:t>
      </w:r>
    </w:p>
    <w:p>
      <w:r>
        <w:rPr>
          <w:rFonts w:ascii="Malgun Gothic" w:hAnsi="Malgun Gothic" w:eastAsia="Malgun Gothic"/>
        </w:rPr>
        <w:t>우리는 뇌 건강 앞에서 수동적 관찰자로 머물 필요가 없다. 능동적 설계자가 될 수 있다. 스트레스 회복탄력성이 여러 개입으로 조절 가능하다는 근거[28]는, 우리가 장-뇌라는 계를 돌보는 방식으로 심신의 회복탄력성을 길러 낼 수 있음을 시사한다. 힘뇌장은 그 돌봄의 한 방식을 제안한다. 열두 원료로 하나의 계를 여러 노드에서 부드럽게 조율하는 방식이다.</w:t>
      </w:r>
    </w:p>
    <w:p>
      <w:r>
        <w:rPr>
          <w:rFonts w:ascii="Malgun Gothic" w:hAnsi="Malgun Gothic" w:eastAsia="Malgun Gothic"/>
        </w:rPr>
        <w:t>사백 년 전의 장수가 극한의 스트레스 속에서 자기 심신을 다스렸듯, 오늘의 우리도 장·면역·대사·정신을 아우르는 하나의 계로서 스스로를 돌볼 수 있다. 전통의 지혜를 현대 과학의 규율로 검증하며 계승하는 이 여정은, 하나의 포뮬러를 넘어 하나의 태도로 이어진다. 그 태도야말로 이 책이 끝내 전하고 싶었던 것이다.</w:t>
      </w:r>
    </w:p>
    <w:p>
      <w:r>
        <w:rPr>
          <w:rFonts w:ascii="Malgun Gothic" w:hAnsi="Malgun Gothic" w:eastAsia="Malgun Gothic"/>
        </w:rPr>
        <w:t>이로써 힘뇌장 모노그래프의 열다섯 장을 마친다.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references/ch15.bib</w:t>
      </w:r>
      <w:r>
        <w:rPr>
          <w:rFonts w:ascii="Malgun Gothic" w:hAnsi="Malgun Gothic" w:eastAsia="Malgun Gothic"/>
        </w:rPr>
        <w:t xml:space="preserve">(PubMed 실측 수집)에서 인용한 실존 문헌이며, reference-validator(단계 ③)의 CrossRef·PubMed 4단계 검증을 40편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references/validation-log-ch15-epilogue-2026-07-17.csv</w:t>
      </w:r>
      <w:r>
        <w:rPr>
          <w:rFonts w:ascii="Malgun Gothic" w:hAnsi="Malgun Gothic" w:eastAsia="Malgun Gothic"/>
        </w:rPr>
        <w:t>). 종장은 종합 챕터이므로 개별 원료가 아니라 힘뇌장 설계 철학(다표적 장-뇌 조율)을 뒷받침하는 리뷰·메타·프레임워크 문헌을 인용한다. 개별 원료의 상세 근거는 제4~14장을 참조한다.</w:t>
      </w:r>
    </w:p>
    <w:p>
      <w:r>
        <w:rPr>
          <w:rFonts w:ascii="Malgun Gothic" w:hAnsi="Malgun Gothic" w:eastAsia="Malgun Gothic"/>
        </w:rPr>
        <w:t>[1] Foster JA, McVey Neufeld KA. Gut-brain axis: how the microbiome influences anxiety and depression. Trends in Neurosciences. 2013;36(5):305-312. doi:10.1016/j.tins.2013.01.005. PMID:23384445. URL: https://doi.org/10.1016/j.tins.2013.01.005. [DOI-VERIFIED 2026-07-17 ✓]</w:t>
      </w:r>
    </w:p>
    <w:p>
      <w:r>
        <w:rPr>
          <w:rFonts w:ascii="Malgun Gothic" w:hAnsi="Malgun Gothic" w:eastAsia="Malgun Gothic"/>
        </w:rPr>
        <w:t>[2] Sarkar A, Lehto SM, Harty S, et al. Psychobiotics and the Manipulation of Bacteria-Gut-Brain Signals. Trends in Neurosciences. 2016;39(11):763-781. doi:10.1016/j.tins.2016.09.002. PMID:27793434. URL: https://doi.org/10.1016/j.tins.2016.09.002. [DOI-VERIFIED 2026-07-17 ✓]</w:t>
      </w:r>
    </w:p>
    <w:p>
      <w:r>
        <w:rPr>
          <w:rFonts w:ascii="Malgun Gothic" w:hAnsi="Malgun Gothic" w:eastAsia="Malgun Gothic"/>
        </w:rPr>
        <w:t>[3] Burokas A, Arboleya S, Moloney RD, et al. Targeting the Microbiota-Gut-Brain Axis: Prebiotics Have Anxiolytic and Antidepressant-like Effects and Reverse the Impact of Chronic Stress in Mice. Biological Psychiatry. 2017;82(7):472-487. doi:10.1016/j.biopsych.2016.12.031. PMID:28242013. URL: https://doi.org/10.1016/j.biopsych.2016.12.031. [DOI-VERIFIED 2026-07-17 ✓]</w:t>
      </w:r>
    </w:p>
    <w:p>
      <w:r>
        <w:rPr>
          <w:rFonts w:ascii="Malgun Gothic" w:hAnsi="Malgun Gothic" w:eastAsia="Malgun Gothic"/>
        </w:rPr>
        <w:t>[4] Dalile B, Van Oudenhove L, Vervliet B, et al.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[5] Rudzki L, Ostrowska L, Pawlak D, et al. Probiotic Lactobacillus Plantarum 299v decreases kynurenine concentration and improves cognitive functions in patients with major depression: A double-blind, randomized, placebo controlled study. Psychoneuroendocrinology. 2019;100:213-222. doi:10.1016/j.psyneuen.2018.10.010. PMID:30388595. URL: https://doi.org/10.1016/j.psyneuen.2018.10.010. [DOI-VERIFIED 2026-07-17 ✓]</w:t>
      </w:r>
    </w:p>
    <w:p>
      <w:r>
        <w:rPr>
          <w:rFonts w:ascii="Malgun Gothic" w:hAnsi="Malgun Gothic" w:eastAsia="Malgun Gothic"/>
        </w:rPr>
        <w:t>[6] Gupta A, Osadchiy V, Mayer EA. Brain-gut-microbiome interactions in obesity and food addiction. Nature Reviews Gastroenterology &amp; Hepatology. 2020;17(11):655-672. doi:10.1038/s41575-020-0341-5. PMID:32855515. URL: https://doi.org/10.1038/s41575-020-0341-5. [DOI-VERIFIED 2026-07-17 ✓]</w:t>
      </w:r>
    </w:p>
    <w:p>
      <w:r>
        <w:rPr>
          <w:rFonts w:ascii="Malgun Gothic" w:hAnsi="Malgun Gothic" w:eastAsia="Malgun Gothic"/>
        </w:rPr>
        <w:t>[7] Sanada K, Nakajima S, Kurokawa S, et al. Gut microbiota and major depressive disorder: A systematic review and meta-analysis. Journal of Affective Disorders. 2020;266:1-13. doi:10.1016/j.jad.2020.01.102. PMID:32056863. URL: https://doi.org/10.1016/j.jad.2020.01.102. [DOI-VERIFIED 2026-07-17 ✓]</w:t>
      </w:r>
    </w:p>
    <w:p>
      <w:r>
        <w:rPr>
          <w:rFonts w:ascii="Malgun Gothic" w:hAnsi="Malgun Gothic" w:eastAsia="Malgun Gothic"/>
        </w:rPr>
        <w:t>[8] Silva YP, Bernardi A, Frozza RL. The Role of Short-Chain Fatty Acids From Gut Microbiota in Gut-Brain Communication. Frontiers in Endocrinology. 2020;11:25. doi:10.3389/fendo.2020.00025. PMID:32082260. URL: https://doi.org/10.3389/fendo.2020.00025. [DOI-VERIFIED 2026-07-17 ✓]</w:t>
      </w:r>
    </w:p>
    <w:p>
      <w:r>
        <w:rPr>
          <w:rFonts w:ascii="Malgun Gothic" w:hAnsi="Malgun Gothic" w:eastAsia="Malgun Gothic"/>
        </w:rPr>
        <w:t>[9] Zagórska A, Marcinkowska M, Jamrozik M, et al.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[10] Berding K, Vlckova K, Marx W, et al. Diet and the Microbiota-Gut-Brain Axis: Sowing the Seeds of Good Mental Health. Advances in Nutrition. 2021;12(4):1239-1285. doi:10.1093/advances/nmaa181. PMID:33693453. URL: https://doi.org/10.1093/advances/nmaa181. [DOI-VERIFIED 2026-07-17 ✓]</w:t>
      </w:r>
    </w:p>
    <w:p>
      <w:r>
        <w:rPr>
          <w:rFonts w:ascii="Malgun Gothic" w:hAnsi="Malgun Gothic" w:eastAsia="Malgun Gothic"/>
        </w:rPr>
        <w:t>[11] Kesika P, Suganthy N, Sivamaruthi BS, et al. Role of gut-brain axis, gut microbial composition, and probiotic intervention in Alzheimer's disease. Life Sciences. 2021;264:118627. doi:10.1016/j.lfs.2020.118627. PMID:33169684. URL: https://doi.org/10.1016/j.lfs.2020.118627. [DOI-VERIFIED 2026-07-17 ✓]</w:t>
      </w:r>
    </w:p>
    <w:p>
      <w:r>
        <w:rPr>
          <w:rFonts w:ascii="Malgun Gothic" w:hAnsi="Malgun Gothic" w:eastAsia="Malgun Gothic"/>
        </w:rPr>
        <w:t>[12] Kim CS, Cha L, Sim M, et al. Probiotic Supplementation Improves Cognitive Function and Mood with Changes in Gut Microbiota in Community-Dwelling Older Adults: A Randomized, Double-Blind, Placebo-Controlled, Multicenter Trial. The Journals of Gerontology. Series A, Biological Sciences and Medical Sciences. 2021;76(1):32-40. doi:10.1093/gerona/glaa090. PMID:32300799. URL: https://doi.org/10.1093/gerona/glaa090. [DOI-VERIFIED 2026-07-17 ✓]</w:t>
      </w:r>
    </w:p>
    <w:p>
      <w:r>
        <w:rPr>
          <w:rFonts w:ascii="Malgun Gothic" w:hAnsi="Malgun Gothic" w:eastAsia="Malgun Gothic"/>
        </w:rPr>
        <w:t>[13] Ligezka AN, Sonmez AI, Corral-Frias MP, et al. A systematic review of microbiome changes and impact of probiotic supplementation in children and adolescents with neuropsychiatric disorders. Progress in Neuro-Psychopharmacology &amp; Biological Psychiatry. 2021;108:110187. doi:10.1016/j.pnpbp.2020.110187. PMID:33271210. URL: https://doi.org/10.1016/j.pnpbp.2020.110187. [DOI-VERIFIED 2026-07-17 ✓]</w:t>
      </w:r>
    </w:p>
    <w:p>
      <w:r>
        <w:rPr>
          <w:rFonts w:ascii="Malgun Gothic" w:hAnsi="Malgun Gothic" w:eastAsia="Malgun Gothic"/>
        </w:rPr>
        <w:t>[14] van der Burg KP, Cribb L, Firth J, et al. Nutrient and genetic biomarkers of nutraceutical treatment response in mood and psychotic disorders: a systematic review. Nutritional Neuroscience. 2021;24(4):279-295. doi:10.1080/1028415X.2019.1625222. PMID:31397223. URL: https://doi.org/10.1080/1028415X.2019.1625222. [DOI-VERIFIED 2026-07-17 ✓]</w:t>
      </w:r>
    </w:p>
    <w:p>
      <w:r>
        <w:rPr>
          <w:rFonts w:ascii="Malgun Gothic" w:hAnsi="Malgun Gothic" w:eastAsia="Malgun Gothic"/>
        </w:rPr>
        <w:t>[15] Aljumaah MR, Bhatia U, Roach J, et al. The gut microbiome, mild cognitive impairment, and probiotics: A randomized clinical trial in middle-aged and older adults. Clinical Nutrition. 2022;41(11):2565-2576. doi:10.1016/j.clnu.2022.09.012. PMID:36228569. URL: https://doi.org/10.1016/j.clnu.2022.09.012. [DOI-VERIFIED 2026-07-17 ✓]</w:t>
      </w:r>
    </w:p>
    <w:p>
      <w:r>
        <w:rPr>
          <w:rFonts w:ascii="Malgun Gothic" w:hAnsi="Malgun Gothic" w:eastAsia="Malgun Gothic"/>
        </w:rPr>
        <w:t>[16] Alli SR, Gorbovskaya I, Liu JCW, et al. The Gut Microbiome in Depression and Potential Benefit of Prebiotics, Probiotics and Synbiotics: A Systematic Review of Clinical Trials and Observational Studies. International Journal of Molecular Sciences. 2022;23(9):4494. doi:10.3390/ijms23094494. PMID:35562885. URL: https://doi.org/10.3390/ijms23094494. [DOI-VERIFIED 2026-07-17 ✓]</w:t>
      </w:r>
    </w:p>
    <w:p>
      <w:r>
        <w:rPr>
          <w:rFonts w:ascii="Malgun Gothic" w:hAnsi="Malgun Gothic" w:eastAsia="Malgun Gothic"/>
        </w:rPr>
        <w:t>[17] Barrio C, Arias-Sánchez S, Martín-Monzón I. The gut microbiota-brain axis, psychobiotics and its influence on brain and behaviour: A systematic review. Psychoneuroendocrinology. 2022;137:105640. doi:10.1016/j.psyneuen.2021.105640. PMID:34942539. URL: https://doi.org/10.1016/j.psyneuen.2021.105640. [DOI-VERIFIED 2026-07-17 ✓]</w:t>
      </w:r>
    </w:p>
    <w:p>
      <w:r>
        <w:rPr>
          <w:rFonts w:ascii="Malgun Gothic" w:hAnsi="Malgun Gothic" w:eastAsia="Malgun Gothic"/>
        </w:rPr>
        <w:t>[18] Góralczyk-Bińkowska A, Szmajda-Krygier D, Kozłowska E. The Microbiota-Gut-Brain Axis in Psychiatric Disorders. International Journal of Molecular Sciences. 2022;23(19):11245. doi:10.3390/ijms231911245. PMID:36232548. URL: https://doi.org/10.3390/ijms231911245. [DOI-VERIFIED 2026-07-17 ✓]</w:t>
      </w:r>
    </w:p>
    <w:p>
      <w:r>
        <w:rPr>
          <w:rFonts w:ascii="Malgun Gothic" w:hAnsi="Malgun Gothic" w:eastAsia="Malgun Gothic"/>
        </w:rPr>
        <w:t>[19] McGuinness AJ, Davis JA, Dawson SL, et al. A systematic review of gut microbiota composition in observational studies of major depressive disorder, bipolar disorder and schizophrenia. Molecular Psychiatry. 2022;27(4):1920-1935. doi:10.1038/s41380-022-01456-3. PMID:35194166. URL: https://doi.org/10.1038/s41380-022-01456-3. [DOI-VERIFIED 2026-07-17 ✓]</w:t>
      </w:r>
    </w:p>
    <w:p>
      <w:r>
        <w:rPr>
          <w:rFonts w:ascii="Malgun Gothic" w:hAnsi="Malgun Gothic" w:eastAsia="Malgun Gothic"/>
        </w:rPr>
        <w:t>[20] O'Riordan KJ, Collins MK, Moloney GM, et al. Short chain fatty acids: Microbial metabolites for gut-brain axis signalling. Molecular and Cellular Endocrinology. 2022;546:111572. doi:10.1016/j.mce.2022.111572. PMID:35066114. URL: https://doi.org/10.1016/j.mce.2022.111572. [DOI-VERIFIED 2026-07-17 ✓]</w:t>
      </w:r>
    </w:p>
    <w:p>
      <w:r>
        <w:rPr>
          <w:rFonts w:ascii="Malgun Gothic" w:hAnsi="Malgun Gothic" w:eastAsia="Malgun Gothic"/>
        </w:rPr>
        <w:t>[21] Srivastava RK, Lutz B, Ruiz de Azua I. The Microbiome and Gut Endocannabinoid System in the Regulation of Stress Responses and Metabolism. Frontiers in Cellular Neuroscience. 2022;16:867267. doi:10.3389/fncel.2022.867267. PMID:35634468. URL: https://doi.org/10.3389/fncel.2022.867267. [DOI-VERIFIED 2026-07-17 ✓]</w:t>
      </w:r>
    </w:p>
    <w:p>
      <w:r>
        <w:rPr>
          <w:rFonts w:ascii="Malgun Gothic" w:hAnsi="Malgun Gothic" w:eastAsia="Malgun Gothic"/>
        </w:rPr>
        <w:t>[22] Berding K, Bastiaanssen TFS, Moloney GM, et al. Feed your microbes to deal with stress: a psychobiotic diet impacts microbial stability and perceived stress in a healthy adult population. Molecular Psychiatry. 2023;28(2):601-610. doi:10.1038/s41380-022-01817-y. PMID:36289300. URL: https://doi.org/10.1038/s41380-022-01817-y. [DOI-VERIFIED 2026-07-17 ✓]</w:t>
      </w:r>
    </w:p>
    <w:p>
      <w:r>
        <w:rPr>
          <w:rFonts w:ascii="Malgun Gothic" w:hAnsi="Malgun Gothic" w:eastAsia="Malgun Gothic"/>
        </w:rPr>
        <w:t>[23] Hao W, Gan H, Wang L, et al. Polyphenols in edible herbal medicine: targeting gut-brain interactions in depression-associated neuroinflammation. Critical Reviews in Food Science and Nutrition. 2023;63(33):12207-12223. doi:10.1080/10408398.2022.2099808. PMID:35838146. URL: https://doi.org/10.1080/10408398.2022.2099808. [DOI-VERIFIED 2026-07-17 ✓]</w:t>
      </w:r>
    </w:p>
    <w:p>
      <w:r>
        <w:rPr>
          <w:rFonts w:ascii="Malgun Gothic" w:hAnsi="Malgun Gothic" w:eastAsia="Malgun Gothic"/>
        </w:rPr>
        <w:t>[24] Ju S, Shin Y, Han S, et al. The Gut-Brain Axis in Schizophrenia: The Implications of the Gut Microbiome and SCFA Production. Nutrients. 2023;15(20):4391. doi:10.3390/nu15204391. PMID:37892465. URL: https://doi.org/10.3390/nu15204391. [DOI-VERIFIED 2026-07-17 ✓]</w:t>
      </w:r>
    </w:p>
    <w:p>
      <w:r>
        <w:rPr>
          <w:rFonts w:ascii="Malgun Gothic" w:hAnsi="Malgun Gothic" w:eastAsia="Malgun Gothic"/>
        </w:rPr>
        <w:t>[25] Reyes-Martínez S, Segura-Real L, Gómez-García AP, et al. Neuroinflammation, Microbiota-Gut-Brain Axis, and Depression: The Vicious Circle. Journal of Integrative Neuroscience. 2023;22(3):65. doi:10.31083/j.jin2203065. PMID:37258450. URL: https://doi.org/10.31083/j.jin2203065. [DOI-VERIFIED 2026-07-17 ✓]</w:t>
      </w:r>
    </w:p>
    <w:p>
      <w:r>
        <w:rPr>
          <w:rFonts w:ascii="Malgun Gothic" w:hAnsi="Malgun Gothic" w:eastAsia="Malgun Gothic"/>
        </w:rPr>
        <w:t>[26] Balasubramanian R, Schneider E, Gunnigle E, et al.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[27] Cocean AM, Vodnar DC. Exploring the gut-brain Axis: Potential therapeutic impact of Psychobiotics on mental health. Progress in Neuro-Psychopharmacology &amp; Biological Psychiatry. 2024;134:111073. doi:10.1016/j.pnpbp.2024.111073. PMID:38914414. URL: https://doi.org/10.1016/j.pnpbp.2024.111073. [DOI-VERIFIED 2026-07-17 ✓]</w:t>
      </w:r>
    </w:p>
    <w:p>
      <w:r>
        <w:rPr>
          <w:rFonts w:ascii="Malgun Gothic" w:hAnsi="Malgun Gothic" w:eastAsia="Malgun Gothic"/>
        </w:rPr>
        <w:t>[28] Kalisch R, Russo SJ, Müller MB. Neurobiology and systems biology of stress resilience. Physiological Reviews. 2024;104(3):1205-1263. doi:10.1152/physrev.00042.2023. PMID:38483288. URL: https://doi.org/10.1152/physrev.00042.2023. [DOI-VERIFIED 2026-07-17 ✓]</w:t>
      </w:r>
    </w:p>
    <w:p>
      <w:r>
        <w:rPr>
          <w:rFonts w:ascii="Malgun Gothic" w:hAnsi="Malgun Gothic" w:eastAsia="Malgun Gothic"/>
        </w:rPr>
        <w:t>[29] Kim J, Jo Y, Lim G, et al. A microbiota-derived metabolite, 3-phenyllactic acid, prolongs healthspan by enhancing mitochondrial function and stress resilience via SKN-1/ATFS-1 in C. elegans. Nature Communications. 2024;15(1):10773. doi:10.1038/s41467-024-55015-1. PMID:39737960. URL: https://doi.org/10.1038/s41467-024-55015-1. [DOI-VERIFIED 2026-07-17 ✓]</w:t>
      </w:r>
    </w:p>
    <w:p>
      <w:r>
        <w:rPr>
          <w:rFonts w:ascii="Malgun Gothic" w:hAnsi="Malgun Gothic" w:eastAsia="Malgun Gothic"/>
        </w:rPr>
        <w:t>[30] Mincic AM, Antal M, Filip L, et al. Modulation of gut microbiome in the treatment of neurodegenerative diseases: A systematic review. Clinical Nutrition. 2024;43(7):1832-1849. doi:10.1016/j.clnu.2024.05.036. PMID:38878554. URL: https://doi.org/10.1016/j.clnu.2024.05.036. [DOI-VERIFIED 2026-07-17 ✓]</w:t>
      </w:r>
    </w:p>
    <w:p>
      <w:r>
        <w:rPr>
          <w:rFonts w:ascii="Malgun Gothic" w:hAnsi="Malgun Gothic" w:eastAsia="Malgun Gothic"/>
        </w:rPr>
        <w:t>[31] Ni Lochlainn M, Bowyer RCE, Moll JM, et al. Effect of gut microbiome modulation on muscle function and cognition: the PROMOTe randomised controlled trial. Nature Communications. 2024;15(1):1859. doi:10.1038/s41467-024-46116-y. PMID:38424099. URL: https://doi.org/10.1038/s41467-024-46116-y. [DOI-VERIFIED 2026-07-17 ✓]</w:t>
      </w:r>
    </w:p>
    <w:p>
      <w:r>
        <w:rPr>
          <w:rFonts w:ascii="Malgun Gothic" w:hAnsi="Malgun Gothic" w:eastAsia="Malgun Gothic"/>
        </w:rPr>
        <w:t>[32] Ribera C, Sánchez-Ortí JV, Clarke G, et al. Probiotic, prebiotic, synbiotic and fermented food supplementation in psychiatric disorders: A systematic review of clinical trials. Neuroscience and Biobehavioral Reviews. 2024;158:105561. doi:10.1016/j.neubiorev.2024.105561. PMID:38280441. URL: https://doi.org/10.1016/j.neubiorev.2024.105561. [DOI-VERIFIED 2026-07-17 ✓]</w:t>
      </w:r>
    </w:p>
    <w:p>
      <w:r>
        <w:rPr>
          <w:rFonts w:ascii="Malgun Gothic" w:hAnsi="Malgun Gothic" w:eastAsia="Malgun Gothic"/>
        </w:rPr>
        <w:t>[33] Schneider E, O'Riordan KJ, Clarke G, et al.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[34]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 https://doi.org/10.1111/cns.14519. [DOI-VERIFIED 2026-07-17 ✓]</w:t>
      </w:r>
    </w:p>
    <w:p>
      <w:r>
        <w:rPr>
          <w:rFonts w:ascii="Malgun Gothic" w:hAnsi="Malgun Gothic" w:eastAsia="Malgun Gothic"/>
        </w:rPr>
        <w:t>[35] Toader C, Dobrin N, Costea D, et al. Mind, Mood and Microbiota-Gut-Brain Axis in Psychiatric Disorders. International Journal of Molecular Sciences. 2024;25(6):3340. doi:10.3390/ijms25063340. PMID:38542314. URL: https://doi.org/10.3390/ijms25063340. [DOI-VERIFIED 2026-07-17 ✓]</w:t>
      </w:r>
    </w:p>
    <w:p>
      <w:r>
        <w:rPr>
          <w:rFonts w:ascii="Malgun Gothic" w:hAnsi="Malgun Gothic" w:eastAsia="Malgun Gothic"/>
        </w:rPr>
        <w:t>[36] Werneck AO, Steele EM, Delpino FM, et al. Adherence to the ultra-processed dietary pattern and risk of depressive outcomes: Findings from the NutriNet Brasil cohort study and an updated systematic review and meta-analysis. Clinical Nutrition. 2024;43(5):1190-1199. doi:10.1016/j.clnu.2024.03.028. PMID:38613906. URL: https://doi.org/10.1016/j.clnu.2024.03.028. [DOI-VERIFIED 2026-07-17 ✓]</w:t>
      </w:r>
    </w:p>
    <w:p>
      <w:r>
        <w:rPr>
          <w:rFonts w:ascii="Malgun Gothic" w:hAnsi="Malgun Gothic" w:eastAsia="Malgun Gothic"/>
        </w:rPr>
        <w:t>[37] van Soest AP, Beers S, van de Rest O, et al. The Mediterranean-Dietary Approaches to Stop Hypertension Intervention for Neurodegenerative Delay (MIND) Diet for the Aging Brain: A Systematic Review. Advances in Nutrition. 2024;15(3):100184. doi:10.1016/j.advnut.2024.100184. PMID:38311314. URL: https://doi.org/10.1016/j.advnut.2024.100184. [DOI-VERIFIED 2026-07-17 ✓]</w:t>
      </w:r>
    </w:p>
    <w:p>
      <w:r>
        <w:rPr>
          <w:rFonts w:ascii="Malgun Gothic" w:hAnsi="Malgun Gothic" w:eastAsia="Malgun Gothic"/>
        </w:rPr>
        <w:t>[38] Beckner ME, Fagnant HS, Niro PJ, et al. Effects of fermentable fiber and polyphenol supplementation on mood and cognition in adults during hypobaric hypoxia exposure. Physiological Reports. 2025;13(17):e70541. doi:10.14814/phy2.70541. PMID:40930836. URL: https://doi.org/10.14814/phy2.70541. [DOI-VERIFIED 2026-07-17 ✓]</w:t>
      </w:r>
    </w:p>
    <w:p>
      <w:r>
        <w:rPr>
          <w:rFonts w:ascii="Malgun Gothic" w:hAnsi="Malgun Gothic" w:eastAsia="Malgun Gothic"/>
        </w:rPr>
        <w:t>[39] Bizzozero-Peroni B, Martínez-Vizcaíno V, Fernández-Rodríguez R, et al. The impact of the Mediterranean diet on alleviating depressive symptoms in adults: a systematic review and meta-analysis of randomized controlled trials. Nutrition Reviews. 2025;83(1):29-39. doi:10.1093/nutrit/nuad176. PMID:38219230. URL: https://doi.org/10.1093/nutrit/nuad176. [DOI-VERIFIED 2026-07-17 ✓]</w:t>
      </w:r>
    </w:p>
    <w:p>
      <w:r>
        <w:rPr>
          <w:rFonts w:ascii="Malgun Gothic" w:hAnsi="Malgun Gothic" w:eastAsia="Malgun Gothic"/>
        </w:rPr>
        <w:t>[40] Camprodon-Boadas P, Gil-Dominguez A, De la Serna E, et al. Mediterranean Diet and Mental Health in Children and Adolescents: A Systematic Review. Nutrition Reviews. 2025;83(2):e343-e355. doi:10.1093/nutrit/nuae053. PMID:38758659. URL: https://doi.org/10.1093/nutrit/nuae053.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종장 종합 에세이 (9개 절 · 원료별 15섹션 템플릿 미적용) · Part V</w:t>
      </w:r>
    </w:p>
    <w:p>
      <w:pPr>
        <w:pStyle w:val="ListBullet"/>
      </w:pPr>
      <w:r/>
      <w:r>
        <w:rPr>
          <w:rFonts w:ascii="Malgun Gothic" w:hAnsi="Malgun Gothic" w:eastAsia="Malgun Gothic"/>
          <w:b/>
        </w:rPr>
        <w:t>인용 문헌 총계:</w:t>
      </w:r>
      <w:r>
        <w:rPr>
          <w:rFonts w:ascii="Malgun Gothic" w:hAnsi="Malgun Gothic" w:eastAsia="Malgun Gothic"/>
        </w:rPr>
        <w:t xml:space="preserve"> 40건 · 번호 [1]–[40] 연속 · 모두 </w:t>
      </w:r>
      <w:r>
        <w:rPr>
          <w:rFonts w:ascii="Malgun Gothic" w:hAnsi="Malgun Gothic" w:eastAsia="Malgun Gothic"/>
        </w:rPr>
        <w:t>references/ch15.bib</w:t>
      </w:r>
      <w:r>
        <w:rPr>
          <w:rFonts w:ascii="Malgun Gothic" w:hAnsi="Malgun Gothic" w:eastAsia="Malgun Gothic"/>
        </w:rPr>
        <w:t>(PubMed 실측 수집) 유래 · [DOI-VERIFIED 2026-07-17 ✓] 40/40 (검증률 100%)</w:t>
      </w:r>
    </w:p>
    <w:p>
      <w:pPr>
        <w:pStyle w:val="ListBullet"/>
      </w:pPr>
      <w:r/>
      <w:r>
        <w:rPr>
          <w:rFonts w:ascii="Malgun Gothic" w:hAnsi="Malgun Gothic" w:eastAsia="Malgun Gothic"/>
          <w:b/>
        </w:rPr>
        <w:t>핵심 서사:</w:t>
      </w:r>
      <w:r>
        <w:rPr>
          <w:rFonts w:ascii="Malgun Gothic" w:hAnsi="Malgun Gothic" w:eastAsia="Malgun Gothic"/>
        </w:rPr>
        <w:t xml:space="preserve"> 통합 — 열두 원료를 하나의 계로 묶는 설계 철학(다표적 장-뇌 조율) · 시너지 매트릭스 · Cryan 경로 완결 매핑 · 근거의 신중한 태도 · 전통 복합처방↔현대 포뮬러 · 정밀 영양정신의학 미래 · 수미상관(이순신).</w:t>
      </w:r>
    </w:p>
    <w:p>
      <w:pPr>
        <w:pStyle w:val="ListBullet"/>
      </w:pPr>
      <w:r/>
      <w:r>
        <w:rPr>
          <w:rFonts w:ascii="Malgun Gothic" w:hAnsi="Malgun Gothic" w:eastAsia="Malgun Gothic"/>
          <w:b/>
        </w:rPr>
        <w:t>정직성 서사:</w:t>
      </w:r>
      <w:r>
        <w:rPr>
          <w:rFonts w:ascii="Malgun Gothic" w:hAnsi="Malgun Gothic" w:eastAsia="Malgun Gothic"/>
        </w:rPr>
        <w:t xml:space="preserve"> 분야 종합들의 신중함([2][9][19][32])과 유익 신호([12][22])를 균형 서술 · 개별 원료 근거≠포뮬러 근거의 간극 명시 · "일반식품·비치료" 경계 재확인.</w:t>
      </w:r>
    </w:p>
    <w:p>
      <w:pPr>
        <w:pStyle w:val="ListBullet"/>
      </w:pPr>
      <w:r/>
      <w:r>
        <w:rPr>
          <w:rFonts w:ascii="Malgun Gothic" w:hAnsi="Malgun Gothic" w:eastAsia="Malgun Gothic"/>
          <w:b/>
        </w:rPr>
        <w:t>[저자 확인] 항목(할루시네이션 방지):</w:t>
      </w:r>
      <w:r>
        <w:rPr>
          <w:rFonts w:ascii="Malgun Gothic" w:hAnsi="Malgun Gothic" w:eastAsia="Malgun Gothic"/>
        </w:rPr>
        <w:t xml:space="preserve"> 8차 시제품 진화 이력·17개월 최적화(§3), 임상 프로토콜 A~D·글로벌 확장·자매 브랜드(§7)는 저자 1차 자료 필요 — 임의 수치·계획 미기재.</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"관련성이 보고되었다"·"지원 가능성" 한정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40/40 DOI-VERIFIED) → chapter-editor(단계 ④, 용어·인용·톤 점검) 완료 · 저자(최성화 교수) 최종 승인 대기</w:t>
      </w:r>
    </w:p>
    <w:p>
      <w:pPr>
        <w:pStyle w:val="ListBullet"/>
      </w:pPr>
      <w:r/>
      <w:r>
        <w:rPr>
          <w:rFonts w:ascii="Malgun Gothic" w:hAnsi="Malgun Gothic" w:eastAsia="Malgun Gothic"/>
          <w:b/>
        </w:rPr>
        <w:t>미결(저자 확인 필요):</w:t>
      </w:r>
      <w:r>
        <w:rPr>
          <w:rFonts w:ascii="Malgun Gothic" w:hAnsi="Malgun Gothic" w:eastAsia="Malgun Gothic"/>
        </w:rPr>
        <w:t xml:space="preserve"> §3·§7 [저자 확인] 항목(시제품 이력·임상 프로토콜·글로벌·자매 브랜드) 1차 자료 보강 · 종장은 §9.3 규제 URL 없음(종합 챕터)</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[1]–[40] 연속(결번 없음)</w:t>
      </w:r>
    </w:p>
    <w:p>
      <w:r>
        <w:br w:type="page"/>
      </w:r>
    </w:p>
    <w:p>
      <w:pPr>
        <w:pStyle w:val="Heading1"/>
      </w:pPr>
      <w:r/>
      <w:r>
        <w:rPr>
          <w:rFonts w:ascii="Malgun Gothic" w:hAnsi="Malgun Gothic" w:eastAsia="Malgun Gothic"/>
        </w:rPr>
        <w:t>부록 A · 조선·전통 사료 원전 검증 프레임워크</w:t>
      </w:r>
    </w:p>
    <w:p>
      <w:r>
        <w:rPr>
          <w:rFonts w:ascii="Malgun Gothic" w:hAnsi="Malgun Gothic" w:eastAsia="Malgun Gothic"/>
        </w:rPr>
        <w:t>작성: chapter 파이프라인 종합 (Claude Opus 4.8) · 2026-07-17</w:t>
      </w:r>
    </w:p>
    <w:p>
      <w:r>
        <w:rPr>
          <w:rFonts w:ascii="Malgun Gothic" w:hAnsi="Malgun Gothic" w:eastAsia="Malgun Gothic"/>
        </w:rPr>
        <w:t>대상: 최성화 교수 · historical-verifier 패스</w:t>
      </w:r>
    </w:p>
    <w:p>
      <w:r>
        <w:rPr>
          <w:rFonts w:ascii="Malgun Gothic" w:hAnsi="Malgun Gothic" w:eastAsia="Malgun Gothic"/>
        </w:rPr>
        <w:t xml:space="preserve">상태: </w:t>
      </w:r>
      <w:r>
        <w:rPr>
          <w:rFonts w:ascii="Malgun Gothic" w:hAnsi="Malgun Gothic" w:eastAsia="Malgun Gothic"/>
          <w:b/>
        </w:rPr>
        <w:t>historical-verifier 패스 실행 완료(2026-07-17) — 서지 사실 [확립] 확인 · 원문(편명·일자·한자·page)은 [미완, 수동 대조]</w:t>
      </w:r>
    </w:p>
    <w:p>
      <w:pPr>
        <w:pStyle w:val="IntenseQuote"/>
      </w:pPr>
      <w:r/>
      <w:r>
        <w:rPr>
          <w:rFonts w:ascii="Malgun Gothic" w:hAnsi="Malgun Gothic" w:eastAsia="Malgun Gothic"/>
          <w:b/>
        </w:rPr>
        <w:t>패스 결과 요약(2026-07-17).</w:t>
      </w:r>
      <w:r>
        <w:rPr>
          <w:rFonts w:ascii="Malgun Gothic" w:hAnsi="Malgun Gothic" w:eastAsia="Malgun Gothic"/>
        </w:rPr>
        <w:t xml:space="preserve"> </w:t>
      </w:r>
      <w:r>
        <w:rPr>
          <w:rFonts w:ascii="Malgun Gothic" w:hAnsi="Malgun Gothic" w:eastAsia="Malgun Gothic"/>
        </w:rPr>
        <w:t>[H] 태그 인용 0건</w:t>
      </w:r>
      <w:r>
        <w:rPr>
          <w:rFonts w:ascii="Malgun Gothic" w:hAnsi="Malgun Gothic" w:eastAsia="Malgun Gothic"/>
        </w:rPr>
        <w:t xml:space="preserve">(사료 최소화 방침 준수) · 소설/드라마/위키 오인용 0건 · 국가 DB 접근성 확인(한국고전번역원 db.itkc.or.kr 실재 확인, KTKP·현충사는 자동 접근 차단→수동). 배경 사실은 서지 수준에서 [확립]으로 확인했고, 원문은 지어내지 않았다. 상세: </w:t>
      </w:r>
      <w:r>
        <w:rPr>
          <w:rFonts w:ascii="Malgun Gothic" w:hAnsi="Malgun Gothic" w:eastAsia="Malgun Gothic"/>
        </w:rPr>
        <w:t>references/historical-verification-2026-07-17.md</w:t>
      </w:r>
      <w:r>
        <w:rPr>
          <w:rFonts w:ascii="Malgun Gothic" w:hAnsi="Malgun Gothic" w:eastAsia="Malgun Gothic"/>
        </w:rPr>
        <w:t>. 아래 각 항목의 상태를 [확립]/[원문 미완]으로 표기한다.</w:t>
      </w:r>
    </w:p>
    <w:p>
      <w:pPr>
        <w:pStyle w:val="IntenseQuote"/>
      </w:pPr>
      <w:r/>
      <w:r>
        <w:rPr>
          <w:rFonts w:ascii="Malgun Gothic" w:hAnsi="Malgun Gothic" w:eastAsia="Malgun Gothic"/>
          <w:b/>
        </w:rPr>
        <w:t>중요 · 할루시네이션 방지 원칙.</w:t>
      </w:r>
      <w:r>
        <w:rPr>
          <w:rFonts w:ascii="Malgun Gothic" w:hAnsi="Malgun Gothic" w:eastAsia="Malgun Gothic"/>
        </w:rPr>
        <w:t xml:space="preserve"> 본 부록은 조선·전통 사료의 </w:t>
      </w:r>
      <w:r>
        <w:rPr>
          <w:rFonts w:ascii="Malgun Gothic" w:hAnsi="Malgun Gothic" w:eastAsia="Malgun Gothic"/>
          <w:b/>
        </w:rPr>
        <w:t>원문·편명·권차·페이지를 임의로 생성하지 않는다.</w:t>
      </w:r>
      <w:r>
        <w:rPr>
          <w:rFonts w:ascii="Malgun Gothic" w:hAnsi="Malgun Gothic" w:eastAsia="Malgun Gothic"/>
        </w:rPr>
        <w:t xml:space="preserve"> 본문(제1~15장)은 사료 최소화 방침에 따라 전통 문헌을 </w:t>
      </w:r>
      <w:r>
        <w:rPr>
          <w:rFonts w:ascii="Malgun Gothic" w:hAnsi="Malgun Gothic" w:eastAsia="Malgun Gothic"/>
          <w:b/>
        </w:rPr>
        <w:t>배경 사실로만</w:t>
      </w:r>
      <w:r>
        <w:rPr>
          <w:rFonts w:ascii="Malgun Gothic" w:hAnsi="Malgun Gothic" w:eastAsia="Malgun Gothic"/>
        </w:rPr>
        <w:t xml:space="preserve"> 서술했고, 특정 구절의 확정 인용은 하지 않았다. 본 부록은 그 확정 인용이 필요할 경우 </w:t>
      </w:r>
      <w:r>
        <w:rPr>
          <w:rFonts w:ascii="Malgun Gothic" w:hAnsi="Malgun Gothic" w:eastAsia="Malgun Gothic"/>
          <w:b/>
        </w:rPr>
        <w:t>무엇을·어디서·어떻게 검증할지</w:t>
      </w:r>
      <w:r>
        <w:rPr>
          <w:rFonts w:ascii="Malgun Gothic" w:hAnsi="Malgun Gothic" w:eastAsia="Malgun Gothic"/>
        </w:rPr>
        <w:t>를 정리한 워크리스트다. 실제 원문 발췌·번역·서지사항은 아래 국가 DB 대조를 거쳐 저자 또는 historical-verifier 스킬이 확정한 뒤 이 자리에 채운다.</w:t>
      </w:r>
    </w:p>
    <w:p>
      <w:pPr>
        <w:pStyle w:val="Heading2"/>
      </w:pPr>
      <w:r/>
      <w:r>
        <w:rPr>
          <w:rFonts w:ascii="Malgun Gothic" w:hAnsi="Malgun Gothic" w:eastAsia="Malgun Gothic"/>
        </w:rPr>
        <w:t>A.0 검증 프로토콜 (historical-verifier)</w:t>
      </w:r>
    </w:p>
    <w:p>
      <w:pPr>
        <w:pStyle w:val="ListNumber"/>
      </w:pPr>
      <w:r/>
      <w:r>
        <w:rPr>
          <w:rFonts w:ascii="Malgun Gothic" w:hAnsi="Malgun Gothic" w:eastAsia="Malgun Gothic"/>
          <w:b/>
        </w:rPr>
        <w:t>원전 대조 DB</w:t>
      </w:r>
    </w:p>
    <w:p>
      <w:pPr>
        <w:pStyle w:val="ListBullet"/>
      </w:pPr>
      <w:r/>
      <w:r>
        <w:rPr>
          <w:rFonts w:ascii="Malgun Gothic" w:hAnsi="Malgun Gothic" w:eastAsia="Malgun Gothic"/>
        </w:rPr>
        <w:t>국사편찬위원회 조선왕조실록: https://sillok.history.go.kr/</w:t>
      </w:r>
    </w:p>
    <w:p>
      <w:pPr>
        <w:pStyle w:val="ListBullet"/>
      </w:pPr>
      <w:r/>
      <w:r>
        <w:rPr>
          <w:rFonts w:ascii="Malgun Gothic" w:hAnsi="Malgun Gothic" w:eastAsia="Malgun Gothic"/>
        </w:rPr>
        <w:t>국사편찬위원회 승정원일기: https://sjw.history.go.kr/</w:t>
      </w:r>
    </w:p>
    <w:p>
      <w:pPr>
        <w:pStyle w:val="ListBullet"/>
      </w:pPr>
      <w:r/>
      <w:r>
        <w:rPr>
          <w:rFonts w:ascii="Malgun Gothic" w:hAnsi="Malgun Gothic" w:eastAsia="Malgun Gothic"/>
        </w:rPr>
        <w:t>규장각한국학연구원: https://kyu.snu.ac.kr/</w:t>
      </w:r>
    </w:p>
    <w:p>
      <w:pPr>
        <w:pStyle w:val="ListBullet"/>
      </w:pPr>
      <w:r/>
      <w:r>
        <w:rPr>
          <w:rFonts w:ascii="Malgun Gothic" w:hAnsi="Malgun Gothic" w:eastAsia="Malgun Gothic"/>
        </w:rPr>
        <w:t>한국한의학연구원 한의학고전DB(KTKP): https://mediclassics.kr/</w:t>
      </w:r>
    </w:p>
    <w:p>
      <w:pPr>
        <w:pStyle w:val="ListBullet"/>
      </w:pPr>
      <w:r/>
      <w:r>
        <w:rPr>
          <w:rFonts w:ascii="Malgun Gothic" w:hAnsi="Malgun Gothic" w:eastAsia="Malgun Gothic"/>
        </w:rPr>
        <w:t>국립현충사(이순신·난중일기): https://hcs.chunghyo.go.kr/ · 문화재청 난중일기(유네스코 세계기록유산)</w:t>
      </w:r>
    </w:p>
    <w:p>
      <w:pPr>
        <w:pStyle w:val="ListNumber"/>
      </w:pPr>
      <w:r/>
      <w:r>
        <w:rPr>
          <w:rFonts w:ascii="Malgun Gothic" w:hAnsi="Malgun Gothic" w:eastAsia="Malgun Gothic"/>
          <w:b/>
        </w:rPr>
        <w:t>배제 원칙</w:t>
      </w:r>
      <w:r>
        <w:rPr>
          <w:rFonts w:ascii="Malgun Gothic" w:hAnsi="Malgun Gothic" w:eastAsia="Malgun Gothic"/>
        </w:rPr>
        <w:t xml:space="preserve"> — 소설·드라마(예: KBS '불멸의 이순신')·2차 각색은 인용 절대 금지. 확인 불가 사료는 확정 인용하지 않고 </w:t>
      </w:r>
      <w:r>
        <w:rPr>
          <w:rFonts w:ascii="Malgun Gothic" w:hAnsi="Malgun Gothic" w:eastAsia="Malgun Gothic"/>
        </w:rPr>
        <w:t>[원문 미확정]</w:t>
      </w:r>
      <w:r>
        <w:rPr>
          <w:rFonts w:ascii="Malgun Gothic" w:hAnsi="Malgun Gothic" w:eastAsia="Malgun Gothic"/>
        </w:rPr>
        <w:t>으로 표시.</w:t>
      </w:r>
    </w:p>
    <w:p>
      <w:pPr>
        <w:pStyle w:val="ListNumber"/>
      </w:pPr>
      <w:r/>
      <w:r>
        <w:rPr>
          <w:rFonts w:ascii="Malgun Gothic" w:hAnsi="Malgun Gothic" w:eastAsia="Malgun Gothic"/>
          <w:b/>
        </w:rPr>
        <w:t>인용 형식</w:t>
      </w:r>
      <w:r>
        <w:rPr>
          <w:rFonts w:ascii="Malgun Gothic" w:hAnsi="Malgun Gothic" w:eastAsia="Malgun Gothic"/>
        </w:rPr>
        <w:t xml:space="preserve"> (확정 시) — </w:t>
      </w:r>
      <w:r>
        <w:rPr>
          <w:rFonts w:ascii="Malgun Gothic" w:hAnsi="Malgun Gothic" w:eastAsia="Malgun Gothic"/>
        </w:rPr>
        <w:t>[H{n}] 저자. 서명. 편명·권명. 연도. 페이지(국역본 기준). 소장처/DB. URL. [HISTORICAL-VERIFIED YYYY-MM-DD]</w:t>
      </w:r>
    </w:p>
    <w:p>
      <w:pPr>
        <w:pStyle w:val="ListNumber"/>
      </w:pPr>
      <w:r/>
      <w:r>
        <w:rPr>
          <w:rFonts w:ascii="Malgun Gothic" w:hAnsi="Malgun Gothic" w:eastAsia="Malgun Gothic"/>
          <w:b/>
        </w:rPr>
        <w:t>태그 상태</w:t>
      </w:r>
      <w:r>
        <w:rPr>
          <w:rFonts w:ascii="Malgun Gothic" w:hAnsi="Malgun Gothic" w:eastAsia="Malgun Gothic"/>
        </w:rPr>
        <w:t xml:space="preserve"> — 현재 전 항목 </w:t>
      </w:r>
      <w:r>
        <w:rPr>
          <w:rFonts w:ascii="Malgun Gothic" w:hAnsi="Malgun Gothic" w:eastAsia="Malgun Gothic"/>
        </w:rPr>
        <w:t>[PENDING-HISTORICAL-VERIFY]</w:t>
      </w:r>
      <w:r>
        <w:rPr>
          <w:rFonts w:ascii="Malgun Gothic" w:hAnsi="Malgun Gothic" w:eastAsia="Malgun Gothic"/>
        </w:rPr>
        <w:t>. 본문에 확정 인용을 삽입하려면 저자 지시 후 패스 실행.</w:t>
      </w:r>
    </w:p>
    <w:p>
      <w:pPr>
        <w:pBdr>
          <w:bottom w:val="single" w:sz="6" w:space="1" w:color="999999"/>
        </w:pBdr>
      </w:pPr>
    </w:p>
    <w:p>
      <w:pPr>
        <w:pStyle w:val="Heading2"/>
      </w:pPr>
      <w:r/>
      <w:r>
        <w:rPr>
          <w:rFonts w:ascii="Malgun Gothic" w:hAnsi="Malgun Gothic" w:eastAsia="Malgun Gothic"/>
        </w:rPr>
        <w:t>A.1 제2장 · 조선시대 — 이순신과 사군자탕</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rPr>
              <w:t>#</w:t>
            </w:r>
          </w:p>
        </w:tc>
        <w:tc>
          <w:tcPr>
            <w:tcW w:type="dxa" w:w="1728"/>
          </w:tcPr>
          <w:p>
            <w:r>
              <w:rPr>
                <w:rFonts w:ascii="Malgun Gothic" w:hAnsi="Malgun Gothic" w:eastAsia="Malgun Gothic"/>
                <w:b/>
              </w:rPr>
              <w:t>사료</w:t>
            </w:r>
          </w:p>
        </w:tc>
        <w:tc>
          <w:tcPr>
            <w:tcW w:type="dxa" w:w="1728"/>
          </w:tcPr>
          <w:p>
            <w:r>
              <w:rPr>
                <w:rFonts w:ascii="Malgun Gothic" w:hAnsi="Malgun Gothic" w:eastAsia="Malgun Gothic"/>
                <w:b/>
              </w:rPr>
              <w:t>본문 서술(현재)</w:t>
            </w:r>
          </w:p>
        </w:tc>
        <w:tc>
          <w:tcPr>
            <w:tcW w:type="dxa" w:w="1728"/>
          </w:tcPr>
          <w:p>
            <w:r>
              <w:rPr>
                <w:rFonts w:ascii="Malgun Gothic" w:hAnsi="Malgun Gothic" w:eastAsia="Malgun Gothic"/>
                <w:b/>
              </w:rPr>
              <w:t>확정 인용 시 검증 대상</w:t>
            </w:r>
          </w:p>
        </w:tc>
        <w:tc>
          <w:tcPr>
            <w:tcW w:type="dxa" w:w="1728"/>
          </w:tcPr>
          <w:p>
            <w:r>
              <w:rPr>
                <w:rFonts w:ascii="Malgun Gothic" w:hAnsi="Malgun Gothic" w:eastAsia="Malgun Gothic"/>
                <w:b/>
              </w:rPr>
              <w:t>대조 DB</w:t>
            </w:r>
          </w:p>
        </w:tc>
      </w:tr>
      <w:tr>
        <w:tc>
          <w:tcPr>
            <w:tcW w:type="dxa" w:w="1728"/>
          </w:tcPr>
          <w:p>
            <w:r>
              <w:rPr>
                <w:rFonts w:ascii="Malgun Gothic" w:hAnsi="Malgun Gothic" w:eastAsia="Malgun Gothic"/>
              </w:rPr>
              <w:t>A2-1</w:t>
            </w:r>
          </w:p>
        </w:tc>
        <w:tc>
          <w:tcPr>
            <w:tcW w:type="dxa" w:w="1728"/>
          </w:tcPr>
          <w:p>
            <w:r>
              <w:rPr>
                <w:rFonts w:ascii="Malgun Gothic" w:hAnsi="Malgun Gothic" w:eastAsia="Malgun Gothic"/>
              </w:rPr>
              <w:t>『난중일기(亂中日記)』</w:t>
            </w:r>
          </w:p>
        </w:tc>
        <w:tc>
          <w:tcPr>
            <w:tcW w:type="dxa" w:w="1728"/>
          </w:tcPr>
          <w:p>
            <w:r>
              <w:rPr>
                <w:rFonts w:ascii="Malgun Gothic" w:hAnsi="Malgun Gothic" w:eastAsia="Malgun Gothic"/>
              </w:rPr>
              <w:t>이순신의 극한 스트레스·심신 상태를 배경 서술</w:t>
            </w:r>
          </w:p>
        </w:tc>
        <w:tc>
          <w:tcPr>
            <w:tcW w:type="dxa" w:w="1728"/>
          </w:tcPr>
          <w:p>
            <w:r>
              <w:rPr>
                <w:rFonts w:ascii="Malgun Gothic" w:hAnsi="Malgun Gothic" w:eastAsia="Malgun Gothic"/>
              </w:rPr>
              <w:t>구체 병증 기록(복통·불면·토사 등) 일자·원문·국역</w:t>
            </w:r>
          </w:p>
        </w:tc>
        <w:tc>
          <w:tcPr>
            <w:tcW w:type="dxa" w:w="1728"/>
          </w:tcPr>
          <w:p>
            <w:r>
              <w:rPr>
                <w:rFonts w:ascii="Malgun Gothic" w:hAnsi="Malgun Gothic" w:eastAsia="Malgun Gothic"/>
              </w:rPr>
              <w:t>국립현충사·문화재청·국편</w:t>
            </w:r>
          </w:p>
        </w:tc>
      </w:tr>
      <w:tr>
        <w:tc>
          <w:tcPr>
            <w:tcW w:type="dxa" w:w="1728"/>
          </w:tcPr>
          <w:p>
            <w:r>
              <w:rPr>
                <w:rFonts w:ascii="Malgun Gothic" w:hAnsi="Malgun Gothic" w:eastAsia="Malgun Gothic"/>
              </w:rPr>
              <w:t>A2-2</w:t>
            </w:r>
          </w:p>
        </w:tc>
        <w:tc>
          <w:tcPr>
            <w:tcW w:type="dxa" w:w="1728"/>
          </w:tcPr>
          <w:p>
            <w:r>
              <w:rPr>
                <w:rFonts w:ascii="Malgun Gothic" w:hAnsi="Malgun Gothic" w:eastAsia="Malgun Gothic"/>
              </w:rPr>
              <w:t>『조선왕조실록』</w:t>
            </w:r>
          </w:p>
        </w:tc>
        <w:tc>
          <w:tcPr>
            <w:tcW w:type="dxa" w:w="1728"/>
          </w:tcPr>
          <w:p>
            <w:r>
              <w:rPr>
                <w:rFonts w:ascii="Malgun Gothic" w:hAnsi="Malgun Gothic" w:eastAsia="Malgun Gothic"/>
              </w:rPr>
              <w:t>전란기 배경 맥락</w:t>
            </w:r>
          </w:p>
        </w:tc>
        <w:tc>
          <w:tcPr>
            <w:tcW w:type="dxa" w:w="1728"/>
          </w:tcPr>
          <w:p>
            <w:r>
              <w:rPr>
                <w:rFonts w:ascii="Malgun Gothic" w:hAnsi="Malgun Gothic" w:eastAsia="Malgun Gothic"/>
              </w:rPr>
              <w:t>관련 인물·사건 기사(확정 인용 시)</w:t>
            </w:r>
          </w:p>
        </w:tc>
        <w:tc>
          <w:tcPr>
            <w:tcW w:type="dxa" w:w="1728"/>
          </w:tcPr>
          <w:p>
            <w:r>
              <w:rPr>
                <w:rFonts w:ascii="Malgun Gothic" w:hAnsi="Malgun Gothic" w:eastAsia="Malgun Gothic"/>
              </w:rPr>
              <w:t>sillok.history.go.kr</w:t>
            </w:r>
          </w:p>
        </w:tc>
      </w:tr>
      <w:tr>
        <w:tc>
          <w:tcPr>
            <w:tcW w:type="dxa" w:w="1728"/>
          </w:tcPr>
          <w:p>
            <w:r>
              <w:rPr>
                <w:rFonts w:ascii="Malgun Gothic" w:hAnsi="Malgun Gothic" w:eastAsia="Malgun Gothic"/>
              </w:rPr>
              <w:t>A2-3</w:t>
            </w:r>
          </w:p>
        </w:tc>
        <w:tc>
          <w:tcPr>
            <w:tcW w:type="dxa" w:w="1728"/>
          </w:tcPr>
          <w:p>
            <w:r>
              <w:rPr>
                <w:rFonts w:ascii="Malgun Gothic" w:hAnsi="Malgun Gothic" w:eastAsia="Malgun Gothic"/>
              </w:rPr>
              <w:t>『태평혜민화제국방(太平惠民和劑局方)』</w:t>
            </w:r>
          </w:p>
        </w:tc>
        <w:tc>
          <w:tcPr>
            <w:tcW w:type="dxa" w:w="1728"/>
          </w:tcPr>
          <w:p>
            <w:r>
              <w:rPr>
                <w:rFonts w:ascii="Malgun Gothic" w:hAnsi="Malgun Gothic" w:eastAsia="Malgun Gothic"/>
              </w:rPr>
              <w:t>사군자탕 최초 수록 문헌으로 언급</w:t>
            </w:r>
          </w:p>
        </w:tc>
        <w:tc>
          <w:tcPr>
            <w:tcW w:type="dxa" w:w="1728"/>
          </w:tcPr>
          <w:p>
            <w:r>
              <w:rPr>
                <w:rFonts w:ascii="Malgun Gothic" w:hAnsi="Malgun Gothic" w:eastAsia="Malgun Gothic"/>
              </w:rPr>
              <w:t>사군자탕 원 처방문·수록 권차</w:t>
            </w:r>
          </w:p>
        </w:tc>
        <w:tc>
          <w:tcPr>
            <w:tcW w:type="dxa" w:w="1728"/>
          </w:tcPr>
          <w:p>
            <w:r>
              <w:rPr>
                <w:rFonts w:ascii="Malgun Gothic" w:hAnsi="Malgun Gothic" w:eastAsia="Malgun Gothic"/>
              </w:rPr>
              <w:t>KTKP·규장각</w:t>
            </w:r>
          </w:p>
        </w:tc>
      </w:tr>
      <w:tr>
        <w:tc>
          <w:tcPr>
            <w:tcW w:type="dxa" w:w="1728"/>
          </w:tcPr>
          <w:p>
            <w:r>
              <w:rPr>
                <w:rFonts w:ascii="Malgun Gothic" w:hAnsi="Malgun Gothic" w:eastAsia="Malgun Gothic"/>
              </w:rPr>
              <w:t>A2-4</w:t>
            </w:r>
          </w:p>
        </w:tc>
        <w:tc>
          <w:tcPr>
            <w:tcW w:type="dxa" w:w="1728"/>
          </w:tcPr>
          <w:p>
            <w:r>
              <w:rPr>
                <w:rFonts w:ascii="Malgun Gothic" w:hAnsi="Malgun Gothic" w:eastAsia="Malgun Gothic"/>
              </w:rPr>
              <w:t>『동의보감(東醫寶鑑)』</w:t>
            </w:r>
          </w:p>
        </w:tc>
        <w:tc>
          <w:tcPr>
            <w:tcW w:type="dxa" w:w="1728"/>
          </w:tcPr>
          <w:p>
            <w:r>
              <w:rPr>
                <w:rFonts w:ascii="Malgun Gothic" w:hAnsi="Malgun Gothic" w:eastAsia="Malgun Gothic"/>
              </w:rPr>
              <w:t>심신·비위 관점 배경</w:t>
            </w:r>
          </w:p>
        </w:tc>
        <w:tc>
          <w:tcPr>
            <w:tcW w:type="dxa" w:w="1728"/>
          </w:tcPr>
          <w:p>
            <w:r>
              <w:rPr>
                <w:rFonts w:ascii="Malgun Gothic" w:hAnsi="Malgun Gothic" w:eastAsia="Malgun Gothic"/>
              </w:rPr>
              <w:t>관련 문(門)·탕액편 해당 조</w:t>
            </w:r>
          </w:p>
        </w:tc>
        <w:tc>
          <w:tcPr>
            <w:tcW w:type="dxa" w:w="1728"/>
          </w:tcPr>
          <w:p>
            <w:r>
              <w:rPr>
                <w:rFonts w:ascii="Malgun Gothic" w:hAnsi="Malgun Gothic" w:eastAsia="Malgun Gothic"/>
              </w:rPr>
              <w:t>KTKP mediclassics.kr</w:t>
            </w:r>
          </w:p>
        </w:tc>
      </w:tr>
    </w:tbl>
    <w:p>
      <w:pPr>
        <w:pStyle w:val="IntenseQuote"/>
      </w:pPr>
      <w:r/>
      <w:r>
        <w:rPr>
          <w:rFonts w:ascii="Malgun Gothic" w:hAnsi="Malgun Gothic" w:eastAsia="Malgun Gothic"/>
          <w:b/>
        </w:rPr>
        <w:t>주의(방제 계보).</w:t>
      </w:r>
      <w:r>
        <w:rPr>
          <w:rFonts w:ascii="Malgun Gothic" w:hAnsi="Malgun Gothic" w:eastAsia="Malgun Gothic"/>
        </w:rPr>
        <w:t xml:space="preserve"> §6.1의 파생 계보(육군자탕=사군자탕+진피·반하 등)는 표준 방제학 지식 기반 서술이며, 원전 확정 인용과는 별개로 </w:t>
      </w:r>
      <w:r>
        <w:rPr>
          <w:rFonts w:ascii="Malgun Gothic" w:hAnsi="Malgun Gothic" w:eastAsia="Malgun Gothic"/>
          <w:b/>
        </w:rPr>
        <w:t>한의학 공저자 감수</w:t>
      </w:r>
      <w:r>
        <w:rPr>
          <w:rFonts w:ascii="Malgun Gothic" w:hAnsi="Malgun Gothic" w:eastAsia="Malgun Gothic"/>
        </w:rPr>
        <w:t>가 권장된다(승인 체크리스트 C 참조).</w:t>
      </w:r>
    </w:p>
    <w:p>
      <w:pPr>
        <w:pStyle w:val="Heading2"/>
      </w:pPr>
      <w:r/>
      <w:r>
        <w:rPr>
          <w:rFonts w:ascii="Malgun Gothic" w:hAnsi="Malgun Gothic" w:eastAsia="Malgun Gothic"/>
        </w:rPr>
        <w:t>A.2 제4장 · 인삼 (人蔘)</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rPr>
              <w:t>#</w:t>
            </w:r>
          </w:p>
        </w:tc>
        <w:tc>
          <w:tcPr>
            <w:tcW w:type="dxa" w:w="1728"/>
          </w:tcPr>
          <w:p>
            <w:r>
              <w:rPr>
                <w:rFonts w:ascii="Malgun Gothic" w:hAnsi="Malgun Gothic" w:eastAsia="Malgun Gothic"/>
                <w:b/>
              </w:rPr>
              <w:t>사료</w:t>
            </w:r>
          </w:p>
        </w:tc>
        <w:tc>
          <w:tcPr>
            <w:tcW w:type="dxa" w:w="1728"/>
          </w:tcPr>
          <w:p>
            <w:r>
              <w:rPr>
                <w:rFonts w:ascii="Malgun Gothic" w:hAnsi="Malgun Gothic" w:eastAsia="Malgun Gothic"/>
                <w:b/>
              </w:rPr>
              <w:t>본문 서술(현재)</w:t>
            </w:r>
          </w:p>
        </w:tc>
        <w:tc>
          <w:tcPr>
            <w:tcW w:type="dxa" w:w="1728"/>
          </w:tcPr>
          <w:p>
            <w:r>
              <w:rPr>
                <w:rFonts w:ascii="Malgun Gothic" w:hAnsi="Malgun Gothic" w:eastAsia="Malgun Gothic"/>
                <w:b/>
              </w:rPr>
              <w:t>확정 인용 시 검증 대상</w:t>
            </w:r>
          </w:p>
        </w:tc>
        <w:tc>
          <w:tcPr>
            <w:tcW w:type="dxa" w:w="1728"/>
          </w:tcPr>
          <w:p>
            <w:r>
              <w:rPr>
                <w:rFonts w:ascii="Malgun Gothic" w:hAnsi="Malgun Gothic" w:eastAsia="Malgun Gothic"/>
                <w:b/>
              </w:rPr>
              <w:t>대조 DB</w:t>
            </w:r>
          </w:p>
        </w:tc>
      </w:tr>
      <w:tr>
        <w:tc>
          <w:tcPr>
            <w:tcW w:type="dxa" w:w="1728"/>
          </w:tcPr>
          <w:p>
            <w:r>
              <w:rPr>
                <w:rFonts w:ascii="Malgun Gothic" w:hAnsi="Malgun Gothic" w:eastAsia="Malgun Gothic"/>
              </w:rPr>
              <w:t>A4-1</w:t>
            </w:r>
          </w:p>
        </w:tc>
        <w:tc>
          <w:tcPr>
            <w:tcW w:type="dxa" w:w="1728"/>
          </w:tcPr>
          <w:p>
            <w:r>
              <w:rPr>
                <w:rFonts w:ascii="Malgun Gothic" w:hAnsi="Malgun Gothic" w:eastAsia="Malgun Gothic"/>
              </w:rPr>
              <w:t>『동의보감』</w:t>
            </w:r>
          </w:p>
        </w:tc>
        <w:tc>
          <w:tcPr>
            <w:tcW w:type="dxa" w:w="1728"/>
          </w:tcPr>
          <w:p>
            <w:r>
              <w:rPr>
                <w:rFonts w:ascii="Malgun Gothic" w:hAnsi="Malgun Gothic" w:eastAsia="Malgun Gothic"/>
              </w:rPr>
              <w:t>인삼을 배경 서술(상품·대보원기)</w:t>
            </w:r>
          </w:p>
        </w:tc>
        <w:tc>
          <w:tcPr>
            <w:tcW w:type="dxa" w:w="1728"/>
          </w:tcPr>
          <w:p>
            <w:r>
              <w:rPr>
                <w:rFonts w:ascii="Malgun Gothic" w:hAnsi="Malgun Gothic" w:eastAsia="Malgun Gothic"/>
              </w:rPr>
              <w:t>탕액편 인삼 조 원문·효능 기술</w:t>
            </w:r>
          </w:p>
        </w:tc>
        <w:tc>
          <w:tcPr>
            <w:tcW w:type="dxa" w:w="1728"/>
          </w:tcPr>
          <w:p>
            <w:r>
              <w:rPr>
                <w:rFonts w:ascii="Malgun Gothic" w:hAnsi="Malgun Gothic" w:eastAsia="Malgun Gothic"/>
              </w:rPr>
              <w:t>KTKP</w:t>
            </w:r>
          </w:p>
        </w:tc>
      </w:tr>
      <w:tr>
        <w:tc>
          <w:tcPr>
            <w:tcW w:type="dxa" w:w="1728"/>
          </w:tcPr>
          <w:p>
            <w:r>
              <w:rPr>
                <w:rFonts w:ascii="Malgun Gothic" w:hAnsi="Malgun Gothic" w:eastAsia="Malgun Gothic"/>
              </w:rPr>
              <w:t>A4-2</w:t>
            </w:r>
          </w:p>
        </w:tc>
        <w:tc>
          <w:tcPr>
            <w:tcW w:type="dxa" w:w="1728"/>
          </w:tcPr>
          <w:p>
            <w:r>
              <w:rPr>
                <w:rFonts w:ascii="Malgun Gothic" w:hAnsi="Malgun Gothic" w:eastAsia="Malgun Gothic"/>
              </w:rPr>
              <w:t>『본초강목(本草綱目)』</w:t>
            </w:r>
          </w:p>
        </w:tc>
        <w:tc>
          <w:tcPr>
            <w:tcW w:type="dxa" w:w="1728"/>
          </w:tcPr>
          <w:p>
            <w:r>
              <w:rPr>
                <w:rFonts w:ascii="Malgun Gothic" w:hAnsi="Malgun Gothic" w:eastAsia="Malgun Gothic"/>
              </w:rPr>
              <w:t>배경 서술</w:t>
            </w:r>
          </w:p>
        </w:tc>
        <w:tc>
          <w:tcPr>
            <w:tcW w:type="dxa" w:w="1728"/>
          </w:tcPr>
          <w:p>
            <w:r>
              <w:rPr>
                <w:rFonts w:ascii="Malgun Gothic" w:hAnsi="Malgun Gothic" w:eastAsia="Malgun Gothic"/>
              </w:rPr>
              <w:t>인삼 항목 원문</w:t>
            </w:r>
          </w:p>
        </w:tc>
        <w:tc>
          <w:tcPr>
            <w:tcW w:type="dxa" w:w="1728"/>
          </w:tcPr>
          <w:p>
            <w:r>
              <w:rPr>
                <w:rFonts w:ascii="Malgun Gothic" w:hAnsi="Malgun Gothic" w:eastAsia="Malgun Gothic"/>
              </w:rPr>
              <w:t>KTKP·규장각</w:t>
            </w:r>
          </w:p>
        </w:tc>
      </w:tr>
      <w:tr>
        <w:tc>
          <w:tcPr>
            <w:tcW w:type="dxa" w:w="1728"/>
          </w:tcPr>
          <w:p>
            <w:r>
              <w:rPr>
                <w:rFonts w:ascii="Malgun Gothic" w:hAnsi="Malgun Gothic" w:eastAsia="Malgun Gothic"/>
              </w:rPr>
              <w:t>A4-3</w:t>
            </w:r>
          </w:p>
        </w:tc>
        <w:tc>
          <w:tcPr>
            <w:tcW w:type="dxa" w:w="1728"/>
          </w:tcPr>
          <w:p>
            <w:r>
              <w:rPr>
                <w:rFonts w:ascii="Malgun Gothic" w:hAnsi="Malgun Gothic" w:eastAsia="Malgun Gothic"/>
              </w:rPr>
              <w:t>『신농본초경(神農本草經)』</w:t>
            </w:r>
          </w:p>
        </w:tc>
        <w:tc>
          <w:tcPr>
            <w:tcW w:type="dxa" w:w="1728"/>
          </w:tcPr>
          <w:p>
            <w:r>
              <w:rPr>
                <w:rFonts w:ascii="Malgun Gothic" w:hAnsi="Malgun Gothic" w:eastAsia="Malgun Gothic"/>
              </w:rPr>
              <w:t>상품(上品) 분류 배경</w:t>
            </w:r>
          </w:p>
        </w:tc>
        <w:tc>
          <w:tcPr>
            <w:tcW w:type="dxa" w:w="1728"/>
          </w:tcPr>
          <w:p>
            <w:r>
              <w:rPr>
                <w:rFonts w:ascii="Malgun Gothic" w:hAnsi="Malgun Gothic" w:eastAsia="Malgun Gothic"/>
              </w:rPr>
              <w:t>인삼 상품 분류 조</w:t>
            </w:r>
          </w:p>
        </w:tc>
        <w:tc>
          <w:tcPr>
            <w:tcW w:type="dxa" w:w="1728"/>
          </w:tcPr>
          <w:p>
            <w:r>
              <w:rPr>
                <w:rFonts w:ascii="Malgun Gothic" w:hAnsi="Malgun Gothic" w:eastAsia="Malgun Gothic"/>
              </w:rPr>
              <w:t>KTKP</w:t>
            </w:r>
          </w:p>
        </w:tc>
      </w:tr>
    </w:tbl>
    <w:p>
      <w:pPr>
        <w:pStyle w:val="Heading2"/>
      </w:pPr>
      <w:r/>
      <w:r>
        <w:rPr>
          <w:rFonts w:ascii="Malgun Gothic" w:hAnsi="Malgun Gothic" w:eastAsia="Malgun Gothic"/>
        </w:rPr>
        <w:t>A.3 제5~7장 · 사군자탕 나머지 3원료 (백출·복령·감초)</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rPr>
              <w:t>#</w:t>
            </w:r>
          </w:p>
        </w:tc>
        <w:tc>
          <w:tcPr>
            <w:tcW w:type="dxa" w:w="1728"/>
          </w:tcPr>
          <w:p>
            <w:r>
              <w:rPr>
                <w:rFonts w:ascii="Malgun Gothic" w:hAnsi="Malgun Gothic" w:eastAsia="Malgun Gothic"/>
                <w:b/>
              </w:rPr>
              <w:t>사료</w:t>
            </w:r>
          </w:p>
        </w:tc>
        <w:tc>
          <w:tcPr>
            <w:tcW w:type="dxa" w:w="1728"/>
          </w:tcPr>
          <w:p>
            <w:r>
              <w:rPr>
                <w:rFonts w:ascii="Malgun Gothic" w:hAnsi="Malgun Gothic" w:eastAsia="Malgun Gothic"/>
                <w:b/>
              </w:rPr>
              <w:t>본문 서술(현재)</w:t>
            </w:r>
          </w:p>
        </w:tc>
        <w:tc>
          <w:tcPr>
            <w:tcW w:type="dxa" w:w="1728"/>
          </w:tcPr>
          <w:p>
            <w:r>
              <w:rPr>
                <w:rFonts w:ascii="Malgun Gothic" w:hAnsi="Malgun Gothic" w:eastAsia="Malgun Gothic"/>
                <w:b/>
              </w:rPr>
              <w:t>확정 인용 시 검증 대상</w:t>
            </w:r>
          </w:p>
        </w:tc>
        <w:tc>
          <w:tcPr>
            <w:tcW w:type="dxa" w:w="1728"/>
          </w:tcPr>
          <w:p>
            <w:r>
              <w:rPr>
                <w:rFonts w:ascii="Malgun Gothic" w:hAnsi="Malgun Gothic" w:eastAsia="Malgun Gothic"/>
                <w:b/>
              </w:rPr>
              <w:t>대조 DB</w:t>
            </w:r>
          </w:p>
        </w:tc>
      </w:tr>
      <w:tr>
        <w:tc>
          <w:tcPr>
            <w:tcW w:type="dxa" w:w="1728"/>
          </w:tcPr>
          <w:p>
            <w:r>
              <w:rPr>
                <w:rFonts w:ascii="Malgun Gothic" w:hAnsi="Malgun Gothic" w:eastAsia="Malgun Gothic"/>
              </w:rPr>
              <w:t>A5-1</w:t>
            </w:r>
          </w:p>
        </w:tc>
        <w:tc>
          <w:tcPr>
            <w:tcW w:type="dxa" w:w="1728"/>
          </w:tcPr>
          <w:p>
            <w:r>
              <w:rPr>
                <w:rFonts w:ascii="Malgun Gothic" w:hAnsi="Malgun Gothic" w:eastAsia="Malgun Gothic"/>
              </w:rPr>
              <w:t>『동의보감』·본초서 (백출)</w:t>
            </w:r>
          </w:p>
        </w:tc>
        <w:tc>
          <w:tcPr>
            <w:tcW w:type="dxa" w:w="1728"/>
          </w:tcPr>
          <w:p>
            <w:r>
              <w:rPr>
                <w:rFonts w:ascii="Malgun Gothic" w:hAnsi="Malgun Gothic" w:eastAsia="Malgun Gothic"/>
              </w:rPr>
              <w:t>배경 서술 · 삼령백출산 계보 언급</w:t>
            </w:r>
          </w:p>
        </w:tc>
        <w:tc>
          <w:tcPr>
            <w:tcW w:type="dxa" w:w="1728"/>
          </w:tcPr>
          <w:p>
            <w:r>
              <w:rPr>
                <w:rFonts w:ascii="Malgun Gothic" w:hAnsi="Malgun Gothic" w:eastAsia="Malgun Gothic"/>
              </w:rPr>
              <w:t>백출 조·삼령백출산 원 처방</w:t>
            </w:r>
          </w:p>
        </w:tc>
        <w:tc>
          <w:tcPr>
            <w:tcW w:type="dxa" w:w="1728"/>
          </w:tcPr>
          <w:p>
            <w:r>
              <w:rPr>
                <w:rFonts w:ascii="Malgun Gothic" w:hAnsi="Malgun Gothic" w:eastAsia="Malgun Gothic"/>
              </w:rPr>
              <w:t>KTKP</w:t>
            </w:r>
          </w:p>
        </w:tc>
      </w:tr>
      <w:tr>
        <w:tc>
          <w:tcPr>
            <w:tcW w:type="dxa" w:w="1728"/>
          </w:tcPr>
          <w:p>
            <w:r>
              <w:rPr>
                <w:rFonts w:ascii="Malgun Gothic" w:hAnsi="Malgun Gothic" w:eastAsia="Malgun Gothic"/>
              </w:rPr>
              <w:t>A6-1</w:t>
            </w:r>
          </w:p>
        </w:tc>
        <w:tc>
          <w:tcPr>
            <w:tcW w:type="dxa" w:w="1728"/>
          </w:tcPr>
          <w:p>
            <w:r>
              <w:rPr>
                <w:rFonts w:ascii="Malgun Gothic" w:hAnsi="Malgun Gothic" w:eastAsia="Malgun Gothic"/>
              </w:rPr>
              <w:t>『동의보감』·본초서 (복령)</w:t>
            </w:r>
          </w:p>
        </w:tc>
        <w:tc>
          <w:tcPr>
            <w:tcW w:type="dxa" w:w="1728"/>
          </w:tcPr>
          <w:p>
            <w:r>
              <w:rPr>
                <w:rFonts w:ascii="Malgun Gothic" w:hAnsi="Malgun Gothic" w:eastAsia="Malgun Gothic"/>
              </w:rPr>
              <w:t>배경 서술(이수삼습·영심안신)</w:t>
            </w:r>
          </w:p>
        </w:tc>
        <w:tc>
          <w:tcPr>
            <w:tcW w:type="dxa" w:w="1728"/>
          </w:tcPr>
          <w:p>
            <w:r>
              <w:rPr>
                <w:rFonts w:ascii="Malgun Gothic" w:hAnsi="Malgun Gothic" w:eastAsia="Malgun Gothic"/>
              </w:rPr>
              <w:t>복령 조 효능 기술</w:t>
            </w:r>
          </w:p>
        </w:tc>
        <w:tc>
          <w:tcPr>
            <w:tcW w:type="dxa" w:w="1728"/>
          </w:tcPr>
          <w:p>
            <w:r>
              <w:rPr>
                <w:rFonts w:ascii="Malgun Gothic" w:hAnsi="Malgun Gothic" w:eastAsia="Malgun Gothic"/>
              </w:rPr>
              <w:t>KTKP</w:t>
            </w:r>
          </w:p>
        </w:tc>
      </w:tr>
      <w:tr>
        <w:tc>
          <w:tcPr>
            <w:tcW w:type="dxa" w:w="1728"/>
          </w:tcPr>
          <w:p>
            <w:r>
              <w:rPr>
                <w:rFonts w:ascii="Malgun Gothic" w:hAnsi="Malgun Gothic" w:eastAsia="Malgun Gothic"/>
              </w:rPr>
              <w:t>A7-1</w:t>
            </w:r>
          </w:p>
        </w:tc>
        <w:tc>
          <w:tcPr>
            <w:tcW w:type="dxa" w:w="1728"/>
          </w:tcPr>
          <w:p>
            <w:r>
              <w:rPr>
                <w:rFonts w:ascii="Malgun Gothic" w:hAnsi="Malgun Gothic" w:eastAsia="Malgun Gothic"/>
              </w:rPr>
              <w:t>『동의보감』·본초서 (감초)</w:t>
            </w:r>
          </w:p>
        </w:tc>
        <w:tc>
          <w:tcPr>
            <w:tcW w:type="dxa" w:w="1728"/>
          </w:tcPr>
          <w:p>
            <w:r>
              <w:rPr>
                <w:rFonts w:ascii="Malgun Gothic" w:hAnsi="Malgun Gothic" w:eastAsia="Malgun Gothic"/>
              </w:rPr>
              <w:t>배경 서술(조화제약·국로)</w:t>
            </w:r>
          </w:p>
        </w:tc>
        <w:tc>
          <w:tcPr>
            <w:tcW w:type="dxa" w:w="1728"/>
          </w:tcPr>
          <w:p>
            <w:r>
              <w:rPr>
                <w:rFonts w:ascii="Malgun Gothic" w:hAnsi="Malgun Gothic" w:eastAsia="Malgun Gothic"/>
              </w:rPr>
              <w:t>감초 조·"국로(國老)" 표현 출전</w:t>
            </w:r>
          </w:p>
        </w:tc>
        <w:tc>
          <w:tcPr>
            <w:tcW w:type="dxa" w:w="1728"/>
          </w:tcPr>
          <w:p>
            <w:r>
              <w:rPr>
                <w:rFonts w:ascii="Malgun Gothic" w:hAnsi="Malgun Gothic" w:eastAsia="Malgun Gothic"/>
              </w:rPr>
              <w:t>KTKP</w:t>
            </w:r>
          </w:p>
        </w:tc>
      </w:tr>
    </w:tbl>
    <w:p>
      <w:pPr>
        <w:pStyle w:val="Heading2"/>
      </w:pPr>
      <w:r/>
      <w:r>
        <w:rPr>
          <w:rFonts w:ascii="Malgun Gothic" w:hAnsi="Malgun Gothic" w:eastAsia="Malgun Gothic"/>
        </w:rPr>
        <w:t>A.4 제9장 · 원지 (遠志)</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rPr>
              <w:t>#</w:t>
            </w:r>
          </w:p>
        </w:tc>
        <w:tc>
          <w:tcPr>
            <w:tcW w:type="dxa" w:w="1728"/>
          </w:tcPr>
          <w:p>
            <w:r>
              <w:rPr>
                <w:rFonts w:ascii="Malgun Gothic" w:hAnsi="Malgun Gothic" w:eastAsia="Malgun Gothic"/>
                <w:b/>
              </w:rPr>
              <w:t>사료</w:t>
            </w:r>
          </w:p>
        </w:tc>
        <w:tc>
          <w:tcPr>
            <w:tcW w:type="dxa" w:w="1728"/>
          </w:tcPr>
          <w:p>
            <w:r>
              <w:rPr>
                <w:rFonts w:ascii="Malgun Gothic" w:hAnsi="Malgun Gothic" w:eastAsia="Malgun Gothic"/>
                <w:b/>
              </w:rPr>
              <w:t>본문 서술(현재)</w:t>
            </w:r>
          </w:p>
        </w:tc>
        <w:tc>
          <w:tcPr>
            <w:tcW w:type="dxa" w:w="1728"/>
          </w:tcPr>
          <w:p>
            <w:r>
              <w:rPr>
                <w:rFonts w:ascii="Malgun Gothic" w:hAnsi="Malgun Gothic" w:eastAsia="Malgun Gothic"/>
                <w:b/>
              </w:rPr>
              <w:t>확정 인용 시 검증 대상</w:t>
            </w:r>
          </w:p>
        </w:tc>
        <w:tc>
          <w:tcPr>
            <w:tcW w:type="dxa" w:w="1728"/>
          </w:tcPr>
          <w:p>
            <w:r>
              <w:rPr>
                <w:rFonts w:ascii="Malgun Gothic" w:hAnsi="Malgun Gothic" w:eastAsia="Malgun Gothic"/>
                <w:b/>
              </w:rPr>
              <w:t>대조 DB</w:t>
            </w:r>
          </w:p>
        </w:tc>
      </w:tr>
      <w:tr>
        <w:tc>
          <w:tcPr>
            <w:tcW w:type="dxa" w:w="1728"/>
          </w:tcPr>
          <w:p>
            <w:r>
              <w:rPr>
                <w:rFonts w:ascii="Malgun Gothic" w:hAnsi="Malgun Gothic" w:eastAsia="Malgun Gothic"/>
              </w:rPr>
              <w:t>A9-1</w:t>
            </w:r>
          </w:p>
        </w:tc>
        <w:tc>
          <w:tcPr>
            <w:tcW w:type="dxa" w:w="1728"/>
          </w:tcPr>
          <w:p>
            <w:r>
              <w:rPr>
                <w:rFonts w:ascii="Malgun Gothic" w:hAnsi="Malgun Gothic" w:eastAsia="Malgun Gothic"/>
              </w:rPr>
              <w:t>『신농본초경』</w:t>
            </w:r>
          </w:p>
        </w:tc>
        <w:tc>
          <w:tcPr>
            <w:tcW w:type="dxa" w:w="1728"/>
          </w:tcPr>
          <w:p>
            <w:r>
              <w:rPr>
                <w:rFonts w:ascii="Malgun Gothic" w:hAnsi="Malgun Gothic" w:eastAsia="Malgun Gothic"/>
              </w:rPr>
              <w:t>상품(上品)·안신익지 배경</w:t>
            </w:r>
          </w:p>
        </w:tc>
        <w:tc>
          <w:tcPr>
            <w:tcW w:type="dxa" w:w="1728"/>
          </w:tcPr>
          <w:p>
            <w:r>
              <w:rPr>
                <w:rFonts w:ascii="Malgun Gothic" w:hAnsi="Malgun Gothic" w:eastAsia="Malgun Gothic"/>
              </w:rPr>
              <w:t>원지 상품 분류·강지 조</w:t>
            </w:r>
          </w:p>
        </w:tc>
        <w:tc>
          <w:tcPr>
            <w:tcW w:type="dxa" w:w="1728"/>
          </w:tcPr>
          <w:p>
            <w:r>
              <w:rPr>
                <w:rFonts w:ascii="Malgun Gothic" w:hAnsi="Malgun Gothic" w:eastAsia="Malgun Gothic"/>
              </w:rPr>
              <w:t>KTKP</w:t>
            </w:r>
          </w:p>
        </w:tc>
      </w:tr>
      <w:tr>
        <w:tc>
          <w:tcPr>
            <w:tcW w:type="dxa" w:w="1728"/>
          </w:tcPr>
          <w:p>
            <w:r>
              <w:rPr>
                <w:rFonts w:ascii="Malgun Gothic" w:hAnsi="Malgun Gothic" w:eastAsia="Malgun Gothic"/>
              </w:rPr>
              <w:t>A9-2</w:t>
            </w:r>
          </w:p>
        </w:tc>
        <w:tc>
          <w:tcPr>
            <w:tcW w:type="dxa" w:w="1728"/>
          </w:tcPr>
          <w:p>
            <w:r>
              <w:rPr>
                <w:rFonts w:ascii="Malgun Gothic" w:hAnsi="Malgun Gothic" w:eastAsia="Malgun Gothic"/>
              </w:rPr>
              <w:t>개심산(開心散) 출전</w:t>
            </w:r>
          </w:p>
        </w:tc>
        <w:tc>
          <w:tcPr>
            <w:tcW w:type="dxa" w:w="1728"/>
          </w:tcPr>
          <w:p>
            <w:r>
              <w:rPr>
                <w:rFonts w:ascii="Malgun Gothic" w:hAnsi="Malgun Gothic" w:eastAsia="Malgun Gothic"/>
              </w:rPr>
              <w:t>원지·석창포·인삼·복령 처방으로 언급</w:t>
            </w:r>
          </w:p>
        </w:tc>
        <w:tc>
          <w:tcPr>
            <w:tcW w:type="dxa" w:w="1728"/>
          </w:tcPr>
          <w:p>
            <w:r>
              <w:rPr>
                <w:rFonts w:ascii="Malgun Gothic" w:hAnsi="Malgun Gothic" w:eastAsia="Malgun Gothic"/>
              </w:rPr>
              <w:t>개심산 원 처방문·수록 문헌(『비급천금요방』 등)</w:t>
            </w:r>
          </w:p>
        </w:tc>
        <w:tc>
          <w:tcPr>
            <w:tcW w:type="dxa" w:w="1728"/>
          </w:tcPr>
          <w:p>
            <w:r>
              <w:rPr>
                <w:rFonts w:ascii="Malgun Gothic" w:hAnsi="Malgun Gothic" w:eastAsia="Malgun Gothic"/>
              </w:rPr>
              <w:t>KTKP</w:t>
            </w:r>
          </w:p>
        </w:tc>
      </w:tr>
      <w:tr>
        <w:tc>
          <w:tcPr>
            <w:tcW w:type="dxa" w:w="1728"/>
          </w:tcPr>
          <w:p>
            <w:r>
              <w:rPr>
                <w:rFonts w:ascii="Malgun Gothic" w:hAnsi="Malgun Gothic" w:eastAsia="Malgun Gothic"/>
              </w:rPr>
              <w:t>A9-3</w:t>
            </w:r>
          </w:p>
        </w:tc>
        <w:tc>
          <w:tcPr>
            <w:tcW w:type="dxa" w:w="1728"/>
          </w:tcPr>
          <w:p>
            <w:r>
              <w:rPr>
                <w:rFonts w:ascii="Malgun Gothic" w:hAnsi="Malgun Gothic" w:eastAsia="Malgun Gothic"/>
              </w:rPr>
              <w:t>법제(法製) 문헌</w:t>
            </w:r>
          </w:p>
        </w:tc>
        <w:tc>
          <w:tcPr>
            <w:tcW w:type="dxa" w:w="1728"/>
          </w:tcPr>
          <w:p>
            <w:r>
              <w:rPr>
                <w:rFonts w:ascii="Malgun Gothic" w:hAnsi="Malgun Gothic" w:eastAsia="Malgun Gothic"/>
              </w:rPr>
              <w:t>감초제·밀자 법제 전통 배경</w:t>
            </w:r>
          </w:p>
        </w:tc>
        <w:tc>
          <w:tcPr>
            <w:tcW w:type="dxa" w:w="1728"/>
          </w:tcPr>
          <w:p>
            <w:r>
              <w:rPr>
                <w:rFonts w:ascii="Malgun Gothic" w:hAnsi="Malgun Gothic" w:eastAsia="Malgun Gothic"/>
              </w:rPr>
              <w:t>원지 법제 기술 원전</w:t>
            </w:r>
          </w:p>
        </w:tc>
        <w:tc>
          <w:tcPr>
            <w:tcW w:type="dxa" w:w="1728"/>
          </w:tcPr>
          <w:p>
            <w:r>
              <w:rPr>
                <w:rFonts w:ascii="Malgun Gothic" w:hAnsi="Malgun Gothic" w:eastAsia="Malgun Gothic"/>
              </w:rPr>
              <w:t>KTKP</w:t>
            </w:r>
          </w:p>
        </w:tc>
      </w:tr>
    </w:tbl>
    <w:p>
      <w:pPr>
        <w:pStyle w:val="Heading2"/>
      </w:pPr>
      <w:r/>
      <w:r>
        <w:rPr>
          <w:rFonts w:ascii="Malgun Gothic" w:hAnsi="Malgun Gothic" w:eastAsia="Malgun Gothic"/>
        </w:rPr>
        <w:t>A.5 제10장 · L-테아닌 (차 문화)</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rPr>
              <w:t>#</w:t>
            </w:r>
          </w:p>
        </w:tc>
        <w:tc>
          <w:tcPr>
            <w:tcW w:type="dxa" w:w="1728"/>
          </w:tcPr>
          <w:p>
            <w:r>
              <w:rPr>
                <w:rFonts w:ascii="Malgun Gothic" w:hAnsi="Malgun Gothic" w:eastAsia="Malgun Gothic"/>
                <w:b/>
              </w:rPr>
              <w:t>사료</w:t>
            </w:r>
          </w:p>
        </w:tc>
        <w:tc>
          <w:tcPr>
            <w:tcW w:type="dxa" w:w="1728"/>
          </w:tcPr>
          <w:p>
            <w:r>
              <w:rPr>
                <w:rFonts w:ascii="Malgun Gothic" w:hAnsi="Malgun Gothic" w:eastAsia="Malgun Gothic"/>
                <w:b/>
              </w:rPr>
              <w:t>본문 서술(현재)</w:t>
            </w:r>
          </w:p>
        </w:tc>
        <w:tc>
          <w:tcPr>
            <w:tcW w:type="dxa" w:w="1728"/>
          </w:tcPr>
          <w:p>
            <w:r>
              <w:rPr>
                <w:rFonts w:ascii="Malgun Gothic" w:hAnsi="Malgun Gothic" w:eastAsia="Malgun Gothic"/>
                <w:b/>
              </w:rPr>
              <w:t>확정 인용 시 검증 대상</w:t>
            </w:r>
          </w:p>
        </w:tc>
        <w:tc>
          <w:tcPr>
            <w:tcW w:type="dxa" w:w="1728"/>
          </w:tcPr>
          <w:p>
            <w:r>
              <w:rPr>
                <w:rFonts w:ascii="Malgun Gothic" w:hAnsi="Malgun Gothic" w:eastAsia="Malgun Gothic"/>
                <w:b/>
              </w:rPr>
              <w:t>대조 DB</w:t>
            </w:r>
          </w:p>
        </w:tc>
      </w:tr>
      <w:tr>
        <w:tc>
          <w:tcPr>
            <w:tcW w:type="dxa" w:w="1728"/>
          </w:tcPr>
          <w:p>
            <w:r>
              <w:rPr>
                <w:rFonts w:ascii="Malgun Gothic" w:hAnsi="Malgun Gothic" w:eastAsia="Malgun Gothic"/>
              </w:rPr>
              <w:t>A10-1</w:t>
            </w:r>
          </w:p>
        </w:tc>
        <w:tc>
          <w:tcPr>
            <w:tcW w:type="dxa" w:w="1728"/>
          </w:tcPr>
          <w:p>
            <w:r>
              <w:rPr>
                <w:rFonts w:ascii="Malgun Gothic" w:hAnsi="Malgun Gothic" w:eastAsia="Malgun Gothic"/>
              </w:rPr>
              <w:t>『다경(茶經)』(육우)</w:t>
            </w:r>
          </w:p>
        </w:tc>
        <w:tc>
          <w:tcPr>
            <w:tcW w:type="dxa" w:w="1728"/>
          </w:tcPr>
          <w:p>
            <w:r>
              <w:rPr>
                <w:rFonts w:ascii="Malgun Gothic" w:hAnsi="Malgun Gothic" w:eastAsia="Malgun Gothic"/>
              </w:rPr>
              <w:t>차 문화 배경 맥락</w:t>
            </w:r>
          </w:p>
        </w:tc>
        <w:tc>
          <w:tcPr>
            <w:tcW w:type="dxa" w:w="1728"/>
          </w:tcPr>
          <w:p>
            <w:r>
              <w:rPr>
                <w:rFonts w:ascii="Malgun Gothic" w:hAnsi="Malgun Gothic" w:eastAsia="Malgun Gothic"/>
              </w:rPr>
              <w:t>해당 편 원문(확정 인용 시)</w:t>
            </w:r>
          </w:p>
        </w:tc>
        <w:tc>
          <w:tcPr>
            <w:tcW w:type="dxa" w:w="1728"/>
          </w:tcPr>
          <w:p>
            <w:r>
              <w:rPr>
                <w:rFonts w:ascii="Malgun Gothic" w:hAnsi="Malgun Gothic" w:eastAsia="Malgun Gothic"/>
              </w:rPr>
              <w:t>규장각·고전DB</w:t>
            </w:r>
          </w:p>
        </w:tc>
      </w:tr>
      <w:tr>
        <w:tc>
          <w:tcPr>
            <w:tcW w:type="dxa" w:w="1728"/>
          </w:tcPr>
          <w:p>
            <w:r>
              <w:rPr>
                <w:rFonts w:ascii="Malgun Gothic" w:hAnsi="Malgun Gothic" w:eastAsia="Malgun Gothic"/>
              </w:rPr>
              <w:t>A10-2</w:t>
            </w:r>
          </w:p>
        </w:tc>
        <w:tc>
          <w:tcPr>
            <w:tcW w:type="dxa" w:w="1728"/>
          </w:tcPr>
          <w:p>
            <w:r>
              <w:rPr>
                <w:rFonts w:ascii="Malgun Gothic" w:hAnsi="Malgun Gothic" w:eastAsia="Malgun Gothic"/>
              </w:rPr>
              <w:t>『동다송(東茶頌)』(초의선사)</w:t>
            </w:r>
          </w:p>
        </w:tc>
        <w:tc>
          <w:tcPr>
            <w:tcW w:type="dxa" w:w="1728"/>
          </w:tcPr>
          <w:p>
            <w:r>
              <w:rPr>
                <w:rFonts w:ascii="Malgun Gothic" w:hAnsi="Malgun Gothic" w:eastAsia="Malgun Gothic"/>
              </w:rPr>
              <w:t>조선 차 문화 배경</w:t>
            </w:r>
          </w:p>
        </w:tc>
        <w:tc>
          <w:tcPr>
            <w:tcW w:type="dxa" w:w="1728"/>
          </w:tcPr>
          <w:p>
            <w:r>
              <w:rPr>
                <w:rFonts w:ascii="Malgun Gothic" w:hAnsi="Malgun Gothic" w:eastAsia="Malgun Gothic"/>
              </w:rPr>
              <w:t>해당 구절 원문</w:t>
            </w:r>
          </w:p>
        </w:tc>
        <w:tc>
          <w:tcPr>
            <w:tcW w:type="dxa" w:w="1728"/>
          </w:tcPr>
          <w:p>
            <w:r>
              <w:rPr>
                <w:rFonts w:ascii="Malgun Gothic" w:hAnsi="Malgun Gothic" w:eastAsia="Malgun Gothic"/>
              </w:rPr>
              <w:t>규장각·한국고전종합DB</w:t>
            </w:r>
          </w:p>
        </w:tc>
      </w:tr>
    </w:tbl>
    <w:p>
      <w:pPr>
        <w:pStyle w:val="IntenseQuote"/>
      </w:pPr>
      <w:r/>
      <w:r>
        <w:rPr>
          <w:rFonts w:ascii="Malgun Gothic" w:hAnsi="Malgun Gothic" w:eastAsia="Malgun Gothic"/>
        </w:rPr>
        <w:t xml:space="preserve">L-테아닌은 1949년 분리된 현대 성분으로, 차 문화 서술은 </w:t>
      </w:r>
      <w:r>
        <w:rPr>
          <w:rFonts w:ascii="Malgun Gothic" w:hAnsi="Malgun Gothic" w:eastAsia="Malgun Gothic"/>
          <w:b/>
        </w:rPr>
        <w:t>은유적 배경</w:t>
      </w:r>
      <w:r>
        <w:rPr>
          <w:rFonts w:ascii="Malgun Gothic" w:hAnsi="Malgun Gothic" w:eastAsia="Malgun Gothic"/>
        </w:rPr>
        <w:t>이며 확정 인용은 선택 사항이다.</w:t>
      </w:r>
    </w:p>
    <w:p>
      <w:pPr>
        <w:pStyle w:val="Heading2"/>
      </w:pPr>
      <w:r/>
      <w:r>
        <w:rPr>
          <w:rFonts w:ascii="Malgun Gothic" w:hAnsi="Malgun Gothic" w:eastAsia="Malgun Gothic"/>
        </w:rPr>
        <w:t>A.6 제13장 · 커큐민 (강황·울금)</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Malgun Gothic" w:hAnsi="Malgun Gothic" w:eastAsia="Malgun Gothic"/>
                <w:b/>
              </w:rPr>
              <w:t>#</w:t>
            </w:r>
          </w:p>
        </w:tc>
        <w:tc>
          <w:tcPr>
            <w:tcW w:type="dxa" w:w="1728"/>
          </w:tcPr>
          <w:p>
            <w:r>
              <w:rPr>
                <w:rFonts w:ascii="Malgun Gothic" w:hAnsi="Malgun Gothic" w:eastAsia="Malgun Gothic"/>
                <w:b/>
              </w:rPr>
              <w:t>사료</w:t>
            </w:r>
          </w:p>
        </w:tc>
        <w:tc>
          <w:tcPr>
            <w:tcW w:type="dxa" w:w="1728"/>
          </w:tcPr>
          <w:p>
            <w:r>
              <w:rPr>
                <w:rFonts w:ascii="Malgun Gothic" w:hAnsi="Malgun Gothic" w:eastAsia="Malgun Gothic"/>
                <w:b/>
              </w:rPr>
              <w:t>본문 서술(현재)</w:t>
            </w:r>
          </w:p>
        </w:tc>
        <w:tc>
          <w:tcPr>
            <w:tcW w:type="dxa" w:w="1728"/>
          </w:tcPr>
          <w:p>
            <w:r>
              <w:rPr>
                <w:rFonts w:ascii="Malgun Gothic" w:hAnsi="Malgun Gothic" w:eastAsia="Malgun Gothic"/>
                <w:b/>
              </w:rPr>
              <w:t>확정 인용 시 검증 대상</w:t>
            </w:r>
          </w:p>
        </w:tc>
        <w:tc>
          <w:tcPr>
            <w:tcW w:type="dxa" w:w="1728"/>
          </w:tcPr>
          <w:p>
            <w:r>
              <w:rPr>
                <w:rFonts w:ascii="Malgun Gothic" w:hAnsi="Malgun Gothic" w:eastAsia="Malgun Gothic"/>
                <w:b/>
              </w:rPr>
              <w:t>대조 DB</w:t>
            </w:r>
          </w:p>
        </w:tc>
      </w:tr>
      <w:tr>
        <w:tc>
          <w:tcPr>
            <w:tcW w:type="dxa" w:w="1728"/>
          </w:tcPr>
          <w:p>
            <w:r>
              <w:rPr>
                <w:rFonts w:ascii="Malgun Gothic" w:hAnsi="Malgun Gothic" w:eastAsia="Malgun Gothic"/>
              </w:rPr>
              <w:t>A13-1</w:t>
            </w:r>
          </w:p>
        </w:tc>
        <w:tc>
          <w:tcPr>
            <w:tcW w:type="dxa" w:w="1728"/>
          </w:tcPr>
          <w:p>
            <w:r>
              <w:rPr>
                <w:rFonts w:ascii="Malgun Gothic" w:hAnsi="Malgun Gothic" w:eastAsia="Malgun Gothic"/>
              </w:rPr>
              <w:t>『동의보감』</w:t>
            </w:r>
          </w:p>
        </w:tc>
        <w:tc>
          <w:tcPr>
            <w:tcW w:type="dxa" w:w="1728"/>
          </w:tcPr>
          <w:p>
            <w:r>
              <w:rPr>
                <w:rFonts w:ascii="Malgun Gothic" w:hAnsi="Malgun Gothic" w:eastAsia="Malgun Gothic"/>
              </w:rPr>
              <w:t>강황·울금 배경 서술(행기해울·활혈)</w:t>
            </w:r>
          </w:p>
        </w:tc>
        <w:tc>
          <w:tcPr>
            <w:tcW w:type="dxa" w:w="1728"/>
          </w:tcPr>
          <w:p>
            <w:r>
              <w:rPr>
                <w:rFonts w:ascii="Malgun Gothic" w:hAnsi="Malgun Gothic" w:eastAsia="Malgun Gothic"/>
              </w:rPr>
              <w:t>강황·울금 조 원문</w:t>
            </w:r>
          </w:p>
        </w:tc>
        <w:tc>
          <w:tcPr>
            <w:tcW w:type="dxa" w:w="1728"/>
          </w:tcPr>
          <w:p>
            <w:r>
              <w:rPr>
                <w:rFonts w:ascii="Malgun Gothic" w:hAnsi="Malgun Gothic" w:eastAsia="Malgun Gothic"/>
              </w:rPr>
              <w:t>KTKP</w:t>
            </w:r>
          </w:p>
        </w:tc>
      </w:tr>
      <w:tr>
        <w:tc>
          <w:tcPr>
            <w:tcW w:type="dxa" w:w="1728"/>
          </w:tcPr>
          <w:p>
            <w:r>
              <w:rPr>
                <w:rFonts w:ascii="Malgun Gothic" w:hAnsi="Malgun Gothic" w:eastAsia="Malgun Gothic"/>
              </w:rPr>
              <w:t>A13-2</w:t>
            </w:r>
          </w:p>
        </w:tc>
        <w:tc>
          <w:tcPr>
            <w:tcW w:type="dxa" w:w="1728"/>
          </w:tcPr>
          <w:p>
            <w:r>
              <w:rPr>
                <w:rFonts w:ascii="Malgun Gothic" w:hAnsi="Malgun Gothic" w:eastAsia="Malgun Gothic"/>
              </w:rPr>
              <w:t>『본초강목』</w:t>
            </w:r>
          </w:p>
        </w:tc>
        <w:tc>
          <w:tcPr>
            <w:tcW w:type="dxa" w:w="1728"/>
          </w:tcPr>
          <w:p>
            <w:r>
              <w:rPr>
                <w:rFonts w:ascii="Malgun Gothic" w:hAnsi="Malgun Gothic" w:eastAsia="Malgun Gothic"/>
              </w:rPr>
              <w:t>강황/울금 부위 구분 배경</w:t>
            </w:r>
          </w:p>
        </w:tc>
        <w:tc>
          <w:tcPr>
            <w:tcW w:type="dxa" w:w="1728"/>
          </w:tcPr>
          <w:p>
            <w:r>
              <w:rPr>
                <w:rFonts w:ascii="Malgun Gothic" w:hAnsi="Malgun Gothic" w:eastAsia="Malgun Gothic"/>
              </w:rPr>
              <w:t>강황(뿌리줄기)·울금(덩이뿌리) 구분 원문</w:t>
            </w:r>
          </w:p>
        </w:tc>
        <w:tc>
          <w:tcPr>
            <w:tcW w:type="dxa" w:w="1728"/>
          </w:tcPr>
          <w:p>
            <w:r>
              <w:rPr>
                <w:rFonts w:ascii="Malgun Gothic" w:hAnsi="Malgun Gothic" w:eastAsia="Malgun Gothic"/>
              </w:rPr>
              <w:t>KTKP</w:t>
            </w:r>
          </w:p>
        </w:tc>
      </w:tr>
    </w:tbl>
    <w:p>
      <w:pPr>
        <w:pBdr>
          <w:bottom w:val="single" w:sz="6" w:space="1" w:color="999999"/>
        </w:pBdr>
      </w:pPr>
    </w:p>
    <w:p>
      <w:pPr>
        <w:pStyle w:val="Heading2"/>
      </w:pPr>
      <w:r/>
      <w:r>
        <w:rPr>
          <w:rFonts w:ascii="Malgun Gothic" w:hAnsi="Malgun Gothic" w:eastAsia="Malgun Gothic"/>
        </w:rPr>
        <w:t>A.7 부록 A 완성 절차 (저자용)</w:t>
      </w:r>
    </w:p>
    <w:p>
      <w:pPr>
        <w:pStyle w:val="ListNumber"/>
      </w:pPr>
      <w:r/>
      <w:r>
        <w:rPr>
          <w:rFonts w:ascii="Malgun Gothic" w:hAnsi="Malgun Gothic" w:eastAsia="Malgun Gothic"/>
        </w:rPr>
        <w:t xml:space="preserve">위 워크리스트에서 </w:t>
      </w:r>
      <w:r>
        <w:rPr>
          <w:rFonts w:ascii="Malgun Gothic" w:hAnsi="Malgun Gothic" w:eastAsia="Malgun Gothic"/>
          <w:b/>
        </w:rPr>
        <w:t>확정 인용할 항목 선정</w:t>
      </w:r>
      <w:r>
        <w:rPr>
          <w:rFonts w:ascii="Malgun Gothic" w:hAnsi="Malgun Gothic" w:eastAsia="Malgun Gothic"/>
        </w:rPr>
        <w:t>(전부 또는 일부).</w:t>
      </w:r>
    </w:p>
    <w:p>
      <w:pPr>
        <w:pStyle w:val="ListNumber"/>
      </w:pPr>
      <w:r/>
      <w:r>
        <w:rPr>
          <w:rFonts w:ascii="Malgun Gothic" w:hAnsi="Malgun Gothic" w:eastAsia="Malgun Gothic"/>
        </w:rPr>
        <w:t xml:space="preserve">선정 항목에 대해 </w:t>
      </w:r>
      <w:r>
        <w:rPr>
          <w:rFonts w:ascii="Malgun Gothic" w:hAnsi="Malgun Gothic" w:eastAsia="Malgun Gothic"/>
          <w:b/>
        </w:rPr>
        <w:t>historical-verifier 패스 실행</w:t>
      </w:r>
      <w:r>
        <w:rPr>
          <w:rFonts w:ascii="Malgun Gothic" w:hAnsi="Malgun Gothic" w:eastAsia="Malgun Gothic"/>
        </w:rPr>
        <w:t xml:space="preserve"> — 국가 DB 원문 대조·국역본 페이지 확보.</w:t>
      </w:r>
    </w:p>
    <w:p>
      <w:pPr>
        <w:pStyle w:val="ListNumber"/>
      </w:pPr>
      <w:r/>
      <w:r>
        <w:rPr>
          <w:rFonts w:ascii="Malgun Gothic" w:hAnsi="Malgun Gothic" w:eastAsia="Malgun Gothic"/>
        </w:rPr>
        <w:t xml:space="preserve">검증 통과 항목의 원문·번역·서지사항을 본 부록에 삽입, 태그를 </w:t>
      </w:r>
      <w:r>
        <w:rPr>
          <w:rFonts w:ascii="Malgun Gothic" w:hAnsi="Malgun Gothic" w:eastAsia="Malgun Gothic"/>
        </w:rPr>
        <w:t>[HISTORICAL-VERIFIED]</w:t>
      </w:r>
      <w:r>
        <w:rPr>
          <w:rFonts w:ascii="Malgun Gothic" w:hAnsi="Malgun Gothic" w:eastAsia="Malgun Gothic"/>
        </w:rPr>
        <w:t>로 전환.</w:t>
      </w:r>
    </w:p>
    <w:p>
      <w:pPr>
        <w:pStyle w:val="ListNumber"/>
      </w:pPr>
      <w:r/>
      <w:r>
        <w:rPr>
          <w:rFonts w:ascii="Malgun Gothic" w:hAnsi="Malgun Gothic" w:eastAsia="Malgun Gothic"/>
        </w:rPr>
        <w:t>본문(해당 장 §2)에 확정 인용을 삽입할지 여부 결정 — 삽입 시 사료 최소화 방침을 "부분 인용"으로 조정하고 헤더의 '사료 검증' 필드 갱신.</w:t>
      </w:r>
    </w:p>
    <w:p>
      <w:pPr>
        <w:pStyle w:val="ListNumber"/>
      </w:pPr>
      <w:r/>
      <w:r>
        <w:rPr>
          <w:rFonts w:ascii="Malgun Gothic" w:hAnsi="Malgun Gothic" w:eastAsia="Malgun Gothic"/>
        </w:rPr>
        <w:t xml:space="preserve">확인 불가 원문은 </w:t>
      </w:r>
      <w:r>
        <w:rPr>
          <w:rFonts w:ascii="Malgun Gothic" w:hAnsi="Malgun Gothic" w:eastAsia="Malgun Gothic"/>
        </w:rPr>
        <w:t>[원문 미확정]</w:t>
      </w:r>
      <w:r>
        <w:rPr>
          <w:rFonts w:ascii="Malgun Gothic" w:hAnsi="Malgun Gothic" w:eastAsia="Malgun Gothic"/>
        </w:rPr>
        <w:t>으로 남기고 본문에는 배경 서술만 유지.</w:t>
      </w:r>
    </w:p>
    <w:p>
      <w:pPr>
        <w:pStyle w:val="IntenseQuote"/>
      </w:pPr>
      <w:r/>
      <w:r>
        <w:rPr>
          <w:rFonts w:ascii="Malgun Gothic" w:hAnsi="Malgun Gothic" w:eastAsia="Malgun Gothic"/>
          <w:b/>
        </w:rPr>
        <w:t>현재 상태(2026-07-17 패스 후):</w:t>
      </w:r>
      <w:r>
        <w:rPr>
          <w:rFonts w:ascii="Malgun Gothic" w:hAnsi="Malgun Gothic" w:eastAsia="Malgun Gothic"/>
        </w:rPr>
        <w:t xml:space="preserve"> 서지 사실은 [확립] 확인(정본 DB 위치 제시) · </w:t>
      </w:r>
      <w:r>
        <w:rPr>
          <w:rFonts w:ascii="Malgun Gothic" w:hAnsi="Malgun Gothic" w:eastAsia="Malgun Gothic"/>
          <w:b/>
        </w:rPr>
        <w:t>원문(한자·편명·일자·page)은 [미완]</w:t>
      </w:r>
      <w:r>
        <w:rPr>
          <w:rFonts w:ascii="Malgun Gothic" w:hAnsi="Malgun Gothic" w:eastAsia="Malgun Gothic"/>
        </w:rPr>
        <w:t xml:space="preserve"> — 저자/전문 사서의 국가 DB 수동 대조로 확정. 본 패스는 원문을 생성하지 않았다. 주의: 개심산 출전은 판본별 상이(H-7) → 확정 인용 시 판본 명기. 상세 리포트: </w:t>
      </w:r>
      <w:r>
        <w:rPr>
          <w:rFonts w:ascii="Malgun Gothic" w:hAnsi="Malgun Gothic" w:eastAsia="Malgun Gothic"/>
        </w:rPr>
        <w:t>references/historical-verification-2026-07-17.md</w:t>
      </w:r>
      <w:r>
        <w:rPr>
          <w:rFonts w:ascii="Malgun Gothic" w:hAnsi="Malgun Gothic" w:eastAsia="Malgun Gothic"/>
        </w:rPr>
        <w:t>.</w:t>
      </w:r>
    </w:p>
    <w:p>
      <w:r>
        <w:br w:type="page"/>
      </w:r>
    </w:p>
    <w:p>
      <w:pPr>
        <w:pStyle w:val="Heading1"/>
      </w:pPr>
      <w:r/>
      <w:r>
        <w:rPr>
          <w:rFonts w:ascii="Malgun Gothic" w:hAnsi="Malgun Gothic" w:eastAsia="Malgun Gothic"/>
        </w:rPr>
        <w:t>부록 B · 힘뇌장 특허 청구항 (6건) — 템플릿</w:t>
      </w:r>
    </w:p>
    <w:p>
      <w:r>
        <w:rPr>
          <w:rFonts w:ascii="Malgun Gothic" w:hAnsi="Malgun Gothic" w:eastAsia="Malgun Gothic"/>
        </w:rPr>
        <w:t>작성: chapter 파이프라인 종합 (Claude Opus 4.8) · 2026-07-17</w:t>
      </w:r>
    </w:p>
    <w:p>
      <w:r>
        <w:rPr>
          <w:rFonts w:ascii="Malgun Gothic" w:hAnsi="Malgun Gothic" w:eastAsia="Malgun Gothic"/>
        </w:rPr>
        <w:t>대상: 최성화 교수</w:t>
      </w:r>
    </w:p>
    <w:p>
      <w:r>
        <w:rPr>
          <w:rFonts w:ascii="Malgun Gothic" w:hAnsi="Malgun Gothic" w:eastAsia="Malgun Gothic"/>
        </w:rPr>
        <w:t xml:space="preserve">상태: </w:t>
      </w:r>
      <w:r>
        <w:rPr>
          <w:rFonts w:ascii="Malgun Gothic" w:hAnsi="Malgun Gothic" w:eastAsia="Malgun Gothic"/>
          <w:b/>
        </w:rPr>
        <w:t>착수(템플릿) — 청구항 전문 미기재 (저자 1차 특허문서 필요)</w:t>
      </w:r>
    </w:p>
    <w:p>
      <w:pPr>
        <w:pStyle w:val="IntenseQuote"/>
      </w:pPr>
      <w:r/>
      <w:r>
        <w:rPr>
          <w:rFonts w:ascii="Malgun Gothic" w:hAnsi="Malgun Gothic" w:eastAsia="Malgun Gothic"/>
          <w:b/>
        </w:rPr>
        <w:t>중요 · 할루시네이션 방지 원칙.</w:t>
      </w:r>
      <w:r>
        <w:rPr>
          <w:rFonts w:ascii="Malgun Gothic" w:hAnsi="Malgun Gothic" w:eastAsia="Malgun Gothic"/>
        </w:rPr>
        <w:t xml:space="preserve"> 특허 청구항은 </w:t>
      </w:r>
      <w:r>
        <w:rPr>
          <w:rFonts w:ascii="Malgun Gothic" w:hAnsi="Malgun Gothic" w:eastAsia="Malgun Gothic"/>
          <w:b/>
        </w:rPr>
        <w:t>법적 효력을 갖는 고유 문언</w:t>
      </w:r>
      <w:r>
        <w:rPr>
          <w:rFonts w:ascii="Malgun Gothic" w:hAnsi="Malgun Gothic" w:eastAsia="Malgun Gothic"/>
        </w:rPr>
        <w:t xml:space="preserve">이며, 출원·등록번호와 청구범위는 저자의 실제 특허문서에만 존재한다. 본 부록은 </w:t>
      </w:r>
      <w:r>
        <w:rPr>
          <w:rFonts w:ascii="Malgun Gothic" w:hAnsi="Malgun Gothic" w:eastAsia="Malgun Gothic"/>
          <w:b/>
        </w:rPr>
        <w:t>청구항 원문을 임의로 생성하지 않는다.</w:t>
      </w:r>
      <w:r>
        <w:rPr>
          <w:rFonts w:ascii="Malgun Gothic" w:hAnsi="Malgun Gothic" w:eastAsia="Malgun Gothic"/>
        </w:rPr>
        <w:t xml:space="preserve"> 아래는 6건 특허의 서지·청구항 전문을 저자 1차 자료로 채우기 위한 구조화 템플릿이며, 각 자리는 </w:t>
      </w:r>
      <w:r>
        <w:rPr>
          <w:rFonts w:ascii="Malgun Gothic" w:hAnsi="Malgun Gothic" w:eastAsia="Malgun Gothic"/>
        </w:rPr>
        <w:t>[저자 1차 자료 필요]</w:t>
      </w:r>
      <w:r>
        <w:rPr>
          <w:rFonts w:ascii="Malgun Gothic" w:hAnsi="Malgun Gothic" w:eastAsia="Malgun Gothic"/>
        </w:rPr>
        <w:t>로 표시했다. 저자가 특허 원문(공개공보/등록공보)을 제공하면 이 자리에 전문을 삽입한다.</w:t>
      </w:r>
    </w:p>
    <w:p>
      <w:pPr>
        <w:pStyle w:val="Heading2"/>
      </w:pPr>
      <w:r/>
      <w:r>
        <w:rPr>
          <w:rFonts w:ascii="Malgun Gothic" w:hAnsi="Malgun Gothic" w:eastAsia="Malgun Gothic"/>
        </w:rPr>
        <w:t>B.0 기재 원칙</w:t>
      </w:r>
    </w:p>
    <w:p>
      <w:pPr>
        <w:pStyle w:val="ListBullet"/>
      </w:pPr>
      <w:r/>
      <w:r>
        <w:rPr>
          <w:rFonts w:ascii="Malgun Gothic" w:hAnsi="Malgun Gothic" w:eastAsia="Malgun Gothic"/>
          <w:b/>
        </w:rPr>
        <w:t>출처:</w:t>
      </w:r>
      <w:r>
        <w:rPr>
          <w:rFonts w:ascii="Malgun Gothic" w:hAnsi="Malgun Gothic" w:eastAsia="Malgun Gothic"/>
        </w:rPr>
        <w:t xml:space="preserve"> KIPRIS(특허정보넷 https://www.kipris.or.kr/) 또는 저자 보유 공보 원본.</w:t>
      </w:r>
    </w:p>
    <w:p>
      <w:pPr>
        <w:pStyle w:val="ListBullet"/>
      </w:pPr>
      <w:r/>
      <w:r>
        <w:rPr>
          <w:rFonts w:ascii="Malgun Gothic" w:hAnsi="Malgun Gothic" w:eastAsia="Malgun Gothic"/>
          <w:b/>
        </w:rPr>
        <w:t>정확성:</w:t>
      </w:r>
      <w:r>
        <w:rPr>
          <w:rFonts w:ascii="Malgun Gothic" w:hAnsi="Malgun Gothic" w:eastAsia="Malgun Gothic"/>
        </w:rPr>
        <w:t xml:space="preserve"> 청구항은 공보 원문을 </w:t>
      </w:r>
      <w:r>
        <w:rPr>
          <w:rFonts w:ascii="Malgun Gothic" w:hAnsi="Malgun Gothic" w:eastAsia="Malgun Gothic"/>
          <w:b/>
        </w:rPr>
        <w:t>글자 그대로</w:t>
      </w:r>
      <w:r>
        <w:rPr>
          <w:rFonts w:ascii="Malgun Gothic" w:hAnsi="Malgun Gothic" w:eastAsia="Malgun Gothic"/>
        </w:rPr>
        <w:t xml:space="preserve"> 옮긴다(요약·의역 금지).</w:t>
      </w:r>
    </w:p>
    <w:p>
      <w:pPr>
        <w:pStyle w:val="ListBullet"/>
      </w:pPr>
      <w:r/>
      <w:r>
        <w:rPr>
          <w:rFonts w:ascii="Malgun Gothic" w:hAnsi="Malgun Gothic" w:eastAsia="Malgun Gothic"/>
          <w:b/>
        </w:rPr>
        <w:t>상태 태그:</w:t>
      </w:r>
      <w:r>
        <w:rPr>
          <w:rFonts w:ascii="Malgun Gothic" w:hAnsi="Malgun Gothic" w:eastAsia="Malgun Gothic"/>
        </w:rPr>
        <w:t xml:space="preserve"> 미기재 항목은 </w:t>
      </w:r>
      <w:r>
        <w:rPr>
          <w:rFonts w:ascii="Malgun Gothic" w:hAnsi="Malgun Gothic" w:eastAsia="Malgun Gothic"/>
        </w:rPr>
        <w:t>[PENDING-PATENT-SOURCE]</w:t>
      </w:r>
      <w:r>
        <w:rPr>
          <w:rFonts w:ascii="Malgun Gothic" w:hAnsi="Malgun Gothic" w:eastAsia="Malgun Gothic"/>
        </w:rPr>
        <w:t xml:space="preserve">, 삽입·대조 완료 항목은 </w:t>
      </w:r>
      <w:r>
        <w:rPr>
          <w:rFonts w:ascii="Malgun Gothic" w:hAnsi="Malgun Gothic" w:eastAsia="Malgun Gothic"/>
        </w:rPr>
        <w:t>[PATENT-VERIFIED YYYY-MM-DD]</w:t>
      </w:r>
      <w:r>
        <w:rPr>
          <w:rFonts w:ascii="Malgun Gothic" w:hAnsi="Malgun Gothic" w:eastAsia="Malgun Gothic"/>
        </w:rPr>
        <w:t>.</w:t>
      </w:r>
    </w:p>
    <w:p>
      <w:pPr>
        <w:pStyle w:val="ListBullet"/>
      </w:pPr>
      <w:r/>
      <w:r>
        <w:rPr>
          <w:rFonts w:ascii="Malgun Gothic" w:hAnsi="Malgun Gothic" w:eastAsia="Malgun Gothic"/>
          <w:b/>
        </w:rPr>
        <w:t>본문 연계:</w:t>
      </w:r>
      <w:r>
        <w:rPr>
          <w:rFonts w:ascii="Malgun Gothic" w:hAnsi="Malgun Gothic" w:eastAsia="Malgun Gothic"/>
        </w:rPr>
        <w:t xml:space="preserve"> 각 특허가 뒷받침하는 힘뇌장 설계 논지(제3~15장)를 상호참조로 병기.</w:t>
      </w:r>
    </w:p>
    <w:p>
      <w:pPr>
        <w:pBdr>
          <w:bottom w:val="single" w:sz="6" w:space="1" w:color="999999"/>
        </w:pBdr>
      </w:pPr>
    </w:p>
    <w:p>
      <w:pPr>
        <w:pStyle w:val="Heading2"/>
      </w:pPr>
      <w:r/>
      <w:r>
        <w:rPr>
          <w:rFonts w:ascii="Malgun Gothic" w:hAnsi="Malgun Gothic" w:eastAsia="Malgun Gothic"/>
        </w:rPr>
        <w:t>B.1 특허 서지 요약표</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Malgun Gothic" w:hAnsi="Malgun Gothic" w:eastAsia="Malgun Gothic"/>
                <w:b/>
              </w:rPr>
              <w:t>#</w:t>
            </w:r>
          </w:p>
        </w:tc>
        <w:tc>
          <w:tcPr>
            <w:tcW w:type="dxa" w:w="1440"/>
          </w:tcPr>
          <w:p>
            <w:r>
              <w:rPr>
                <w:rFonts w:ascii="Malgun Gothic" w:hAnsi="Malgun Gothic" w:eastAsia="Malgun Gothic"/>
                <w:b/>
              </w:rPr>
              <w:t>발명의 명칭</w:t>
            </w:r>
          </w:p>
        </w:tc>
        <w:tc>
          <w:tcPr>
            <w:tcW w:type="dxa" w:w="1440"/>
          </w:tcPr>
          <w:p>
            <w:r>
              <w:rPr>
                <w:rFonts w:ascii="Malgun Gothic" w:hAnsi="Malgun Gothic" w:eastAsia="Malgun Gothic"/>
                <w:b/>
              </w:rPr>
              <w:t>출원/등록번호</w:t>
            </w:r>
          </w:p>
        </w:tc>
        <w:tc>
          <w:tcPr>
            <w:tcW w:type="dxa" w:w="1440"/>
          </w:tcPr>
          <w:p>
            <w:r>
              <w:rPr>
                <w:rFonts w:ascii="Malgun Gothic" w:hAnsi="Malgun Gothic" w:eastAsia="Malgun Gothic"/>
                <w:b/>
              </w:rPr>
              <w:t>출원일/등록일</w:t>
            </w:r>
          </w:p>
        </w:tc>
        <w:tc>
          <w:tcPr>
            <w:tcW w:type="dxa" w:w="1440"/>
          </w:tcPr>
          <w:p>
            <w:r>
              <w:rPr>
                <w:rFonts w:ascii="Malgun Gothic" w:hAnsi="Malgun Gothic" w:eastAsia="Malgun Gothic"/>
                <w:b/>
              </w:rPr>
              <w:t>권리자·발명자</w:t>
            </w:r>
          </w:p>
        </w:tc>
        <w:tc>
          <w:tcPr>
            <w:tcW w:type="dxa" w:w="1440"/>
          </w:tcPr>
          <w:p>
            <w:r>
              <w:rPr>
                <w:rFonts w:ascii="Malgun Gothic" w:hAnsi="Malgun Gothic" w:eastAsia="Malgun Gothic"/>
                <w:b/>
              </w:rPr>
              <w:t>상태</w:t>
            </w:r>
          </w:p>
        </w:tc>
      </w:tr>
      <w:tr>
        <w:tc>
          <w:tcPr>
            <w:tcW w:type="dxa" w:w="1440"/>
          </w:tcPr>
          <w:p>
            <w:r>
              <w:rPr>
                <w:rFonts w:ascii="Malgun Gothic" w:hAnsi="Malgun Gothic" w:eastAsia="Malgun Gothic"/>
              </w:rPr>
              <w:t>1</w:t>
            </w:r>
          </w:p>
        </w:tc>
        <w:tc>
          <w:tcPr>
            <w:tcW w:type="dxa" w:w="1440"/>
          </w:tcPr>
          <w:p>
            <w:r>
              <w:rPr>
                <w:rFonts w:ascii="Malgun Gothic" w:hAnsi="Malgun Gothic" w:eastAsia="Malgun Gothic"/>
              </w:rPr>
              <w:t>[저자 1차 자료 필요]</w:t>
            </w:r>
          </w:p>
        </w:tc>
        <w:tc>
          <w:tcPr>
            <w:tcW w:type="dxa" w:w="1440"/>
          </w:tcPr>
          <w:p>
            <w:r>
              <w:rPr>
                <w:rFonts w:ascii="Malgun Gothic" w:hAnsi="Malgun Gothic" w:eastAsia="Malgun Gothic"/>
              </w:rPr>
              <w:t>[PENDING-PATENT-SOURCE]</w:t>
            </w:r>
          </w:p>
        </w:tc>
        <w:tc>
          <w:tcPr>
            <w:tcW w:type="dxa" w:w="1440"/>
          </w:tcPr>
          <w:p>
            <w:r>
              <w:rPr>
                <w:rFonts w:ascii="Malgun Gothic" w:hAnsi="Malgun Gothic" w:eastAsia="Malgun Gothic"/>
              </w:rPr>
              <w:t>—</w:t>
            </w:r>
          </w:p>
        </w:tc>
        <w:tc>
          <w:tcPr>
            <w:tcW w:type="dxa" w:w="1440"/>
          </w:tcPr>
          <w:p>
            <w:r>
              <w:rPr>
                <w:rFonts w:ascii="Malgun Gothic" w:hAnsi="Malgun Gothic" w:eastAsia="Malgun Gothic"/>
              </w:rPr>
              <w:t>—</w:t>
            </w:r>
          </w:p>
        </w:tc>
        <w:tc>
          <w:tcPr>
            <w:tcW w:type="dxa" w:w="1440"/>
          </w:tcPr>
          <w:p>
            <w:r>
              <w:rPr>
                <w:rFonts w:ascii="Malgun Gothic" w:hAnsi="Malgun Gothic" w:eastAsia="Malgun Gothic"/>
              </w:rPr>
              <w:t>미기재</w:t>
            </w:r>
          </w:p>
        </w:tc>
      </w:tr>
      <w:tr>
        <w:tc>
          <w:tcPr>
            <w:tcW w:type="dxa" w:w="1440"/>
          </w:tcPr>
          <w:p>
            <w:r>
              <w:rPr>
                <w:rFonts w:ascii="Malgun Gothic" w:hAnsi="Malgun Gothic" w:eastAsia="Malgun Gothic"/>
              </w:rPr>
              <w:t>2</w:t>
            </w:r>
          </w:p>
        </w:tc>
        <w:tc>
          <w:tcPr>
            <w:tcW w:type="dxa" w:w="1440"/>
          </w:tcPr>
          <w:p>
            <w:r>
              <w:rPr>
                <w:rFonts w:ascii="Malgun Gothic" w:hAnsi="Malgun Gothic" w:eastAsia="Malgun Gothic"/>
              </w:rPr>
              <w:t>[저자 1차 자료 필요]</w:t>
            </w:r>
          </w:p>
        </w:tc>
        <w:tc>
          <w:tcPr>
            <w:tcW w:type="dxa" w:w="1440"/>
          </w:tcPr>
          <w:p>
            <w:r>
              <w:rPr>
                <w:rFonts w:ascii="Malgun Gothic" w:hAnsi="Malgun Gothic" w:eastAsia="Malgun Gothic"/>
              </w:rPr>
              <w:t>[PENDING-PATENT-SOURCE]</w:t>
            </w:r>
          </w:p>
        </w:tc>
        <w:tc>
          <w:tcPr>
            <w:tcW w:type="dxa" w:w="1440"/>
          </w:tcPr>
          <w:p>
            <w:r>
              <w:rPr>
                <w:rFonts w:ascii="Malgun Gothic" w:hAnsi="Malgun Gothic" w:eastAsia="Malgun Gothic"/>
              </w:rPr>
              <w:t>—</w:t>
            </w:r>
          </w:p>
        </w:tc>
        <w:tc>
          <w:tcPr>
            <w:tcW w:type="dxa" w:w="1440"/>
          </w:tcPr>
          <w:p>
            <w:r>
              <w:rPr>
                <w:rFonts w:ascii="Malgun Gothic" w:hAnsi="Malgun Gothic" w:eastAsia="Malgun Gothic"/>
              </w:rPr>
              <w:t>—</w:t>
            </w:r>
          </w:p>
        </w:tc>
        <w:tc>
          <w:tcPr>
            <w:tcW w:type="dxa" w:w="1440"/>
          </w:tcPr>
          <w:p>
            <w:r>
              <w:rPr>
                <w:rFonts w:ascii="Malgun Gothic" w:hAnsi="Malgun Gothic" w:eastAsia="Malgun Gothic"/>
              </w:rPr>
              <w:t>미기재</w:t>
            </w:r>
          </w:p>
        </w:tc>
      </w:tr>
      <w:tr>
        <w:tc>
          <w:tcPr>
            <w:tcW w:type="dxa" w:w="1440"/>
          </w:tcPr>
          <w:p>
            <w:r>
              <w:rPr>
                <w:rFonts w:ascii="Malgun Gothic" w:hAnsi="Malgun Gothic" w:eastAsia="Malgun Gothic"/>
              </w:rPr>
              <w:t>3</w:t>
            </w:r>
          </w:p>
        </w:tc>
        <w:tc>
          <w:tcPr>
            <w:tcW w:type="dxa" w:w="1440"/>
          </w:tcPr>
          <w:p>
            <w:r>
              <w:rPr>
                <w:rFonts w:ascii="Malgun Gothic" w:hAnsi="Malgun Gothic" w:eastAsia="Malgun Gothic"/>
              </w:rPr>
              <w:t>[저자 1차 자료 필요]</w:t>
            </w:r>
          </w:p>
        </w:tc>
        <w:tc>
          <w:tcPr>
            <w:tcW w:type="dxa" w:w="1440"/>
          </w:tcPr>
          <w:p>
            <w:r>
              <w:rPr>
                <w:rFonts w:ascii="Malgun Gothic" w:hAnsi="Malgun Gothic" w:eastAsia="Malgun Gothic"/>
              </w:rPr>
              <w:t>[PENDING-PATENT-SOURCE]</w:t>
            </w:r>
          </w:p>
        </w:tc>
        <w:tc>
          <w:tcPr>
            <w:tcW w:type="dxa" w:w="1440"/>
          </w:tcPr>
          <w:p>
            <w:r>
              <w:rPr>
                <w:rFonts w:ascii="Malgun Gothic" w:hAnsi="Malgun Gothic" w:eastAsia="Malgun Gothic"/>
              </w:rPr>
              <w:t>—</w:t>
            </w:r>
          </w:p>
        </w:tc>
        <w:tc>
          <w:tcPr>
            <w:tcW w:type="dxa" w:w="1440"/>
          </w:tcPr>
          <w:p>
            <w:r>
              <w:rPr>
                <w:rFonts w:ascii="Malgun Gothic" w:hAnsi="Malgun Gothic" w:eastAsia="Malgun Gothic"/>
              </w:rPr>
              <w:t>—</w:t>
            </w:r>
          </w:p>
        </w:tc>
        <w:tc>
          <w:tcPr>
            <w:tcW w:type="dxa" w:w="1440"/>
          </w:tcPr>
          <w:p>
            <w:r>
              <w:rPr>
                <w:rFonts w:ascii="Malgun Gothic" w:hAnsi="Malgun Gothic" w:eastAsia="Malgun Gothic"/>
              </w:rPr>
              <w:t>미기재</w:t>
            </w:r>
          </w:p>
        </w:tc>
      </w:tr>
      <w:tr>
        <w:tc>
          <w:tcPr>
            <w:tcW w:type="dxa" w:w="1440"/>
          </w:tcPr>
          <w:p>
            <w:r>
              <w:rPr>
                <w:rFonts w:ascii="Malgun Gothic" w:hAnsi="Malgun Gothic" w:eastAsia="Malgun Gothic"/>
              </w:rPr>
              <w:t>4</w:t>
            </w:r>
          </w:p>
        </w:tc>
        <w:tc>
          <w:tcPr>
            <w:tcW w:type="dxa" w:w="1440"/>
          </w:tcPr>
          <w:p>
            <w:r>
              <w:rPr>
                <w:rFonts w:ascii="Malgun Gothic" w:hAnsi="Malgun Gothic" w:eastAsia="Malgun Gothic"/>
              </w:rPr>
              <w:t>[저자 1차 자료 필요]</w:t>
            </w:r>
          </w:p>
        </w:tc>
        <w:tc>
          <w:tcPr>
            <w:tcW w:type="dxa" w:w="1440"/>
          </w:tcPr>
          <w:p>
            <w:r>
              <w:rPr>
                <w:rFonts w:ascii="Malgun Gothic" w:hAnsi="Malgun Gothic" w:eastAsia="Malgun Gothic"/>
              </w:rPr>
              <w:t>[PENDING-PATENT-SOURCE]</w:t>
            </w:r>
          </w:p>
        </w:tc>
        <w:tc>
          <w:tcPr>
            <w:tcW w:type="dxa" w:w="1440"/>
          </w:tcPr>
          <w:p>
            <w:r>
              <w:rPr>
                <w:rFonts w:ascii="Malgun Gothic" w:hAnsi="Malgun Gothic" w:eastAsia="Malgun Gothic"/>
              </w:rPr>
              <w:t>—</w:t>
            </w:r>
          </w:p>
        </w:tc>
        <w:tc>
          <w:tcPr>
            <w:tcW w:type="dxa" w:w="1440"/>
          </w:tcPr>
          <w:p>
            <w:r>
              <w:rPr>
                <w:rFonts w:ascii="Malgun Gothic" w:hAnsi="Malgun Gothic" w:eastAsia="Malgun Gothic"/>
              </w:rPr>
              <w:t>—</w:t>
            </w:r>
          </w:p>
        </w:tc>
        <w:tc>
          <w:tcPr>
            <w:tcW w:type="dxa" w:w="1440"/>
          </w:tcPr>
          <w:p>
            <w:r>
              <w:rPr>
                <w:rFonts w:ascii="Malgun Gothic" w:hAnsi="Malgun Gothic" w:eastAsia="Malgun Gothic"/>
              </w:rPr>
              <w:t>미기재</w:t>
            </w:r>
          </w:p>
        </w:tc>
      </w:tr>
      <w:tr>
        <w:tc>
          <w:tcPr>
            <w:tcW w:type="dxa" w:w="1440"/>
          </w:tcPr>
          <w:p>
            <w:r>
              <w:rPr>
                <w:rFonts w:ascii="Malgun Gothic" w:hAnsi="Malgun Gothic" w:eastAsia="Malgun Gothic"/>
              </w:rPr>
              <w:t>5</w:t>
            </w:r>
          </w:p>
        </w:tc>
        <w:tc>
          <w:tcPr>
            <w:tcW w:type="dxa" w:w="1440"/>
          </w:tcPr>
          <w:p>
            <w:r>
              <w:rPr>
                <w:rFonts w:ascii="Malgun Gothic" w:hAnsi="Malgun Gothic" w:eastAsia="Malgun Gothic"/>
              </w:rPr>
              <w:t>[저자 1차 자료 필요]</w:t>
            </w:r>
          </w:p>
        </w:tc>
        <w:tc>
          <w:tcPr>
            <w:tcW w:type="dxa" w:w="1440"/>
          </w:tcPr>
          <w:p>
            <w:r>
              <w:rPr>
                <w:rFonts w:ascii="Malgun Gothic" w:hAnsi="Malgun Gothic" w:eastAsia="Malgun Gothic"/>
              </w:rPr>
              <w:t>[PENDING-PATENT-SOURCE]</w:t>
            </w:r>
          </w:p>
        </w:tc>
        <w:tc>
          <w:tcPr>
            <w:tcW w:type="dxa" w:w="1440"/>
          </w:tcPr>
          <w:p>
            <w:r>
              <w:rPr>
                <w:rFonts w:ascii="Malgun Gothic" w:hAnsi="Malgun Gothic" w:eastAsia="Malgun Gothic"/>
              </w:rPr>
              <w:t>—</w:t>
            </w:r>
          </w:p>
        </w:tc>
        <w:tc>
          <w:tcPr>
            <w:tcW w:type="dxa" w:w="1440"/>
          </w:tcPr>
          <w:p>
            <w:r>
              <w:rPr>
                <w:rFonts w:ascii="Malgun Gothic" w:hAnsi="Malgun Gothic" w:eastAsia="Malgun Gothic"/>
              </w:rPr>
              <w:t>—</w:t>
            </w:r>
          </w:p>
        </w:tc>
        <w:tc>
          <w:tcPr>
            <w:tcW w:type="dxa" w:w="1440"/>
          </w:tcPr>
          <w:p>
            <w:r>
              <w:rPr>
                <w:rFonts w:ascii="Malgun Gothic" w:hAnsi="Malgun Gothic" w:eastAsia="Malgun Gothic"/>
              </w:rPr>
              <w:t>미기재</w:t>
            </w:r>
          </w:p>
        </w:tc>
      </w:tr>
      <w:tr>
        <w:tc>
          <w:tcPr>
            <w:tcW w:type="dxa" w:w="1440"/>
          </w:tcPr>
          <w:p>
            <w:r>
              <w:rPr>
                <w:rFonts w:ascii="Malgun Gothic" w:hAnsi="Malgun Gothic" w:eastAsia="Malgun Gothic"/>
              </w:rPr>
              <w:t>6</w:t>
            </w:r>
          </w:p>
        </w:tc>
        <w:tc>
          <w:tcPr>
            <w:tcW w:type="dxa" w:w="1440"/>
          </w:tcPr>
          <w:p>
            <w:r>
              <w:rPr>
                <w:rFonts w:ascii="Malgun Gothic" w:hAnsi="Malgun Gothic" w:eastAsia="Malgun Gothic"/>
              </w:rPr>
              <w:t>[저자 1차 자료 필요]</w:t>
            </w:r>
          </w:p>
        </w:tc>
        <w:tc>
          <w:tcPr>
            <w:tcW w:type="dxa" w:w="1440"/>
          </w:tcPr>
          <w:p>
            <w:r>
              <w:rPr>
                <w:rFonts w:ascii="Malgun Gothic" w:hAnsi="Malgun Gothic" w:eastAsia="Malgun Gothic"/>
              </w:rPr>
              <w:t>[PENDING-PATENT-SOURCE]</w:t>
            </w:r>
          </w:p>
        </w:tc>
        <w:tc>
          <w:tcPr>
            <w:tcW w:type="dxa" w:w="1440"/>
          </w:tcPr>
          <w:p>
            <w:r>
              <w:rPr>
                <w:rFonts w:ascii="Malgun Gothic" w:hAnsi="Malgun Gothic" w:eastAsia="Malgun Gothic"/>
              </w:rPr>
              <w:t>—</w:t>
            </w:r>
          </w:p>
        </w:tc>
        <w:tc>
          <w:tcPr>
            <w:tcW w:type="dxa" w:w="1440"/>
          </w:tcPr>
          <w:p>
            <w:r>
              <w:rPr>
                <w:rFonts w:ascii="Malgun Gothic" w:hAnsi="Malgun Gothic" w:eastAsia="Malgun Gothic"/>
              </w:rPr>
              <w:t>—</w:t>
            </w:r>
          </w:p>
        </w:tc>
        <w:tc>
          <w:tcPr>
            <w:tcW w:type="dxa" w:w="1440"/>
          </w:tcPr>
          <w:p>
            <w:r>
              <w:rPr>
                <w:rFonts w:ascii="Malgun Gothic" w:hAnsi="Malgun Gothic" w:eastAsia="Malgun Gothic"/>
              </w:rPr>
              <w:t>미기재</w:t>
            </w:r>
          </w:p>
        </w:tc>
      </w:tr>
    </w:tbl>
    <w:p>
      <w:pPr>
        <w:pBdr>
          <w:bottom w:val="single" w:sz="6" w:space="1" w:color="999999"/>
        </w:pBdr>
      </w:pPr>
    </w:p>
    <w:p>
      <w:pPr>
        <w:pStyle w:val="Heading2"/>
      </w:pPr>
      <w:r/>
      <w:r>
        <w:rPr>
          <w:rFonts w:ascii="Malgun Gothic" w:hAnsi="Malgun Gothic" w:eastAsia="Malgun Gothic"/>
        </w:rPr>
        <w:t>B.2 특허별 청구항 전문 (템플릿)</w:t>
      </w:r>
    </w:p>
    <w:p>
      <w:r>
        <w:rPr>
          <w:rFonts w:ascii="Malgun Gothic" w:hAnsi="Malgun Gothic" w:eastAsia="Malgun Gothic"/>
        </w:rPr>
        <w:t>각 특허마다 아래 블록을 채운다.</w:t>
      </w:r>
    </w:p>
    <w:p>
      <w:pPr>
        <w:pStyle w:val="Heading3"/>
      </w:pPr>
      <w:r/>
      <w:r>
        <w:rPr>
          <w:rFonts w:ascii="Malgun Gothic" w:hAnsi="Malgun Gothic" w:eastAsia="Malgun Gothic"/>
        </w:rPr>
        <w:t>특허 1</w:t>
      </w:r>
    </w:p>
    <w:p>
      <w:pPr>
        <w:pStyle w:val="ListBullet"/>
      </w:pPr>
      <w:r/>
      <w:r>
        <w:rPr>
          <w:rFonts w:ascii="Malgun Gothic" w:hAnsi="Malgun Gothic" w:eastAsia="Malgun Gothic"/>
          <w:b/>
        </w:rPr>
        <w:t>발명의 명칭:</w:t>
      </w:r>
      <w:r>
        <w:rPr>
          <w:rFonts w:ascii="Malgun Gothic" w:hAnsi="Malgun Gothic" w:eastAsia="Malgun Gothic"/>
        </w:rPr>
        <w:t xml:space="preserve"> </w:t>
      </w:r>
      <w:r>
        <w:rPr>
          <w:rFonts w:ascii="Malgun Gothic" w:hAnsi="Malgun Gothic" w:eastAsia="Malgun Gothic"/>
        </w:rPr>
        <w:t>[저자 1차 자료 필요]</w:t>
      </w:r>
    </w:p>
    <w:p>
      <w:pPr>
        <w:pStyle w:val="ListBullet"/>
      </w:pPr>
      <w:r/>
      <w:r>
        <w:rPr>
          <w:rFonts w:ascii="Malgun Gothic" w:hAnsi="Malgun Gothic" w:eastAsia="Malgun Gothic"/>
          <w:b/>
        </w:rPr>
        <w:t>출원/등록번호:</w:t>
      </w:r>
      <w:r>
        <w:rPr>
          <w:rFonts w:ascii="Malgun Gothic" w:hAnsi="Malgun Gothic" w:eastAsia="Malgun Gothic"/>
        </w:rPr>
        <w:t xml:space="preserve"> </w:t>
      </w:r>
      <w:r>
        <w:rPr>
          <w:rFonts w:ascii="Malgun Gothic" w:hAnsi="Malgun Gothic" w:eastAsia="Malgun Gothic"/>
        </w:rPr>
        <w:t>[PENDING-PATENT-SOURCE]</w:t>
      </w:r>
    </w:p>
    <w:p>
      <w:pPr>
        <w:pStyle w:val="ListBullet"/>
      </w:pPr>
      <w:r/>
      <w:r>
        <w:rPr>
          <w:rFonts w:ascii="Malgun Gothic" w:hAnsi="Malgun Gothic" w:eastAsia="Malgun Gothic"/>
          <w:b/>
        </w:rPr>
        <w:t>기술 분야:</w:t>
      </w:r>
      <w:r>
        <w:rPr>
          <w:rFonts w:ascii="Malgun Gothic" w:hAnsi="Malgun Gothic" w:eastAsia="Malgun Gothic"/>
        </w:rPr>
        <w:t xml:space="preserve"> </w:t>
      </w:r>
      <w:r>
        <w:rPr>
          <w:rFonts w:ascii="Malgun Gothic" w:hAnsi="Malgun Gothic" w:eastAsia="Malgun Gothic"/>
        </w:rPr>
        <w:t>[저자 1차 자료 필요]</w:t>
      </w:r>
    </w:p>
    <w:p>
      <w:pPr>
        <w:pStyle w:val="ListBullet"/>
      </w:pPr>
      <w:r/>
      <w:r>
        <w:rPr>
          <w:rFonts w:ascii="Malgun Gothic" w:hAnsi="Malgun Gothic" w:eastAsia="Malgun Gothic"/>
          <w:b/>
        </w:rPr>
        <w:t>대표 청구항(청구항 1) 전문:</w:t>
      </w:r>
    </w:p>
    <w:p>
      <w:pPr>
        <w:pStyle w:val="IntenseQuote"/>
      </w:pPr>
      <w:r/>
      <w:r>
        <w:rPr>
          <w:rFonts w:ascii="Malgun Gothic" w:hAnsi="Malgun Gothic" w:eastAsia="Malgun Gothic"/>
        </w:rPr>
        <w:t>[저자 1차 특허문서에서 원문 그대로 삽입 — 임의 생성 금지]</w:t>
      </w:r>
    </w:p>
    <w:p>
      <w:pPr>
        <w:pStyle w:val="ListBullet"/>
      </w:pPr>
      <w:r/>
      <w:r>
        <w:rPr>
          <w:rFonts w:ascii="Malgun Gothic" w:hAnsi="Malgun Gothic" w:eastAsia="Malgun Gothic"/>
          <w:b/>
        </w:rPr>
        <w:t>종속 청구항 요지:</w:t>
      </w:r>
      <w:r>
        <w:rPr>
          <w:rFonts w:ascii="Malgun Gothic" w:hAnsi="Malgun Gothic" w:eastAsia="Malgun Gothic"/>
        </w:rPr>
        <w:t xml:space="preserve"> </w:t>
      </w:r>
      <w:r>
        <w:rPr>
          <w:rFonts w:ascii="Malgun Gothic" w:hAnsi="Malgun Gothic" w:eastAsia="Malgun Gothic"/>
        </w:rPr>
        <w:t>[저자 1차 자료 필요]</w:t>
      </w:r>
    </w:p>
    <w:p>
      <w:pPr>
        <w:pStyle w:val="ListBullet"/>
      </w:pPr>
      <w:r/>
      <w:r>
        <w:rPr>
          <w:rFonts w:ascii="Malgun Gothic" w:hAnsi="Malgun Gothic" w:eastAsia="Malgun Gothic"/>
          <w:b/>
        </w:rPr>
        <w:t>힘뇌장 설계 연계:</w:t>
      </w:r>
      <w:r>
        <w:rPr>
          <w:rFonts w:ascii="Malgun Gothic" w:hAnsi="Malgun Gothic" w:eastAsia="Malgun Gothic"/>
        </w:rPr>
        <w:t xml:space="preserve"> 본 특허가 뒷받침하는 배합/원료/기전 논지 — 예: 제__장 §__ (저자 확정)</w:t>
      </w:r>
    </w:p>
    <w:p>
      <w:pPr>
        <w:pStyle w:val="Heading3"/>
      </w:pPr>
      <w:r/>
      <w:r>
        <w:rPr>
          <w:rFonts w:ascii="Malgun Gothic" w:hAnsi="Malgun Gothic" w:eastAsia="Malgun Gothic"/>
        </w:rPr>
        <w:t>특허 2 ~ 6</w:t>
      </w:r>
    </w:p>
    <w:p>
      <w:pPr>
        <w:pStyle w:val="IntenseQuote"/>
      </w:pPr>
      <w:r/>
      <w:r>
        <w:rPr>
          <w:rFonts w:ascii="Malgun Gothic" w:hAnsi="Malgun Gothic" w:eastAsia="Malgun Gothic"/>
        </w:rPr>
        <w:t>특허 1과 동일한 블록 구조로, 저자 1차 특허문서 제공 시 각 특허의 청구항 전문을 삽입한다. (반복 생략 — 원문 확보 후 전개)</w:t>
      </w:r>
    </w:p>
    <w:p>
      <w:pPr>
        <w:pBdr>
          <w:bottom w:val="single" w:sz="6" w:space="1" w:color="999999"/>
        </w:pBdr>
      </w:pPr>
    </w:p>
    <w:p>
      <w:pPr>
        <w:pStyle w:val="Heading2"/>
      </w:pPr>
      <w:r/>
      <w:r>
        <w:rPr>
          <w:rFonts w:ascii="Malgun Gothic" w:hAnsi="Malgun Gothic" w:eastAsia="Malgun Gothic"/>
        </w:rPr>
        <w:t>B.3 특허–배합 논지 매핑 (완성 예정)</w:t>
      </w:r>
    </w:p>
    <w:p>
      <w:r>
        <w:rPr>
          <w:rFonts w:ascii="Malgun Gothic" w:hAnsi="Malgun Gothic" w:eastAsia="Malgun Gothic"/>
        </w:rPr>
        <w:t>특허 청구범위가 힘뇌장의 어떤 설계 논지를 법적으로 보호하는지 매핑한다. 예시 축(저자 확정):</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설계 논지(본문)</w:t>
            </w:r>
          </w:p>
        </w:tc>
        <w:tc>
          <w:tcPr>
            <w:tcW w:type="dxa" w:w="2880"/>
          </w:tcPr>
          <w:p>
            <w:r>
              <w:rPr>
                <w:rFonts w:ascii="Malgun Gothic" w:hAnsi="Malgun Gothic" w:eastAsia="Malgun Gothic"/>
                <w:b/>
              </w:rPr>
              <w:t>관련 특허</w:t>
            </w:r>
          </w:p>
        </w:tc>
        <w:tc>
          <w:tcPr>
            <w:tcW w:type="dxa" w:w="2880"/>
          </w:tcPr>
          <w:p>
            <w:r>
              <w:rPr>
                <w:rFonts w:ascii="Malgun Gothic" w:hAnsi="Malgun Gothic" w:eastAsia="Malgun Gothic"/>
                <w:b/>
              </w:rPr>
              <w:t>상태</w:t>
            </w:r>
          </w:p>
        </w:tc>
      </w:tr>
      <w:tr>
        <w:tc>
          <w:tcPr>
            <w:tcW w:type="dxa" w:w="2880"/>
          </w:tcPr>
          <w:p>
            <w:r>
              <w:rPr>
                <w:rFonts w:ascii="Malgun Gothic" w:hAnsi="Malgun Gothic" w:eastAsia="Malgun Gothic"/>
              </w:rPr>
              <w:t>세 축(보·연결·평정) 배합 구성 (제1장 §5.1)</w:t>
            </w:r>
          </w:p>
        </w:tc>
        <w:tc>
          <w:tcPr>
            <w:tcW w:type="dxa" w:w="2880"/>
          </w:tcPr>
          <w:p>
            <w:r>
              <w:rPr>
                <w:rFonts w:ascii="Malgun Gothic" w:hAnsi="Malgun Gothic" w:eastAsia="Malgun Gothic"/>
              </w:rPr>
              <w:t>[저자 확정]</w:t>
            </w:r>
          </w:p>
        </w:tc>
        <w:tc>
          <w:tcPr>
            <w:tcW w:type="dxa" w:w="2880"/>
          </w:tcPr>
          <w:p>
            <w:r>
              <w:rPr>
                <w:rFonts w:ascii="Malgun Gothic" w:hAnsi="Malgun Gothic" w:eastAsia="Malgun Gothic"/>
              </w:rPr>
              <w:t>미기재</w:t>
            </w:r>
          </w:p>
        </w:tc>
      </w:tr>
      <w:tr>
        <w:tc>
          <w:tcPr>
            <w:tcW w:type="dxa" w:w="2880"/>
          </w:tcPr>
          <w:p>
            <w:r>
              <w:rPr>
                <w:rFonts w:ascii="Malgun Gothic" w:hAnsi="Malgun Gothic" w:eastAsia="Malgun Gothic"/>
              </w:rPr>
              <w:t>12상호작용 시너지 배합 (제15장 §3)</w:t>
            </w:r>
          </w:p>
        </w:tc>
        <w:tc>
          <w:tcPr>
            <w:tcW w:type="dxa" w:w="2880"/>
          </w:tcPr>
          <w:p>
            <w:r>
              <w:rPr>
                <w:rFonts w:ascii="Malgun Gothic" w:hAnsi="Malgun Gothic" w:eastAsia="Malgun Gothic"/>
              </w:rPr>
              <w:t>[저자 확정]</w:t>
            </w:r>
          </w:p>
        </w:tc>
        <w:tc>
          <w:tcPr>
            <w:tcW w:type="dxa" w:w="2880"/>
          </w:tcPr>
          <w:p>
            <w:r>
              <w:rPr>
                <w:rFonts w:ascii="Malgun Gothic" w:hAnsi="Malgun Gothic" w:eastAsia="Malgun Gothic"/>
              </w:rPr>
              <w:t>미기재</w:t>
            </w:r>
          </w:p>
        </w:tc>
      </w:tr>
      <w:tr>
        <w:tc>
          <w:tcPr>
            <w:tcW w:type="dxa" w:w="2880"/>
          </w:tcPr>
          <w:p>
            <w:r>
              <w:rPr>
                <w:rFonts w:ascii="Malgun Gothic" w:hAnsi="Malgun Gothic" w:eastAsia="Malgun Gothic"/>
              </w:rPr>
              <w:t>기능성 보조군(커큐민·FOS·팔라티노스) 조합 (제13~14장)</w:t>
            </w:r>
          </w:p>
        </w:tc>
        <w:tc>
          <w:tcPr>
            <w:tcW w:type="dxa" w:w="2880"/>
          </w:tcPr>
          <w:p>
            <w:r>
              <w:rPr>
                <w:rFonts w:ascii="Malgun Gothic" w:hAnsi="Malgun Gothic" w:eastAsia="Malgun Gothic"/>
              </w:rPr>
              <w:t>[저자 확정]</w:t>
            </w:r>
          </w:p>
        </w:tc>
        <w:tc>
          <w:tcPr>
            <w:tcW w:type="dxa" w:w="2880"/>
          </w:tcPr>
          <w:p>
            <w:r>
              <w:rPr>
                <w:rFonts w:ascii="Malgun Gothic" w:hAnsi="Malgun Gothic" w:eastAsia="Malgun Gothic"/>
              </w:rPr>
              <w:t>미기재</w:t>
            </w:r>
          </w:p>
        </w:tc>
      </w:tr>
      <w:tr>
        <w:tc>
          <w:tcPr>
            <w:tcW w:type="dxa" w:w="2880"/>
          </w:tcPr>
          <w:p>
            <w:r>
              <w:rPr>
                <w:rFonts w:ascii="Malgun Gothic" w:hAnsi="Malgun Gothic" w:eastAsia="Malgun Gothic"/>
              </w:rPr>
              <w:t>완서방출·저혈당지수 에너지 설계 (제14장)</w:t>
            </w:r>
          </w:p>
        </w:tc>
        <w:tc>
          <w:tcPr>
            <w:tcW w:type="dxa" w:w="2880"/>
          </w:tcPr>
          <w:p>
            <w:r>
              <w:rPr>
                <w:rFonts w:ascii="Malgun Gothic" w:hAnsi="Malgun Gothic" w:eastAsia="Malgun Gothic"/>
              </w:rPr>
              <w:t>[저자 확정]</w:t>
            </w:r>
          </w:p>
        </w:tc>
        <w:tc>
          <w:tcPr>
            <w:tcW w:type="dxa" w:w="2880"/>
          </w:tcPr>
          <w:p>
            <w:r>
              <w:rPr>
                <w:rFonts w:ascii="Malgun Gothic" w:hAnsi="Malgun Gothic" w:eastAsia="Malgun Gothic"/>
              </w:rPr>
              <w:t>미기재</w:t>
            </w:r>
          </w:p>
        </w:tc>
      </w:tr>
    </w:tbl>
    <w:p>
      <w:pPr>
        <w:pBdr>
          <w:bottom w:val="single" w:sz="6" w:space="1" w:color="999999"/>
        </w:pBdr>
      </w:pPr>
    </w:p>
    <w:p>
      <w:pPr>
        <w:pStyle w:val="Heading2"/>
      </w:pPr>
      <w:r/>
      <w:r>
        <w:rPr>
          <w:rFonts w:ascii="Malgun Gothic" w:hAnsi="Malgun Gothic" w:eastAsia="Malgun Gothic"/>
        </w:rPr>
        <w:t>B.4 부록 B 완성 절차 (저자용)</w:t>
      </w:r>
    </w:p>
    <w:p>
      <w:pPr>
        <w:pStyle w:val="ListNumber"/>
      </w:pPr>
      <w:r/>
      <w:r>
        <w:rPr>
          <w:rFonts w:ascii="Malgun Gothic" w:hAnsi="Malgun Gothic" w:eastAsia="Malgun Gothic"/>
        </w:rPr>
        <w:t xml:space="preserve">KIPRIS 또는 보유 공보에서 </w:t>
      </w:r>
      <w:r>
        <w:rPr>
          <w:rFonts w:ascii="Malgun Gothic" w:hAnsi="Malgun Gothic" w:eastAsia="Malgun Gothic"/>
          <w:b/>
        </w:rPr>
        <w:t>6건 특허의 공개/등록공보 원본</w:t>
      </w:r>
      <w:r>
        <w:rPr>
          <w:rFonts w:ascii="Malgun Gothic" w:hAnsi="Malgun Gothic" w:eastAsia="Malgun Gothic"/>
        </w:rPr>
        <w:t xml:space="preserve"> 확보.</w:t>
      </w:r>
    </w:p>
    <w:p>
      <w:pPr>
        <w:pStyle w:val="ListNumber"/>
      </w:pPr>
      <w:r/>
      <w:r>
        <w:rPr>
          <w:rFonts w:ascii="Malgun Gothic" w:hAnsi="Malgun Gothic" w:eastAsia="Malgun Gothic"/>
        </w:rPr>
        <w:t>B.1 서지표 채우기(명칭·번호·일자·권리자).</w:t>
      </w:r>
    </w:p>
    <w:p>
      <w:pPr>
        <w:pStyle w:val="ListNumber"/>
      </w:pPr>
      <w:r/>
      <w:r>
        <w:rPr>
          <w:rFonts w:ascii="Malgun Gothic" w:hAnsi="Malgun Gothic" w:eastAsia="Malgun Gothic"/>
        </w:rPr>
        <w:t xml:space="preserve">각 특허의 </w:t>
      </w:r>
      <w:r>
        <w:rPr>
          <w:rFonts w:ascii="Malgun Gothic" w:hAnsi="Malgun Gothic" w:eastAsia="Malgun Gothic"/>
          <w:b/>
        </w:rPr>
        <w:t>청구항 전문을 원문 그대로</w:t>
      </w:r>
      <w:r>
        <w:rPr>
          <w:rFonts w:ascii="Malgun Gothic" w:hAnsi="Malgun Gothic" w:eastAsia="Malgun Gothic"/>
        </w:rPr>
        <w:t xml:space="preserve"> B.2 블록에 삽입(요약·의역 금지) · 태그 </w:t>
      </w:r>
      <w:r>
        <w:rPr>
          <w:rFonts w:ascii="Malgun Gothic" w:hAnsi="Malgun Gothic" w:eastAsia="Malgun Gothic"/>
        </w:rPr>
        <w:t>[PATENT-VERIFIED]</w:t>
      </w:r>
      <w:r>
        <w:rPr>
          <w:rFonts w:ascii="Malgun Gothic" w:hAnsi="Malgun Gothic" w:eastAsia="Malgun Gothic"/>
        </w:rPr>
        <w:t>로 전환.</w:t>
      </w:r>
    </w:p>
    <w:p>
      <w:pPr>
        <w:pStyle w:val="ListNumber"/>
      </w:pPr>
      <w:r/>
      <w:r>
        <w:rPr>
          <w:rFonts w:ascii="Malgun Gothic" w:hAnsi="Malgun Gothic" w:eastAsia="Malgun Gothic"/>
        </w:rPr>
        <w:t>B.3에서 특허–설계 논지 매핑 확정.</w:t>
      </w:r>
    </w:p>
    <w:p>
      <w:pPr>
        <w:pStyle w:val="ListNumber"/>
      </w:pPr>
      <w:r/>
      <w:r>
        <w:rPr>
          <w:rFonts w:ascii="Malgun Gothic" w:hAnsi="Malgun Gothic" w:eastAsia="Malgun Gothic"/>
        </w:rPr>
        <w:t>종장(제15장) 및 관련 원료 장과의 상호참조 정합 최종 대조.</w:t>
      </w:r>
    </w:p>
    <w:p>
      <w:pPr>
        <w:pStyle w:val="IntenseQuote"/>
      </w:pPr>
      <w:r/>
      <w:r>
        <w:rPr>
          <w:rFonts w:ascii="Malgun Gothic" w:hAnsi="Malgun Gothic" w:eastAsia="Malgun Gothic"/>
          <w:b/>
        </w:rPr>
        <w:t>현재 상태:</w:t>
      </w:r>
      <w:r>
        <w:rPr>
          <w:rFonts w:ascii="Malgun Gothic" w:hAnsi="Malgun Gothic" w:eastAsia="Malgun Gothic"/>
        </w:rPr>
        <w:t xml:space="preserve"> 전 항목 </w:t>
      </w:r>
      <w:r>
        <w:rPr>
          <w:rFonts w:ascii="Malgun Gothic" w:hAnsi="Malgun Gothic" w:eastAsia="Malgun Gothic"/>
        </w:rPr>
        <w:t>[PENDING-PATENT-SOURCE]</w:t>
      </w:r>
      <w:r>
        <w:rPr>
          <w:rFonts w:ascii="Malgun Gothic" w:hAnsi="Malgun Gothic" w:eastAsia="Malgun Gothic"/>
        </w:rPr>
        <w:t xml:space="preserve"> · 청구항 원문 미삽입. 특허는 법적 문서이므로 임의 생성하지 않으며, 저자 1차 자료로만 확정한다.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