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매년 봄이 오면 나는 같은 얼굴들을 본다. 서울대학교 생명과학부의 대학원생들, 그리고 진로를 놓고 고민하는 학부생들이다. 대개 유능하고 성실한 친구들인데, 무엇보다 지쳐 있다. 논문 마감과 실험 실패, 앞날에 대한 불안이 한꺼번에 겹치는 계절이면 젊은 뇌들은 카페인과 밤샘으로 스스로를 몰아붙인다. 나는 이 풍경을 30년 가까이 지켜보았다. 그러면서 한 가지 질문을 좀처럼 놓지 못했다. 왜 우리는 이토록 열심히 살면서도, 정작 뇌를 돌보는 법만은 배우지 못했을까.</w:t>
      </w:r>
    </w:p>
    <w:p>
      <w:r>
        <w:rPr>
          <w:rFonts w:ascii="Malgun Gothic" w:hAnsi="Malgun Gothic" w:eastAsia="Malgun Gothic"/>
        </w:rPr>
        <w:t>이건 나 혼자의 사적인 물음이 아니다. 오늘날 한국 사회 전체의 물음이다. 우리는 세계에서 가장 빠르게 성장한 나라를 만들어 냈지만, 그 대가로 만성적인 긴장과 피로, 불면과 소진(burnout)을 일상의 배경음처럼 깔고 살게 되었다. 뇌는 쉬는 법을 잊었고, 몸은 늘 경계 태세다. 병원에 갈 만큼 아프지는 않은데 그렇다고 온전히 건강하지도 않은, 이 넓은 회색지대에 수많은 현대인이 머문다.</w:t>
      </w:r>
    </w:p>
    <w:p>
      <w:r>
        <w:rPr>
          <w:rFonts w:ascii="Malgun Gothic" w:hAnsi="Malgun Gothic" w:eastAsia="Malgun Gothic"/>
        </w:rPr>
        <w:t>이 책은 그 회색지대를 향한 하나의 응답이다. 그러나 만병통치의 비약(祕藥)을 팔려는 것이 아니다. 오히려 정반대다. 이 책은 엄격하게 검증된 과학적 근거의 언어로, 한국인이 오래 이어 온 심신(心身) 돌봄의 지혜를 다시 읽어 보려는 시도다. 그 한가운데 힘뇌장(HIMNOEJANG)이라는 기능성 포뮬러가 놓여 있기는 하지만, 이 책의 진짜 주제는 제품이 아니라 철학이다. 장(腸)과 뇌(腦)를 따로가 아니라 하나의 계(系)로 바라보는 관점, 그리고 전통과 현대 과학을 잇는 설계의 원리 말이다.</w:t>
      </w:r>
    </w:p>
    <w:p>
      <w:r>
        <w:rPr>
          <w:rFonts w:ascii="Malgun Gothic" w:hAnsi="Malgun Gothic" w:eastAsia="Malgun Gothic"/>
        </w:rPr>
        <w:t>이 첫 장에서 나는 몇 가지를 차례로 이야기하려 한다. 먼저 우리가 마주한 문제, 곧 현대인의 뇌 피로와 만성 스트레스의 실체를 짚는다. 그다음 그 문제를 전혀 새롭게 이해하게 해 준 과학의 패러다임 전환, 장-뇌축을 살핀다. 이어서 왜 내가 하필 다시 '보약(補藥)'의 전통으로 눈을 돌렸는지를 말한다. 그리고 이 책이 스스로에게 부과한 근거의 규율, 즉 무엇을 주장하고 무엇은 주장하지 않을지를 분명히 한다. 마지막으로 앞으로 열네 개의 장이 어떻게 펼쳐질지를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몇몇 사람의 문제가 아니다. 세계보건기구가 이것을 직업과 관련된 현상으로 분류한 뒤로, 소진은 현대 노동사회 전반을 덮은 증후군이 되었다. 의료나 간호처럼 부담이 큰 직군을 들여다본 대규모 체계적 문헌고찰들은 한결같이 말한다. 소진의 유병률은 직군과 측정 도구에 따라 크게 출렁이지만, 어느 경우에도 결코 가볍게 볼 수준이 아니라는 것이다. 의사를 살핀 대규모 체계적 문헌고찰[1], 정신건강 간호사[2]와 중환자실 간호사[3], 완화의료 간호사[7], 소화기내과 의사[6], 치과의사[4], 그리고 중국 의사 집단[5]을 다룬 메타분석은 하나같이 같은 곳을 가리킨다. 높은 소진 부담, 그리고 그 뒤에 놓인 위험요인, 곧 과중한 업무와 자율성의 결여와 정서적 소모다.</w:t>
      </w:r>
    </w:p>
    <w:p>
      <w:r>
        <w:rPr>
          <w:rFonts w:ascii="Malgun Gothic" w:hAnsi="Malgun Gothic" w:eastAsia="Malgun Gothic"/>
        </w:rPr>
        <w:t>이 숫자들이 말하는 바는 분명하다. 소진은 개인이 나약해서 생기는 일이 아니라 구조적이고 생물학적인 현상이라는 것이다. 그리고 그 생물학의 한복판에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급성 스트레스는 그 자체로 나쁜 것이 아니다. 위협 앞에서 우리를 번쩍 깨우고 집중하게 만드는, 오히려 고마운 반응이다. 문제는 이것이 만성으로 굳을 때 생긴다. 만성 스트레스는 뇌에서 고차 인지를 맡은 전전두엽(prefrontal cortex) 네트워크를 서서히 약화시킨다. Arnsten의 고전적인 정리[8]를 빌리면, 스트레스가 계속되면 전전두엽의 시냅스 연결이 분자 수준에서부터 상하고, 주의와 작업기억과 자기조절 능력이 함께 무너진다. 그 대신 통제권은 편도체를 중심으로 한 습관적이고 반사적인 회로로 넘어간다. 우리가 지쳤을 때 별것 아닌 일에 곤두서고, 차분히 따져 볼 자리에서 충동에 휘둘리는 까닭이 바로 여기에 있다.</w:t>
      </w:r>
    </w:p>
    <w:p>
      <w:r>
        <w:rPr>
          <w:rFonts w:ascii="Malgun Gothic" w:hAnsi="Malgun Gothic" w:eastAsia="Malgun Gothic"/>
        </w:rPr>
        <w:t>표적은 전전두엽에서 그치지 않는다. 시상하부-뇌하수체-부신(HPA) 축이 만성적으로 켜져 있으면 코르티솔이 계속 높은 상태로 유지되고, 이것이 해마(hippocampus)의 신경가소성과 신경발생을 가로막으며 신경염증을 부추긴다[9]. 청소년기의 스트레스는 흥분과 억제(E/I)의 균형을, 그리고 인지의 임계기 가소성을 흐트러뜨린다[11]. 심리적 스트레스가 우울로 이어지는 길목에는 중추와 말초를 잇는 신경면역(neuroimmune) 동역학이 버티고 있다[10].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이렇게 쌓여 가는 마모에 이름을 붙인 것이 알로스타틱 부하(allostatic load)다. 스트레스에 거듭 적응하는 동안 몸과 뇌에 차곡차곡 남는 '마모의 총합'이라 보면 된다. 알로스타틱 부하와 뇌의 구조·기능이 어떻게 얽히는지 정리한 체계적 문헌고찰[13]은, 만성 스트레스가 실제로 측정할 수 있는 뇌 변화로 이어진다는 것을 보여 준다. 다만 McEwen이 힘주어 말했듯, 이 부하는 한번 새겨지면 끝인 고정된 손상이 아니다. 회복탄력성(resilience)과 후성유전, 뇌 가소성을 통해 얼마든지 조절할 수 있는 과정이다[12]. 바꿔 말하면, 손쓸 여지가 있다는 뜻이다. 나는 여기에 희망이 있다고 본다.</w:t>
      </w:r>
    </w:p>
    <w:p>
      <w:r>
        <w:rPr>
          <w:rFonts w:ascii="Malgun Gothic" w:hAnsi="Malgun Gothic" w:eastAsia="Malgun Gothic"/>
        </w:rPr>
        <w:t>이 과정을 읽어 내는 핵심 지표가 코르티솔이다. 하루 주기로 그리는 코르티솔 기울기가 어긋나면 여러 정신·신체 건강 지표가 함께 나빠지고[14], 코르티솔 조절이 흐트러지면 청소년기와 청년기 우울의 발생과도 맞물린다[15]. 만성 불면 환자에게서 관찰되는 HPA 축의 과활성[16]은 스트레스와 수면과 각성이 서로를 물고 도는 악순환을 그대로 드러낸다. 그런데 반가운 소식도 있다. 스트레스 관리 개입만으로도 코르티솔 수준이 실제로 달라진다는 메타분석 근거[17]가 있다. 이 축이 우리가 손댈 수 있는 표적이라는 이야기다.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이쯤에서 정리해 두자. 현대인의 '뇌 피로'는 막연한 은유가 아니라 손에 잡히는 생물학이다. 만성 스트레스가 HPA 축을 과활성으로 몰고, 코르티솔이 어긋나고, 전전두엽과 해마가 상하며 신경염증이 붙고, 그 끝에 인지와 정서의 기능이 떨어진다. 이 연쇄가 만들어 내는 것이 바로 질병으로 진단되기 직전의 광범위한 기능 저하, 앞서 내가 '회색지대'라 부른 영역이다. 힘뇌장이 겨냥하는 자리가 정확히 여기다. 그리고 이 영역을 새로 이해하게 해 준 열쇠는, 지난 20년 동안 신경과학을 통째로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우리는 오랫동안 뇌를 외딴 사령탑쯤으로 여겨 왔다. 정신은 두개골 안에서 스스로 완결되고, 소화관은 그저 영양을 빨아들이는 관(管)일 뿐이라고 말이다. 그런데 지난 20년의 연구가 이 그림을 밑바닥부터 뜯어고쳤다. 이제 우리는 안다. 장과 뇌는 신경과 면역, 내분비와 대사라는 여러 갈래의 통로로 쉼 없이 대화하는 하나의 통합된 계이며, 그 대화의 상당 부분을 장내미생물총(gut microbiota)이 중간에서 이어 준다는 것을.</w:t>
      </w:r>
    </w:p>
    <w:p>
      <w:r>
        <w:rPr>
          <w:rFonts w:ascii="Malgun Gothic" w:hAnsi="Malgun Gothic" w:eastAsia="Malgun Gothic"/>
        </w:rPr>
        <w:t>이 장-뇌축(gut-brain axis, 腸-腦軸), 더 정확히 말하면 미생물총-장-뇌축(microbiota-gut-brain axis)이라는 개념은 이제 소화기내과와 신경과, 정신의학을 가로지르는 통합의 틀이 되었다[19][21]. 장은 괜히 "제2의 뇌"라 불리는 것이 아니다. 방대한 장신경계(enteric nervous system)를 거느리고, 신경전달물질과 그 전구체를 직접 만들어 내며, 우리 몸에서 면역계와 가장 넓게 맞닿는 접점이자 미생물 대사가 벌어지는 무대다. 그러니 장의 상태는 곧 뇌의 상태로 번진다.</w:t>
      </w:r>
    </w:p>
    <w:p>
      <w:pPr>
        <w:pStyle w:val="Heading3"/>
      </w:pPr>
      <w:r/>
      <w:r>
        <w:rPr>
          <w:rFonts w:ascii="Malgun Gothic" w:hAnsi="Malgun Gothic" w:eastAsia="Malgun Gothic"/>
        </w:rPr>
        <w:t>3.2 네 갈래의 대화 경로</w:t>
      </w:r>
    </w:p>
    <w:p>
      <w:r>
        <w:rPr>
          <w:rFonts w:ascii="Malgun Gothic" w:hAnsi="Malgun Gothic" w:eastAsia="Malgun Gothic"/>
        </w:rPr>
        <w:t>장과 뇌가 주고받는 대화는 크게 네 갈래로 정리된다. 이 틀은 그 뒤로도 여러 종합 리뷰에서 거듭 확인되고 다듬어졌다[22][23][24].</w:t>
      </w:r>
    </w:p>
    <w:p>
      <w:r>
        <w:rPr>
          <w:rFonts w:ascii="Malgun Gothic" w:hAnsi="Malgun Gothic" w:eastAsia="Malgun Gothic"/>
        </w:rPr>
        <w:t>첫 갈래는 신경이 놓은 길, 미주신경(vagus nerve)이다. 장과 뇌를 곧바로 잇는 이 신경은 장 안에서 일어난 신호를 중추로 실어 나르는 고속도로 같은 것이다. 미주신경은 미생물총-장-뇌 소통의 핵심 인터페이스로[27], 인지 통제[28]와 신경정신 기능[29]에까지 관여한다. 다른 한 갈래는 면역이다. 장은 우리 몸에서 면역이 가장 크게 자리 잡은 기관인데, 만성 스트레스는 이 장-면역의 상호작용을 흔들어 놓고, 그렇게 생긴 신호가 신경염증을 타고 뇌로 올라간다[35]. 세 번째는 내분비, 곧 HPA 축을 통한 길이다. 장내미생물총은 HPA 축과 서로 밀고 당기며 스트레스 반응성을 조절한다[22][34]. 마지막 갈래는 대사산물이다. 미생물이 만들어 내는 대사산물 가운데 특히 단쇄지방산(short-chain fatty acids, SCFA)은 장벽과 면역과 신경을 거쳐 뇌 기능에 영향을 미친다. SCFA가 미생물총-장-뇌 소통에서 맡는 역할은 대규모 리뷰로 정리되었고[25], 신경퇴행이라는 맥락에서도 따로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이 패러다임이 유난히 중요한 까닭이 있다. 장-뇌축이 우리가 개입할 수 있는(modifiable) 축이라는 점이다. 타고난 유전자는 바꾸기 어렵지만, 먹는 것은 우리가 얼마든지 바꿀 수 있다. 그리고 그 식이는 장내미생물총을 거쳐 결국 뇌에 가닿는다. "식이-미생물총-장-뇌축"을 정리한 리뷰[30], 그리고 좋은 정신건강의 씨앗으로서 식이가 하는 역할을 넓게 조망한 대규모 리뷰[31]는, 영양이 곧 뇌 건강을 움직이는 지렛대가 될 수 있음을 보여 준다. 장과 뇌 사이의 장벽(gut·brain barriers)이 이 소통의 관문 노릇을 한다고 정리한 최신 리뷰[20]는, 이 축이 어떤 구조 위에 서 있는지를 짚어 준다.</w:t>
      </w:r>
    </w:p>
    <w:p>
      <w:r>
        <w:rPr>
          <w:rFonts w:ascii="Malgun Gothic" w:hAnsi="Malgun Gothic" w:eastAsia="Malgun Gothic"/>
        </w:rPr>
        <w:t>임상 근거도 차곡차곡 쌓이고 있다. 주요우울장애 환자에게서 장내미생물총의 조성이 달라진다는 사실이 메타분석으로 보고되었고[32][33], 미생물총-장-뇌축은 여러 신경정신 질환의 병태생리와 이어진다[36][37]. 물론 짚고 넘어가야 한다. 이 근거들은 대부분 연관성(association) 수준이고, 인과의 방향과 크기는 아직 한창 연구되는 중이다. 그래도 가리키는 방향만큼은 뚜렷하다. 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장-뇌축은 힘뇌장을 설계한 철학의 이론적 토대, 바로 그것이다. 이 패러다임이 어떻게 세워졌는지, 곧 무균(germ-free) 마우스 실험에서 출발해 Cryan 등(2019)의 종합 리뷰[18]에 이르는 과학의 역사는 제3장에서 찬찬히 다룬다. 여기서 기억해 둘 것은 하나면 된다. 힘뇌장의 여덟 원료는 '뇌에 좋다'는 것을 아무렇게나 긁어모은 것이 아니라, 장-뇌축이라는 하나의 계를 여러 노드에서 함께 조율한다는 설계 원리 위에 놓였다는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장-뇌축이라는 언어로 무장한 현대 과학이 뒤늦게 다다른 결론은 "장을 다스려 마음을 다스린다"는 것이다. 그런데 이건 사실 동아시아 전통의학이 수백 년 동안 지켜 온 관점이기도 하다. 한의학은 비위(脾胃)를 후천지본(後天之本)으로 삼았다. 소화와 흡수의 토대가 곧 정신의 토대라고 본 것이다. 그래서 "심주신명(心主神明)"과 "비주사(脾主思)"라는 말로 소화와 사고를 하나로 이었다. 나는 이것을 신비주의로 낭만화할 마음이 없다. 그렇다고 미신으로 깎아내리는 것도 과학의 태도는 아니다.</w:t>
      </w:r>
    </w:p>
    <w:p>
      <w:r>
        <w:rPr>
          <w:rFonts w:ascii="Malgun Gothic" w:hAnsi="Malgun Gothic" w:eastAsia="Malgun Gothic"/>
        </w:rPr>
        <w:t>전통 본초를 현대의 눈으로 다시 보려는 시도는 이미 만만치 않은 근거를 쌓았다. 정신질환에 쓰인 약초 치료를 10년 단위로 정리한 리뷰[38], 불안과 우울과 불면에 대한 약초 근거[39][40], 우울의 신경가소성 가설에서 전통 한약재가 하는 역할[42], 알츠하이머병에 대한 전통 한의학의 체계적 문헌고찰[43], 인지장애를 겨냥한 파이토테라피가 신경혈관·교세포(neurovascular glial unit)를 표적으로 삼는다는 연구[41], 뇌졸중 재활에서 서양의학과 전통의학을 함께 쓰는 통합적 접근[44]에 이르기까지, 전통 본초가 현대 임상연구의 어엿한 대상으로 진지하게 다뤄지고 있음을 이 연구들이 보여 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그중에서도 눈여겨볼 것이 '적응원(adaptogen)'이라는 개념이다. 스트레스에 맞서는 몸의 저항력을 특정 표적 없이 두루 끌어올린다고 알려진 이 식물군은, 오랜 역사적 전통과 현대적 전망을 함께 품고 있다[45]. 성분 하나하나를 뜯어본 연구도 근거를 더해 간다. 아쉬와간다의 불안·불면에 대한 체계적 문헌고찰·메타분석[46], 사프란의 신경·정신 질환 근거[47], 레몬밤(멜리사)의 우울·불안 임상 근거[48], 라벤더의 불안 메타분석[49], 백작약에서 나온 알비플로린(albiflorin)의 신경·정신 질환 근거[53]가 그런 예다. 식물에서 온 향인지(nootropic) 성분이 사람의 인지와 어떻게 맞물리는지[50], 정신건강과 뇌 기능에 대해 식물 유래 뉴트라수티컬이 어떤 기전과 잠재력을 갖는지[51] 정리한 리뷰들은, 전통의 지식이 현대의 성분과학으로 번역될 수 있음을 보여 준다.</w:t>
      </w:r>
    </w:p>
    <w:p>
      <w:r>
        <w:rPr>
          <w:rFonts w:ascii="Malgun Gothic" w:hAnsi="Malgun Gothic" w:eastAsia="Malgun Gothic"/>
        </w:rPr>
        <w:t>물론 이 근거들에는 언제나 같은 단서가 따라붙는다. 표본이 작고, 제형과 용량이 제각각이며, 방법론의 질도 고르지 않다는 것이다. 불안·강박에 대한 중국 약초의 체계적 문헌고찰[52]을 비롯한 여러 연구가 "유망하지만 아직 확정적이지는 않다"는 신중한 결론으로 모인다. 이 신중함을 나는 약점으로 보지 않는다. 오히려 이 책이 처음부터 끝까지 붙들고 가는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우리만의 보약(補藥) 전통이 있다. 그저 '몸에 좋은 것을 챙겨 먹는' 습관이 아니었다. 심신을 하나로 보고, 근본(本)을 북돋아 균형을 되돌린다는 꽤 정교한 설계 사상이었다. 사군자탕(四君子湯)이 기(氣)를 세우고 비위를 보하는 골격이라면, 여기에 마음을 가라앉히고(安神) 정신의 통로를 여는(開竅) 원료를 더해 정신을 다스린다. 이것이 전통 처방의 논리다.</w:t>
      </w:r>
    </w:p>
    <w:p>
      <w:r>
        <w:rPr>
          <w:rFonts w:ascii="Malgun Gothic" w:hAnsi="Malgun Gothic" w:eastAsia="Malgun Gothic"/>
        </w:rPr>
        <w:t>내가 이 책에서 하려는 일은 이 전통을 현대 장-뇌축 과학의 언어로 다시 짜는 것이다. 옛것으로 돌아가자는 복고(復古)가 아니라, 번역(飜譯)이다. 조상들이 몸으로 겪어 알았던 것을, 우리는 이제 수용체와 미생물과 대사산물의 언어로 고쳐 쓸 수 있다. 힘뇌장은 그 번역이 낳은 구체적인 결과물이자,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가지 원료로 이루어지지만, 그 설계는 세 개의 축(軸)으로 나눠 볼 때 가장 또렷해진다.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세 축은 서로 영역을 침범하지 않으면서 하나의 계를 완성한다. 보의 축이 토대를 놓고, 연결의 축이 다리를 걸치며, 평정의 축이 균형을 잡는다. 여기에 커큐민(항염)과 FOS(프리바이오틱스), 팔라티노스(완서방출 에너지) 같은 기능성 보조 원료가 더해져, 포뮬러 전체가 놓일 장-뇌 환경을 함께 다듬는다.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현대 영양과학의 한 흐름은 단일 성분이 내는 극적인 효과를 좇는다. 그러나 나는 이 방식이 뇌-장이라는 복잡계에는 잘 맞지 않는다고 본다. 장-뇌축은 여러 경로와 여러 노드가 얽힌 네트워크다. 이런 계는 한 방을 세게 때리는 개입보다, 여러 지점을 부드럽게 조율해 주는 쪽에 더 잘 반응할 공산이 크다. 정신질환에 대한 뉴트라수티컬·파이토수티컬 임상 지침을 내놓은 WFSBP·CANMAT 전문가 태스크포스의 종합[55]은, 이런 복합적이고 다표적인 접근이 정신건강 영역에서 진지하게 검토되고 있음을 보여 준다. 발효식품이 미생물총-장-뇌축을 통해 정신건강을 조절할 잠재력을 정리한 리뷰[56], 그리고 지역사회 고령자에게서 프로바이오틱스 보충이 인지·기분의 변화 및 장내미생물총 변화와 관련된다고 보고한 국내 다기관 RCT[57]는, 복합적인 식이 개입이 사람 몸에서 측정 가능한 변화와 맞물린다는 것을 시사한다.</w:t>
      </w:r>
    </w:p>
    <w:p>
      <w:r>
        <w:rPr>
          <w:rFonts w:ascii="Malgun Gothic" w:hAnsi="Malgun Gothic" w:eastAsia="Malgun Gothic"/>
        </w:rPr>
        <w:t>힘뇌장의 설계 사상이 바로 이 관점 위에 서 있다. 하나의 표적을 강하게 때리기보다, 하나의 계를 여러 노드에서 조율한다. 원료마다의 구체적인 근거와 배합의 정당성은 제4장부터 하나씩 짚어 가며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건강과 영양만큼 잘못된 정보가 넘쳐 나는 분야도 드물다. 블로그와 상품 페이지, 어디서 나왔는지 모를 '카더라'가 근거의 옷을 그럴싸하게 걸치고 돌아다닌다. 게다가 생성형 AI의 시대에 들어서면서, 아예 존재하지도 않는 논문을 감쪽같이 지어내는 이른바 '환각(hallucination)'의 위험까지 얹혔다. 그래서 나는 이 책의 내용을 꺼내기에 앞서, 이 책이 어떻게 쓰였는지부터 밝히려 한다. 방법론이 투명해야 신뢰가 선다.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이 책의 모든 학술 인용은 예외 없이 네 단계의 검증을 통과한다. 먼저 인용마다 붙은 DOI를 CrossRef에서 실제로 조회해 그것이 존재하는지 확인한다. 다음으로 그 DOI가 가리키는 진짜 논문의 제목과 인용에 적힌 제목이 정확히 맞아떨어지는지 본다. 이 제목 대조가 환각을 걸러 내는 가장 결정적인 신호다. 그러고 나서 저자와 저널과 연도가 서로 어긋나지 않는지 메타데이터의 정합성을 교차 확인하고, 마지막으로 의학·생물학 문헌은 PubMed에서 PMID로 한 번 더 대조한다.</w:t>
      </w:r>
    </w:p>
    <w:p>
      <w:r>
        <w:rPr>
          <w:rFonts w:ascii="Malgun Gothic" w:hAnsi="Malgun Gothic" w:eastAsia="Malgun Gothic"/>
        </w:rPr>
        <w:t xml:space="preserve">이 네 단계를 모두 통과한 인용에만 </w:t>
      </w:r>
      <w:r>
        <w:rPr>
          <w:rFonts w:ascii="Malgun Gothic" w:hAnsi="Malgun Gothic" w:eastAsia="Malgun Gothic"/>
        </w:rPr>
        <w:t>[DOI-VERIFIED ✓]</w:t>
      </w:r>
      <w:r>
        <w:rPr>
          <w:rFonts w:ascii="Malgun Gothic" w:hAnsi="Malgun Gothic" w:eastAsia="Malgun Gothic"/>
        </w:rPr>
        <w:t xml:space="preserve"> 태그를 붙이고, 통과하지 못한 인용은 지우거나 다른 것으로 갈아 끼운다. 인용할 수 있는 출처도 Tier 1–3 학술지, 곧 Nature·Science·Cell·Lancet·NEJM 계열과 확립된 peer-review 저널로 못 박고, 개인 블로그와 상품 페이지, 대중매체, 검증되지 않은 AI 응답 따위는 처음부터 들이지 않는다. 실제로 이 방법론을 그대로 적용한 제10장(L-테아닌)에서는 82편의 인용이 하나도 빠짐없이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역사를 다루는 대목, 특히 제2장의 조선시대와 이순신 관련 내용에는 사료를 검증하는 별도의 절차를 둔다. 난중일기와 조선왕조실록, 동의보감 같은 문헌의 인용은 국사편찬위원회와 규장각, 한국한의학연구원 같은 국가 DB의 원본과 일일이 대조한다. 소설이나 드라마처럼 허구로 각색된 것은 인용에서 아예 뺀다. 끝내 확인되지 않는 사료는 확정된 것처럼 인용하지 않고, 그 사실을 분명히 밝혀 둔다.</w:t>
      </w:r>
    </w:p>
    <w:p>
      <w:pPr>
        <w:pStyle w:val="Heading3"/>
      </w:pPr>
      <w:r/>
      <w:r>
        <w:rPr>
          <w:rFonts w:ascii="Malgun Gothic" w:hAnsi="Malgun Gothic" w:eastAsia="Malgun Gothic"/>
        </w:rPr>
        <w:t>6.4 근거 수준의 등급화(GRADE)</w:t>
      </w:r>
    </w:p>
    <w:p>
      <w:r>
        <w:rPr>
          <w:rFonts w:ascii="Malgun Gothic" w:hAnsi="Malgun Gothic" w:eastAsia="Malgun Gothic"/>
        </w:rPr>
        <w:t>원료마다의 근거는 GRADE 방법론에 따라 영역별로 등급을 매긴다. 여기서 등급은 '효능이 얼마나 큰가'가 아니라 '근거를 얼마나 믿을 수 있는가'를 가리킨다. 덕분에 독자는 어떤 주장이 얼마나 단단한 근거 위에 서 있는지를 투명하게 가늠할 수 있다. 유망한 근거와 확립된 근거를 갈라 보는 이 규율이야말로, 이 책이 상업적 과장과 갈라서는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나는 이 책 어디에서도 힘뇌장이 무엇을 '치료'하거나 '예방'한다고 말하지 않을 것이다. 이것은 식품의약품안전처 표시광고 규정이라는 규제의 문제이기도 하지만, 그보다 먼저 과학적 정직성의 문제다. 힘뇌장은 일반식품이지 의약품이 아니다. 이 책이 다루는 근거의 상당 부분은 연관성(association)과 가능성의 수준에 머물러 있고, 사람을 대상으로 한 대규모 확증 시험은 아직 넉넉하지 않다.</w:t>
      </w:r>
    </w:p>
    <w:p>
      <w:r>
        <w:rPr>
          <w:rFonts w:ascii="Malgun Gothic" w:hAnsi="Malgun Gothic" w:eastAsia="Malgun Gothic"/>
        </w:rPr>
        <w:t>실제로 이 분야의 최신 종합 연구들은 하나같이 신중하다. 정신·인지 장애에 대한 정신생물학(psychobiotics)의 무작위배정 임상시험을 정리한 체계적 문헌고찰[58], 우울에 대한 정신생물학의 체계적 문헌고찰[59], 프로바이오틱스에서 정신생물학으로 넘어가는 개념의 전환을 짚은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메타분석[63]은 결국 같은 자리로 모인다. "유익한 신호는 있으나, 연구마다 편차가 크고 방법론에 한계가 있어 확정적인 결론을 내리기에는 이르다"는 것이다. WFSBP·CANMAT 지침[55] 역시 뉴트라수티컬을 표준치료를 대신하는 것이 아니라 그것을 보조하고 통합하는 맥락에 조심스럽게 놓는다.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크게 세 가지다. 하나는 설계의 합리성이다. 힘뇌장의 여덟 원료가 장-뇌축이라는 일관된 원리 위에, 저마다 근거를 갖고 배치되었다는 것. 이건 각 원료의 검증된 문헌으로 얼마든지 논증할 수 있는 주장이다. 또 하나는 근거의 투명성이다. 각 원료가 어떤 영역에서 얼마나 확실한 근거를 갖는지를, 부풀리지 않고 등급과 함께 있는 그대로 제시한다는 것이다. 마지막 하나는 전통과 현대의 연속성이다. 한국인의 심신 돌봄 전통이 현대 장-뇌축 과학과 서로 공명하며, 그 번역이 문화적으로도 뜻깊다는 것이다.</w:t>
      </w:r>
    </w:p>
    <w:p>
      <w:pPr>
        <w:pStyle w:val="Heading3"/>
      </w:pPr>
      <w:r/>
      <w:r>
        <w:rPr>
          <w:rFonts w:ascii="Malgun Gothic" w:hAnsi="Malgun Gothic" w:eastAsia="Malgun Gothic"/>
        </w:rPr>
        <w:t>7.3 이 책이 주장하지 않는 것</w:t>
      </w:r>
    </w:p>
    <w:p>
      <w:r>
        <w:rPr>
          <w:rFonts w:ascii="Malgun Gothic" w:hAnsi="Malgun Gothic" w:eastAsia="Malgun Gothic"/>
        </w:rPr>
        <w:t>거꾸로, 이 책이 주장하지 않는 것도 분명히 해 두자. 힘뇌장이 특정 질병을 치료하거나 예방한다는 것, 사람마다의 차이를 넘어 누구에게나 똑같이 작용한다는 것, 의학적 치료를 대신할 수 있다는 것 — 이런 말은 하지 않는다. 이 경계를 또렷이 긋는 일이야말로 독자에 대한 최소한의 예의이자 과학자로서의 책무다. 근거의 언어는 "관련성이 보고되었다", "지원 가능성이 시사된다"이지, 결코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rPr>
        <w:t>제1부 서장(Prologue)은 토대를 놓는 자리다. 제1장 총론은 지금 읽고 있는 바로 이 글로, 왜 이 책이 필요한지를 따진다. 제2장은 조선시대와 이순신 장군의 사례를 통해 한국형 심신의학의 역사적 뿌리를 더듬는데, 이 장이야말로 사료 원전 검증을 가장 엄격하게 적용받는다. 제3장은 무균 마우스 실험에서 Cryan 등(2019)에 이르기까지, 장-뇌축 과학이 어떻게 다시 발견되었는지 그 역사를 정리한다.</w:t>
      </w:r>
    </w:p>
    <w:p>
      <w:r>
        <w:rPr>
          <w:rFonts w:ascii="Malgun Gothic" w:hAnsi="Malgun Gothic" w:eastAsia="Malgun Gothic"/>
        </w:rPr>
        <w:t>제2부 사군자탕 4원료(Foundation)는 보(補)의 축을 다룬다. 인삼(제4장), 백출(제5장), 복령(제6장), 감초(제7장)로, 소화와 흡수의 토대이자 장-뇌축의 말초 기반을 이루는 원료들이다.</w:t>
      </w:r>
    </w:p>
    <w:p>
      <w:r>
        <w:rPr>
          <w:rFonts w:ascii="Malgun Gothic" w:hAnsi="Malgun Gothic" w:eastAsia="Malgun Gothic"/>
        </w:rPr>
        <w:t>제3부 장-뇌 특화(Gut &amp; Brain)는 연결과 평정의 축을 다룬다. 노루궁뎅이버섯(제8장)과 법제 원지(제9장), 그리고 L-테아닌(제10장)이다. 신경영양과 각성-이완의 균형을 맡는 핵심 원료들이다.</w:t>
      </w:r>
    </w:p>
    <w:p>
      <w:r>
        <w:rPr>
          <w:rFonts w:ascii="Malgun Gothic" w:hAnsi="Malgun Gothic" w:eastAsia="Malgun Gothic"/>
        </w:rPr>
        <w:t>제4부 기능성 보조(Cognition &amp; Resilience)는 인지와 회복탄력성을 받쳐 주는 원료를 다룬다. L-티로신(제11장), L-글루타민(제12장), 커큐민(제13장), 그리고 FOS와 팔라티노스(제14장)다.</w:t>
      </w:r>
    </w:p>
    <w:p>
      <w:r>
        <w:rPr>
          <w:rFonts w:ascii="Malgun Gothic" w:hAnsi="Malgun Gothic" w:eastAsia="Malgun Gothic"/>
        </w:rPr>
        <w:t>제5부 종장(Epilogue), 곧 제15장은 여덟 원료의 통합과 시너지, 그리고 그 앞의 미래를 내다본다.</w:t>
      </w:r>
    </w:p>
    <w:p>
      <w:r>
        <w:rPr>
          <w:rFonts w:ascii="Malgun Gothic" w:hAnsi="Malgun Gothic" w:eastAsia="Malgun Gothic"/>
        </w:rPr>
        <w:t>원료를 다루는 장들은 모두 같은 15섹션 표준 템플릿(프롤로그·역사·설계근거·전통의학·현대약리·장-뇌축·동물실험·인체임상·안전성·힘뇌장역할·시너지·한국인의지혜·근거수준·미래·요약)을 따른다. 이렇게 구조를 반복하는 데는 이유가 있다. 독자가 원료와 원료 사이의 근거를 같은 잣대로 공정하게 견줄 수 있게 하기 위해서다.</w:t>
      </w:r>
    </w:p>
    <w:p>
      <w:r>
        <w:rPr>
          <w:rFonts w:ascii="Malgun Gothic" w:hAnsi="Malgun Gothic" w:eastAsia="Malgun Gothic"/>
        </w:rPr>
        <w:t>마지막으로 한마디 덧붙이고 싶다. 이 책이 끝내 겨냥하는 것은 하나의 제품이 아니라 하나의 태도다. 뇌 건강을 외따로 떨어진 한 장기의 문제가 아니라 장과 면역과 대사와 정신을 아우르는 계(系)의 문제로 바라보고, 전통의 지혜를 현대 과학의 규율로 검증하며 이어 가는 태도 말이다. 회복탄력성과 뇌 건강을 인구 수준에서 조망한 최신 연구[64]가 보여 주듯, 이것은 한국만의 관심사가 아니라 인류가 함께 짊어진 과제다. 스트레스에 대한 회복탄력성이 운동[65]을 비롯한 여러 개입으로 조절될 수 있다는 근거[66]는, 우리가 뇌 건강 앞에서 수동적인 구경꾼이 아니라 능동적인 설계자가 될 수 있음을 말해 준다.</w:t>
      </w:r>
    </w:p>
    <w:p>
      <w:r>
        <w:rPr>
          <w:rFonts w:ascii="Malgun Gothic" w:hAnsi="Malgun Gothic" w:eastAsia="Malgun Gothic"/>
        </w:rPr>
        <w:t>이제 그 여정을 시작하자. 첫걸음은 사백 년 전, 전란의 한복판에서 몸과 마음을 함께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