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rFonts w:ascii="Malgun Gothic" w:hAnsi="Malgun Gothic" w:eastAsia="Malgun Gothic"/>
        </w:rPr>
        <w:t>조선·전통 사료 검증 리포트 (historical-verifier 패스)</w:t>
      </w:r>
    </w:p>
    <w:p>
      <w:r>
        <w:rPr>
          <w:rFonts w:ascii="Malgun Gothic" w:hAnsi="Malgun Gothic" w:eastAsia="Malgun Gothic"/>
        </w:rPr>
        <w:t>실행: historical-verifier Skill · Claude Opus 4.8 · 2026-07-17</w:t>
      </w:r>
    </w:p>
    <w:p>
      <w:r>
        <w:rPr>
          <w:rFonts w:ascii="Malgun Gothic" w:hAnsi="Malgun Gothic" w:eastAsia="Malgun Gothic"/>
        </w:rPr>
        <w:t>대상: 전 챕터 + 부록 A(</w:t>
      </w:r>
      <w:r>
        <w:rPr>
          <w:rFonts w:ascii="Malgun Gothic" w:hAnsi="Malgun Gothic" w:eastAsia="Malgun Gothic"/>
        </w:rPr>
        <w:t>appendices/appendix-A-historical-sources.md</w:t>
      </w:r>
      <w:r>
        <w:rPr>
          <w:rFonts w:ascii="Malgun Gothic" w:hAnsi="Malgun Gothic" w:eastAsia="Malgun Gothic"/>
        </w:rPr>
        <w:t>)</w:t>
      </w:r>
    </w:p>
    <w:p>
      <w:r>
        <w:rPr>
          <w:rFonts w:ascii="Malgun Gothic" w:hAnsi="Malgun Gothic" w:eastAsia="Malgun Gothic"/>
        </w:rPr>
        <w:t>검토 요청 대상: 최성화 교수</w:t>
      </w:r>
    </w:p>
    <w:p>
      <w:pPr>
        <w:pStyle w:val="IntenseQuote"/>
      </w:pPr>
      <w:r/>
      <w:r>
        <w:rPr>
          <w:rFonts w:ascii="Malgun Gothic" w:hAnsi="Malgun Gothic" w:eastAsia="Malgun Gothic"/>
          <w:b/>
        </w:rPr>
        <w:t>핵심 원칙 · 무엇을 했고 무엇을 하지 않았는가.</w:t>
      </w:r>
      <w:r>
        <w:rPr>
          <w:rFonts w:ascii="Malgun Gothic" w:hAnsi="Malgun Gothic" w:eastAsia="Malgun Gothic"/>
        </w:rPr>
        <w:t xml:space="preserve"> 본 패스는 </w:t>
      </w:r>
      <w:r>
        <w:rPr>
          <w:rFonts w:ascii="Malgun Gothic" w:hAnsi="Malgun Gothic" w:eastAsia="Malgun Gothic"/>
          <w:b/>
        </w:rPr>
        <w:t>원문(한자 인용)·편명·권차·일자·page를 임의로 생성하지 않는다.</w:t>
      </w:r>
      <w:r>
        <w:rPr>
          <w:rFonts w:ascii="Malgun Gothic" w:hAnsi="Malgun Gothic" w:eastAsia="Malgun Gothic"/>
        </w:rPr>
        <w:t xml:space="preserve"> 확립된 서지 사실(사료의 존재·저자·연대·소장 DB)은 확인·확정하고, 원문 단위 대조가 필요한 항목은 </w:t>
      </w:r>
      <w:r>
        <w:rPr>
          <w:rFonts w:ascii="Malgun Gothic" w:hAnsi="Malgun Gothic" w:eastAsia="Malgun Gothic"/>
        </w:rPr>
        <w:t>[원문 대조 미완]</w:t>
      </w:r>
      <w:r>
        <w:rPr>
          <w:rFonts w:ascii="Malgun Gothic" w:hAnsi="Malgun Gothic" w:eastAsia="Malgun Gothic"/>
        </w:rPr>
        <w:t>으로 남긴다. 이것이 이 스킬의 존재 이유(허구 창작·소설/드라마 오인용 차단)에 부합한다.</w:t>
      </w:r>
    </w:p>
    <w:p>
      <w:pPr>
        <w:pBdr>
          <w:bottom w:val="single" w:sz="6" w:space="1" w:color="999999"/>
        </w:pBdr>
      </w:pPr>
    </w:p>
    <w:p>
      <w:pPr>
        <w:pStyle w:val="Heading2"/>
      </w:pPr>
      <w:r/>
      <w:r>
        <w:rPr>
          <w:rFonts w:ascii="Malgun Gothic" w:hAnsi="Malgun Gothic" w:eastAsia="Malgun Gothic"/>
        </w:rPr>
        <w:t>1 · 자동 스캔 결과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/>
              </w:rPr>
              <w:t>검사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/>
              </w:rPr>
              <w:t>결과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</w:rPr>
              <w:t>[H{n}] … [PENDING-HISTORICAL-VERIFY]</w:t>
            </w:r>
            <w:r>
              <w:rPr>
                <w:rFonts w:ascii="Malgun Gothic" w:hAnsi="Malgun Gothic" w:eastAsia="Malgun Gothic"/>
              </w:rPr>
              <w:t xml:space="preserve"> 태그 인용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/>
              </w:rPr>
              <w:t>0건</w:t>
            </w:r>
            <w:r>
              <w:rPr>
                <w:rFonts w:ascii="Malgun Gothic" w:hAnsi="Malgun Gothic" w:eastAsia="Malgun Gothic"/>
              </w:rPr>
              <w:t xml:space="preserve"> (전 챕터) — 사료 최소화 방침이 지켜짐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</w:rPr>
              <w:t>블랙리스트(소설·드라마·영화: 칼의 노래·불멸의 이순신·명량·한산·노량)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/>
              </w:rPr>
              <w:t>0건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</w:rPr>
              <w:t>위키(namu.wiki·wikipedia) 각주 인용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/>
              </w:rPr>
              <w:t>0건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 w:eastAsia="Malgun Gothic"/>
              </w:rPr>
              <w:t>배경 사실 서술(편명·page 없는 언급)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</w:rPr>
              <w:t>존재 — 아래 §3에서 서지 수준 검증</w:t>
            </w:r>
          </w:p>
        </w:tc>
      </w:tr>
    </w:tbl>
    <w:p>
      <w:r>
        <w:rPr>
          <w:rFonts w:ascii="Malgun Gothic" w:hAnsi="Malgun Gothic" w:eastAsia="Malgun Gothic"/>
        </w:rPr>
        <w:t>→ 스크립트 검증 대상(태그 인용)은 0건. 챕터 본문에 확정 인용된 원문이 없으므로 원문 왜곡·오인용 위험 자체가 부재하다.</w:t>
      </w:r>
    </w:p>
    <w:p>
      <w:pPr>
        <w:pStyle w:val="Heading2"/>
      </w:pPr>
      <w:r/>
      <w:r>
        <w:rPr>
          <w:rFonts w:ascii="Malgun Gothic" w:hAnsi="Malgun Gothic" w:eastAsia="Malgun Gothic"/>
        </w:rPr>
        <w:t>2 · 국가 DB 접근성 확인 (2026-07-17)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</w:rPr>
              <w:t>DB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</w:rPr>
              <w:t>URL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/>
              </w:rPr>
              <w:t>상태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한국고전번역원 고전종합DB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https://db.itkc.or.kr/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✓ 실재·접근 확인 — 고전원문·고전번역서(이충무공전서 등)·조선왕조실록/승정원일기 수록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국사편찬위 조선왕조실록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https://sillok.history.go.kr/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화면 검색은 동적(JS) — 자동 조회 제한, 수동 확인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한국한의학연구원 KTKP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https://mediclassics.kr/ · http://www.oasis.kiom.re.kr/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실재하나 자동 접근 차단(403) → 수동 확인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국립현충사(난중일기)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https://hcs.chunghyo.go.kr/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API 미지원 → 수동 확인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규장각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https://kyu.snu.ac.kr/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</w:rPr>
              <w:t>수동 확인</w:t>
            </w:r>
          </w:p>
        </w:tc>
      </w:tr>
    </w:tbl>
    <w:p>
      <w:pPr>
        <w:pStyle w:val="Heading2"/>
      </w:pPr>
      <w:r/>
      <w:r>
        <w:rPr>
          <w:rFonts w:ascii="Malgun Gothic" w:hAnsi="Malgun Gothic" w:eastAsia="Malgun Gothic"/>
        </w:rPr>
        <w:t>3 · 배경 사실 서지 검증 (원문 미생성)</w:t>
      </w:r>
    </w:p>
    <w:p>
      <w:r>
        <w:rPr>
          <w:rFonts w:ascii="Malgun Gothic" w:hAnsi="Malgun Gothic" w:eastAsia="Malgun Gothic"/>
        </w:rPr>
        <w:t xml:space="preserve">검증 수준: </w:t>
      </w:r>
      <w:r>
        <w:rPr>
          <w:rFonts w:ascii="Malgun Gothic" w:hAnsi="Malgun Gothic" w:eastAsia="Malgun Gothic"/>
          <w:b/>
        </w:rPr>
        <w:t>[확립]</w:t>
      </w:r>
      <w:r>
        <w:rPr>
          <w:rFonts w:ascii="Malgun Gothic" w:hAnsi="Malgun Gothic" w:eastAsia="Malgun Gothic"/>
        </w:rPr>
        <w:t xml:space="preserve"> = 학계 정설·서지 수준에서 확인, 정본 DB 위치 제시 / </w:t>
      </w:r>
      <w:r>
        <w:rPr>
          <w:rFonts w:ascii="Malgun Gothic" w:hAnsi="Malgun Gothic" w:eastAsia="Malgun Gothic"/>
          <w:b/>
        </w:rPr>
        <w:t>[원문 미완]</w:t>
      </w:r>
      <w:r>
        <w:rPr>
          <w:rFonts w:ascii="Malgun Gothic" w:hAnsi="Malgun Gothic" w:eastAsia="Malgun Gothic"/>
        </w:rPr>
        <w:t xml:space="preserve"> = 편명·일자·한자 원문·page는 DB 수동 대조 필요(본 패스에서 생성하지 않음).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</w:rPr>
              <w:t>사료·사실 (장)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</w:rPr>
              <w:t>서지 수준 검증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</w:rPr>
              <w:t>원문 수준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H-1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난중일기 — 이순신 친필 일기(국보·유네스코 세계기록유산) (Ch2)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</w:rPr>
              <w:t>[확립]</w:t>
            </w:r>
            <w:r>
              <w:rPr>
                <w:rFonts w:ascii="Malgun Gothic" w:hAnsi="Malgun Gothic" w:eastAsia="Malgun Gothic"/>
              </w:rPr>
              <w:t xml:space="preserve"> · 국역: 한국고전번역원 고전종합DB 『이충무공전서』(db.itkc.or.kr)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[원문 미완] 특정 일자·병증 구절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H-2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사군자탕 출전 = 『태평혜민화제국방(太平惠民和劑局方)』(송) (Ch2)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</w:rPr>
              <w:t>[확립]</w:t>
            </w:r>
            <w:r>
              <w:rPr>
                <w:rFonts w:ascii="Malgun Gothic" w:hAnsi="Malgun Gothic" w:eastAsia="Malgun Gothic"/>
              </w:rPr>
              <w:t xml:space="preserve"> · 방제학 정설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[원문 미완] 원 처방문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H-3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동의보감 — 허준, 1610 완성(광해군2)·1613 간행(유네스코 세계기록유산) (Ch2·4·5·6·7·13)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</w:rPr>
              <w:t>[확립]</w:t>
            </w:r>
            <w:r>
              <w:rPr>
                <w:rFonts w:ascii="Malgun Gothic" w:hAnsi="Malgun Gothic" w:eastAsia="Malgun Gothic"/>
              </w:rPr>
              <w:t xml:space="preserve"> · 정본: KTKP(mediclassics/oasis)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[원문 미완] 편명·해당 조 원문·page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H-4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향약집성방 — 1433(세종15) 편찬 (Ch2 배경)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</w:rPr>
              <w:t>[확립]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[원문 미완]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H-5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신농본초경 — 인삼·원지 상품(上品) 분류 (Ch4·9)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</w:rPr>
              <w:t>[확립]</w:t>
            </w:r>
            <w:r>
              <w:rPr>
                <w:rFonts w:ascii="Malgun Gothic" w:hAnsi="Malgun Gothic" w:eastAsia="Malgun Gothic"/>
              </w:rPr>
              <w:t xml:space="preserve"> · 본초학 정설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[원문 미완] 해당 조 원문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H-6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본초강목 — 강황/울금 부위 구분(뿌리줄기 vs 덩이뿌리) (Ch13)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</w:rPr>
              <w:t>[확립]</w:t>
            </w:r>
            <w:r>
              <w:rPr>
                <w:rFonts w:ascii="Malgun Gothic" w:hAnsi="Malgun Gothic" w:eastAsia="Malgun Gothic"/>
              </w:rPr>
              <w:t xml:space="preserve"> · 본초학 통설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[원문 미완] 해당 항목 원문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H-7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개심산 — 원지·석창포·인삼·복령 구성 (Ch9)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</w:rPr>
              <w:t>[확립(구성)]</w:t>
            </w:r>
            <w:r>
              <w:rPr>
                <w:rFonts w:ascii="Malgun Gothic" w:hAnsi="Malgun Gothic" w:eastAsia="Malgun Gothic"/>
              </w:rPr>
              <w:t xml:space="preserve"> · </w:t>
            </w:r>
            <w:r>
              <w:rPr>
                <w:rFonts w:ascii="Malgun Gothic" w:hAnsi="Malgun Gothic" w:eastAsia="Malgun Gothic"/>
                <w:b/>
              </w:rPr>
              <w:t>[주의] 출전은 판본별로 다름</w:t>
            </w:r>
            <w:r>
              <w:rPr>
                <w:rFonts w:ascii="Malgun Gothic" w:hAnsi="Malgun Gothic" w:eastAsia="Malgun Gothic"/>
              </w:rPr>
              <w:t>(『비급천금요방』·『고금록험방』·『태평성혜방』 계열 등) → 확정 인용 시 판본 명기 필요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[원문 미완]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H-8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다경(육우)·동다송(초의) — 차 문화 (Ch10)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/>
              </w:rPr>
              <w:t>[확립·배경]</w:t>
            </w:r>
            <w:r>
              <w:rPr>
                <w:rFonts w:ascii="Malgun Gothic" w:hAnsi="Malgun Gothic" w:eastAsia="Malgun Gothic"/>
              </w:rPr>
              <w:t xml:space="preserve"> · 은유적 배경 서술(확정 인용 불요)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</w:rPr>
              <w:t>해당 없음</w:t>
            </w:r>
          </w:p>
        </w:tc>
      </w:tr>
    </w:tbl>
    <w:p>
      <w:pPr>
        <w:pStyle w:val="Heading2"/>
      </w:pPr>
      <w:r/>
      <w:r>
        <w:rPr>
          <w:rFonts w:ascii="Malgun Gothic" w:hAnsi="Malgun Gothic" w:eastAsia="Malgun Gothic"/>
        </w:rPr>
        <w:t>4 · 판정 및 권고</w:t>
      </w:r>
    </w:p>
    <w:p>
      <w:pPr>
        <w:pStyle w:val="ListBullet"/>
      </w:pPr>
      <w:r/>
      <w:r>
        <w:rPr>
          <w:rFonts w:ascii="Malgun Gothic" w:hAnsi="Malgun Gothic" w:eastAsia="Malgun Gothic"/>
          <w:b/>
        </w:rPr>
        <w:t>판정:</w:t>
      </w:r>
      <w:r>
        <w:rPr>
          <w:rFonts w:ascii="Malgun Gothic" w:hAnsi="Malgun Gothic" w:eastAsia="Malgun Gothic"/>
        </w:rPr>
        <w:t xml:space="preserve"> 전 챕터의 조선·전통 사료 서술은 </w:t>
      </w:r>
      <w:r>
        <w:rPr>
          <w:rFonts w:ascii="Malgun Gothic" w:hAnsi="Malgun Gothic" w:eastAsia="Malgun Gothic"/>
          <w:b/>
        </w:rPr>
        <w:t>논쟁의 여지 없는 확립된 서지 사실 범위 내</w:t>
      </w:r>
      <w:r>
        <w:rPr>
          <w:rFonts w:ascii="Malgun Gothic" w:hAnsi="Malgun Gothic" w:eastAsia="Malgun Gothic"/>
        </w:rPr>
        <w:t>에 있으며, 소설·드라마·위키 오인용은 0건이다. 확정 인용된 원문이 없으므로 역사 왜곡·허구 창작 위험이 없다.</w:t>
      </w:r>
    </w:p>
    <w:p>
      <w:pPr>
        <w:pStyle w:val="ListBullet"/>
      </w:pPr>
      <w:r/>
      <w:r>
        <w:rPr>
          <w:rFonts w:ascii="Malgun Gothic" w:hAnsi="Malgun Gothic" w:eastAsia="Malgun Gothic"/>
          <w:b/>
        </w:rPr>
        <w:t>주의 1건(H-7):</w:t>
      </w:r>
      <w:r>
        <w:rPr>
          <w:rFonts w:ascii="Malgun Gothic" w:hAnsi="Malgun Gothic" w:eastAsia="Malgun Gothic"/>
        </w:rPr>
        <w:t xml:space="preserve"> 개심산의 출전은 판본에 따라 다르므로, 본문에 출전을 확정 인용하려면 판본을 명기해야 한다(현재 Ch9는 "개심산의 핵심"으로 구성만 서술하고 출전을 확정하지 않아 문제 없음).</w:t>
      </w:r>
    </w:p>
    <w:p>
      <w:pPr>
        <w:pStyle w:val="ListBullet"/>
      </w:pPr>
      <w:r/>
      <w:r>
        <w:rPr>
          <w:rFonts w:ascii="Malgun Gothic" w:hAnsi="Malgun Gothic" w:eastAsia="Malgun Gothic"/>
          <w:b/>
        </w:rPr>
        <w:t>원문 확정 인용을 원할 경우(선택):</w:t>
      </w:r>
      <w:r>
        <w:rPr>
          <w:rFonts w:ascii="Malgun Gothic" w:hAnsi="Malgun Gothic" w:eastAsia="Malgun Gothic"/>
        </w:rPr>
        <w:t xml:space="preserve"> H-1~H-6의 원문(한자)·편명·일자·page는 위 정본 DB에서 </w:t>
      </w:r>
      <w:r>
        <w:rPr>
          <w:rFonts w:ascii="Malgun Gothic" w:hAnsi="Malgun Gothic" w:eastAsia="Malgun Gothic"/>
          <w:b/>
        </w:rPr>
        <w:t>저자 또는 전문 사서가 수동 대조</w:t>
      </w:r>
      <w:r>
        <w:rPr>
          <w:rFonts w:ascii="Malgun Gothic" w:hAnsi="Malgun Gothic" w:eastAsia="Malgun Gothic"/>
        </w:rPr>
        <w:t>하여 확정해야 한다. 본 패스는 이를 생성하지 않았다(할루시네이션 방지).</w:t>
      </w:r>
    </w:p>
    <w:p>
      <w:pPr>
        <w:pStyle w:val="Heading2"/>
      </w:pPr>
      <w:r/>
      <w:r>
        <w:rPr>
          <w:rFonts w:ascii="Malgun Gothic" w:hAnsi="Malgun Gothic" w:eastAsia="Malgun Gothic"/>
        </w:rPr>
        <w:t>5 · 후속 조치</w:t>
      </w:r>
    </w:p>
    <w:p>
      <w:pPr>
        <w:pStyle w:val="ListBullet"/>
      </w:pPr>
      <w:r/>
      <w:r>
        <w:rPr>
          <w:rFonts w:ascii="Malgun Gothic" w:hAnsi="Malgun Gothic" w:eastAsia="Malgun Gothic"/>
        </w:rPr>
        <w:t>부록 A(</w:t>
      </w:r>
      <w:r>
        <w:rPr>
          <w:rFonts w:ascii="Malgun Gothic" w:hAnsi="Malgun Gothic" w:eastAsia="Malgun Gothic"/>
        </w:rPr>
        <w:t>appendix-A-historical-sources.md</w:t>
      </w:r>
      <w:r>
        <w:rPr>
          <w:rFonts w:ascii="Malgun Gothic" w:hAnsi="Malgun Gothic" w:eastAsia="Malgun Gothic"/>
        </w:rPr>
        <w:t>) 각 항목 상태를 [확립]/[원문 미완]으로 갱신.</w:t>
      </w:r>
    </w:p>
    <w:p>
      <w:pPr>
        <w:pStyle w:val="ListBullet"/>
      </w:pPr>
      <w:r/>
      <w:r>
        <w:rPr>
          <w:rFonts w:ascii="Malgun Gothic" w:hAnsi="Malgun Gothic" w:eastAsia="Malgun Gothic"/>
        </w:rPr>
        <w:t>챕터 헤더 '사료 검증' 필드에 본 패스 실행일·결과 반영(원문 확정 인용은 여전히 이월).</w:t>
      </w:r>
    </w:p>
    <w:p>
      <w:pPr>
        <w:pStyle w:val="ListBullet"/>
      </w:pPr>
      <w:r/>
      <w:r>
        <w:rPr>
          <w:rFonts w:ascii="Malgun Gothic" w:hAnsi="Malgun Gothic" w:eastAsia="Malgun Gothic"/>
        </w:rPr>
        <w:t>원문 확정 인용 진행 여부는 저자 지시 대기.</w:t>
      </w:r>
    </w:p>
    <w:p>
      <w:pPr>
        <w:pBdr>
          <w:bottom w:val="single" w:sz="6" w:space="1" w:color="999999"/>
        </w:pBdr>
      </w:pPr>
    </w:p>
    <w:p>
      <w:r>
        <w:rPr>
          <w:rFonts w:ascii="Malgun Gothic" w:hAnsi="Malgun Gothic" w:eastAsia="Malgun Gothic"/>
        </w:rPr>
        <w:t>검증자: historical-verifier Skill · Claude Opus 4.8</w:t>
      </w:r>
    </w:p>
    <w:p>
      <w:r>
        <w:rPr>
          <w:rFonts w:ascii="Malgun Gothic" w:hAnsi="Malgun Gothic" w:eastAsia="Malgun Gothic"/>
        </w:rPr>
        <w:t>검토 필요: 최성화 교수 (서울대학교 생명과학부)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 w:cs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