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7 · 감초 (甘草, Glycyrrhiza)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54편 · 검증 완료 54편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references/validation-log-ch07-2026-07-17.csv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안전성 강조 · 용어 일관 · 헤더 갱신)</w:t>
      </w:r>
    </w:p>
    <w:p>
      <w:r>
        <w:rPr>
          <w:rFonts w:ascii="Malgun Gothic" w:hAnsi="Malgun Gothic" w:eastAsia="Malgun Gothic"/>
        </w:rPr>
        <w:t>편집 로그: references/edit-log-ch07-2026-07-17.md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넷째이자 마지막 챕터로, 15섹션 표준 템플릿을 따른다. 감초는 사군자탕의 </w:t>
      </w:r>
      <w:r>
        <w:rPr>
          <w:rFonts w:ascii="Malgun Gothic" w:hAnsi="Malgun Gothic" w:eastAsia="Malgun Gothic"/>
          <w:b/>
        </w:rPr>
        <w:t>사약(使藥)</w:t>
      </w:r>
      <w:r>
        <w:rPr>
          <w:rFonts w:ascii="Malgun Gothic" w:hAnsi="Malgun Gothic" w:eastAsia="Malgun Gothic"/>
        </w:rPr>
        <w:t xml:space="preserve"> 이자, 여러 약을 조화시키고(調和諸藥) 독성을 완충하는 "국로(國老)"다 — 이 장으로 사군자탕(인삼·백출·복령·감초)이 완성된다. 학명은 </w:t>
      </w:r>
      <w:r>
        <w:rPr>
          <w:rFonts w:ascii="Malgun Gothic" w:hAnsi="Malgun Gothic" w:eastAsia="Malgun Gothic"/>
          <w:i/>
        </w:rPr>
        <w:t>Glycyrrhiza uralensis</w:t>
      </w:r>
      <w:r>
        <w:rPr>
          <w:rFonts w:ascii="Malgun Gothic" w:hAnsi="Malgun Gothic" w:eastAsia="Malgun Gothic"/>
        </w:rPr>
        <w:t>·</w:t>
      </w:r>
      <w:r>
        <w:rPr>
          <w:rFonts w:ascii="Malgun Gothic" w:hAnsi="Malgun Gothic" w:eastAsia="Malgun Gothic"/>
          <w:i/>
        </w:rPr>
        <w:t>G. glabra</w:t>
      </w:r>
      <w:r>
        <w:rPr>
          <w:rFonts w:ascii="Malgun Gothic" w:hAnsi="Malgun Gothic" w:eastAsia="Malgun Gothic"/>
        </w:rPr>
        <w:t>·</w:t>
      </w:r>
      <w:r>
        <w:rPr>
          <w:rFonts w:ascii="Malgun Gothic" w:hAnsi="Malgun Gothic" w:eastAsia="Malgun Gothic"/>
          <w:i/>
        </w:rPr>
        <w:t>G. inflata</w:t>
      </w:r>
      <w:r>
        <w:rPr>
          <w:rFonts w:ascii="Malgun Gothic" w:hAnsi="Malgun Gothic" w:eastAsia="Malgun Gothic"/>
        </w:rPr>
        <w:t xml:space="preserve"> 등이며, 감초는 </w:t>
      </w:r>
      <w:r>
        <w:rPr>
          <w:rFonts w:ascii="Malgun Gothic" w:hAnsi="Malgun Gothic" w:eastAsia="Malgun Gothic"/>
          <w:b/>
        </w:rPr>
        <w:t>안전성(가성알도스테론증)</w:t>
      </w:r>
      <w:r>
        <w:rPr>
          <w:rFonts w:ascii="Malgun Gothic" w:hAnsi="Malgun Gothic" w:eastAsia="Malgun Gothic"/>
        </w:rPr>
        <w:t xml:space="preserve"> 이 특히 중요한 원료이므로 §9를 강화하였다. 본문의 54개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모든 약을 아우르는 국로(國老)</w:t>
      </w:r>
    </w:p>
    <w:p>
      <w:r>
        <w:rPr>
          <w:rFonts w:ascii="Malgun Gothic" w:hAnsi="Malgun Gothic" w:eastAsia="Malgun Gothic"/>
        </w:rPr>
        <w:t>한약 처방전을 펼치면 열에 아홉은 마지막 줄에 같은 이름이 적혀 있다. 감초(甘草)다. 너무 흔해서 무심코 지나치기 쉽지만, 이 흔함이 곧 감초의 위대함이다. 옛 의가(醫家)는 감초를 국로(國老), 곧 나라의 원로대신이라 불렀다. 강한 약의 독성을 눅이고, 성질이 다른 약들을 화해시키며, 처방 전체를 하나의 조화로운 팀으로 묶는 조정자 — 그 자리가 감초의 자리다.</w:t>
      </w:r>
    </w:p>
    <w:p>
      <w:r>
        <w:rPr>
          <w:rFonts w:ascii="Malgun Gothic" w:hAnsi="Malgun Gothic" w:eastAsia="Malgun Gothic"/>
        </w:rPr>
        <w:t>사군자탕에서 감초는 사약(使藥)이다. 인삼(君)이 기를 세우고, 백출(臣)이 비를 다지며, 복령(佐)이 습을 내보내고 마음을 가라앉힌다. 감초(使)는 이 세 약을 조화시키고 비위를 함께 보하며 전체를 완성한다. 감초가 없어도 세 약은 각자 일한다. 그러나 감초가 있어야 그들은 비로소 하나의 '탕(湯)'이 된다.</w:t>
      </w:r>
    </w:p>
    <w:p>
      <w:r>
        <w:rPr>
          <w:rFonts w:ascii="Malgun Gothic" w:hAnsi="Malgun Gothic" w:eastAsia="Malgun Gothic"/>
        </w:rPr>
        <w:t>그런데 이 조화의 약에는 그림자가 있다. 감초의 대표 성분인 글리시리진(glycyrrhizin)은 과량·장기 복용 시 혈압을 올리고 혈중 칼륨을 떨어뜨리는 가성알도스테론증(pseudoaldosteronism)을 일으킬 수 있다. 가장 순한 조화의 약이 가장 주의 깊게 다뤄야 할 안전성 문제를 안고 있다. 이 역설이야말로 감초를 과학적으로 정직하게 다뤄야 할 이유다.</w:t>
      </w:r>
    </w:p>
    <w:p>
      <w:r>
        <w:rPr>
          <w:rFonts w:ascii="Malgun Gothic" w:hAnsi="Malgun Gothic" w:eastAsia="Malgun Gothic"/>
        </w:rPr>
        <w:t>이 장은 그 조화와 그림자를 함께 추적한다. 감초의 성분이 무엇을 하는지, 그것이 장내미생물을 거쳐 어떻게 작용하고 또 어떻게 위험해지는지, 그리고 왜 감초가 사군자탕과 힘뇌장을 완성하는 사약인지를 차례로 살핀다.</w:t>
      </w:r>
    </w:p>
    <w:p>
      <w:pPr>
        <w:pBdr>
          <w:bottom w:val="single" w:sz="6" w:space="1" w:color="999999"/>
        </w:pBdr>
      </w:pPr>
    </w:p>
    <w:p>
      <w:pPr>
        <w:pStyle w:val="Heading2"/>
      </w:pPr>
      <w:r/>
      <w:r>
        <w:rPr>
          <w:rFonts w:ascii="Malgun Gothic" w:hAnsi="Malgun Gothic" w:eastAsia="Malgun Gothic"/>
        </w:rPr>
        <w:t>2 · 역사적 배경 — "약방의 감초"의 과학</w:t>
      </w:r>
    </w:p>
    <w:p>
      <w:r>
        <w:rPr>
          <w:rFonts w:ascii="Malgun Gothic" w:hAnsi="Malgun Gothic" w:eastAsia="Malgun Gothic"/>
        </w:rPr>
        <w:t>감초는 동아시아뿐 아니라 유럽·중동에서도 이천 년 넘게 쓰여 온 세계적 약재다. "필수 약초(essential herbal medicine)"로서 감초의 파이토케미컬과 복합 제제에서의 효과를 정리한 리뷰[1]는, 감초가 단독 약재이면서 동시에 수많은 복합 처방의 필수 구성이라는 이중의 위상을 보여준다. 실제로 감초는 대다수 한약 처방에 배합되어 왔고, 그래서 "약방의 감초"라는 한국어 관용구가 "어디에나 빠지지 않는 존재"를 뜻하게 되었다.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전통은 감초의 핵심 효능을 조화제약(調和諸藥)·보비익기(補脾益氣)·완급지통(緩急止痛)·청열해독(淸熱解毒)으로 요약했다. 이 가운데 가장 독특한 것이 조화제약, 곧 여러 약을 조화시키는 작용이다. 이는 감초가 다른 약재의 작용을 통합하고 완충하는 '메타 약재'임을 가리킨다. 감초의 대표 활성성분인 글리시리진산(glycyrrhizic acid)의 분리·정제 기술[2]이 오늘날에도 활발히 연구되는 까닭도 여기 있다. 이 성분이 감초 작용의 중심이자 안전성 문제의 중심이기 때문이다.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감초의 자리는 보(補)의 축을 조화하고 완성하는 사약(使藥)이다. 그 논거는 세 갈래다.</w:t>
      </w:r>
    </w:p>
    <w:p>
      <w:r>
        <w:rPr>
          <w:rFonts w:ascii="Malgun Gothic" w:hAnsi="Malgun Gothic" w:eastAsia="Malgun Gothic"/>
        </w:rPr>
        <w:t>하나는 감초가 사군자탕의 사약으로서 세 약을 조화시켜 배합을 완성한다는 점이다. 인삼·백출·복령이 각자의 작용을 낼 때, 감초는 이들을 조화시키고 비위를 함께 보하여 전체를 하나의 탕으로 묶는다. 이 조화 작용은 힘뇌장 보의 축을 마무리하는 '완성자'이며, 감초 없이 사군자탕은 성립하지 않는다.</w:t>
      </w:r>
    </w:p>
    <w:p>
      <w:r>
        <w:rPr>
          <w:rFonts w:ascii="Malgun Gothic" w:hAnsi="Malgun Gothic" w:eastAsia="Malgun Gothic"/>
        </w:rPr>
        <w:t>다른 하나는 감초가 다른 원료의 약동학을 조절하는 조율자라는 점이다. 감초(Gancao)의 해독 효과가 약물대사효소·수송체 등을 통한 약동학적 기전에 있다는 연구[3]는, 감초가 함께 배합된 약재의 흡수·대사·독성을 실제로 조절함을 보여준다. 전통의 "조화제약"을 현대 약동학의 언어로 옮긴 셈이다. 힘뇌장 같은 다원료 포뮬러에서 감초가 원료 간 상호작용을 완충한다고 보는 근거가 여기 있다.</w:t>
      </w:r>
    </w:p>
    <w:p>
      <w:r>
        <w:rPr>
          <w:rFonts w:ascii="Malgun Gothic" w:hAnsi="Malgun Gothic" w:eastAsia="Malgun Gothic"/>
        </w:rPr>
        <w:t>마지막 하나는 감초가 장내미생물을 거쳐 작용하며 장 항상성에 기여한다는 점이다. 유럽연합에서 소화기 질환에 전통적으로 쓰인 약용식물의 활성에 장내미생물총이 관여함을 정리한 리뷰[4]는 감초를 포함한다. 감초 성분이 장내미생물 대사를 거쳐 활성화되고 장 항상성에 작용한다는 것이다(§6). 이는 힘뇌장의 장-뇌축 철학(제3장)과 곧바로 맞닿는다.</w:t>
      </w:r>
    </w:p>
    <w:p>
      <w:r>
        <w:rPr>
          <w:rFonts w:ascii="Malgun Gothic" w:hAnsi="Malgun Gothic" w:eastAsia="Malgun Gothic"/>
        </w:rPr>
        <w:t>정리하면, 힘뇌장에서 감초의 존재 이유는 세 원료를 조화시켜 보의 축을 완성하고, 원료 간 약동학을 완충하는 데 있다.</w:t>
      </w:r>
    </w:p>
    <w:p>
      <w:pPr>
        <w:pBdr>
          <w:bottom w:val="single" w:sz="6" w:space="1" w:color="999999"/>
        </w:pBdr>
      </w:pPr>
    </w:p>
    <w:p>
      <w:pPr>
        <w:pStyle w:val="Heading2"/>
      </w:pPr>
      <w:r/>
      <w:r>
        <w:rPr>
          <w:rFonts w:ascii="Malgun Gothic" w:hAnsi="Malgun Gothic" w:eastAsia="Malgun Gothic"/>
        </w:rPr>
        <w:t>4 · 전통의학적 의미 — 기미·귀경과 조화제약</w:t>
      </w:r>
    </w:p>
    <w:p>
      <w:pPr>
        <w:pStyle w:val="Heading3"/>
      </w:pPr>
      <w:r/>
      <w:r>
        <w:rPr>
          <w:rFonts w:ascii="Malgun Gothic" w:hAnsi="Malgun Gothic" w:eastAsia="Malgun Gothic"/>
        </w:rPr>
        <w:t>4.1 감초의 성미(性味)와 귀경(歸經)</w:t>
      </w:r>
    </w:p>
    <w:p>
      <w:r>
        <w:rPr>
          <w:rFonts w:ascii="Malgun Gothic" w:hAnsi="Malgun Gothic" w:eastAsia="Malgun Gothic"/>
        </w:rPr>
        <w:t>한의학 본초 이론에서 감초는 감(甘, 단맛)·평(平, 평이함)의 기미를 가지며, 심(心)·폐(肺)·비(脾)·위(胃) 경으로 귀경한다(십이경 전반에 통한다고도 본다). 단맛은 보익(補益)하고 완급(緩急)한다. 평한 성질은 어느 쪽으로도 치우치지 않아 모든 약과 어울린다. 사경(四經) 이상으로 두루 귀경한다는 말은, 감초가 특정 장부에 국한되지 않고 처방 전체를 아우르는 약임을 뜻한다.</w:t>
      </w:r>
    </w:p>
    <w:p>
      <w:pPr>
        <w:pStyle w:val="Heading3"/>
      </w:pPr>
      <w:r/>
      <w:r>
        <w:rPr>
          <w:rFonts w:ascii="Malgun Gothic" w:hAnsi="Malgun Gothic" w:eastAsia="Malgun Gothic"/>
        </w:rPr>
        <w:t>4.2 "조화제약(調和諸藥)" — 처방의 지휘자</w:t>
      </w:r>
    </w:p>
    <w:p>
      <w:r>
        <w:rPr>
          <w:rFonts w:ascii="Malgun Gothic" w:hAnsi="Malgun Gothic" w:eastAsia="Malgun Gothic"/>
        </w:rPr>
        <w:t>감초의 가장 독특한 효능은 조화제약이다. 이는 세 층위로 작동한다. 성질이 상반된 약들을 화해시키고, 강한 약의 독성과 준열(峻烈)함을 완충하며, 여러 약의 맛과 작용을 하나로 통합한다. 현대적으로 이는 감초가 함께 쓰인 약재의 약동학·독성을 조절하는 작용[3]에 대응한다. 처방 안에서 감초는 개별 연주자가 아니라 지휘자다.</w:t>
      </w:r>
    </w:p>
    <w:p>
      <w:pPr>
        <w:pStyle w:val="Heading3"/>
      </w:pPr>
      <w:r/>
      <w:r>
        <w:rPr>
          <w:rFonts w:ascii="Malgun Gothic" w:hAnsi="Malgun Gothic" w:eastAsia="Malgun Gothic"/>
        </w:rPr>
        <w:t>4.3 보비익기(補脾益氣)와 완급(緩急)</w:t>
      </w:r>
    </w:p>
    <w:p>
      <w:r>
        <w:rPr>
          <w:rFonts w:ascii="Malgun Gothic" w:hAnsi="Malgun Gothic" w:eastAsia="Malgun Gothic"/>
        </w:rPr>
        <w:t>조화 작용과 더불어, 감초는 스스로도 비위를 보하고(補脾益氣) 급박한 것을 늦춘다(緩急). 사군자탕에서 감초의 보비 작용은 인삼·백출과 함께 보의 축을 강화하고, 완급 작용은 위장의 경련과 통증을 누그러뜨린다. 조화하면서 스스로도 보하는 이 이중 기능이 감초를 사약이자 보약으로 만든다.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사포닌과 플라보노이드</w:t>
      </w:r>
    </w:p>
    <w:p>
      <w:r>
        <w:rPr>
          <w:rFonts w:ascii="Malgun Gothic" w:hAnsi="Malgun Gothic" w:eastAsia="Malgun Gothic"/>
        </w:rPr>
        <w:t>감초의 약리는 두 계열의 성분에서 출발한다. 하나는 트리테르펜 사포닌인 글리시리진(글리시리진산)과 그 장내 대사체 글리시레틴산(glycyrrhetinic acid)이고, 다른 하나는 다양한 플라보노이드(리퀴리틴·이소리퀴리티게닌·리퀴리티게닌·리코칼콘 등)다. 본 절의 인용은 확립된 peer-review 저널에 한한다.</w:t>
      </w:r>
    </w:p>
    <w:p>
      <w:pPr>
        <w:pStyle w:val="Heading3"/>
      </w:pPr>
      <w:r/>
      <w:r>
        <w:rPr>
          <w:rFonts w:ascii="Malgun Gothic" w:hAnsi="Malgun Gothic" w:eastAsia="Malgun Gothic"/>
        </w:rPr>
        <w:t>5.1 글리시리진과 글리시레틴산 — 프로드러그 구조</w:t>
      </w:r>
    </w:p>
    <w:p>
      <w:r>
        <w:rPr>
          <w:rFonts w:ascii="Malgun Gothic" w:hAnsi="Malgun Gothic" w:eastAsia="Malgun Gothic"/>
        </w:rPr>
        <w:t>글리시리진은 그 자체로 작용하기보다 장내미생물에 가수분해된 글리시레틴산으로 흡수·작용하는 프로드러그다(§6). 글리시리진산과 그 유도체가 항염증·항바이러스·대사조절 등 광범위한 활성을 가진다는 근거는 여러 갈래로 보고되었고[9], 특히 간 질환에서 글리시리진 제제가 갖는 치료적 자원으로서의 가치[10]가 정리되었다. 다만 이 글리시레틴산이 바로 가성알도스테론증을 일으키는 원인 대사체이기도 하다(§9). 활성과 독성이 같은 경로에서 나온다는 뜻이다.</w:t>
      </w:r>
    </w:p>
    <w:p>
      <w:pPr>
        <w:pStyle w:val="Heading3"/>
      </w:pPr>
      <w:r/>
      <w:r>
        <w:rPr>
          <w:rFonts w:ascii="Malgun Gothic" w:hAnsi="Malgun Gothic" w:eastAsia="Malgun Gothic"/>
        </w:rPr>
        <w:t>5.2 플라보노이드 — 항우울·신경보호의 축</w:t>
      </w:r>
    </w:p>
    <w:p>
      <w:r>
        <w:rPr>
          <w:rFonts w:ascii="Malgun Gothic" w:hAnsi="Malgun Gothic" w:eastAsia="Malgun Gothic"/>
        </w:rPr>
        <w:t>감초의 정신·신경 작용은 주로 플라보노이드에서 나온다. 리퀴리티게닌·이소리퀴리티게닌의 파이토케미컬·약리 역할을 정리한 리뷰[5]와 리퀴리틴의 약리·약동학 리뷰[6]는 이들이 항산화·항염증·신경보호 활성을 가짐을 보여준다. 이소리퀴리티게닌의 항산화·신경보호 기전[7]과 감초 총플라보노이드·리퀴리틴의 항우울 효과를 종합한 리뷰[8]는 감초의 항우울 작용을 뒷받침한다. 리코칼콘(licochalcone) 계열도 주목을 받아, 리코칼콘 A가 알츠하이머병의 다표적 후보[11], 리코칼콘 B가 다양한 치료 잠재력[12]을 보이며, 리코칼콘 계열의 항암·다표적 기전을 종합한 리뷰[50]도 이 성분군의 약리적 다양성을 보여준다.</w:t>
      </w:r>
    </w:p>
    <w:p>
      <w:pPr>
        <w:pStyle w:val="Heading3"/>
      </w:pPr>
      <w:r/>
      <w:r>
        <w:rPr>
          <w:rFonts w:ascii="Malgun Gothic" w:hAnsi="Malgun Gothic" w:eastAsia="Malgun Gothic"/>
        </w:rPr>
        <w:t>5.3 다표적 조율자로서의 감초</w:t>
      </w:r>
    </w:p>
    <w:p>
      <w:r>
        <w:rPr>
          <w:rFonts w:ascii="Malgun Gothic" w:hAnsi="Malgun Gothic" w:eastAsia="Malgun Gothic"/>
        </w:rPr>
        <w:t>정리하면, 감초의 약리는 두 계열이 맞물린 다표적 작용이다. 사포닌(글리시리진/글리시레틴산)은 항염·간·대사, 그리고 안전성 문제까지를 아우르고, 플라보노이드는 항우울·신경보호를 담당한다. 이 다양성이 감초의 조화·해독·보비·완급 효능을 분자 수준에서 뒷받침한다. 특히 글리시리진의 장내 대사는 §6의 장-뇌축 논의로 곧장 이어진다.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감초</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99(4):1877–2013)[13]는 장-뇌 소통의 네 경로를 체계화했다. 감초는 이 가운데 미생물-기질 상호작용(글리시리진 대사)과 장 장벽·미생물총 경로에 근거가 밀집해 있다.</w:t>
      </w:r>
    </w:p>
    <w:p>
      <w:pPr>
        <w:pStyle w:val="Heading3"/>
      </w:pPr>
      <w:r/>
      <w:r>
        <w:rPr>
          <w:rFonts w:ascii="Malgun Gothic" w:hAnsi="Malgun Gothic" w:eastAsia="Malgun Gothic"/>
        </w:rPr>
        <w:t>6.2 글리시리진의 장내 대사 — 미생물이 약을 만든다</w:t>
      </w:r>
    </w:p>
    <w:p>
      <w:r>
        <w:rPr>
          <w:rFonts w:ascii="Malgun Gothic" w:hAnsi="Malgun Gothic" w:eastAsia="Malgun Gothic"/>
        </w:rPr>
        <w:t>감초의 장-뇌축 근거에서 가장 결정적인 사실은, 글리시리진이 장내미생물에 의해 활성체 글리시레틴산으로 전환된다는 점이다. 인체에서 글리시리진 대사체를 규명하고 감초 유발 가성알도스테론증의 잠재적 바이오마커를 제시한 다기관 연구[14], 그리고 글리시리진-대사체 농도에 기반한 가성알도스테론증 위험요인을 정리한 리뷰[15]는, 감초의 활성과 독성이 모두 장내미생물 대사에 의존함을 보여준다. 이는 인삼(진세노사이드→컴파운드 K, 제4장)에서 본 것과 같은 "미생물이 약을 활성화한다"는 원리다. 장내미생물총이 고혈압과 항고혈압 약물 대사에 관여한다는 리뷰[16]는 이 맥락을 한층 넓힌다.</w:t>
      </w:r>
    </w:p>
    <w:p>
      <w:pPr>
        <w:pStyle w:val="Heading3"/>
      </w:pPr>
      <w:r/>
      <w:r>
        <w:rPr>
          <w:rFonts w:ascii="Malgun Gothic" w:hAnsi="Malgun Gothic" w:eastAsia="Malgun Gothic"/>
        </w:rPr>
        <w:t>6.3 장 장벽·염증·장-뇌 정서 조절</w:t>
      </w:r>
    </w:p>
    <w:p>
      <w:r>
        <w:rPr>
          <w:rFonts w:ascii="Malgun Gothic" w:hAnsi="Malgun Gothic" w:eastAsia="Malgun Gothic"/>
        </w:rPr>
        <w:t>감초 성분은 장 장벽과 장 염증을 조절하고, 이것이 정서로 이어진다. 감초(</w:t>
      </w:r>
      <w:r>
        <w:rPr>
          <w:rFonts w:ascii="Malgun Gothic" w:hAnsi="Malgun Gothic" w:eastAsia="Malgun Gothic"/>
          <w:i/>
        </w:rPr>
        <w:t>G. glabra</w:t>
      </w:r>
      <w:r>
        <w:rPr>
          <w:rFonts w:ascii="Malgun Gothic" w:hAnsi="Malgun Gothic" w:eastAsia="Malgun Gothic"/>
        </w:rPr>
        <w:t>) 유래 성분의 장 질환에 대한 항염증 특성을 정리한 리뷰[17], 감초 플라보노이드가 장내미생물총 변화와 점액세포 재생을 통해 위궤양을 완화한다는 연구[18], 글리시레틴산이 장내미생물총·대사물을 조절하여 위점막 손상을 완화한다는 연구[19]가 감초의 소화관 작용을 보여준다. 특히 리퀴리틴 아피오사이드가 장 대사물과 Th17/Treg 균형을 통해 대장 염증과 그에 동반된 우울 유사 증상을 함께 완화한다는 연구[20]는, 감초의 장-염증-정서 축을 구체적으로 드러낸다. 장을 다스려 마음을 다스린다는 원리의 감초판인 셈이다. 저분자량 감초 다당류가 장내미생물총 조절을 통해 면역을 조절한다는 연구[21], 곽향정기산 내 글리시리진산이 11β-HSD1 매개 코르티코스테론 대사를 통해 장 염증·장벽 손상을 완화한다는 연구[22]가 이를 뒷받침한다.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감초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미생물-기질(약물 활성화)</w:t>
            </w:r>
          </w:p>
        </w:tc>
        <w:tc>
          <w:tcPr>
            <w:tcW w:type="dxa" w:w="2880"/>
          </w:tcPr>
          <w:p>
            <w:r>
              <w:rPr>
                <w:rFonts w:ascii="Malgun Gothic" w:hAnsi="Malgun Gothic" w:eastAsia="Malgun Gothic"/>
              </w:rPr>
              <w:t>글리시리진→글리시레틴산 장내 대사</w:t>
            </w:r>
          </w:p>
        </w:tc>
        <w:tc>
          <w:tcPr>
            <w:tcW w:type="dxa" w:w="2880"/>
          </w:tcPr>
          <w:p>
            <w:r>
              <w:rPr>
                <w:rFonts w:ascii="Malgun Gothic" w:hAnsi="Malgun Gothic" w:eastAsia="Malgun Gothic"/>
              </w:rPr>
              <w:t>[14][15]</w:t>
            </w:r>
          </w:p>
        </w:tc>
      </w:tr>
      <w:tr>
        <w:tc>
          <w:tcPr>
            <w:tcW w:type="dxa" w:w="2880"/>
          </w:tcPr>
          <w:p>
            <w:r>
              <w:rPr>
                <w:rFonts w:ascii="Malgun Gothic" w:hAnsi="Malgun Gothic" w:eastAsia="Malgun Gothic"/>
              </w:rPr>
              <w:t>미생물총·장벽·염증</w:t>
            </w:r>
          </w:p>
        </w:tc>
        <w:tc>
          <w:tcPr>
            <w:tcW w:type="dxa" w:w="2880"/>
          </w:tcPr>
          <w:p>
            <w:r>
              <w:rPr>
                <w:rFonts w:ascii="Malgun Gothic" w:hAnsi="Malgun Gothic" w:eastAsia="Malgun Gothic"/>
              </w:rPr>
              <w:t>장 장벽·염증·위궤양 조절</w:t>
            </w:r>
          </w:p>
        </w:tc>
        <w:tc>
          <w:tcPr>
            <w:tcW w:type="dxa" w:w="2880"/>
          </w:tcPr>
          <w:p>
            <w:r>
              <w:rPr>
                <w:rFonts w:ascii="Malgun Gothic" w:hAnsi="Malgun Gothic" w:eastAsia="Malgun Gothic"/>
              </w:rPr>
              <w:t>[17][18][19]</w:t>
            </w:r>
          </w:p>
        </w:tc>
      </w:tr>
      <w:tr>
        <w:tc>
          <w:tcPr>
            <w:tcW w:type="dxa" w:w="2880"/>
          </w:tcPr>
          <w:p>
            <w:r>
              <w:rPr>
                <w:rFonts w:ascii="Malgun Gothic" w:hAnsi="Malgun Gothic" w:eastAsia="Malgun Gothic"/>
              </w:rPr>
              <w:t>미생물-염증-정서</w:t>
            </w:r>
          </w:p>
        </w:tc>
        <w:tc>
          <w:tcPr>
            <w:tcW w:type="dxa" w:w="2880"/>
          </w:tcPr>
          <w:p>
            <w:r>
              <w:rPr>
                <w:rFonts w:ascii="Malgun Gothic" w:hAnsi="Malgun Gothic" w:eastAsia="Malgun Gothic"/>
              </w:rPr>
              <w:t>리퀴리틴 아피오사이드의 대장염-우울 동시 완화</w:t>
            </w:r>
          </w:p>
        </w:tc>
        <w:tc>
          <w:tcPr>
            <w:tcW w:type="dxa" w:w="2880"/>
          </w:tcPr>
          <w:p>
            <w:r>
              <w:rPr>
                <w:rFonts w:ascii="Malgun Gothic" w:hAnsi="Malgun Gothic" w:eastAsia="Malgun Gothic"/>
              </w:rPr>
              <w:t>[20]</w:t>
            </w:r>
          </w:p>
        </w:tc>
      </w:tr>
      <w:tr>
        <w:tc>
          <w:tcPr>
            <w:tcW w:type="dxa" w:w="2880"/>
          </w:tcPr>
          <w:p>
            <w:r>
              <w:rPr>
                <w:rFonts w:ascii="Malgun Gothic" w:hAnsi="Malgun Gothic" w:eastAsia="Malgun Gothic"/>
              </w:rPr>
              <w:t>미생물총-면역·내분비</w:t>
            </w:r>
          </w:p>
        </w:tc>
        <w:tc>
          <w:tcPr>
            <w:tcW w:type="dxa" w:w="2880"/>
          </w:tcPr>
          <w:p>
            <w:r>
              <w:rPr>
                <w:rFonts w:ascii="Malgun Gothic" w:hAnsi="Malgun Gothic" w:eastAsia="Malgun Gothic"/>
              </w:rPr>
              <w:t>다당류-면역 · 11β-HSD1 코르티코스테론</w:t>
            </w:r>
          </w:p>
        </w:tc>
        <w:tc>
          <w:tcPr>
            <w:tcW w:type="dxa" w:w="2880"/>
          </w:tcPr>
          <w:p>
            <w:r>
              <w:rPr>
                <w:rFonts w:ascii="Malgun Gothic" w:hAnsi="Malgun Gothic" w:eastAsia="Malgun Gothic"/>
              </w:rPr>
              <w:t>[21][22]</w:t>
            </w:r>
          </w:p>
        </w:tc>
      </w:tr>
    </w:tbl>
    <w:p>
      <w:r>
        <w:rPr>
          <w:rFonts w:ascii="Malgun Gothic" w:hAnsi="Malgun Gothic" w:eastAsia="Malgun Gothic"/>
        </w:rPr>
        <w:t>감초는 "장을 통해 작용하고 조율한다"는 힘뇌장 철학을, 글리시리진 대사와 장-염증-정서 축이라는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감초 성분의 분자 기전이 실제 정서·신경 표현형으로 이어지는지를 검증한다. 본 절의 인용은 모두 PubMed 등재 연구다.</w:t>
      </w:r>
    </w:p>
    <w:p>
      <w:pPr>
        <w:pStyle w:val="Heading3"/>
      </w:pPr>
      <w:r/>
      <w:r>
        <w:rPr>
          <w:rFonts w:ascii="Malgun Gothic" w:hAnsi="Malgun Gothic" w:eastAsia="Malgun Gothic"/>
        </w:rPr>
        <w:t>7.1 항불안·항우울 모델</w:t>
      </w:r>
    </w:p>
    <w:p>
      <w:r>
        <w:rPr>
          <w:rFonts w:ascii="Malgun Gothic" w:hAnsi="Malgun Gothic" w:eastAsia="Malgun Gothic"/>
        </w:rPr>
        <w:t>이소리퀴리티게닌이 반복 니코틴 노출 랫트에서 불안 유사 행동과 운동 감작을 완화한다는 연구[23], 감초 총플라보노이드·리퀴리틴의 항우울 효과[8], 리퀴리틴 아피오사이드가 대장염에 동반된 우울 유사 증상을 완화한다는 연구[20]가 감초 플라보노이드의 항불안·항우울 작용을 보여준다. 소요산(逍遙散)과 이소리퀴리티게닌이 우울 연관 염색질 3D 구조와 NF-κB p65 상분리를 재구성한다는 연구[24]는 방제 맥락에서의 항우울 기전을 제시한다. 식물 유래 항우울 성분의 기전을 개관한 리뷰[51]와 한약·뉴트라수티컬의 항우울 활성성분을 정리한 리뷰[52]는 감초 플라보노이드를 이 계열의 후보로 위치시킨다.</w:t>
      </w:r>
    </w:p>
    <w:p>
      <w:pPr>
        <w:pStyle w:val="Heading3"/>
      </w:pPr>
      <w:r/>
      <w:r>
        <w:rPr>
          <w:rFonts w:ascii="Malgun Gothic" w:hAnsi="Malgun Gothic" w:eastAsia="Malgun Gothic"/>
        </w:rPr>
        <w:t>7.2 신경보호·항신경염증 모델</w:t>
      </w:r>
    </w:p>
    <w:p>
      <w:r>
        <w:rPr>
          <w:rFonts w:ascii="Malgun Gothic" w:hAnsi="Malgun Gothic" w:eastAsia="Malgun Gothic"/>
        </w:rPr>
        <w:t>리코칼콘 A가 지질다당(LPS) 유발 신경염증 모델에서 인지 저하를 예방한다는 연구[25], 글리시리진이 괴사성 장염 모델에서 HMGB1/TLR4 경로 억제를 통해 뇌 손상을 완화한다는 연구[26]가 감초 성분의 신경보호·항신경염증 작용을 보여준다. 특히 후자는 장(壞死性 腸炎)에서 뇌로 이어지는 장-뇌 손상 축을 겨냥한다는 점에서 눈여겨볼 만하다. 다만 근거는 한 방향만 가리키지 않는다. 리코칼콘 A가 NMDA 유발 신경독성을 완화한다는 연구[27]처럼 신경보호 근거가 있는가 하면, 이소리퀴리티게닌이 제브라피시 유생에서 신경발달독성과 불안 유사 행동을 유발한다는 연구[28]도 있다. 용량과 발달단계에 따른 이중성에 주의해야 한다(§9).</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감초 플라보노이드의 항불안·항우울·신경보호 작용에 기전적 기반을 제공한다. 동시에 성분·용량에 따른 이중성(신경보호와 발달독성)도 함께 드러낸다. 동물 근거는 인체 임상의 가설을 제공하는 단계일 뿐이며,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간·피부·대사와 방제 근거 ★검증 최엄격</w:t>
      </w:r>
    </w:p>
    <w:p>
      <w:r>
        <w:rPr>
          <w:rFonts w:ascii="Malgun Gothic" w:hAnsi="Malgun Gothic" w:eastAsia="Malgun Gothic"/>
        </w:rPr>
        <w:t>먼저 근거의 태도를 분명히 해둔다. 감초의 인체 임상 근거는 간·피부·대사·면역 영역에 주로 분포하며, 정신·인지 영역의 단미 인체 근거는 제한적이다. 인체 근거의 상당 부분은 복합글리시리진(compound glycyrrhizin) 제제나 방제 수준에 머문다.</w:t>
      </w:r>
    </w:p>
    <w:p>
      <w:pPr>
        <w:pStyle w:val="Heading3"/>
      </w:pPr>
      <w:r/>
      <w:r>
        <w:rPr>
          <w:rFonts w:ascii="Malgun Gothic" w:hAnsi="Malgun Gothic" w:eastAsia="Malgun Gothic"/>
        </w:rPr>
        <w:t>8.1 간 보호 — 상대적으로 근거가 두터운 영역</w:t>
      </w:r>
    </w:p>
    <w:p>
      <w:r>
        <w:rPr>
          <w:rFonts w:ascii="Malgun Gothic" w:hAnsi="Malgun Gothic" w:eastAsia="Malgun Gothic"/>
        </w:rPr>
        <w:t>감초의 인체 근거가 가장 두터운 영역은 간(肝)이다. 원발성 간질환 환자에서 감초와 간기능을 다룬 무작위배정 임상시험 메타분석[29], 글리시리진산의 자가면역간염에 대한 효능·안전성 연구[30], COVID-19 동반 간손상에 대한 글리시리진산 제제의 체계적 문헌고찰[31]이 감초(특히 글리시리진 제제)의 간 보호 관련성을 보고한다. 감초 내 천연물의 간질환 치료 진전을 정리한 리뷰[49]는 이 영역의 성분과 기전을 종합한다.</w:t>
      </w:r>
    </w:p>
    <w:p>
      <w:pPr>
        <w:pStyle w:val="Heading3"/>
      </w:pPr>
      <w:r/>
      <w:r>
        <w:rPr>
          <w:rFonts w:ascii="Malgun Gothic" w:hAnsi="Malgun Gothic" w:eastAsia="Malgun Gothic"/>
        </w:rPr>
        <w:t>8.2 피부·면역·대사</w:t>
      </w:r>
    </w:p>
    <w:p>
      <w:r>
        <w:rPr>
          <w:rFonts w:ascii="Malgun Gothic" w:hAnsi="Malgun Gothic" w:eastAsia="Malgun Gothic"/>
        </w:rPr>
        <w:t>복합글리시리진 제제는 피부·면역 질환에서 널리 연구되었다. 백반증(vitiligo)[32]과 원형탈모(alopecia areata)[33]에 대한 체계적 문헌고찰·메타분석이 그 예다. 대사 영역에서는 감초 섭취 후 대사 변화를 정리한 메타분석[34]이 보고되었는데, 여기에는 혈압·칼륨 변화가 포함되어 §9와 곧장 이어진다. 이들은 대체로 유익한 관련성을 보고하면서 동시에 안전성 신호, 특히 혈압 신호를 함께 짚는다.</w:t>
      </w:r>
    </w:p>
    <w:p>
      <w:pPr>
        <w:pStyle w:val="Heading3"/>
      </w:pPr>
      <w:r/>
      <w:r>
        <w:rPr>
          <w:rFonts w:ascii="Malgun Gothic" w:hAnsi="Malgun Gothic" w:eastAsia="Malgun Gothic"/>
        </w:rPr>
        <w:t>8.3 소화기·구강</w:t>
      </w:r>
    </w:p>
    <w:p>
      <w:r>
        <w:rPr>
          <w:rFonts w:ascii="Malgun Gothic" w:hAnsi="Malgun Gothic" w:eastAsia="Malgun Gothic"/>
        </w:rPr>
        <w:t>감초의 소화기·구강 근거로는 국소 감초의 아프타성 구내염에 대한 체계적 문헌고찰[35], 폴리페놀 화합물의 헬리코박터 파일로리 제균에 대한 메타분석[36]이 있다. 이들은 감초의 완급·해독·점막 보호 전통에 부합한다.</w:t>
      </w:r>
    </w:p>
    <w:p>
      <w:pPr>
        <w:pStyle w:val="Heading3"/>
      </w:pPr>
      <w:r/>
      <w:r>
        <w:rPr>
          <w:rFonts w:ascii="Malgun Gothic" w:hAnsi="Malgun Gothic" w:eastAsia="Malgun Gothic"/>
        </w:rPr>
        <w:t>8.4 임상 근거의 종합적 판단</w:t>
      </w:r>
    </w:p>
    <w:p>
      <w:r>
        <w:rPr>
          <w:rFonts w:ascii="Malgun Gothic" w:hAnsi="Malgun Gothic" w:eastAsia="Malgun Gothic"/>
        </w:rPr>
        <w:t>임상 근거를 종합하면, 감초의 인체 근거는 간·피부·면역·대사에 집중되며, 정신·인지 영역의 단미 근거는 제한적이고 전임상과 방제가 우세하다. 복합글리시리진·방제 근거는 감초 단독 효과를 분리하기 어렵고, 무엇보다 혈압·칼륨 안전성 신호를 함께 동반한다(§9). 그래서 본 장은 감초의 임상적 유용성을 "치료"가 아니라 "관련성이 보고된 지원 가능성"의 언어로 서술하며, 안전성 경계(§9)를 무엇보다 앞세워 명시한다.</w:t>
      </w:r>
    </w:p>
    <w:p>
      <w:pPr>
        <w:pBdr>
          <w:bottom w:val="single" w:sz="6" w:space="1" w:color="999999"/>
        </w:pBdr>
      </w:pPr>
    </w:p>
    <w:p>
      <w:pPr>
        <w:pStyle w:val="Heading2"/>
      </w:pPr>
      <w:r/>
      <w:r>
        <w:rPr>
          <w:rFonts w:ascii="Malgun Gothic" w:hAnsi="Malgun Gothic" w:eastAsia="Malgun Gothic"/>
        </w:rPr>
        <w:t>9 · 안전성 — 가성알도스테론증, 이 장의 핵심</w:t>
      </w:r>
    </w:p>
    <w:p>
      <w:r>
        <w:rPr>
          <w:rFonts w:ascii="Malgun Gothic" w:hAnsi="Malgun Gothic" w:eastAsia="Malgun Gothic"/>
        </w:rPr>
        <w:t>감초는 사군자탕 4원료 가운데 안전성이 가장 중요한 원료다. 가장 순한 조화의 약이 가장 주의 깊은 관리를 요한다.</w:t>
      </w:r>
    </w:p>
    <w:p>
      <w:pPr>
        <w:pStyle w:val="Heading3"/>
      </w:pPr>
      <w:r/>
      <w:r>
        <w:rPr>
          <w:rFonts w:ascii="Malgun Gothic" w:hAnsi="Malgun Gothic" w:eastAsia="Malgun Gothic"/>
        </w:rPr>
        <w:t>9.1 가성알도스테론증(Pseudoaldosteronism)</w:t>
      </w:r>
    </w:p>
    <w:p>
      <w:r>
        <w:rPr>
          <w:rFonts w:ascii="Malgun Gothic" w:hAnsi="Malgun Gothic" w:eastAsia="Malgun Gothic"/>
        </w:rPr>
        <w:t>감초의 핵심 안전성 문제는 가성알도스테론증이다. 글리시리진의 대사체 글리시레틴산이 신장의 11β-하이드록시스테로이드 탈수소효소 2형(11β-HSD2)을 억제하면, 코르티솔이 무기질코르티코이드 수용체를 과잉 자극하게 된다. 그 결과로 고혈압·저칼륨혈증·부종·대사성 알칼리증이 나타난다. 무기질코르티코이드 과잉을 모방하는 증후군을 정리한 리뷰[37]는 감초를 그 대표 원인으로 다룬다. 일관된 감초 섭취와 고혈압·저칼륨혈증의 연관을 정량화한 체계적 문헌고찰·메타분석[38]과 감초 성분 섭취의 혈압 영향 메타분석[39]은, 이 위험이 용량과 기간에 의존함을 보여준다. 감초 독성을 종합한 서술적 리뷰[40]는 임상 전 스펙트럼을 정리한다.</w:t>
      </w:r>
    </w:p>
    <w:p>
      <w:pPr>
        <w:pStyle w:val="Heading3"/>
      </w:pPr>
      <w:r/>
      <w:r>
        <w:rPr>
          <w:rFonts w:ascii="Malgun Gothic" w:hAnsi="Malgun Gothic" w:eastAsia="Malgun Gothic"/>
        </w:rPr>
        <w:t>9.2 위험요인과 개인차 — 장내미생물의 역할</w:t>
      </w:r>
    </w:p>
    <w:p>
      <w:r>
        <w:rPr>
          <w:rFonts w:ascii="Malgun Gothic" w:hAnsi="Malgun Gothic" w:eastAsia="Malgun Gothic"/>
        </w:rPr>
        <w:t>여기서 중요한 대목은, 가성알도스테론증의 위험이 개인마다 다르며 그 개인차에 장내미생물이 관여한다는 점이다. 글리시리진-대사체 농도에 기반한 임상 위험요인을 정리한 리뷰[15]와 인체 대사체·바이오마커 연구[14]는, 장내미생물의 글리시리진 대사 능력, 신장 기능, 병용 약물 등이 위험을 좌우함을 보여준다. §6의 장내 대사가 §9의 안전성으로 곧장 이어지는 것이다. 같은 미생물 대사가 약효와 위험을 함께 만든다.</w:t>
      </w:r>
    </w:p>
    <w:p>
      <w:pPr>
        <w:pStyle w:val="Heading3"/>
      </w:pPr>
      <w:r/>
      <w:r>
        <w:rPr>
          <w:rFonts w:ascii="Malgun Gothic" w:hAnsi="Malgun Gothic" w:eastAsia="Malgun Gothic"/>
        </w:rPr>
        <w:t>9.3 약물 상호작용과 특수 인구집단</w:t>
      </w:r>
    </w:p>
    <w:p>
      <w:r>
        <w:rPr>
          <w:rFonts w:ascii="Malgun Gothic" w:hAnsi="Malgun Gothic" w:eastAsia="Malgun Gothic"/>
        </w:rPr>
        <w:t>감초는 다른 약물의 약동학에 영향을 미칠 수 있다. 글리시리진·글리시레틴산의 잠재적 약물 상호작용을 정리한 리뷰[41]가 이를 체계화한다. 특히 이뇨제·강심제(디곡신)·코르티코스테로이드·항고혈압제와 함께 쓰면 저칼륨혈증과 전해질 이상을 악화시킬 수 있어 주의가 필요하다. 자가면역 피부질환을 악화시킬 수 있는 면역자극 허브보충제를 정리한 범위 문헌고찰[42]은 감초를 포함하여 자가면역질환자의 주의를 환기하고, 고령 염증성 장질환자의 약물-허브 상호작용 우려를 정리한 리뷰[53]는 감초를 포함한 병용 위험을 짚는다. 임신·수유부, 고혈압·심부전·신장질환·저칼륨혈증 위험자, 코르티코스테로이드·이뇨제 복용자는 감초 사용에 특별한 주의가 필요하다.</w:t>
      </w:r>
    </w:p>
    <w:p>
      <w:pPr>
        <w:pStyle w:val="Heading3"/>
      </w:pPr>
      <w:r/>
      <w:r>
        <w:rPr>
          <w:rFonts w:ascii="Malgun Gothic" w:hAnsi="Malgun Gothic" w:eastAsia="Malgun Gothic"/>
        </w:rPr>
        <w:t>9.4 힘뇌장에서의 함의 — 용량 관리의 원칙</w:t>
      </w:r>
    </w:p>
    <w:p>
      <w:r>
        <w:rPr>
          <w:rFonts w:ascii="Malgun Gothic" w:hAnsi="Malgun Gothic" w:eastAsia="Malgun Gothic"/>
        </w:rPr>
        <w:t>힘뇌장은 감초를 사약(使藥)으로 소량 배합하는 것을 원칙으로 삼는다. 이는 전통적 배합 비율과 현대 안전성 근거 양쪽에 부합한다. 감초의 안전성은 "쓰지 않음"이 아니라 "적정 용량으로 관리함"의 문제이며, 본 장은 이 원칙을 분명히 명시한다.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pPr>
        <w:pStyle w:val="ListBullet"/>
      </w:pPr>
      <w:r/>
      <w:r>
        <w:rPr>
          <w:rFonts w:ascii="Malgun Gothic" w:hAnsi="Malgun Gothic" w:eastAsia="Malgun Gothic"/>
        </w:rPr>
        <w:t>유럽 EFSA(글리시리진산 관련 의견): https://www.efsa.europa.eu/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글리시리진 일일섭취 권장 상한은 후속 검증 단계에서 정확한 기준과 함께 확정한다. 힘뇌장은 일반식품이며, 본 절의 안전성 서술은 성분의 일반적 위험에 관한 것이다.</w:t>
      </w:r>
    </w:p>
    <w:p>
      <w:pPr>
        <w:pBdr>
          <w:bottom w:val="single" w:sz="6" w:space="1" w:color="999999"/>
        </w:pBdr>
      </w:pPr>
    </w:p>
    <w:p>
      <w:pPr>
        <w:pStyle w:val="Heading2"/>
      </w:pPr>
      <w:r/>
      <w:r>
        <w:rPr>
          <w:rFonts w:ascii="Malgun Gothic" w:hAnsi="Malgun Gothic" w:eastAsia="Malgun Gothic"/>
        </w:rPr>
        <w:t>10 · 힘뇌장에서의 역할 — 보(補)의 축을 완성하는 사약(使藥)</w:t>
      </w:r>
    </w:p>
    <w:p>
      <w:r>
        <w:rPr>
          <w:rFonts w:ascii="Malgun Gothic" w:hAnsi="Malgun Gothic" w:eastAsia="Malgun Gothic"/>
        </w:rPr>
        <w:t>힘뇌장의 원료 기능 분류에서 감초의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감초의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보비익기</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핵심축의 흡수·대사·독성을 조절·완충</w:t>
            </w:r>
          </w:p>
        </w:tc>
        <w:tc>
          <w:tcPr>
            <w:tcW w:type="dxa" w:w="2880"/>
          </w:tcPr>
          <w:p>
            <w:r>
              <w:rPr>
                <w:rFonts w:ascii="Malgun Gothic" w:hAnsi="Malgun Gothic" w:eastAsia="Malgun Gothic"/>
                <w:b/>
              </w:rPr>
              <w:t>해당</w:t>
            </w:r>
            <w:r>
              <w:rPr>
                <w:rFonts w:ascii="Malgun Gothic" w:hAnsi="Malgun Gothic" w:eastAsia="Malgun Gothic"/>
              </w:rPr>
              <w:t xml:space="preserve"> — 조화·해독·약동학 완충</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배합을 완성</w:t>
            </w:r>
          </w:p>
        </w:tc>
        <w:tc>
          <w:tcPr>
            <w:tcW w:type="dxa" w:w="2880"/>
          </w:tcPr>
          <w:p>
            <w:r>
              <w:rPr>
                <w:rFonts w:ascii="Malgun Gothic" w:hAnsi="Malgun Gothic" w:eastAsia="Malgun Gothic"/>
                <w:b/>
              </w:rPr>
              <w:t>해당</w:t>
            </w:r>
            <w:r>
              <w:rPr>
                <w:rFonts w:ascii="Malgun Gothic" w:hAnsi="Malgun Gothic" w:eastAsia="Malgun Gothic"/>
              </w:rPr>
              <w:t xml:space="preserve"> — 사군자탕 사약</w:t>
            </w:r>
          </w:p>
        </w:tc>
      </w:tr>
    </w:tbl>
    <w:p>
      <w:r>
        <w:rPr>
          <w:rFonts w:ascii="Malgun Gothic" w:hAnsi="Malgun Gothic" w:eastAsia="Malgun Gothic"/>
        </w:rPr>
        <w:t>감초는 Supporting이자 Synergistic, 곧 조화하고 완성하는 사약이다. 그 역할은 세 가지로 요약된다. 먼저 조화제약(調和諸藥)으로 인삼·백출·복령을 조화시켜 보의 축을 하나의 탕으로 완성한다[1]. 다음으로 원료 간 흡수·대사·독성을 조절하여 상호작용을 안정화하는 약동학 완충 역할을 한다[3][41]. 끝으로 스스로 비위를 보하고 급박함을 늦춰 보의 축을 강화한다.</w:t>
      </w:r>
    </w:p>
    <w:p>
      <w:r>
        <w:rPr>
          <w:rFonts w:ascii="Malgun Gothic" w:hAnsi="Malgun Gothic" w:eastAsia="Malgun Gothic"/>
        </w:rPr>
        <w:t>감초는 스포트라이트를 받지 않는다. 그러나 감초 없이 사군자탕은 조화를 잃는다. 이것이 감초를 배합을 완성하는 사약으로 분류하는 이유다. 다만 그 배합은 안전성(§9)을 전제로 한 적정 용량이어야 한다.</w:t>
      </w:r>
    </w:p>
    <w:p>
      <w:pPr>
        <w:pBdr>
          <w:bottom w:val="single" w:sz="6" w:space="1" w:color="999999"/>
        </w:pBdr>
      </w:pPr>
    </w:p>
    <w:p>
      <w:pPr>
        <w:pStyle w:val="Heading2"/>
      </w:pPr>
      <w:r/>
      <w:r>
        <w:rPr>
          <w:rFonts w:ascii="Malgun Gothic" w:hAnsi="Malgun Gothic" w:eastAsia="Malgun Gothic"/>
        </w:rPr>
        <w:t>11 · 시너지 — 조화와 해독의 약재</w:t>
      </w:r>
    </w:p>
    <w:p>
      <w:pPr>
        <w:pStyle w:val="Heading3"/>
      </w:pPr>
      <w:r/>
      <w:r>
        <w:rPr>
          <w:rFonts w:ascii="Malgun Gothic" w:hAnsi="Malgun Gothic" w:eastAsia="Malgun Gothic"/>
        </w:rPr>
        <w:t>11.1 감초 × 사군자탕 (조화)</w:t>
      </w:r>
    </w:p>
    <w:p>
      <w:r>
        <w:rPr>
          <w:rFonts w:ascii="Malgun Gothic" w:hAnsi="Malgun Gothic" w:eastAsia="Malgun Gothic"/>
        </w:rPr>
        <w:t>감초의 핵심 시너지는 사군자탕 배합을 완성하는 데 있다. 감초는 인삼·백출·복령을 조화시키는 동시에 보비익기로 보의 축을 강화한다. 감초가 함께 쓰인 약재의 독성을 완충하는 작용은 잘 연구되어 있다. 뇌공등(雷公藤, Tripterygium)과 감초의 배합이 독성을 감소시킨다는 체계적 문헌고찰[43], 감초의 해독이 약물대사효소·수송체를 통해 이뤄진다는 약동학 연구[3]가 이를 실증한다. 감초를 포함한 복합 제제가 폭넓게 활용된다는 사실[1] 자체가 이 조화·해독 작용이 임상 어디에나 스며 있음을 보여준다.</w:t>
      </w:r>
    </w:p>
    <w:p>
      <w:pPr>
        <w:pStyle w:val="Heading3"/>
      </w:pPr>
      <w:r/>
      <w:r>
        <w:rPr>
          <w:rFonts w:ascii="Malgun Gothic" w:hAnsi="Malgun Gothic" w:eastAsia="Malgun Gothic"/>
        </w:rPr>
        <w:t>11.2 감초 × 원료 간 상호작용 완충</w:t>
      </w:r>
    </w:p>
    <w:p>
      <w:r>
        <w:rPr>
          <w:rFonts w:ascii="Malgun Gothic" w:hAnsi="Malgun Gothic" w:eastAsia="Malgun Gothic"/>
        </w:rPr>
        <w:t xml:space="preserve">감초의 시너지는 약동학적 조율에서 특히 두드러진다. 허브-약물 상호작용과 약동학에 대한 갱신 리뷰[44], 허브 상호작용의 안전성 측면을 정리한 리뷰[45]는 감초를 상호작용의 핵심 사례로 다룬다. 긍정적 시너지도 보고된다. 감초 총플라보노이드와 장내 유래 </w:t>
      </w:r>
      <w:r>
        <w:rPr>
          <w:rFonts w:ascii="Malgun Gothic" w:hAnsi="Malgun Gothic" w:eastAsia="Malgun Gothic"/>
          <w:i/>
        </w:rPr>
        <w:t>Lactobacillus plantarum</w:t>
      </w:r>
      <w:r>
        <w:rPr>
          <w:rFonts w:ascii="Malgun Gothic" w:hAnsi="Malgun Gothic" w:eastAsia="Malgun Gothic"/>
        </w:rPr>
        <w:t>이 Nrf2 경로를 상승적으로 활성화하여 간 손상을 완화한다는 연구[46], 베르베린과 이소리퀴리티게닌의 조합이 지방 염증·인슐린 저항을 상승적으로 개선한다는 연구[47], 글리시리진이 병용 약물의 독성을 낮춘다는 연구[48], 글리시리진산이 지방유래 중간엽줄기세포와 상승적으로 파킨슨병 모델을 완화한다는 연구[54]가, 감초가 조합 안에서 완충과 상승을 함께 낼 수 있음을 보여준다.</w:t>
      </w:r>
    </w:p>
    <w:p>
      <w:pPr>
        <w:pStyle w:val="Heading3"/>
      </w:pPr>
      <w:r/>
      <w:r>
        <w:rPr>
          <w:rFonts w:ascii="Malgun Gothic" w:hAnsi="Malgun Gothic" w:eastAsia="Malgun Gothic"/>
        </w:rPr>
        <w:t>11.3 시너지 원리 — "조화하고 완충하다"</w:t>
      </w:r>
    </w:p>
    <w:p>
      <w:r>
        <w:rPr>
          <w:rFonts w:ascii="Malgun Gothic" w:hAnsi="Malgun Gothic" w:eastAsia="Malgun Gothic"/>
        </w:rPr>
        <w:t>감초의 시너지 원리는 조화하고 완충하는 것(harmonize &amp; buffer)이다. 사약으로서 보의 축을 조화·완성하고, 원료 간 약동학을 완충하여 포뮬러 전체를 안정화한다. 다만 감초 자신의 안전성(§9) 때문에 그 배합량은 정밀하게 관리되어야 하며, 이 정량적 최적화는 향후 과제로 남는다.</w:t>
      </w:r>
    </w:p>
    <w:p>
      <w:pPr>
        <w:pBdr>
          <w:bottom w:val="single" w:sz="6" w:space="1" w:color="999999"/>
        </w:pBdr>
      </w:pPr>
    </w:p>
    <w:p>
      <w:pPr>
        <w:pStyle w:val="Heading2"/>
      </w:pPr>
      <w:r/>
      <w:r>
        <w:rPr>
          <w:rFonts w:ascii="Malgun Gothic" w:hAnsi="Malgun Gothic" w:eastAsia="Malgun Gothic"/>
        </w:rPr>
        <w:t>12 · 한국인의 지혜 — 약방의 감초</w:t>
      </w:r>
    </w:p>
    <w:p>
      <w:r>
        <w:rPr>
          <w:rFonts w:ascii="Malgun Gothic" w:hAnsi="Malgun Gothic" w:eastAsia="Malgun Gothic"/>
        </w:rPr>
        <w:t>"약방의 감초"라는 관용구는, 어디에나 빠지지 않으면서 조화를 이루는 존재를 뜻한다. 이 표현 자체가 감초의 본질, 곧 조화의 약을 담은 언어적 화석이다. 한국 한의학은 사군자탕·소시호탕·작약감초탕 등 헤아릴 수 없는 처방에 감초를 배합해 왔다. 감초는 한국인의 일상 언어에까지 스며든 유일한 약재다.</w:t>
      </w:r>
    </w:p>
    <w:p>
      <w:r>
        <w:rPr>
          <w:rFonts w:ascii="Malgun Gothic" w:hAnsi="Malgun Gothic" w:eastAsia="Malgun Gothic"/>
        </w:rPr>
        <w:t>여럿을 조화시킨다는 이 지혜는, 현대 약리학이 감초에서 발견한 약동학적 조율·해독 작용과 공명한다. 조상들이 "여러 약을 조화시킨다"고 표현한 작용을, 우리는 이제 약물대사효소·수송체·장내미생물의 언어로 설명할 수 있게 되었다. 동시에 "가장 순한 약이 가장 주의를 요한다"는 감초의 역설은, 전통 지혜를 현대 안전성 과학으로 검증해야 할 이유를 상징한다. 힘뇌장이 감초를 조화의 사약으로, 그러나 정밀한 용량으로 삼는 것은, 이 조화의 지혜와 안전성의 규율을 함께 이어받는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감초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간 보호(글리시리진 제제)</w:t>
            </w:r>
          </w:p>
        </w:tc>
        <w:tc>
          <w:tcPr>
            <w:tcW w:type="dxa" w:w="2160"/>
          </w:tcPr>
          <w:p>
            <w:r>
              <w:rPr>
                <w:rFonts w:ascii="Malgun Gothic" w:hAnsi="Malgun Gothic" w:eastAsia="Malgun Gothic"/>
              </w:rPr>
              <w:t>RCT 메타분석[29][31]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상대적으로 두터움</w:t>
            </w:r>
          </w:p>
        </w:tc>
      </w:tr>
      <w:tr>
        <w:tc>
          <w:tcPr>
            <w:tcW w:type="dxa" w:w="2160"/>
          </w:tcPr>
          <w:p>
            <w:r>
              <w:rPr>
                <w:rFonts w:ascii="Malgun Gothic" w:hAnsi="Malgun Gothic" w:eastAsia="Malgun Gothic"/>
                <w:b/>
              </w:rPr>
              <w:t>가성알도스테론증 위험</w:t>
            </w:r>
          </w:p>
        </w:tc>
        <w:tc>
          <w:tcPr>
            <w:tcW w:type="dxa" w:w="2160"/>
          </w:tcPr>
          <w:p>
            <w:r>
              <w:rPr>
                <w:rFonts w:ascii="Malgun Gothic" w:hAnsi="Malgun Gothic" w:eastAsia="Malgun Gothic"/>
              </w:rPr>
              <w:t>메타분석[38][39] + 기전[37]</w:t>
            </w:r>
          </w:p>
        </w:tc>
        <w:tc>
          <w:tcPr>
            <w:tcW w:type="dxa" w:w="2160"/>
          </w:tcPr>
          <w:p>
            <w:r>
              <w:rPr>
                <w:rFonts w:ascii="Malgun Gothic" w:hAnsi="Malgun Gothic" w:eastAsia="Malgun Gothic"/>
                <w:b/>
              </w:rPr>
              <w:t>★★★★☆ (중등–높음)</w:t>
            </w:r>
          </w:p>
        </w:tc>
        <w:tc>
          <w:tcPr>
            <w:tcW w:type="dxa" w:w="2160"/>
          </w:tcPr>
          <w:p>
            <w:r>
              <w:rPr>
                <w:rFonts w:ascii="Malgun Gothic" w:hAnsi="Malgun Gothic" w:eastAsia="Malgun Gothic"/>
              </w:rPr>
              <w:t>위해 근거는 확실</w:t>
            </w:r>
          </w:p>
        </w:tc>
      </w:tr>
      <w:tr>
        <w:tc>
          <w:tcPr>
            <w:tcW w:type="dxa" w:w="2160"/>
          </w:tcPr>
          <w:p>
            <w:r>
              <w:rPr>
                <w:rFonts w:ascii="Malgun Gothic" w:hAnsi="Malgun Gothic" w:eastAsia="Malgun Gothic"/>
              </w:rPr>
              <w:t>피부·면역(복합글리시리진)</w:t>
            </w:r>
          </w:p>
        </w:tc>
        <w:tc>
          <w:tcPr>
            <w:tcW w:type="dxa" w:w="2160"/>
          </w:tcPr>
          <w:p>
            <w:r>
              <w:rPr>
                <w:rFonts w:ascii="Malgun Gothic" w:hAnsi="Malgun Gothic" w:eastAsia="Malgun Gothic"/>
              </w:rPr>
              <w:t>RCT 메타분석[32][33]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복합제·이질성</w:t>
            </w:r>
          </w:p>
        </w:tc>
      </w:tr>
      <w:tr>
        <w:tc>
          <w:tcPr>
            <w:tcW w:type="dxa" w:w="2160"/>
          </w:tcPr>
          <w:p>
            <w:r>
              <w:rPr>
                <w:rFonts w:ascii="Malgun Gothic" w:hAnsi="Malgun Gothic" w:eastAsia="Malgun Gothic"/>
              </w:rPr>
              <w:t>조화·약동학 완충(使藥)</w:t>
            </w:r>
          </w:p>
        </w:tc>
        <w:tc>
          <w:tcPr>
            <w:tcW w:type="dxa" w:w="2160"/>
          </w:tcPr>
          <w:p>
            <w:r>
              <w:rPr>
                <w:rFonts w:ascii="Malgun Gothic" w:hAnsi="Malgun Gothic" w:eastAsia="Malgun Gothic"/>
              </w:rPr>
              <w:t>기전·PK 연구[3][41]</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개념·기전 중심</w:t>
            </w:r>
          </w:p>
        </w:tc>
      </w:tr>
      <w:tr>
        <w:tc>
          <w:tcPr>
            <w:tcW w:type="dxa" w:w="2160"/>
          </w:tcPr>
          <w:p>
            <w:r>
              <w:rPr>
                <w:rFonts w:ascii="Malgun Gothic" w:hAnsi="Malgun Gothic" w:eastAsia="Malgun Gothic"/>
              </w:rPr>
              <w:t>항우울·신경보호</w:t>
            </w:r>
          </w:p>
        </w:tc>
        <w:tc>
          <w:tcPr>
            <w:tcW w:type="dxa" w:w="2160"/>
          </w:tcPr>
          <w:p>
            <w:r>
              <w:rPr>
                <w:rFonts w:ascii="Malgun Gothic" w:hAnsi="Malgun Gothic" w:eastAsia="Malgun Gothic"/>
              </w:rPr>
              <w:t>동물·성분[8][20]</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bl>
    <w:p>
      <w:r>
        <w:rPr>
          <w:rFonts w:ascii="Malgun Gothic" w:hAnsi="Malgun Gothic" w:eastAsia="Malgun Gothic"/>
          <w:b/>
        </w:rPr>
        <w:t>종합 판정.</w:t>
      </w:r>
      <w:r>
        <w:rPr>
          <w:rFonts w:ascii="Malgun Gothic" w:hAnsi="Malgun Gothic" w:eastAsia="Malgun Gothic"/>
        </w:rPr>
        <w:t xml:space="preserve"> 감초 근거에는 한 가지 특이점이 있다. 효능 근거는 대체로 낮음에서 중등도에 머무는 반면, 안전성(위해) 근거는 상대적으로 확실하다는 점이다(가성알도스테론증). 감초의 가치는 단독 효능보다 사군자탕 배합 안에서의 조화·완성 역할에 있으며, 그 사용은 안전성 관리를 전제로 한다. 본 장의 서술은 이 등급과 안전성 경계를 넘지 않는다.</w:t>
      </w:r>
    </w:p>
    <w:p>
      <w:pPr>
        <w:pBdr>
          <w:bottom w:val="single" w:sz="6" w:space="1" w:color="999999"/>
        </w:pBdr>
      </w:pPr>
    </w:p>
    <w:p>
      <w:pPr>
        <w:pStyle w:val="Heading2"/>
      </w:pPr>
      <w:r/>
      <w:r>
        <w:rPr>
          <w:rFonts w:ascii="Malgun Gothic" w:hAnsi="Malgun Gothic" w:eastAsia="Malgun Gothic"/>
        </w:rPr>
        <w:t>14 · 미래 관점 — 감초의 정밀 배합학</w:t>
      </w:r>
    </w:p>
    <w:p>
      <w:r>
        <w:rPr>
          <w:rFonts w:ascii="Malgun Gothic" w:hAnsi="Malgun Gothic" w:eastAsia="Malgun Gothic"/>
        </w:rPr>
        <w:t>감초 연구의 다음 10년은 네 방향으로 나아갈 것으로 전망된다.</w:t>
      </w:r>
    </w:p>
    <w:p>
      <w:r>
        <w:rPr>
          <w:rFonts w:ascii="Malgun Gothic" w:hAnsi="Malgun Gothic" w:eastAsia="Malgun Gothic"/>
        </w:rPr>
        <w:t>먼저 가성알도스테론증의 정밀 위험 층화다. 장내미생물의 글리시리진 대사 능력, 11β-HSD2 유전형, 병용 약물에 기반한 개인별 위험 예측[14][15]이 감초의 안전한 사용을 한층 정밀하게 다듬을 것이다.</w:t>
      </w:r>
    </w:p>
    <w:p>
      <w:r>
        <w:rPr>
          <w:rFonts w:ascii="Malgun Gothic" w:hAnsi="Malgun Gothic" w:eastAsia="Malgun Gothic"/>
        </w:rPr>
        <w:t>다음은 조화·약동학의 정량화다. 감초의 "조화제약"을 약동학 모델과 시스템 약리학으로 정량화하면[3], 다원료 포뮬러에서 감초의 최적 배합량을 계산할 수 있다.</w:t>
      </w:r>
    </w:p>
    <w:p>
      <w:r>
        <w:rPr>
          <w:rFonts w:ascii="Malgun Gothic" w:hAnsi="Malgun Gothic" w:eastAsia="Malgun Gothic"/>
        </w:rPr>
        <w:t>세 번째는 저(低)글리시리진 감초와 그 분획이다. 안전성 위험을 낮추면서 플라보노이드의 이점을 살린 표준화 분획, 이를테면 저글리시리진·고플라보노이드 분획은 힘뇌장 같은 일반식품 원료로 유망하다.</w:t>
      </w:r>
    </w:p>
    <w:p>
      <w:r>
        <w:rPr>
          <w:rFonts w:ascii="Malgun Gothic" w:hAnsi="Malgun Gothic" w:eastAsia="Malgun Gothic"/>
        </w:rPr>
        <w:t>끝으로 장-염증-정서 축의 인체 검증이다. 리퀴리틴 아피오사이드의 대장염-우울 동시 완화[20] 같은 장-뇌축 작용을 인체 다중오믹스로 검증하면, 감초의 정신건강 관련성이 한층 분명해질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감초는 사군자탕의 사약(使藥)이자 "국로(國老)" — 여러 약을 조화시키고 배합을 완성하는 조정자다.</w:t>
      </w:r>
    </w:p>
    <w:p>
      <w:pPr>
        <w:pStyle w:val="ListNumber"/>
      </w:pPr>
      <w:r/>
      <w:r>
        <w:rPr>
          <w:rFonts w:ascii="Malgun Gothic" w:hAnsi="Malgun Gothic" w:eastAsia="Malgun Gothic"/>
        </w:rPr>
        <w:t>활성성분은 사포닌(글리시리진→장내 대사체 글리시레틴산)과 플라보노이드(리퀴리틴·이소리퀴리티게닌·리코칼콘)의 두 계열이다.</w:t>
      </w:r>
    </w:p>
    <w:p>
      <w:pPr>
        <w:pStyle w:val="ListNumber"/>
      </w:pPr>
      <w:r/>
      <w:r>
        <w:rPr>
          <w:rFonts w:ascii="Malgun Gothic" w:hAnsi="Malgun Gothic" w:eastAsia="Malgun Gothic"/>
        </w:rPr>
        <w:t>약리는 항염·간보호·대사조절(사포닌)과 항우울·신경보호(플라보노이드)로 수렴하는 다표적 작용이다.</w:t>
      </w:r>
    </w:p>
    <w:p>
      <w:pPr>
        <w:pStyle w:val="ListNumber"/>
      </w:pPr>
      <w:r/>
      <w:r>
        <w:rPr>
          <w:rFonts w:ascii="Malgun Gothic" w:hAnsi="Malgun Gothic" w:eastAsia="Malgun Gothic"/>
        </w:rPr>
        <w:t>장-뇌축 관점에서 감초는 글리시리진의 장내 대사와 장-염증-정서 축에 작용한다 — 같은 미생물 대사가 약효와 위험을 함께 만든다.</w:t>
      </w:r>
    </w:p>
    <w:p>
      <w:pPr>
        <w:pStyle w:val="ListNumber"/>
      </w:pPr>
      <w:r/>
      <w:r>
        <w:rPr>
          <w:rFonts w:ascii="Malgun Gothic" w:hAnsi="Malgun Gothic" w:eastAsia="Malgun Gothic"/>
        </w:rPr>
        <w:t>인체 근거는 간·피부·면역·대사에 집중되며, 정신·인지 단미 근거는 제한적이다.</w:t>
      </w:r>
    </w:p>
    <w:p>
      <w:pPr>
        <w:pStyle w:val="ListNumber"/>
      </w:pPr>
      <w:r/>
      <w:r>
        <w:rPr>
          <w:rFonts w:ascii="Malgun Gothic" w:hAnsi="Malgun Gothic" w:eastAsia="Malgun Gothic"/>
        </w:rPr>
        <w:t>감초는 4원료 중 안전성이 가장 중요하다 — 과량·장기 복용 시 가성알도스테론증(고혈압·저칼륨혈증) 위험이 확실하다.</w:t>
      </w:r>
    </w:p>
    <w:p>
      <w:pPr>
        <w:pStyle w:val="ListNumber"/>
      </w:pPr>
      <w:r/>
      <w:r>
        <w:rPr>
          <w:rFonts w:ascii="Malgun Gothic" w:hAnsi="Malgun Gothic" w:eastAsia="Malgun Gothic"/>
        </w:rPr>
        <w:t>힘뇌장에서 감초의 자리는 보의 축을 조화·완성하는 사약이다 — 조화·약동학 완충의 Supporting/Synergistic 원료이되, 적정 용량이 전제다.</w:t>
      </w:r>
    </w:p>
    <w:p>
      <w:pPr>
        <w:pStyle w:val="ListNumber"/>
      </w:pPr>
      <w:r/>
      <w:r>
        <w:rPr>
          <w:rFonts w:ascii="Malgun Gothic" w:hAnsi="Malgun Gothic" w:eastAsia="Malgun Gothic"/>
        </w:rPr>
        <w:t>그 시너지 원리는 "조화하고 완충하다"이다: 배합을 완성하고 원료 간 상호작용을 안정화한다.</w:t>
      </w:r>
    </w:p>
    <w:p>
      <w:pPr>
        <w:pStyle w:val="ListNumber"/>
      </w:pPr>
      <w:r/>
      <w:r>
        <w:rPr>
          <w:rFonts w:ascii="Malgun Gothic" w:hAnsi="Malgun Gothic" w:eastAsia="Malgun Gothic"/>
        </w:rPr>
        <w:t>"약방의 감초"의 지혜를 약동학·장내미생물의 언어로 이어받되, 안전성의 규율을 함께 지킨다.</w:t>
      </w:r>
    </w:p>
    <w:p>
      <w:pPr>
        <w:pStyle w:val="ListNumber"/>
      </w:pPr>
      <w:r/>
      <w:r>
        <w:rPr>
          <w:rFonts w:ascii="Malgun Gothic" w:hAnsi="Malgun Gothic" w:eastAsia="Malgun Gothic"/>
        </w:rPr>
        <w:t>결론적으로 감초는 사군자탕을 완성하는 조화의 사약이자, 전통 지혜와 안전성 과학이 함께 관리해야 할 국로다.</w:t>
      </w:r>
    </w:p>
    <w:p>
      <w:r>
        <w:rPr>
          <w:rFonts w:ascii="Malgun Gothic" w:hAnsi="Malgun Gothic" w:eastAsia="Malgun Gothic"/>
        </w:rPr>
        <w:t>이로써 사군자탕 4원료(인삼·백출·복령·감초)가 완성된다 — 힘뇌장 보(補)의 축이 온전해졌다. 다음 부(Part III)는 장-뇌 특화 원료, 노루궁뎅이버섯으로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references/ch7.bib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부착되었다(54/54 · 검증률 100%). 검증 로그: </w:t>
      </w:r>
      <w:r>
        <w:rPr>
          <w:rFonts w:ascii="Malgun Gothic" w:hAnsi="Malgun Gothic" w:eastAsia="Malgun Gothic"/>
        </w:rPr>
        <w:t>references/validation-log-ch07-2026-07-17.csv</w:t>
      </w:r>
      <w:r>
        <w:rPr>
          <w:rFonts w:ascii="Malgun Gothic" w:hAnsi="Malgun Gothic" w:eastAsia="Malgun Gothic"/>
        </w:rPr>
        <w:t>. 복합글리시리진 제제·방제 근거는 "단미 아닌 복합제/방제"로 본문에 명시하였다.</w:t>
      </w:r>
    </w:p>
    <w:p>
      <w:r>
        <w:rPr>
          <w:rFonts w:ascii="Malgun Gothic" w:hAnsi="Malgun Gothic" w:eastAsia="Malgun Gothic"/>
        </w:rPr>
        <w:t>[1] Jiang M, Zhao S, Yang S, et al. An "essential herbal medicine"-licorice: A review of phytochemicals and its effects in combination preparations. Journal of Ethnopharmacology. 2020;249:112439. doi:10.1016/j.jep.2019.112439. PMID:31811935. URL: https://doi.org/10.1016/j.jep.2019.112439. [DOI-VERIFIED 2026-07-17 ✓]</w:t>
      </w:r>
    </w:p>
    <w:p>
      <w:r>
        <w:rPr>
          <w:rFonts w:ascii="Malgun Gothic" w:hAnsi="Malgun Gothic" w:eastAsia="Malgun Gothic"/>
        </w:rPr>
        <w:t>[2] Zhao M, Wang Q, Yang Y, Sun L, Gu XS, Lai CJ. Isolating and Purification Technologies for Glycyrrhizic Acid. Journal of Separation Science. 2025;48(5):e70165. doi:10.1002/jssc.70165. PMID:40344483. URL: https://doi.org/10.1002/jssc.70165. [DOI-VERIFIED 2026-07-17 ✓]</w:t>
      </w:r>
    </w:p>
    <w:p>
      <w:r>
        <w:rPr>
          <w:rFonts w:ascii="Malgun Gothic" w:hAnsi="Malgun Gothic" w:eastAsia="Malgun Gothic"/>
        </w:rPr>
        <w:t>[3] Li N, Zhou T, Wu F, et al. Pharmacokinetic mechanisms underlying the detoxification effect of Glycyrrhizae Radix et Rhizoma (Gancao): drug metabolizing enzymes, transporters, and beyond. Expert Opinion on Drug Metabolism &amp; Toxicology. 2019;15(2):167-177. doi:10.1080/17425255.2019.1563595. PMID:30582378. URL: https://doi.org/10.1080/17425255.2019.1563595. [DOI-VERIFIED 2026-07-17 ✓]</w:t>
      </w:r>
    </w:p>
    <w:p>
      <w:r>
        <w:rPr>
          <w:rFonts w:ascii="Malgun Gothic" w:hAnsi="Malgun Gothic" w:eastAsia="Malgun Gothic"/>
        </w:rPr>
        <w:t>[4] Thumann TA, Pferschy-Wenzig EM, Moissl-Eichinger C, Bauer R. The role of gut microbiota for the activity of medicinal plants traditionally used in the European Union for gastrointestinal disorders. Journal of Ethnopharmacology. 2019;245:112153. doi:10.1016/j.jep.2019.112153. PMID:31408679. URL: https://doi.org/10.1016/j.jep.2019.112153. [DOI-VERIFIED 2026-07-17 ✓]</w:t>
      </w:r>
    </w:p>
    <w:p>
      <w:r>
        <w:rPr>
          <w:rFonts w:ascii="Malgun Gothic" w:hAnsi="Malgun Gothic" w:eastAsia="Malgun Gothic"/>
        </w:rPr>
        <w:t>[5] Ramalingam M, Kim H, Lee Y, Lee YI. Phytochemical and Pharmacological Role of Liquiritigenin and Isoliquiritigenin From Radix Glycyrrhizae in Human Health and Disease Models. Frontiers in Aging Neuroscience. 2018;10:348. doi:10.3389/fnagi.2018.00348. PMID:30443212. URL: https://doi.org/10.3389/fnagi.2018.00348. [DOI-VERIFIED 2026-07-17 ✓]</w:t>
      </w:r>
    </w:p>
    <w:p>
      <w:r>
        <w:rPr>
          <w:rFonts w:ascii="Malgun Gothic" w:hAnsi="Malgun Gothic" w:eastAsia="Malgun Gothic"/>
        </w:rPr>
        <w:t>[6] Qin J, Chen J, Peng F, et al. Pharmacological activities and pharmacokinetics of liquiritin: A review. Journal of Ethnopharmacology. 2022;293:115257. doi:10.1016/j.jep.2022.115257. PMID:35395381. URL: https://doi.org/10.1016/j.jep.2022.115257. [DOI-VERIFIED 2026-07-17 ✓]</w:t>
      </w:r>
    </w:p>
    <w:p>
      <w:r>
        <w:rPr>
          <w:rFonts w:ascii="Malgun Gothic" w:hAnsi="Malgun Gothic" w:eastAsia="Malgun Gothic"/>
        </w:rPr>
        <w:t>[7] Shi D, Yang J, Jiang Y, Wen L, Wang Z, Yang B. The antioxidant activity and neuroprotective mechanism of isoliquiritigenin. Free Radical Biology &amp; Medicine. 2020;152:207-215. doi:10.1016/j.freeradbiomed.2020.03.016. PMID:32220625. URL: https://doi.org/10.1016/j.freeradbiomed.2020.03.016. [DOI-VERIFIED 2026-07-17 ✓]</w:t>
      </w:r>
    </w:p>
    <w:p>
      <w:r>
        <w:rPr>
          <w:rFonts w:ascii="Malgun Gothic" w:hAnsi="Malgun Gothic" w:eastAsia="Malgun Gothic"/>
        </w:rPr>
        <w:t>[8] Wang R, Chen Y, Wang Z, et al. Antidepressant effect of licorice total flavonoids and liquiritin: A review. Heliyon. 2023;9(11):e22251. doi:10.1016/j.heliyon.2023.e22251. PMID:38074876. URL: https://doi.org/10.1016/j.heliyon.2023.e22251. [DOI-VERIFIED 2026-07-17 ✓]</w:t>
      </w:r>
    </w:p>
    <w:p>
      <w:r>
        <w:rPr>
          <w:rFonts w:ascii="Malgun Gothic" w:hAnsi="Malgun Gothic" w:eastAsia="Malgun Gothic"/>
        </w:rPr>
        <w:t>[9] Tan D, Tseng HHL, Zhong Z, Wang S, Vong CT, Wang Y. Glycyrrhizic Acid and Its Derivatives: Promising Candidates for the Management of Type 2 Diabetes Mellitus and Its Complications. International Journal of Molecular Sciences. 2022;23(19):10988. doi:10.3390/ijms231910988. PMID:36232291. URL: https://doi.org/10.3390/ijms231910988. [DOI-VERIFIED 2026-07-17 ✓]</w:t>
      </w:r>
    </w:p>
    <w:p>
      <w:r>
        <w:rPr>
          <w:rFonts w:ascii="Malgun Gothic" w:hAnsi="Malgun Gothic" w:eastAsia="Malgun Gothic"/>
        </w:rPr>
        <w:t>[10] Mou Y, Liao W, Li Y, et al. Glycyrrhizin and the Related Preparations: An Inspiring Resource for the Treatment of Liver Diseases. The American Journal of Chinese Medicine. 2024;52(2):315-354. doi:10.1142/S0192415X24500149. PMID:38553799. URL: https://doi.org/10.1142/S0192415X24500149. [DOI-VERIFIED 2026-07-17 ✓]</w:t>
      </w:r>
    </w:p>
    <w:p>
      <w:r>
        <w:rPr>
          <w:rFonts w:ascii="Malgun Gothic" w:hAnsi="Malgun Gothic" w:eastAsia="Malgun Gothic"/>
        </w:rPr>
        <w:t>[11] Olloquequi J, Ettcheto M, Cano A, et al. Licochalcone A: A Potential Multitarget Drug for Alzheimer's Disease Treatment. International Journal of Molecular Sciences. 2023;24(18):14177. doi:10.3390/ijms241814177. PMID:37762479. URL: https://doi.org/10.3390/ijms241814177. [DOI-VERIFIED 2026-07-17 ✓]</w:t>
      </w:r>
    </w:p>
    <w:p>
      <w:r>
        <w:rPr>
          <w:rFonts w:ascii="Malgun Gothic" w:hAnsi="Malgun Gothic" w:eastAsia="Malgun Gothic"/>
        </w:rPr>
        <w:t>[12] Shaikh S, Lee EJ, Ahmad K, Choi I. Therapeutic potential and action mechanisms of licochalcone B: a mini review. Frontiers in Molecular Biosciences. 2024;11:1440132. doi:10.3389/fmolb.2024.1440132. PMID:39021879. URL: https://doi.org/10.3389/fmolb.2024.1440132. [DOI-VERIFIED 2026-07-17 ✓]</w:t>
      </w:r>
    </w:p>
    <w:p>
      <w:r>
        <w:rPr>
          <w:rFonts w:ascii="Malgun Gothic" w:hAnsi="Malgun Gothic" w:eastAsia="Malgun Gothic"/>
        </w:rPr>
        <w:t>[13]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[14] Takahashi K, Yoshino T, Maki Y, et al. Identification of glycyrrhizin metabolites in humans and of a potential biomarker of liquorice-induced pseudoaldosteronism: a multi-centre cross-sectional study. Archives of Toxicology. 2019;93(11):3111-3119. doi:10.1007/s00204-019-02588-2. PMID:31605160. URL: https://doi.org/10.1007/s00204-019-02588-2. [DOI-VERIFIED 2026-07-17 ✓]</w:t>
      </w:r>
    </w:p>
    <w:p>
      <w:r>
        <w:rPr>
          <w:rFonts w:ascii="Malgun Gothic" w:hAnsi="Malgun Gothic" w:eastAsia="Malgun Gothic"/>
        </w:rPr>
        <w:t>[15] Yoshino T, Shimada S, Homma M, Makino T, Mimura M, Watanabe K. Clinical Risk Factors of Licorice-Induced Pseudoaldosteronism Based on Glycyrrhizin-Metabolite Concentrations: A Narrative Review. Frontiers in Nutrition. 2021;8:719197. doi:10.3389/fnut.2021.719197. PMID:34604277. URL: https://doi.org/10.3389/fnut.2021.719197. [DOI-VERIFIED 2026-07-17 ✓]</w:t>
      </w:r>
    </w:p>
    <w:p>
      <w:r>
        <w:rPr>
          <w:rFonts w:ascii="Malgun Gothic" w:hAnsi="Malgun Gothic" w:eastAsia="Malgun Gothic"/>
        </w:rPr>
        <w:t>[16] Mishima E, Abe T. Role of the microbiota in hypertension and antihypertensive drug metabolism. Hypertension Research. 2022;45(2):246-253. doi:10.1038/s41440-021-00804-0. PMID:34887530. URL: https://doi.org/10.1038/s41440-021-00804-0. [DOI-VERIFIED 2026-07-17 ✓]</w:t>
      </w:r>
    </w:p>
    <w:p>
      <w:r>
        <w:rPr>
          <w:rFonts w:ascii="Malgun Gothic" w:hAnsi="Malgun Gothic" w:eastAsia="Malgun Gothic"/>
        </w:rPr>
        <w:t>[17] Leite CDS, Bonafé GA, Carvalho Santos J, Martinez CAR, Ortega MM, Ribeiro ML. The Anti-Inflammatory Properties of Licorice (Glycyrrhiza glabra)-Derived Compounds in Intestinal Disorders. International Journal of Molecular Sciences. 2022;23(8):4121. doi:10.3390/ijms23084121. PMID:35456938. URL: https://doi.org/10.3390/ijms23084121. [DOI-VERIFIED 2026-07-17 ✓]</w:t>
      </w:r>
    </w:p>
    <w:p>
      <w:r>
        <w:rPr>
          <w:rFonts w:ascii="Malgun Gothic" w:hAnsi="Malgun Gothic" w:eastAsia="Malgun Gothic"/>
        </w:rPr>
        <w:t>[18] Wu Y, Guo Y, Huang T, et al. Licorice flavonoid alleviates gastric ulcers by producing changes in gut microbiota and promoting mucus cell regeneration. Biomedicine &amp; Pharmacotherapy. 2023;169:115868. doi:10.1016/j.biopha.2023.115868. PMID:37952360. URL: https://doi.org/10.1016/j.biopha.2023.115868. [DOI-VERIFIED 2026-07-17 ✓]</w:t>
      </w:r>
    </w:p>
    <w:p>
      <w:r>
        <w:rPr>
          <w:rFonts w:ascii="Malgun Gothic" w:hAnsi="Malgun Gothic" w:eastAsia="Malgun Gothic"/>
        </w:rPr>
        <w:t>[19] Jiang ZM, Fang ZY, Yang X, et al. Glycyrrhetinic acid ameliorates gastric mucosal injury by modulating gut microbiota and its metabolites via Thbs1/PI3K-Akt/p53 pathway. Phytomedicine. 2025;142:156745. doi:10.1016/j.phymed.2025.156745. PMID:40305972. URL: https://doi.org/10.1016/j.phymed.2025.156745. [DOI-VERIFIED 2026-07-17 ✓]</w:t>
      </w:r>
    </w:p>
    <w:p>
      <w:r>
        <w:rPr>
          <w:rFonts w:ascii="Malgun Gothic" w:hAnsi="Malgun Gothic" w:eastAsia="Malgun Gothic"/>
        </w:rPr>
        <w:t>[20] Xia X, Zhang Y, Zhu L, et al. Liquiritin apioside alleviates colonic inflammation and accompanying depression-like symptoms in colitis by gut metabolites and the balance of Th17/Treg. Phytomedicine. 2023;120:155039. doi:10.1016/j.phymed.2023.155039. PMID:37672855. URL: https://doi.org/10.1016/j.phymed.2023.155039. [DOI-VERIFIED 2026-07-17 ✓]</w:t>
      </w:r>
    </w:p>
    <w:p>
      <w:r>
        <w:rPr>
          <w:rFonts w:ascii="Malgun Gothic" w:hAnsi="Malgun Gothic" w:eastAsia="Malgun Gothic"/>
        </w:rPr>
        <w:t>[21] Song W, Wang Y, Li G, et al. Modulating the gut microbiota is involved in the effect of low-molecular-weight Glycyrrhiza polysaccharide on immune function. Gut Microbes. 2023;15(2):2276814. doi:10.1080/19490976.2023.2276814. PMID:37948152. URL: https://doi.org/10.1080/19490976.2023.2276814. [DOI-VERIFIED 2026-07-17 ✓]</w:t>
      </w:r>
    </w:p>
    <w:p>
      <w:r>
        <w:rPr>
          <w:rFonts w:ascii="Malgun Gothic" w:hAnsi="Malgun Gothic" w:eastAsia="Malgun Gothic"/>
        </w:rPr>
        <w:t>[22] Wang Y, Sun C, Cao Y, et al. Glycyrrhizic acid and patchouli alcohol in Huoxiang Zhengqi attenuate intestinal inflammation and barrier injury via regulating endogenous corticosterone metabolism mediated by 11β-HSD1. Journal of Ethnopharmacology. 2025;338(Pt 1):119025. doi:10.1016/j.jep.2024.119025. PMID:39489360. URL: https://doi.org/10.1016/j.jep.2024.119025. [DOI-VERIFIED 2026-07-17 ✓]</w:t>
      </w:r>
    </w:p>
    <w:p>
      <w:r>
        <w:rPr>
          <w:rFonts w:ascii="Malgun Gothic" w:hAnsi="Malgun Gothic" w:eastAsia="Malgun Gothic"/>
        </w:rPr>
        <w:t>[23] Wang Y, Kim SC, Wu T, et al. Isoliquiritigenin Attenuates Anxiety-Like Behavior and Locomotor Sensitization in Rats after Repeated Exposure to Nicotine. Evidence-Based Complementary and Alternative Medicine. 2020;2020:9692321. doi:10.1155/2020/9692321. PMID:32256666. URL: https://doi.org/10.1155/2020/9692321. [DOI-VERIFIED 2026-07-17 ✓]</w:t>
      </w:r>
    </w:p>
    <w:p>
      <w:r>
        <w:rPr>
          <w:rFonts w:ascii="Malgun Gothic" w:hAnsi="Malgun Gothic" w:eastAsia="Malgun Gothic"/>
        </w:rPr>
        <w:t>[24] Fan L, Mo X, Dai R, et al. Xiaoyaosan and isoliquiritigenin remodel depression-associated chromatin 3D structure and phase separation of NF-κB p65. Pharmacological Research. 2026;225:108111. doi:10.1016/j.phrs.2026.108111. PMID:41581535. URL: https://doi.org/10.1016/j.phrs.2026.108111. [DOI-VERIFIED 2026-07-17 ✓]</w:t>
      </w:r>
    </w:p>
    <w:p>
      <w:r>
        <w:rPr>
          <w:rFonts w:ascii="Malgun Gothic" w:hAnsi="Malgun Gothic" w:eastAsia="Malgun Gothic"/>
        </w:rPr>
        <w:t>[25] Carrasco M, Guzman L, Olloquequi J, et al. Licochalcone A prevents cognitive decline in a lipopolysaccharide-induced neuroinflammation mice model. Molecular Medicine. 2025;31(1):54. doi:10.1186/s10020-025-01106-8. PMID:39930360. URL: https://doi.org/10.1186/s10020-025-01106-8. [DOI-VERIFIED 2026-07-17 ✓]</w:t>
      </w:r>
    </w:p>
    <w:p>
      <w:r>
        <w:rPr>
          <w:rFonts w:ascii="Malgun Gothic" w:hAnsi="Malgun Gothic" w:eastAsia="Malgun Gothic"/>
        </w:rPr>
        <w:t>[26] Sun Q, Li L, Li J, et al. Glycyrrhizin alleviates brain injury in necrotizing enterocolitis model mice by suppressing HMGB1/TLR4 pathway. International Immunopharmacology. 2025;150:114294. doi:10.1016/j.intimp.2025.114294. PMID:39970710. URL: https://doi.org/10.1016/j.intimp.2025.114294. [DOI-VERIFIED 2026-07-17 ✓]</w:t>
      </w:r>
    </w:p>
    <w:p>
      <w:r>
        <w:rPr>
          <w:rFonts w:ascii="Malgun Gothic" w:hAnsi="Malgun Gothic" w:eastAsia="Malgun Gothic"/>
        </w:rPr>
        <w:t>[27] Kim JS, Kim MH, Kim MJ, Kim HJ. Licochalcone A attenuates NMDA-induced neurotoxicity. Animal Cells and Systems. 2024;28(1):392-400. doi:10.1080/19768354.2024.2389823. PMID:39139398. URL: https://doi.org/10.1080/19768354.2024.2389823. [DOI-VERIFIED 2026-07-17 ✓]</w:t>
      </w:r>
    </w:p>
    <w:p>
      <w:r>
        <w:rPr>
          <w:rFonts w:ascii="Malgun Gothic" w:hAnsi="Malgun Gothic" w:eastAsia="Malgun Gothic"/>
        </w:rPr>
        <w:t>[28] Wang L, Mou L, Guan S, et al. Isoliquiritigenin induces neurodevelopmental-toxicity and anxiety-like behavior in zebrafish larvae. Comparative Biochemistry and Physiology. Toxicology &amp; Pharmacology. 2023;266:109555. doi:10.1016/j.cbpc.2023.109555. PMID:36717046. URL: https://doi.org/10.1016/j.cbpc.2023.109555. [DOI-VERIFIED 2026-07-17 ✓]</w:t>
      </w:r>
    </w:p>
    <w:p>
      <w:r>
        <w:rPr>
          <w:rFonts w:ascii="Malgun Gothic" w:hAnsi="Malgun Gothic" w:eastAsia="Malgun Gothic"/>
        </w:rPr>
        <w:t>[29] Giangrandi I, Dinu M, Napoletano A, et al. Licorice and liver function in patients with primary liver disease: A systematic review and meta-analysis of RCTs. Phytotherapy Research. 2024;38(9):4614-4627. doi:10.1002/ptr.8288. PMID:39079711. URL: https://doi.org/10.1002/ptr.8288. [DOI-VERIFIED 2026-07-17 ✓]</w:t>
      </w:r>
    </w:p>
    <w:p>
      <w:r>
        <w:rPr>
          <w:rFonts w:ascii="Malgun Gothic" w:hAnsi="Malgun Gothic" w:eastAsia="Malgun Gothic"/>
        </w:rPr>
        <w:t>[30] Bi X, Yang L, Lin Y, et al. Efficacy and Safety of Glycyrrhizic Acid in Treatment of Autoimmune Hepatitis. The American Journal of Chinese Medicine. 2023;51(2):391-405. doi:10.1142/S0192415X23500209. PMID:36655685. URL: https://doi.org/10.1142/S0192415X23500209. [DOI-VERIFIED 2026-07-17 ✓]</w:t>
      </w:r>
    </w:p>
    <w:p>
      <w:r>
        <w:rPr>
          <w:rFonts w:ascii="Malgun Gothic" w:hAnsi="Malgun Gothic" w:eastAsia="Malgun Gothic"/>
        </w:rPr>
        <w:t>[31] Liu X, Tian X, Ma Z, et al. Efficacy and safety of glycyrrhizic acid preparation treating comorbid liver injury in COVID-19: A systematic review. Frontiers in Pharmacology. 2022;13:1003697. doi:10.3389/fphar.2022.1003697. PMID:36408213. URL: https://doi.org/10.3389/fphar.2022.1003697. [DOI-VERIFIED 2026-07-17 ✓]</w:t>
      </w:r>
    </w:p>
    <w:p>
      <w:r>
        <w:rPr>
          <w:rFonts w:ascii="Malgun Gothic" w:hAnsi="Malgun Gothic" w:eastAsia="Malgun Gothic"/>
        </w:rPr>
        <w:t>[32] Li M, Xiang L, Li Y. Efficacy and safety of compound glycyrrhizin in the patients with vitiligo: a systematic review and meta-analysis. Expert Review of Clinical Pharmacology. 2023;16(6):601-611. doi:10.1080/17512433.2023.2213887. PMID:37218470. URL: https://doi.org/10.1080/17512433.2023.2213887. [DOI-VERIFIED 2026-07-17 ✓]</w:t>
      </w:r>
    </w:p>
    <w:p>
      <w:r>
        <w:rPr>
          <w:rFonts w:ascii="Malgun Gothic" w:hAnsi="Malgun Gothic" w:eastAsia="Malgun Gothic"/>
        </w:rPr>
        <w:t>[33] Guo C, Gu X, Li J, et al. Efficacy and safety of compound glycyrrhizin combined with topical minoxidil for alopecia areata: a systematic review and meta-analysis of randomized controlled trials. The Journal of Dermatological Treatment. 2024;35(1):2381766. doi:10.1080/09546634.2024.2381766. PMID:39230160. URL: https://doi.org/10.1080/09546634.2024.2381766. [DOI-VERIFIED 2026-07-17 ✓]</w:t>
      </w:r>
    </w:p>
    <w:p>
      <w:r>
        <w:rPr>
          <w:rFonts w:ascii="Malgun Gothic" w:hAnsi="Malgun Gothic" w:eastAsia="Malgun Gothic"/>
        </w:rPr>
        <w:t>[34] Luís Â, Domingues F, Pereira L. Metabolic changes after licorice consumption: A systematic review with meta-analysis and trial sequential analysis of clinical trials. Phytomedicine. 2018;39:17-24. doi:10.1016/j.phymed.2017.12.010. PMID:29433679. URL: https://doi.org/10.1016/j.phymed.2017.12.010. [DOI-VERIFIED 2026-07-17 ✓]</w:t>
      </w:r>
    </w:p>
    <w:p>
      <w:r>
        <w:rPr>
          <w:rFonts w:ascii="Malgun Gothic" w:hAnsi="Malgun Gothic" w:eastAsia="Malgun Gothic"/>
        </w:rPr>
        <w:t>[35] Dorsareh F, Vahid-Dastjerdi G, Bouyahya A, et al. Topical Licorice for Aphthous: A Systematic Review of Clinical Trials. Iranian Journal of Medical Sciences. 2023;48(5):437-447. doi:10.30476/IJMS.2022.94467.2576. PMID:37786470. URL: https://doi.org/10.30476/IJMS.2022.94467.2576. [DOI-VERIFIED 2026-07-17 ✓]</w:t>
      </w:r>
    </w:p>
    <w:p>
      <w:r>
        <w:rPr>
          <w:rFonts w:ascii="Malgun Gothic" w:hAnsi="Malgun Gothic" w:eastAsia="Malgun Gothic"/>
        </w:rPr>
        <w:t>[36] Wang Q, Yao C, Li Y, et al. Effect of polyphenol compounds on Helicobacter pylori eradication: a systematic review with meta-analysis. BMJ Open. 2023;13(1):e062932. doi:10.1136/bmjopen-2022-062932. PMID:36604137. URL: https://doi.org/10.1136/bmjopen-2022-062932. [DOI-VERIFIED 2026-07-17 ✓]</w:t>
      </w:r>
    </w:p>
    <w:p>
      <w:r>
        <w:rPr>
          <w:rFonts w:ascii="Malgun Gothic" w:hAnsi="Malgun Gothic" w:eastAsia="Malgun Gothic"/>
        </w:rPr>
        <w:t>[37] Sabbadin C, Armanini D. Syndromes that Mimic an Excess of Mineralocorticoids. High Blood Pressure &amp; Cardiovascular Prevention. 2016;23(3):231-235. doi:10.1007/s40292-016-0160-5. PMID:27251484. URL: https://doi.org/10.1007/s40292-016-0160-5. [DOI-VERIFIED 2026-07-17 ✓]</w:t>
      </w:r>
    </w:p>
    <w:p>
      <w:r>
        <w:rPr>
          <w:rFonts w:ascii="Malgun Gothic" w:hAnsi="Malgun Gothic" w:eastAsia="Malgun Gothic"/>
        </w:rPr>
        <w:t>[38] Penninkilampi R, Eslick EM, Eslick GD. The association between consistent licorice ingestion, hypertension and hypokalaemia: a systematic review and meta-analysis. Journal of Human Hypertension. 2017;31(11):699-707. doi:10.1038/jhh.2017.45. PMID:28660884. URL: https://doi.org/10.1038/jhh.2017.45. [DOI-VERIFIED 2026-07-17 ✓]</w:t>
      </w:r>
    </w:p>
    <w:p>
      <w:r>
        <w:rPr>
          <w:rFonts w:ascii="Malgun Gothic" w:hAnsi="Malgun Gothic" w:eastAsia="Malgun Gothic"/>
        </w:rPr>
        <w:t>[39] Wu T, Yang J, Xia J, Sun G. Effects of Licorice Functional Components Intakes on Blood Pressure: A Systematic Review with Meta-Analysis and NETWORK Toxicology. Nutrients. 2024;16(21):3768. doi:10.3390/nu16213768. PMID:39519602. URL: https://doi.org/10.3390/nu16213768. [DOI-VERIFIED 2026-07-17 ✓]</w:t>
      </w:r>
    </w:p>
    <w:p>
      <w:r>
        <w:rPr>
          <w:rFonts w:ascii="Malgun Gothic" w:hAnsi="Malgun Gothic" w:eastAsia="Malgun Gothic"/>
        </w:rPr>
        <w:t>[40] Ceccuzzi G, Rapino A, Perna B, et al. Liquorice Toxicity: A Comprehensive Narrative Review. Nutrients. 2023;15(18):3866. doi:10.3390/nu15183866. PMID:37764649. URL: https://doi.org/10.3390/nu15183866. [DOI-VERIFIED 2026-07-17 ✓]</w:t>
      </w:r>
    </w:p>
    <w:p>
      <w:r>
        <w:rPr>
          <w:rFonts w:ascii="Malgun Gothic" w:hAnsi="Malgun Gothic" w:eastAsia="Malgun Gothic"/>
        </w:rPr>
        <w:t>[41] Feng X, Ding L, Qiu F. Potential drug interactions associated with glycyrrhizin and glycyrrhetinic acid. Drug Metabolism Reviews. 2015;47(2):229-238. doi:10.3109/03602532.2015.1029634. PMID:25825801. URL: https://doi.org/10.3109/03602532.2015.1029634. [DOI-VERIFIED 2026-07-17 ✓]</w:t>
      </w:r>
    </w:p>
    <w:p>
      <w:r>
        <w:rPr>
          <w:rFonts w:ascii="Malgun Gothic" w:hAnsi="Malgun Gothic" w:eastAsia="Malgun Gothic"/>
        </w:rPr>
        <w:t>[42] Weiner JD, Hill A, Shen C, On A, Werth VP. Identifying immunostimulatory herbal supplements that may flare autoimmune skin diseases: a systematic scoping review. Lupus Science &amp; Medicine. 2025;12(2):e001803. doi:10.1136/lupus-2025-001803. PMID:41475897. URL: https://doi.org/10.1136/lupus-2025-001803. [DOI-VERIFIED 2026-07-17 ✓]</w:t>
      </w:r>
    </w:p>
    <w:p>
      <w:r>
        <w:rPr>
          <w:rFonts w:ascii="Malgun Gothic" w:hAnsi="Malgun Gothic" w:eastAsia="Malgun Gothic"/>
        </w:rPr>
        <w:t>[43] Li HZ, Liu B, Shu HY, et al. Toxicity-reducing effect of compatibility of Tripterygium and licorice in animals: systematic review. Zhongguo Zhong Yao Za Zhi. 2019;44(16):3512-3519. doi:10.19540/j.cnki.cjcmm.20181214.002. PMID:31602916. URL: https://doi.org/10.19540/j.cnki.cjcmm.20181214.002. [DOI-VERIFIED 2026-07-17 ✓]</w:t>
      </w:r>
    </w:p>
    <w:p>
      <w:r>
        <w:rPr>
          <w:rFonts w:ascii="Malgun Gothic" w:hAnsi="Malgun Gothic" w:eastAsia="Malgun Gothic"/>
        </w:rPr>
        <w:t>[44] Cheng W, Xia K, Wu S, Li Y. Herb-Drug Interactions and Their Impact on Pharmacokinetics: An Update. Current Drug Metabolism. 2023;24(1):28-69. doi:10.2174/1389200224666230116113240. PMID:36650621. URL: https://doi.org/10.2174/1389200224666230116113240. [DOI-VERIFIED 2026-07-17 ✓]</w:t>
      </w:r>
    </w:p>
    <w:p>
      <w:r>
        <w:rPr>
          <w:rFonts w:ascii="Malgun Gothic" w:hAnsi="Malgun Gothic" w:eastAsia="Malgun Gothic"/>
        </w:rPr>
        <w:t>[45] Hazra S, Singh PA. Safety Aspects of Herb Interactions: Current Understanding and Future Prospects. Current Drug Metabolism. 2024;25(1):28-53. doi:10.2174/0113892002289753240305062601. PMID:38482621. URL: https://doi.org/10.2174/0113892002289753240305062601. [DOI-VERIFIED 2026-07-17 ✓]</w:t>
      </w:r>
    </w:p>
    <w:p>
      <w:r>
        <w:rPr>
          <w:rFonts w:ascii="Malgun Gothic" w:hAnsi="Malgun Gothic" w:eastAsia="Malgun Gothic"/>
        </w:rPr>
        <w:t>[46] Qu Q, Ma Y, Gao X, et al. Licorice Total Flavonoids and Its Gut-Enriched Lactobacillus plantarum Synergistically Activate the Nrf2 Pathway to Alleviate Liver Injury. Journal of Agricultural and Food Chemistry. 2025;73(31):19714-19727. doi:10.1021/acs.jafc.5c05382. PMID:40600841. URL: https://doi.org/10.1021/acs.jafc.5c05382. [DOI-VERIFIED 2026-07-17 ✓]</w:t>
      </w:r>
    </w:p>
    <w:p>
      <w:r>
        <w:rPr>
          <w:rFonts w:ascii="Malgun Gothic" w:hAnsi="Malgun Gothic" w:eastAsia="Malgun Gothic"/>
        </w:rPr>
        <w:t>[47] Zhang XY, Yu L, Wang K, et al. The combination of berberine and isoliquiritigenin synergistically improved adipose inflammation and obesity-induced insulin resistance. Phytotherapy Research. 2024;38(8):3839-3855. doi:10.1002/ptr.8233. PMID:38729776. URL: https://doi.org/10.1002/ptr.8233. [DOI-VERIFIED 2026-07-17 ✓]</w:t>
      </w:r>
    </w:p>
    <w:p>
      <w:r>
        <w:rPr>
          <w:rFonts w:ascii="Malgun Gothic" w:hAnsi="Malgun Gothic" w:eastAsia="Malgun Gothic"/>
        </w:rPr>
        <w:t>[48] Wang H, Luo J, Luo K, et al. Glycyrrhizin alleviates the toxicity of hydroxychloroquine in treating oral lichen planus by occupying heat shock protein 90 alpha. Phytomedicine. 2024;135:156059. doi:10.1016/j.phymed.2024.156059. PMID:39550918. URL: https://doi.org/10.1016/j.phymed.2024.156059. [DOI-VERIFIED 2026-07-17 ✓]</w:t>
      </w:r>
    </w:p>
    <w:p>
      <w:r>
        <w:rPr>
          <w:rFonts w:ascii="Malgun Gothic" w:hAnsi="Malgun Gothic" w:eastAsia="Malgun Gothic"/>
        </w:rPr>
        <w:t>[49] Li X, Sun R, Liu R. Natural products in licorice for the therapy of liver diseases: Progress and future opportunities. Pharmacological Research. 2019;144:210-226. doi:10.1016/j.phrs.2019.04.025. PMID:31022523. URL: https://doi.org/10.1016/j.phrs.2019.04.025. [DOI-VERIFIED 2026-07-17 ✓]</w:t>
      </w:r>
    </w:p>
    <w:p>
      <w:r>
        <w:rPr>
          <w:rFonts w:ascii="Malgun Gothic" w:hAnsi="Malgun Gothic" w:eastAsia="Malgun Gothic"/>
        </w:rPr>
        <w:t>[50] Deng N, Qiao M, Li Y, et al. Anticancer effects of licochalcones: A review of the mechanisms. Frontiers in Pharmacology. 2023;14:1074506. doi:10.3389/fphar.2023.1074506. PMID:36755942. URL: https://doi.org/10.3389/fphar.2023.1074506. [DOI-VERIFIED 2026-07-17 ✓]</w:t>
      </w:r>
    </w:p>
    <w:p>
      <w:r>
        <w:rPr>
          <w:rFonts w:ascii="Malgun Gothic" w:hAnsi="Malgun Gothic" w:eastAsia="Malgun Gothic"/>
        </w:rPr>
        <w:t>[51] Farahani MS, Bahramsoltani R, Farzaei MH, Abdollahi M, Rahimi R. Plant-derived natural medicines for the management of depression: an overview of mechanisms of action. Reviews in the Neurosciences. 2015;26(3):305-321. doi:10.1515/revneuro-2014-0058. PMID:25719303. URL: https://doi.org/10.1515/revneuro-2014-0058. [DOI-VERIFIED 2026-07-17 ✓]</w:t>
      </w:r>
    </w:p>
    <w:p>
      <w:r>
        <w:rPr>
          <w:rFonts w:ascii="Malgun Gothic" w:hAnsi="Malgun Gothic" w:eastAsia="Malgun Gothic"/>
        </w:rPr>
        <w:t>[52] Wang YS, Shen CY, Jiang JG. Antidepressant active ingredients from herbs and nutraceuticals used in TCM: pharmacological mechanisms and prospects for drug discovery. Pharmacological Research. 2019;150:104520. doi:10.1016/j.phrs.2019.104520. PMID:31706012. URL: https://doi.org/10.1016/j.phrs.2019.104520. [DOI-VERIFIED 2026-07-17 ✓]</w:t>
      </w:r>
    </w:p>
    <w:p>
      <w:r>
        <w:rPr>
          <w:rFonts w:ascii="Malgun Gothic" w:hAnsi="Malgun Gothic" w:eastAsia="Malgun Gothic"/>
        </w:rPr>
        <w:t>[53] Rahman H, Kim M, Leung G, Green JA, Katz S. Drug-Herb Interactions in the Elderly Patient with IBD: a Growing Concern. Current Treatment Options in Gastroenterology. 2017;15(4):618-636. doi:10.1007/s11938-017-0154-y. PMID:28918484. URL: https://doi.org/10.1007/s11938-017-0154-y. [DOI-VERIFIED 2026-07-17 ✓]</w:t>
      </w:r>
    </w:p>
    <w:p>
      <w:r>
        <w:rPr>
          <w:rFonts w:ascii="Malgun Gothic" w:hAnsi="Malgun Gothic" w:eastAsia="Malgun Gothic"/>
        </w:rPr>
        <w:t>[54] Yu X, Fang Y, Zhang J, et al. Glycyrrhizic acid combined with human adipose-derived MSCs synergistically alleviates the MPP+/MPTP-induced parkinson's disease by inducing autophagy through PI3K/AKT/HIF-1α pathway. Stem Cell Research &amp; Therapy. 2025;16(1):500. doi:10.1186/s13287-025-04626-6. PMID:40999534. URL: https://doi.org/10.1186/s13287-025-04626-6.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넷째·마지막 챕터 — 사군자탕 완성)</w:t>
      </w:r>
    </w:p>
    <w:p>
      <w:pPr>
        <w:pStyle w:val="ListBullet"/>
      </w:pPr>
      <w:r/>
      <w:r>
        <w:rPr>
          <w:rFonts w:ascii="Malgun Gothic" w:hAnsi="Malgun Gothic" w:eastAsia="Malgun Gothic"/>
          <w:b/>
        </w:rPr>
        <w:t>인용 문헌 총계:</w:t>
      </w:r>
      <w:r>
        <w:rPr>
          <w:rFonts w:ascii="Malgun Gothic" w:hAnsi="Malgun Gothic" w:eastAsia="Malgun Gothic"/>
        </w:rPr>
        <w:t xml:space="preserve"> 54건 · 번호 [1]–[54] 연속 · 모두 </w:t>
      </w:r>
      <w:r>
        <w:rPr>
          <w:rFonts w:ascii="Malgun Gothic" w:hAnsi="Malgun Gothic" w:eastAsia="Malgun Gothic"/>
        </w:rPr>
        <w:t>references/ch7.bib</w:t>
      </w:r>
      <w:r>
        <w:rPr>
          <w:rFonts w:ascii="Malgun Gothic" w:hAnsi="Malgun Gothic" w:eastAsia="Malgun Gothic"/>
        </w:rPr>
        <w:t>(PubMed 실측 수집) 유래 · [PENDING-DOI-VERIFY] · (off-topic 수집분 — 흡연·Pueraria·글리콜리시스 일반 등 무관 논문 — 은 인용에서 배제, 실제 Glycyrrhiza 문헌만 인용)</w:t>
      </w:r>
    </w:p>
    <w:p>
      <w:pPr>
        <w:pStyle w:val="ListBullet"/>
      </w:pPr>
      <w:r/>
      <w:r>
        <w:rPr>
          <w:rFonts w:ascii="Malgun Gothic" w:hAnsi="Malgun Gothic" w:eastAsia="Malgun Gothic"/>
          <w:b/>
        </w:rPr>
        <w:t>안전성 강조:</w:t>
      </w:r>
      <w:r>
        <w:rPr>
          <w:rFonts w:ascii="Malgun Gothic" w:hAnsi="Malgun Gothic" w:eastAsia="Malgun Gothic"/>
        </w:rPr>
        <w:t xml:space="preserve"> §9(가성알도스테론증)를 이 장의 핵심으로 강화 · GRADE(§13)에서 위해 근거를 ★★★★로 별도 명시(효능보다 안전성 근거가 확실한 특이 사례)</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감초 자체 안전성 경계를 최우선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[1]–[54] 연속(결번 없음) · </w:t>
      </w:r>
      <w:r>
        <w:rPr>
          <w:rFonts w:ascii="Malgun Gothic" w:hAnsi="Malgun Gothic" w:eastAsia="Malgun Gothic"/>
          <w:b/>
        </w:rPr>
        <w:t>54/54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off-topic(흡연·Pueraria·글리콜리시스 등) 배제 · 초안 과다 생성 참고문헌 orphan([49]~[54]) §5·§7·§8·§9·§11 배치 · 편집 로그 </w:t>
      </w:r>
      <w:r>
        <w:rPr>
          <w:rFonts w:ascii="Malgun Gothic" w:hAnsi="Malgun Gothic" w:eastAsia="Malgun Gothic"/>
        </w:rPr>
        <w:t>references/edit-log-ch07-2026-07-17.md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