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원지(遠志)라는 이름은 뜻[志]을 멀리[遠] 한다는 말이다. 옛사람은 이 작은 뿌리가 마음을 가라앉혀 정신을 또렷하게 하고, 의지와 기억을 다잡아 멀리 큰 뜻을 품게 한다고 믿었다. 그래서 원지는 오래전부터 안신익지(安神益智), 곧 정신을 편안히 하고 지력을 더하는 약의 대표로 꼽혔다. 시험을 앞둔 조선의 선비가, 오늘날 관악캠퍼스의 대학원생이 집중과 기억을 바랄 때, 그 바람에 응답해 온 뿌리가 원지다.</w:t>
      </w:r>
    </w:p>
    <w:p>
      <w:r>
        <w:rPr>
          <w:rFonts w:ascii="Malgun Gothic" w:hAnsi="Malgun Gothic" w:eastAsia="Malgun Gothic"/>
        </w:rPr>
        <w:t>여기까지 힘뇌장은 보(補)의 축인 사군자탕으로 토대를 놓고, 노루궁뎅이버섯으로 신경영양의 다리를 놓아 연결의 축을 세워 왔다. 원지는 그 연결의 축을 마무리한다. 노루궁뎅이버섯이 NGF로 신경을 자라게 한다면, 원지는 신경을 보호하고 마음을 안정시켜 인지를 지원한다. 자라게 하는 힘과 지키는 힘, 이 둘이 만나 연결의 축을 이룬다.</w:t>
      </w:r>
    </w:p>
    <w:p>
      <w:r>
        <w:rPr>
          <w:rFonts w:ascii="Malgun Gothic" w:hAnsi="Malgun Gothic" w:eastAsia="Malgun Gothic"/>
        </w:rPr>
        <w:t>원지에는 덧붙일 이야기가 둘 더 있다. 하나는 처방의 이야기다. 원지는 홀로 쓰이기보다 개심산(開心散), 곧 원지·석창포·인삼·복령의 처방으로 완성된다. 마음을 여는 산제라는 그 이름이 원지의 본질을 그대로 담고 있다. 이 처방은 제4장의 인삼, 제6장의 복령과 곧바로 이어진다. 다른 하나는 안전의 이야기다. 원지는 생것으로 쓰면 위(胃)를 자극해 메스꺼움을 일으키므로, 반드시 법제(法製)를 거쳐야 한다. 특히 감초 달인 물로 삶는 감초제가 그렇다. 이 법제의 지혜는 제7장의 감초로 이어진다. 이 장은 뜻을 멀리 하는 뿌리의 과학과, 그 뿌리를 안전하게 만드는 법제의 지혜를 함께 좇는다.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 축에 든다. 『신농본초경(神農本草經)』이 오래 먹어도 해가 없는 상품(上品) 약재로 올린 이래, 원지는 안신익지·강지(强志)·총명(聰明)을 대표하는 약으로 이천 년을 이어 왔다. 원지속(</w:t>
      </w:r>
      <w:r>
        <w:rPr>
          <w:rFonts w:ascii="Malgun Gothic" w:hAnsi="Malgun Gothic" w:eastAsia="Malgun Gothic"/>
          <w:i/>
        </w:rPr>
        <w:t>Polygala</w:t>
      </w:r>
      <w:r>
        <w:rPr>
          <w:rFonts w:ascii="Malgun Gothic" w:hAnsi="Malgun Gothic" w:eastAsia="Malgun Gothic"/>
        </w:rPr>
        <w:t xml:space="preserve"> 속)의 식물약리 연구를 종합한 리뷰[1], 그리고 원지근(遠志根, Polygalae Radix)의 식물·성분·약리·독성·법제·산업적 응용을 정리한 리뷰[2]를 보면, 이 뿌리는 양생(養生)의 핵심 약으로 불리며 인지와 정서 영역에서 두루 쓰여 왔다.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원지의 역사에서 두 가지가 눈에 띈다. 하나는 처방에서의 무게다. 원지는 개심산(開心散)을 비롯한 숱한 안신·건뇌 처방의 중심에 있었다. 명대의 치매 처방 기부음(己夫飮)을 포함한 여러 고방(古方)이 원지를 한가운데 두었고[3], 이는 원지가 인지·정서 처방의 골격 노릇을 했음을 말해 준다. 다른 하나는 법제의 전통이다. 생원지는 위장 점막을 자극하니, 옛사람은 감초 달인 물로 삶거나(甘草制) 꿀에 볶아(蜜炙) 자극을 줄이고 안전하게 다듬었다[2]. 이 경험에서 쌓인 안전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원지가 맡은 자리는 연결(連結)의 축을 완성하는 원료다. 근거는 세 갈래다.</w:t>
      </w:r>
    </w:p>
    <w:p>
      <w:r>
        <w:rPr>
          <w:rFonts w:ascii="Malgun Gothic" w:hAnsi="Malgun Gothic" w:eastAsia="Malgun Gothic"/>
        </w:rPr>
        <w:t>먼저 원지는 노루궁뎅이버섯과 짝을 이뤄 연결의 축을 마무리한다. 노루궁뎅이버섯이 NGF로 신경을 키운다면, 원지는 신경을 지키고(신경보호·항신경염증) 마음을 가라앉혀(안신) 인지를 받쳐 준다. 원지 사포닌의 신경질환 치료 잠재력을 정리한 리뷰[4]가 이 신경보호·인지 작용을 보여준다. 자라게 하는 노루궁뎅이와 지키는 원지, 두 힘이 연결의 축을 이룬다.</w:t>
      </w:r>
    </w:p>
    <w:p>
      <w:r>
        <w:rPr>
          <w:rFonts w:ascii="Malgun Gothic" w:hAnsi="Malgun Gothic" w:eastAsia="Malgun Gothic"/>
        </w:rPr>
        <w:t>다음으로 원지는 개심산을 고리로 보의 축과 맞물린다. 원지는 개심산(원지·석창포·인삼·복령)의 핵심이어서, 제4장의 인삼·제6장의 복령과 한 처방으로 이어진다. 개심산의 알츠하이머병·우울에 대한 전임상 체계적 문헌고찰[5]은 이 고전 처방의 인지·정서 근거를 모아 놓았다. 그러니 원지는 연결의 축이면서 동시에 보의 축(사군자탕 네 원료 가운데 인삼·복령)과 개심산으로 얽힌다. 힘뇌장 여덟 원료의 통합 설계를 압축해 보여주는 셈이다.</w:t>
      </w:r>
    </w:p>
    <w:p>
      <w:r>
        <w:rPr>
          <w:rFonts w:ascii="Malgun Gothic" w:hAnsi="Malgun Gothic" w:eastAsia="Malgun Gothic"/>
        </w:rPr>
        <w:t>마지막으로 원지는 장-뇌축을 통해 작용하고, 그 법제는 안전성의 모범이 된다. 뒤에서 보듯 원지의 성분은 장내미생물총을 조절해 인지·정서에 작용하며(§6), 감초제 법제는 장 점막을 보호한다(§9). 힘뇌장의 장-뇌축 철학(제3장)과 안전성 규율(제7장 감초)을 한 원료 안에서 함께 구현하는 것이다.</w:t>
      </w:r>
    </w:p>
    <w:p>
      <w:r>
        <w:rPr>
          <w:rFonts w:ascii="Malgun Gothic" w:hAnsi="Malgun Gothic" w:eastAsia="Malgun Gothic"/>
        </w:rPr>
        <w:t>정리하면, 힘뇌장에서 원지의 존재 이유는 신경보호·안신으로 연결의 축을 완성하고, 개심산과 법제로 여덟 원료를 통합하고 안전하게 만드는 데 있다.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한의학 본초 이론에서 원지는 고신(苦辛), 곧 쓰고 매운맛에 온(溫)한 성질의 기미를 지니고, 심(心)·신(腎)·폐(肺) 경으로 귀경한다. 쓴맛은 아래로 내려 덜어 내고(泄降), 매운맛은 흩고 열며(發散·開通), 따뜻한 성질은 양기를 통하게 한다(通陽). 그 가운데 심(心)·신(腎) 두 경으로 함께 귀경한다는 점이 원지의 핵심이다. 대표 효능인 안신익지(安神益智)·교통심신(交通心腎)·거담개규(祛痰開竅)·소산옹종(消散癰腫)이 모두 이 기미·귀경에서 나온다.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원지에서 가장 독특한 효능은 교통심신(交通心腎)이다. 위에 있는 심(心, 상초의 화)과 아래에 있는 신(腎, 하초의 수)을 서로 통하게 한다는 뜻이다. 한의학은 불면·건망·불안을 심신불교(心腎不交), 곧 심과 신이 소통하지 못하는 상태로 보았고, 원지가 그 둘을 다시 잇는다고 여겼다. 오늘의 언어로 옮기면, 뇌(심)와 몸(신)을, 더 나아가 장-뇌축의 위아래를 잇는 연결의 작용에 대응한다. 이름 그대로 위와 아래를 멀리까지 잇는 뿌리인 셈이다.</w:t>
      </w:r>
    </w:p>
    <w:p>
      <w:pPr>
        <w:pStyle w:val="Heading3"/>
      </w:pPr>
      <w:r/>
      <w:r>
        <w:rPr>
          <w:rFonts w:ascii="Malgun Gothic" w:hAnsi="Malgun Gothic" w:eastAsia="Malgun Gothic"/>
        </w:rPr>
        <w:t>4.3 "익지(益智)" — 지력을 더하다</w:t>
      </w:r>
    </w:p>
    <w:p>
      <w:r>
        <w:rPr>
          <w:rFonts w:ascii="Malgun Gothic" w:hAnsi="Malgun Gothic" w:eastAsia="Malgun Gothic"/>
        </w:rPr>
        <w:t>원지의 익지(益智)·강지(强志) 효능은 인지와 기억을 받쳐 준다는 쪽을 가리킨다. 뒤에서 보듯 이는 원지 성분의 신경보호·시냅스 가소성·항신경염증 작용(§5·§7)에 대응한다. 지력을 더한다고 전통이 본 이 뿌리는, 오늘날 신경과학에서 알츠하이머병을 비롯한 인지장애의 유망한 후보로 다시 조명받고 있다(§8). 비위를 다스려 정신을 세우고 심신을 소통시켜 지력을 더한다는 전통의 관점은, 장-뇌축과 신경영양이라는 현대 개념과 울림이 통한다.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원지의 약리는 세 계열의 성분에서 출발한다. 트리테르펜 사포닌(테누이폴린·세네게닌·폴리갈라사포닌), 크산톤(폴리갈라크산톤), 그리고 올리고당 에스터(테누이폴리사이드 등)다. 이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원지 사포닌은 이 뿌리의 대표 활성체다. 원지 사포닌 성분이 치매의 후보 약물이 될 수 있다는 근거[6]와 원지 사포닌의 신경질환 치료 잠재력을 종합한 리뷰[4]가 그 폭을 보여준다. 대표 성분인 테누이폴린(tenuifolin)은 알츠하이머병 모델에서 신경세포 사멸을 억제하고 학습·기억 결손을 덜어 주며[7][8], 만성 구속 스트레스와 수면박탈로 생긴 인지장애를 완화하고[9][10], 칼페인·페롭토시스·세포사멸을 조절해 알츠하이머 유사 표현형을 예방한다[11]. 또 다른 활성체 세네게닌(senegenin)은 신경보호 작용을 두루 나타내며[12], LPS로 유발한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원지 사포닌의 특징적인 기전은 자가포식(autophagy)과 미토파지(mitophagy)의 유도다. 원지 사포닌이 SHP-2 매개 미토파지를 통해 NLRP3 인플라마솜 매개 신경염증을 억제한다는 연구[14], 원지 추출물이 자가포식을 촉진하고 신경염증을 억제해 항우울 작용을 낸다는 연구[15]를 보면, 원지는 세포 안에 쌓인 손상 단백질과 망가진 미토콘드리아를 치우는 자가포식을 통해 신경을 보호하고 우울을 누그러뜨린다. 노루궁뎅이버섯이 성장을 맡는다면, 이 청소와 보호는 원지 고유의 몫이다.</w:t>
      </w:r>
    </w:p>
    <w:p>
      <w:pPr>
        <w:pStyle w:val="Heading3"/>
      </w:pPr>
      <w:r/>
      <w:r>
        <w:rPr>
          <w:rFonts w:ascii="Malgun Gothic" w:hAnsi="Malgun Gothic" w:eastAsia="Malgun Gothic"/>
        </w:rPr>
        <w:t>5.3 크산톤·올리고당 에스터·다당류</w:t>
      </w:r>
    </w:p>
    <w:p>
      <w:r>
        <w:rPr>
          <w:rFonts w:ascii="Malgun Gothic" w:hAnsi="Malgun Gothic" w:eastAsia="Malgun Gothic"/>
        </w:rPr>
        <w:t>다른 성분들도 신경·면역·인지에 손을 뻗는다. 폴리갈라크산톤 III는 대식세포 염증을 낮추고[16], 원지 다당류(PTP70-2)는 TLR4-MyD88/NF-κB 억제를 통해 신경염증을 막아 신경을 보호하며[17], 또 다른 원지 다당류는 Aβ 손상을 덜고 ERK 경로를 조절해 알츠하이머의 인지 저하를 완화한다[18]. 올리고당 에스터(테누이폴리사이드류)는 뒤에서 보듯 장내미생물총을 매개로 기억과 정서에 작용한다(§6). 여기에 폴리갈라산(polygalacic acid)이 PPARγ/NF-κB 조절을 통해 인지장애를 완화한다는 연구[19]가 더해져, 원지가 여러 표적에 걸쳐 작용한다는 그림을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장과 뇌가 소통하는 네 경로를 정리했다. 원지의 근거는 특히 미생물총·대사산물 경로, 곧 올리고당 에스터와 사포닌 쪽에 몰려 있고, 그 작용이 장에 머물지 않고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부쩍 늘고 있다. 원지근 올리고당 에스터가 장내미생물총을 조절해 만성 예측불가 경도 스트레스 랫트의 우울 유사 행동을 완화하고[21], 원지 올리고당 에스터가 장-뇌축을 조절해 장내미생물총의 항상성을 되돌려 기억장애를 개선한다는 연구[22]가 원지의 장-뇌축 작용을 구체적으로 보여준다. 여기에 원지 유래 사포닌이 보체 C3와 장내미생물총을 조절해 수명을 늘린다는 연구[23]는, 이 축이 전신에까지 미친다는 함의를 던진다.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삼는 개심산(開心散)의 장-뇌축 근거도 두텁다. 개심산-가미(加味)가 장내미생물총과 그 대사물을 조절해 APP/PS1 마우스의 인지장애를 완화하고[24], 개심산이 대사체·미생물 분석에서 알츠하이머 병리에 작용하며[25], 케압1/Nrf2/GPX4 신호와 장내미생물을 통해 페롭토시스를 억제한다는 연구[26]가, 개심산이 장-뇌축을 겨냥한 처방임을 보여준다. 개심산이 만성 스트레스 마우스에서 플루옥세틴이 부른 장내 이상균총과 장 손상을 완화한다는 연구[27]는 원지가 든 방제의 장 보호 작용을 드러낸다. 여기에 원지-석창포 약대(藥對)가 뇌졸중후우울에 작용하는 기전을 다중오믹스로 분석한 연구[28], 산조인-원지 약대가 불면 관리에서 장내미생물과 혈청 대사체를 조절한다는 연구[29]가 원지 약대의 장-뇌축 작용을 한층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뇌로 잇는다는 힘뇌장 연결의 축 철학을, 올리고당·사포닌과 미생물총의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실제로 인지·정서의 표현형으로 이어지는지를 확인한다. 이 절의 인용은 모두 PubMed에 등재된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스코폴라민으로 생긴 기억 결손을 완화하고[30], 폴리갈라사포닌 XXXII와 그 가수분해물이 SAMP8·스코폴라민 모델의 인지장애를 완화한다는 연구[31][32]가 원지 성분의 인지 보호 작용을 보여준다. 여기에 개심산이 SAMP8 마우스의 타우 병리와 신경세포 사멸을 억제하고[33], 알츠하이머 모델의 시냅스 가소성과 미토콘드리아 항상성을 개선한다는 연구[34]가 방제 수준의 근거를 더한다. 개심산 계열 방제의 알츠하이머 근거는 여러 갈래로 쌓여 왔다. SIRT3/NLRP3 경로를 통한 미토콘드리아 보호[51], Wnt/β-카테닌 경로를 통한 병리 개선[58], 다발경색치매에서 Shh/Ptch1 경로를 통한 인지 개선[57], Aβ가 부른 시냅스 가소성·AMPAR 발현의 회복[61], 신경염증·시냅스 기능장애의 완화[60], 역설수면박탈에서 페롭토시스 억제[59], 미토콘드리아 자가포식을 통한 노화·신경염증 개선[62]까지 이어진다.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살핀 리뷰[55]는 원지를 포함한 약용식물의 항우울 잠재력을 정리한다. 원지 추출물이 자가포식을 촉진하고 신경염증을 억제해 항우울 작용을 내고[15], 인삼-원지 수(水)추출물이 BDNF-TrkB 신호와 해마 신경발생을 통해 항우울 작용을 낸다는 연구[35]가 원지의 항우울 작용을 보여준다. 개심산의 총페놀·총사포닌이 BDNF/TrkB/Akt 매개 시냅스 가소성으로 항우울 작용을 내고[52], 개심산이 트립토판-키뉴레닌 대사의 항상성을 조절해 플루옥세틴 저항성 우울 유사 행동을 완화한다는 연구[54]가 개심산 항우울 기전을 넓힌다. 테누이폴린이 수면을 늘리고[36] 수면박탈·만성 스트레스가 부른 인지장애를 완화하며[9][10], 원지 사포닌이 불면 마우스에서 진정·수면 작용을 낸다는 연구[37]는 안신 전통을 기전으로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메스암페타민으로 인한 재발을 해마 BDNF 신호 조절로 억제한다는 연구[38], 그리고 원지근 추출물이 예쁜꼬마선충의 수명을 늘리고 산화 스트레스를 덜어 뇌와 간을 보호한다는 연구[39]가, 원지의 폭넓은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놓는다. 다만 동물 근거는 인체 임상의 가설을 세워 주는 단계이지, 확정적인 인체 효능의 증거로 넓혀 읽어서는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원지의 인체 근거는 주로 원지를 핵심으로 한 방제, 곧 개심산 같은 처방 수준에 있고, 단미(單味) 근거는 전임상이 우세하다. 그래도 개심산의 우울에 대한 무작위배정 임상시험이 있어, 안신 전통에 들어맞는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원지가 든 방제의 인체 근거가 가장 두터운 영역은 우울이다. 개심산의 우울과 지질 프로파일에 대한 무작위 이중맹검 위약대조 임상시험[40]은 개심산의 항우울 관련성을 인체 수준에서 보고했다. 개심산 탕제의 우울에 대한 효능·안전성 메타분석[41]과 개심산의 우울 치료 효능·약리 기전을 정리한 체계적 문헌고찰[42]이 이 방제의 항우울 근거를 모은다. 설치류 우울 모델에 대한 개심산의 효능을 종합한 체계적 문헌고찰·메타분석[53]은 전임상 수준에서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문헌고찰·메타분석[43]과 경도인지장애(MCI)에 대한 한약의 효능·안전성 메타분석[44]이 원지가 든 처방의 인지 관련성을 살폈다. 이들은 유익한 관련성을 보고하면서도, 근거의 이질성과 질적 한계를 함께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자료로는, 9–19세 청소년에서 원지근 추출물 분말(BT-11)의 안전성을 평가한 연구[45]가 있어 표준화 원지 추출물의 내약성 정보를 준다.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모아 보면, 원지의 인체 근거는 개심산 같은 방제의 우울·인지에 집중되고, 단미 근거는 전임상이 우세하다. 방제 근거는 원지 단독의 효과를 떼어 내기 어렵고 이질성도 있다. 그래서 이 장은 원지의 임상적 유용성을 "치료"가 아니라 방제 맥락에서 관련성이 보고된 지원 가능성의 언어로 서술하고, 확정적인 단미 효능 주장은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원지는 법제(法製)가 안전성의 핵심인 원료다. 이 점에서 원지는 힘뇌장 원료 가운데 감초(제7장)와 더불어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생(生)원지는 사포닌 성분 탓에 위장 점막을 자극해 메스꺼움·구토·위 불편을 일으킬 수 있다. 그래서 전통은 반드시 법제를 거쳐 자극을 줄여 왔다. 감초 달인 물로 삶는 감초제(甘草制)나 꿀에 볶는 밀자(蜜炙)가 그런 방법이다[2]. 최근 연구는 이 전통 법제에 과학적 근거를 붙였다. 생원지를 감초 달인 물로 삶으면 TLR4/NF-κB 신호 조절을 통해 장 점막 장벽 손상이 완화된다는 연구[46]가, 감초제 법제가 원지의 장 자극을 실제로 줄인다는 것을 보여준다. 제7장(감초)에서 말한 조화와 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용량에 따라 달라지며 법제와 배합으로 다스릴 수 있음을 보여준다. 그러니 원지의 안전성은 쓰지 않느냐의 문제가 아니라, 법제해서 적정 용량으로 쓰느냐의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오래 써 온 한약재이며, 관련 규제와 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사람이나 위궤양·위염이 있는 사람은 특히 법제한 원지를 적정 용량으로 써야 하고, 임신·수유부에게는 보수적인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rPr>
        <w:t>정리하면 원지는 Core이자 Synergistic 원료, 곧 연결의 축을 완성하는 자리에 놓인다. 그 역할은 세 가지다. 하나는 신경보호와 안신이다. 자가포식·항신경염증과 안신익지로 노루궁뎅이버섯(NGF)을 보완해 연결의 축을 완성한다[4][14]. 다른 하나는 개심산을 통한 통합이다. 인삼·복령·석창포와 개심산으로 묶여 보의 축과 연결의 축을 하나로 잇는다[5][24]. 마지막 하나는 교통심신을 통한 장-뇌 연결이다. 심신을 소통시키며 장-뇌축을 매개한다[22][28]. 원지가 빠지면 힘뇌장은 연결의 축을 보호와 안정의 힘으로 마무리하지 못하고, 개심산이라는 통합의 고리마저 잃는다. 원지를 연결의 축 Core로 분류하는 까닭이 여기에 있다. 물론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원지의 핵심 시너지는 개심산(開心散)에 있다. 인삼(補氣)·복령(安神滲濕)·석창포(開竅化痰)·원지(交通心腎安神)의 네 원료가 어우러져 마음을 여는 처방을 이룬다. 개심산의 성분·약동학·임상 응용·안전성을 종합한 리뷰[48]는 이 처방의 다성분·다표적 작용을 보여준다. 특히 석창포가 개심산에서 약을 위로 이끄는(引藥上行) 인경(引經) 역할을 맡아 원지 같은 성분의 뇌 이행을 돕는다는 연구[49]는, 이 배합의 정교함을 드러낸다. 시스템 약리학으로 개심산의 알츠하이머병 작용 기전을 규명한 연구[50], 원지-석창포 두 약재 성분의 CREB 의존 신경보호 시너지를 보인 연구[56]가 개심산 배합의 다표적 상승작용을 뒷받침한다. 개심산은 원지가 제4장(인삼)·제6장(복령)과 한 계로 묶이는 지점이자,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짝을 이뤄 성장과 보호의 균형을 맞추고, L-테아닌(평정, 제10장)과는 안신 작용에서 만난다. 산조인(酸棗仁)-원지 약대가 불면 관리에서 장-뇌축을 조절한다는 연구[29]는 원지의 수면·안신 시너지를 보여준다. 신경자극·신경영양·신경보호로 짜인 뇌 건강 삼각에서 원지가 맡은 자리는 신경보호의 축이다.</w:t>
      </w:r>
    </w:p>
    <w:p>
      <w:pPr>
        <w:pStyle w:val="Heading3"/>
      </w:pPr>
      <w:r/>
      <w:r>
        <w:rPr>
          <w:rFonts w:ascii="Malgun Gothic" w:hAnsi="Malgun Gothic" w:eastAsia="Malgun Gothic"/>
        </w:rPr>
        <w:t>11.3 시너지 원리 — "잇고 지키다"</w:t>
      </w:r>
    </w:p>
    <w:p>
      <w:r>
        <w:rPr>
          <w:rFonts w:ascii="Malgun Gothic" w:hAnsi="Malgun Gothic" w:eastAsia="Malgun Gothic"/>
        </w:rPr>
        <w:t>원지의 시너지 원리는 잇고 지키다(connect &amp; protect)로 요약된다. 심신을 소통시켜(交通心腎) 위아래를 잇고, 신경을 보호해 인지를 지킨다. 개심산이라는 고전 처방으로 여덟 원료를 하나로 묶는 원지는, 힘뇌장 설계의 통합 정신을 잘 보여준다. 정량적인 최적 배합비를 밝히는 일은 앞으로의 요인설계 연구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쓰였다. 사물안신탕·귀비탕·총명탕을 비롯한 숱한 처방에 원지가 들어갔고, 특히 총명탕(聰明湯)이라는 이름은 원지가 총명(聰明)·익지(益智)의 상징이었음을 그대로 보여준다. 시험과 학문을 무겁게 여긴 조선 사회에서, 원지는 집중과 기억을 돕는 귀한 약으로 대접받았다.</w:t>
      </w:r>
    </w:p>
    <w:p>
      <w:r>
        <w:rPr>
          <w:rFonts w:ascii="Malgun Gothic" w:hAnsi="Malgun Gothic" w:eastAsia="Malgun Gothic"/>
        </w:rPr>
        <w:t>여기서 눈여겨볼 것은 원지에 담긴 법제의 지혜다. 좋은 약도 그대로 쓰면 위험할 수 있으니 법제해서 안전하게 쓴다는 원지의 전통은, 힘뇌장이 지키는 근거와 안전을 함께라는 원칙의 오랜 선례다. 뜻을 멀리 한다(遠志)는 이름처럼, 원지는 마음을 가라앉혀 큰 뜻을 품게 하는 뿌리였다. 힘뇌장이 법제 원지를 연결의 축으로 삼는 것은, 이 뜻을 세우는 뿌리의 지혜와 법제의 안전성을 함께 잇는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원지의 근거를 영역별로 등급화한다. 등급은 효능의 크기가 아니라 근거의 확실성을 나타낸다. 원지는 단미 인체 근거가 제한적이지만, 개심산 방제의 우울·인지 근거는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rPr>
        <w:t>종합하면, 원지의 근거는 우울(개심산)과 신경보호 기전에서 중등도(★★★), 인지·안신·장-뇌축에서 낮음(★★) 수준이다. 원지의 가치는 단독 효능보다 개심산 배합과 연결의 축 완성에 있으며, 그 사용은 법제(§9)를 전제로 한다. 이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네 방향으로 나아갈 것으로 보인다.</w:t>
      </w:r>
    </w:p>
    <w:p>
      <w:r>
        <w:rPr>
          <w:rFonts w:ascii="Malgun Gothic" w:hAnsi="Malgun Gothic" w:eastAsia="Malgun Gothic"/>
        </w:rPr>
        <w:t>먼저 법제의 표준화와 최적화다. 감초제냐 밀자냐 하는 법제 방법에 따라 원지의 성분·안전성·효능이 달라진다[2][46]. 법제 조건을 수치로 정한 표준 법제 원지를 세우는 일이, 안전하고 재현성 있는 원료의 전제가 된다.</w:t>
      </w:r>
    </w:p>
    <w:p>
      <w:r>
        <w:rPr>
          <w:rFonts w:ascii="Malgun Gothic" w:hAnsi="Malgun Gothic" w:eastAsia="Malgun Gothic"/>
        </w:rPr>
        <w:t>다음은 개심산의 대규모 인체 RCT다. 개심산의 우울·인지 근거는 아직 소규모 RCT와 방제 메타분석에 머물러 있다[40][41]. 표준화한 개심산으로 대규모·장기 RCT를 돌리면 근거의 수준이 올라갈 것이다.</w:t>
      </w:r>
    </w:p>
    <w:p>
      <w:r>
        <w:rPr>
          <w:rFonts w:ascii="Malgun Gothic" w:hAnsi="Malgun Gothic" w:eastAsia="Malgun Gothic"/>
        </w:rPr>
        <w:t>그다음은 장-뇌축과 자가포식 기전의 인체 검증이다. 원지 올리고당의 장-뇌축[22]과 사포닌의 자가포식[14] 기전을 인체 다중오믹스로 확인하는 작업이 남아 있다.</w:t>
      </w:r>
    </w:p>
    <w:p>
      <w:r>
        <w:rPr>
          <w:rFonts w:ascii="Malgun Gothic" w:hAnsi="Malgun Gothic" w:eastAsia="Malgun Gothic"/>
        </w:rPr>
        <w:t>마지막은 연결의 축 조합을 최적화하는 일이다. 원지-노루궁뎅이의 보호-성장, 원지-테아닌의 안신, 그리고 개심산 안의 배합비를 수치로 다듬어 힘뇌장의 연결·평정 축을 한층 정밀하게 만들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성장과 보호의 균형으로 연결의 축을 완성한다.</w:t>
      </w:r>
    </w:p>
    <w:p>
      <w:pPr>
        <w:pStyle w:val="ListNumber"/>
      </w:pPr>
      <w:r/>
      <w:r>
        <w:rPr>
          <w:rFonts w:ascii="Malgun Gothic" w:hAnsi="Malgun Gothic" w:eastAsia="Malgun Gothic"/>
        </w:rPr>
        <w:t>장-뇌축의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몰려 있고, 단미 근거는 전임상이 우세하다.</w:t>
      </w:r>
    </w:p>
    <w:p>
      <w:pPr>
        <w:pStyle w:val="ListNumber"/>
      </w:pPr>
      <w:r/>
      <w:r>
        <w:rPr>
          <w:rFonts w:ascii="Malgun Gothic" w:hAnsi="Malgun Gothic" w:eastAsia="Malgun Gothic"/>
        </w:rPr>
        <w:t>원지는 법제(法製)가 안전성의 핵심이다. 생원지의 위장 자극을 감초제 같은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여덟 원료 설계의 축소판이다.</w:t>
      </w:r>
    </w:p>
    <w:p>
      <w:pPr>
        <w:pStyle w:val="ListNumber"/>
      </w:pPr>
      <w:r/>
      <w:r>
        <w:rPr>
          <w:rFonts w:ascii="Malgun Gothic" w:hAnsi="Malgun Gothic" w:eastAsia="Malgun Gothic"/>
        </w:rPr>
        <w:t>그 시너지 원리는 잇고 지키다이다. 심신을 소통시키고 신경을 보호한다.</w:t>
      </w:r>
    </w:p>
    <w:p>
      <w:pPr>
        <w:pStyle w:val="ListNumber"/>
      </w:pPr>
      <w:r/>
      <w:r>
        <w:rPr>
          <w:rFonts w:ascii="Malgun Gothic" w:hAnsi="Malgun Gothic" w:eastAsia="Malgun Gothic"/>
        </w:rPr>
        <w:t>뜻을 멀리 한다(遠志)와 총명탕의 지혜, 그리고 법제의 안전성을 함께 잇는다.</w:t>
      </w:r>
    </w:p>
    <w:p>
      <w:pPr>
        <w:pStyle w:val="ListNumber"/>
      </w:pPr>
      <w:r/>
      <w:r>
        <w:rPr>
          <w:rFonts w:ascii="Malgun Gothic" w:hAnsi="Malgun Gothic" w:eastAsia="Malgun Gothic"/>
        </w:rPr>
        <w:t>정리하면, 법제 원지는 힘뇌장 연결의 축을 완성하고 개심산과 법제로 여덟 원료를 통합하고 안전하게 만드는 뿌리다.</w:t>
      </w:r>
    </w:p>
    <w:p>
      <w:r>
        <w:rPr>
          <w:rFonts w:ascii="Malgun Gothic" w:hAnsi="Malgun Gothic" w:eastAsia="Malgun Gothic"/>
        </w:rPr>
        <w:t>이로써 Part III, 곧 장-뇌 특화 파트(노루궁뎅이·원지·L-테아닌)가 마무리된다. 힘뇌장의 보(補)·연결(連結)·평정(平靜) 세 축이 온전해졌다. 다음 부(Part IV)는 기능성 보조 원료인 L-티로신으로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