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DD394">
      <w:pPr>
        <w:jc w:val="both"/>
        <w:rPr>
          <w:rFonts w:ascii="Century Gothic" w:hAnsi="Century Gothic"/>
          <w:sz w:val="28"/>
          <w:szCs w:val="28"/>
        </w:rPr>
      </w:pPr>
    </w:p>
    <w:p w14:paraId="6D7ABE5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Національний технічний університет України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«Київський політехнічний інститут імені Ігоря Сікорського»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Факультет інформатики та обчислювальної техніки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Кафедра обчислювальної техніки</w:t>
      </w:r>
    </w:p>
    <w:p w14:paraId="18E4E6D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4568736">
      <w:pPr>
        <w:jc w:val="both"/>
        <w:rPr>
          <w:rFonts w:ascii="Times New Roman" w:hAnsi="Times New Roman"/>
          <w:sz w:val="28"/>
          <w:szCs w:val="28"/>
        </w:rPr>
      </w:pPr>
    </w:p>
    <w:p w14:paraId="3C6650DB">
      <w:pPr>
        <w:jc w:val="both"/>
        <w:rPr>
          <w:rFonts w:ascii="Times New Roman" w:hAnsi="Times New Roman"/>
          <w:sz w:val="28"/>
          <w:szCs w:val="28"/>
        </w:rPr>
      </w:pPr>
    </w:p>
    <w:p w14:paraId="3C38A5D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43E2EF8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>
        <w:rPr>
          <w:rFonts w:ascii="Times New Roman" w:hAnsi="Times New Roman"/>
          <w:b/>
          <w:sz w:val="28"/>
          <w:szCs w:val="28"/>
          <w:lang w:val="ru-RU"/>
        </w:rPr>
        <w:t>1</w:t>
      </w:r>
    </w:p>
    <w:p w14:paraId="409CDD73">
      <w:pPr>
        <w:spacing w:line="276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дисципліни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«</w:t>
      </w:r>
      <w:r>
        <w:rPr>
          <w:rFonts w:hint="default" w:ascii="Times New Roman" w:hAnsi="Times New Roman"/>
          <w:sz w:val="28"/>
          <w:szCs w:val="28"/>
          <w:lang w:val="uk-UA"/>
        </w:rPr>
        <w:t>Комп</w:t>
      </w:r>
      <w:r>
        <w:rPr>
          <w:rFonts w:hint="default" w:ascii="Times New Roman" w:hAnsi="Times New Roman"/>
          <w:sz w:val="28"/>
          <w:szCs w:val="28"/>
          <w:lang w:val="en-US"/>
        </w:rPr>
        <w:t>’</w:t>
      </w:r>
      <w:r>
        <w:rPr>
          <w:rFonts w:hint="default" w:ascii="Times New Roman" w:hAnsi="Times New Roman"/>
          <w:sz w:val="28"/>
          <w:szCs w:val="28"/>
          <w:lang w:val="uk-UA"/>
        </w:rPr>
        <w:t>ютерна графіка та мультимедіа</w:t>
      </w:r>
      <w:r>
        <w:rPr>
          <w:rFonts w:ascii="Times New Roman" w:hAnsi="Times New Roman"/>
          <w:sz w:val="28"/>
          <w:szCs w:val="28"/>
        </w:rPr>
        <w:t>»</w:t>
      </w:r>
    </w:p>
    <w:p w14:paraId="524608B9">
      <w:pPr>
        <w:jc w:val="both"/>
        <w:rPr>
          <w:rFonts w:ascii="Times New Roman" w:hAnsi="Times New Roman"/>
          <w:sz w:val="28"/>
          <w:szCs w:val="28"/>
        </w:rPr>
      </w:pPr>
    </w:p>
    <w:p w14:paraId="63C97CEB">
      <w:pPr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</w:p>
    <w:p w14:paraId="52FCB741">
      <w:pPr>
        <w:jc w:val="center"/>
        <w:rPr>
          <w:rFonts w:hint="default" w:ascii="Times New Roman" w:hAnsi="Times New Roman"/>
          <w:sz w:val="28"/>
          <w:szCs w:val="28"/>
          <w:lang w:val="en-US"/>
        </w:rPr>
      </w:pPr>
    </w:p>
    <w:p w14:paraId="43CA29CC">
      <w:pPr>
        <w:rPr>
          <w:rFonts w:ascii="Times New Roman" w:hAnsi="Times New Roman"/>
          <w:sz w:val="28"/>
          <w:szCs w:val="28"/>
        </w:rPr>
      </w:pPr>
    </w:p>
    <w:p w14:paraId="3DB25C90">
      <w:pPr>
        <w:jc w:val="center"/>
        <w:rPr>
          <w:rFonts w:ascii="Times New Roman" w:hAnsi="Times New Roman"/>
          <w:sz w:val="28"/>
          <w:szCs w:val="28"/>
        </w:rPr>
      </w:pPr>
    </w:p>
    <w:p w14:paraId="7E95D7E6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    </w:t>
      </w:r>
    </w:p>
    <w:p w14:paraId="55889FB8">
      <w:pPr>
        <w:spacing w:line="276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студент групи ІМ-43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    .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Зінченко Дар’я Максимівна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 xml:space="preserve">номер у списку групи: </w:t>
      </w:r>
      <w:r>
        <w:rPr>
          <w:rFonts w:ascii="Times New Roman" w:hAnsi="Times New Roman"/>
          <w:sz w:val="28"/>
          <w:szCs w:val="28"/>
          <w:lang w:val="ru-RU"/>
        </w:rPr>
        <w:t>10</w:t>
      </w:r>
    </w:p>
    <w:p w14:paraId="53F5DC8F">
      <w:pPr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Перевірив:</w:t>
      </w:r>
    </w:p>
    <w:p w14:paraId="1076504D">
      <w:pPr>
        <w:spacing w:line="276" w:lineRule="auto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Радіонов П. Ю.</w:t>
      </w:r>
    </w:p>
    <w:p w14:paraId="20BC9048">
      <w:pPr>
        <w:jc w:val="center"/>
        <w:rPr>
          <w:rFonts w:ascii="Times New Roman" w:hAnsi="Times New Roman"/>
          <w:sz w:val="28"/>
          <w:szCs w:val="28"/>
        </w:rPr>
      </w:pPr>
    </w:p>
    <w:p w14:paraId="7CF7DC9D">
      <w:pPr>
        <w:jc w:val="both"/>
        <w:rPr>
          <w:rFonts w:ascii="Times New Roman" w:hAnsi="Times New Roman"/>
          <w:sz w:val="28"/>
          <w:szCs w:val="28"/>
        </w:rPr>
      </w:pPr>
    </w:p>
    <w:p w14:paraId="4BF2E7C7">
      <w:pPr>
        <w:jc w:val="center"/>
        <w:rPr>
          <w:rFonts w:ascii="Times New Roman" w:hAnsi="Times New Roman"/>
          <w:sz w:val="28"/>
          <w:szCs w:val="28"/>
        </w:rPr>
      </w:pPr>
    </w:p>
    <w:p w14:paraId="2416555B">
      <w:pPr>
        <w:rPr>
          <w:rFonts w:ascii="Times New Roman" w:hAnsi="Times New Roman"/>
          <w:b/>
          <w:i/>
          <w:sz w:val="28"/>
          <w:szCs w:val="28"/>
        </w:rPr>
      </w:pPr>
    </w:p>
    <w:p w14:paraId="02D6B269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5</w:t>
      </w:r>
    </w:p>
    <w:p w14:paraId="17F625DE">
      <w:pPr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51D6974">
      <w:pPr>
        <w:pStyle w:val="2"/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Основи створення найпростішої WebGL-програми</w:t>
      </w:r>
    </w:p>
    <w:p w14:paraId="27A39F66">
      <w:pPr>
        <w:pStyle w:val="5"/>
        <w:keepNext w:val="0"/>
        <w:keepLines w:val="0"/>
        <w:widowControl/>
        <w:suppressLineNumbers w:val="0"/>
        <w:bidi w:val="0"/>
        <w:rPr>
          <w:sz w:val="28"/>
          <w:szCs w:val="28"/>
        </w:rPr>
      </w:pPr>
      <w:r>
        <w:rPr>
          <w:rStyle w:val="6"/>
          <w:sz w:val="28"/>
          <w:szCs w:val="28"/>
        </w:rPr>
        <w:t>Мета:</w:t>
      </w:r>
      <w:r>
        <w:rPr>
          <w:sz w:val="28"/>
          <w:szCs w:val="28"/>
        </w:rPr>
        <w:t xml:space="preserve"> отримати практичні навички програмування WebGL-програм, які дозволяють створювати графічні об'єкти та анімації.</w:t>
      </w:r>
    </w:p>
    <w:p w14:paraId="162A591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Лістинг програми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main.js</w:t>
      </w:r>
    </w:p>
    <w:p w14:paraId="1B90013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ACC5C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program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BF1BC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D878AA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5CFB5F0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vsSource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5BC3E66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attribute vec2 aPosition;</w:t>
      </w:r>
    </w:p>
    <w:p w14:paraId="60CEBCE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attribute vec3 aColor;</w:t>
      </w:r>
    </w:p>
    <w:p w14:paraId="17FA7ED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uniform float uAngle;</w:t>
      </w:r>
    </w:p>
    <w:p w14:paraId="31F46E8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varying vec3 vColor;</w:t>
      </w:r>
    </w:p>
    <w:p w14:paraId="65B04D6F">
      <w:pPr>
        <w:keepNext w:val="0"/>
        <w:keepLines w:val="0"/>
        <w:widowControl/>
        <w:suppressLineNumbers w:val="0"/>
        <w:shd w:val="clear"/>
        <w:jc w:val="left"/>
      </w:pPr>
    </w:p>
    <w:p w14:paraId="363D863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void main() {</w:t>
      </w:r>
    </w:p>
    <w:p w14:paraId="2205979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float c = cos(uAngle);</w:t>
      </w:r>
    </w:p>
    <w:p w14:paraId="02B97C7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float s = sin(uAngle);</w:t>
      </w:r>
    </w:p>
    <w:p w14:paraId="194F448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vec2 rotated = vec2(</w:t>
      </w:r>
    </w:p>
    <w:p w14:paraId="2961390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aPosition.x * c - aPosition.y * s,</w:t>
      </w:r>
    </w:p>
    <w:p w14:paraId="485F1E2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aPosition.x * s + aPosition.y * c</w:t>
      </w:r>
    </w:p>
    <w:p w14:paraId="12C7D2E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);</w:t>
      </w:r>
    </w:p>
    <w:p w14:paraId="53F47B7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gl_Position = vec4(rotated, 0.0, 1.0);</w:t>
      </w:r>
    </w:p>
    <w:p w14:paraId="468C2B5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vColor = aColor;</w:t>
      </w:r>
    </w:p>
    <w:p w14:paraId="4E1C455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6E86F0D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45138F">
      <w:pPr>
        <w:keepNext w:val="0"/>
        <w:keepLines w:val="0"/>
        <w:widowControl/>
        <w:suppressLineNumbers w:val="0"/>
        <w:shd w:val="clear"/>
        <w:jc w:val="left"/>
      </w:pPr>
    </w:p>
    <w:p w14:paraId="411D61F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fsSource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4F7F597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precision mediump float;</w:t>
      </w:r>
    </w:p>
    <w:p w14:paraId="63161E6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varying vec3 vColor;</w:t>
      </w:r>
    </w:p>
    <w:p w14:paraId="34E7B1EC">
      <w:pPr>
        <w:keepNext w:val="0"/>
        <w:keepLines w:val="0"/>
        <w:widowControl/>
        <w:suppressLineNumbers w:val="0"/>
        <w:shd w:val="clear"/>
        <w:jc w:val="left"/>
      </w:pPr>
    </w:p>
    <w:p w14:paraId="75F795C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void main() {</w:t>
      </w:r>
    </w:p>
    <w:p w14:paraId="05E6D89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gl_FragColor = vec4(vColor, 1.0);</w:t>
      </w:r>
    </w:p>
    <w:p w14:paraId="0C3FD0E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30C095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B9F847">
      <w:pPr>
        <w:keepNext w:val="0"/>
        <w:keepLines w:val="0"/>
        <w:widowControl/>
        <w:suppressLineNumbers w:val="0"/>
        <w:shd w:val="clear"/>
        <w:jc w:val="left"/>
      </w:pPr>
    </w:p>
    <w:p w14:paraId="379EC1E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setupWebGL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0F0C0C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context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"webgl"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</w:p>
    <w:p w14:paraId="53F219A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"experimental-webgl"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BC2AE7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context) {</w:t>
      </w:r>
    </w:p>
    <w:p w14:paraId="168F6FD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"Не вдалося ініціалізувати WebGL."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58A664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1DAD1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1786081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context;</w:t>
      </w:r>
    </w:p>
    <w:p w14:paraId="7473C5C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AC24B34">
      <w:pPr>
        <w:keepNext w:val="0"/>
        <w:keepLines w:val="0"/>
        <w:widowControl/>
        <w:suppressLineNumbers w:val="0"/>
        <w:shd w:val="clear"/>
        <w:jc w:val="left"/>
      </w:pPr>
    </w:p>
    <w:p w14:paraId="6BBD824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createShader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D29B1A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(type);</w:t>
      </w:r>
    </w:p>
    <w:p w14:paraId="2784D65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shaderSource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(shader, source);</w:t>
      </w:r>
    </w:p>
    <w:p w14:paraId="6B61E0B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compileShader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(shader);</w:t>
      </w:r>
    </w:p>
    <w:p w14:paraId="502296D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getShaderParameter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(shader, 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COMPILE_STATUS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49EF97C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 шейдера:"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getShaderInfoLog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(shader));</w:t>
      </w:r>
    </w:p>
    <w:p w14:paraId="7F42458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deleteShader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(shader);</w:t>
      </w:r>
    </w:p>
    <w:p w14:paraId="4184E32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DBBDE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D04C89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shader;</w:t>
      </w:r>
    </w:p>
    <w:p w14:paraId="32B2452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73328FC">
      <w:pPr>
        <w:keepNext w:val="0"/>
        <w:keepLines w:val="0"/>
        <w:widowControl/>
        <w:suppressLineNumbers w:val="0"/>
        <w:shd w:val="clear"/>
        <w:jc w:val="left"/>
      </w:pPr>
    </w:p>
    <w:p w14:paraId="7A89EDF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createProgram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vsSrc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fsSrc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0F5834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VERTEX_SHADER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vsSrc);</w:t>
      </w:r>
    </w:p>
    <w:p w14:paraId="152F746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FRAGMENT_SHADER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fsSrc);</w:t>
      </w:r>
    </w:p>
    <w:p w14:paraId="144C977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createProgram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02F0DF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attachShader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(prog, vs);</w:t>
      </w:r>
    </w:p>
    <w:p w14:paraId="04BAE2F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attachShader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(prog, fs);</w:t>
      </w:r>
    </w:p>
    <w:p w14:paraId="3669407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linkProgram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(prog);</w:t>
      </w:r>
    </w:p>
    <w:p w14:paraId="2A0D49F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getProgramParameter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(prog, 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LINK_STATUS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2E045BB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 лінкування:"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getProgramInfoLog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(prog));</w:t>
      </w:r>
    </w:p>
    <w:p w14:paraId="25879E4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BBC99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6BD65ED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prog;</w:t>
      </w:r>
    </w:p>
    <w:p w14:paraId="33230DF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192D63F">
      <w:pPr>
        <w:keepNext w:val="0"/>
        <w:keepLines w:val="0"/>
        <w:widowControl/>
        <w:suppressLineNumbers w:val="0"/>
        <w:shd w:val="clear"/>
        <w:jc w:val="left"/>
      </w:pPr>
    </w:p>
    <w:p w14:paraId="4B2EE13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1FE44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lastTime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827DDE">
      <w:pPr>
        <w:keepNext w:val="0"/>
        <w:keepLines w:val="0"/>
        <w:widowControl/>
        <w:suppressLineNumbers w:val="0"/>
        <w:shd w:val="clear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ROTATION_SPEED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радіан за секунду</w:t>
      </w:r>
    </w:p>
    <w:p w14:paraId="68D92D6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AECD40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мілісекунди &gt;&gt; секунди</w:t>
      </w:r>
    </w:p>
    <w:p w14:paraId="23E2E8F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deltaTime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lastTime;</w:t>
      </w:r>
    </w:p>
    <w:p w14:paraId="2D43491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lastTime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now;</w:t>
      </w:r>
    </w:p>
    <w:p w14:paraId="4CFBCB3D">
      <w:pPr>
        <w:keepNext w:val="0"/>
        <w:keepLines w:val="0"/>
        <w:widowControl/>
        <w:suppressLineNumbers w:val="0"/>
        <w:shd w:val="clear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angle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ROTATION_SPEED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deltaTime;</w:t>
      </w:r>
    </w:p>
    <w:p w14:paraId="1F74120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COLOR_BUFFER_BIT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F2F00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uniform1f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(uAngle, angle);</w:t>
      </w:r>
    </w:p>
    <w:p w14:paraId="45C29386">
      <w:pPr>
        <w:keepNext w:val="0"/>
        <w:keepLines w:val="0"/>
        <w:widowControl/>
        <w:suppressLineNumbers w:val="0"/>
        <w:shd w:val="clear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drawArrays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TRIANGLES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3CFD17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requestAnimationFrame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(render);</w:t>
      </w:r>
    </w:p>
    <w:p w14:paraId="5071DCA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33B9EA1">
      <w:pPr>
        <w:keepNext w:val="0"/>
        <w:keepLines w:val="0"/>
        <w:widowControl/>
        <w:suppressLineNumbers w:val="0"/>
        <w:shd w:val="clear"/>
        <w:jc w:val="left"/>
      </w:pPr>
    </w:p>
    <w:p w14:paraId="086D141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5C345B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"glcanvas"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0B7C9F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gl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setupWebGL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(canvas);</w:t>
      </w:r>
    </w:p>
    <w:p w14:paraId="4F55B61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gl)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4B55AF">
      <w:pPr>
        <w:keepNext w:val="0"/>
        <w:keepLines w:val="0"/>
        <w:widowControl/>
        <w:suppressLineNumbers w:val="0"/>
        <w:shd w:val="clear"/>
        <w:jc w:val="left"/>
      </w:pPr>
    </w:p>
    <w:p w14:paraId="1751D63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canvas.width, canvas.height);</w:t>
      </w:r>
    </w:p>
    <w:p w14:paraId="47B3D28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35EEC1C">
      <w:pPr>
        <w:keepNext w:val="0"/>
        <w:keepLines w:val="0"/>
        <w:widowControl/>
        <w:suppressLineNumbers w:val="0"/>
        <w:shd w:val="clear"/>
        <w:jc w:val="left"/>
      </w:pPr>
    </w:p>
    <w:p w14:paraId="770D272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program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createProgram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(vsSource, fsSource);</w:t>
      </w:r>
    </w:p>
    <w:p w14:paraId="4875042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useProgram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(program);</w:t>
      </w:r>
    </w:p>
    <w:p w14:paraId="55CA451A">
      <w:pPr>
        <w:keepNext w:val="0"/>
        <w:keepLines w:val="0"/>
        <w:widowControl/>
        <w:suppressLineNumbers w:val="0"/>
        <w:shd w:val="clear"/>
        <w:jc w:val="left"/>
      </w:pPr>
    </w:p>
    <w:p w14:paraId="00DB2C7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квадрат із двох трикутників (x, y, r, g, b)</w:t>
      </w:r>
    </w:p>
    <w:p w14:paraId="6A316DC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значення 0.4 по x і 0.5 по y дають квадрат на canvas 640 на 480</w:t>
      </w:r>
    </w:p>
    <w:p w14:paraId="68FA84B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vertices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Float32Array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([</w:t>
      </w:r>
    </w:p>
    <w:p w14:paraId="25E1C57D">
      <w:pPr>
        <w:keepNext w:val="0"/>
        <w:keepLines w:val="0"/>
        <w:widowControl/>
        <w:suppressLineNumbers w:val="0"/>
        <w:shd w:val="clear"/>
        <w:jc w:val="left"/>
      </w:pPr>
    </w:p>
    <w:p w14:paraId="18C5B26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лівий верхній — червоний</w:t>
      </w:r>
    </w:p>
    <w:p w14:paraId="4A4F680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лівий нижній — зелений</w:t>
      </w:r>
    </w:p>
    <w:p w14:paraId="06283D5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правий нижній — синій</w:t>
      </w:r>
    </w:p>
    <w:p w14:paraId="60AA556B">
      <w:pPr>
        <w:keepNext w:val="0"/>
        <w:keepLines w:val="0"/>
        <w:widowControl/>
        <w:suppressLineNumbers w:val="0"/>
        <w:shd w:val="clear"/>
        <w:jc w:val="left"/>
      </w:pPr>
    </w:p>
    <w:p w14:paraId="7889772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лівий верхній — червоний</w:t>
      </w:r>
    </w:p>
    <w:p w14:paraId="25AA70D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правий нижній — синій</w:t>
      </w:r>
    </w:p>
    <w:p w14:paraId="42F5C36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правий верхній — жовтий</w:t>
      </w:r>
    </w:p>
    <w:p w14:paraId="38E7868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]);</w:t>
      </w:r>
    </w:p>
    <w:p w14:paraId="0D507F27">
      <w:pPr>
        <w:keepNext w:val="0"/>
        <w:keepLines w:val="0"/>
        <w:widowControl/>
        <w:suppressLineNumbers w:val="0"/>
        <w:shd w:val="clear"/>
        <w:jc w:val="left"/>
      </w:pPr>
    </w:p>
    <w:p w14:paraId="6C59330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1556501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bindBuffer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ARRAY_BUFFER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buffer);</w:t>
      </w:r>
    </w:p>
    <w:p w14:paraId="0680D5A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bufferData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ARRAY_BUFFER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vertices, 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STATIC_DRAW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F894A71">
      <w:pPr>
        <w:keepNext w:val="0"/>
        <w:keepLines w:val="0"/>
        <w:widowControl/>
        <w:suppressLineNumbers w:val="0"/>
        <w:shd w:val="clear"/>
        <w:jc w:val="left"/>
      </w:pPr>
    </w:p>
    <w:p w14:paraId="7788E30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vertices.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BYTES_PER_ELEMENT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045AD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FEAD9B7">
      <w:pPr>
        <w:keepNext w:val="0"/>
        <w:keepLines w:val="0"/>
        <w:widowControl/>
        <w:suppressLineNumbers w:val="0"/>
        <w:shd w:val="clear"/>
        <w:jc w:val="left"/>
      </w:pPr>
    </w:p>
    <w:p w14:paraId="5E2CFDC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aPosition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getAttribLocation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(program,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"aPosition"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B6C236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vertexAttribPointer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(aPosition,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stride,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03A993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enableVertexAttribArray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(aPosition);</w:t>
      </w:r>
    </w:p>
    <w:p w14:paraId="31E94EAE">
      <w:pPr>
        <w:keepNext w:val="0"/>
        <w:keepLines w:val="0"/>
        <w:widowControl/>
        <w:suppressLineNumbers w:val="0"/>
        <w:shd w:val="clear"/>
        <w:jc w:val="left"/>
      </w:pPr>
    </w:p>
    <w:p w14:paraId="14ACBC1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getAttribLocation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(program,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"aColor"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EB86F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vertexAttribPointer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(aColor,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gl.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stride,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29903E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enableVertexAttribArray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(aColor);</w:t>
      </w:r>
    </w:p>
    <w:p w14:paraId="722DCC02">
      <w:pPr>
        <w:keepNext w:val="0"/>
        <w:keepLines w:val="0"/>
        <w:widowControl/>
        <w:suppressLineNumbers w:val="0"/>
        <w:shd w:val="clear"/>
        <w:jc w:val="left"/>
      </w:pPr>
    </w:p>
    <w:p w14:paraId="0ECB170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uAngle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gl.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getUniformLocation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(program,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"uAngle"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F1B2772">
      <w:pPr>
        <w:keepNext w:val="0"/>
        <w:keepLines w:val="0"/>
        <w:widowControl/>
        <w:suppressLineNumbers w:val="0"/>
        <w:shd w:val="clear"/>
        <w:jc w:val="left"/>
      </w:pPr>
    </w:p>
    <w:p w14:paraId="7C6246F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requestAnimationFrame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(render);</w:t>
      </w:r>
    </w:p>
    <w:p w14:paraId="43F1A5F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1B5CFF4">
      <w:pPr>
        <w:keepNext w:val="0"/>
        <w:keepLines w:val="0"/>
        <w:widowControl/>
        <w:suppressLineNumbers w:val="0"/>
        <w:shd w:val="clear"/>
        <w:jc w:val="left"/>
      </w:pPr>
    </w:p>
    <w:p w14:paraId="449919E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E623ED">
      <w:pPr>
        <w:shd w:val="clear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AF83F4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Загальна робота програми</w:t>
      </w:r>
    </w:p>
    <w:p w14:paraId="7EC5BEA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5269230" cy="3458845"/>
            <wp:effectExtent l="0" t="0" r="3810" b="635"/>
            <wp:docPr id="4" name="Picture 4" descr="Знімок екрана 2026-09-28 13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Знімок екрана 2026-09-28 134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06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5273675" cy="3665220"/>
            <wp:effectExtent l="0" t="0" r="14605" b="7620"/>
            <wp:docPr id="1" name="Picture 1" descr="Знімок екрана 2026-09-28 13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Знімок екрана 2026-09-28 1345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5269865" cy="4042410"/>
            <wp:effectExtent l="0" t="0" r="3175" b="11430"/>
            <wp:docPr id="3" name="Picture 3" descr="Знімок екрана 2026-09-28 13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Знімок екрана 2026-09-28 1347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bookmarkStart w:id="0" w:name="_GoBack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Під час виконання лабораторної роботи я отримала практичні навички створення найпростіших WebGL-програм. Було створено HTML-сторінку з елементом canvas і ініціалізовано контекст WebGL за допомогою функції setupWebGL та події window.onload. Налаштування viewport і кольору очищення екрана показало, як координати WebGL від -1 до 1 відображаються на пікселі полотна. Далі було написано вершинний і фрагментний шейдери мовою GLSL, скомпільовано їх та з'єднано в шейдерну програму. Використання атрибутів і varying-змінних підтвердило теоретичне положення про те, що колір вершин інтерполюється по поверхні фігури, тому трикутник має плавний градієнт від червоного до синього. Налаштування буфера вершин через vertexAttribPointer з параметрами stride і offset допомогло зрозуміти, як GPU зчитує позицію та колір із єдиного масиву даних. Квадрат було побудовано з двох трикутників, оскільки WebGL працює лише з точками, лініями та трикутниками. Обертання квадрата навколо власного центру реалізовано через uniform-змінну кута та формулу повороту у вершинному шейдері. Функція requestAnimationFrame забезпечила циклічне оновлення кадрів, а використання deltaTime зробило швидкість обертання незалежною від частоти кадрів монітора. Створення довільної фігури в режимі gl.TRIANGLE_FAN та її рух угору і вниз закріпили навички роботи з різними режимами методу drawArrays. Отримані результати повністю відповідають теоретичним відомостям про етапи графічного конвеєра та призначення шейдерів. Мета лабораторної роботи досягнута, а набуті навички стануть основою для подальшої роботи з тривимірною графікою</w:t>
      </w:r>
      <w:r>
        <w:rPr>
          <w:rFonts w:ascii="SimSun" w:hAnsi="SimSun" w:eastAsia="SimSun" w:cs="SimSun"/>
          <w:sz w:val="24"/>
          <w:szCs w:val="24"/>
        </w:rPr>
        <w:t>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CC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72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6" w:lineRule="auto"/>
    </w:pPr>
    <w:rPr>
      <w:rFonts w:ascii="Calibri" w:hAnsi="Calibri" w:eastAsia="Calibri" w:cs="Times New Roman"/>
      <w:sz w:val="22"/>
      <w:szCs w:val="22"/>
      <w:lang w:val="uk-UA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2026-09-28T11:17:12Z</dcterms:created>
  <dc:creator>darya</dc:creator>
  <cp:lastModifiedBy>ІП-45 Зінченко Да�</cp:lastModifiedBy>
  <dcterms:modified xsi:type="dcterms:W3CDTF">2026-09-28T11:34:54Z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eyJoZGlkIjoiYzc1ZDg2OTEwNDVkOTFmMDE2ZDE1N2JhMGJjNTA3MTAiLCJ1c2VySWQiOiIyOTA0MDE0NzQ4NzI1In0=</vt:lpwstr>
  </property>
  <property fmtid="{D5CDD505-2E9C-101B-9397-08002B2CF9AE}" pid="4" name="ICV">
    <vt:lpwstr>64A658E61E89468FB8BB76D9ED8C4765_12</vt:lpwstr>
  </property>
</Properties>
</file>