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olors1.xml" ContentType="application/vnd.ms-office.chartcolorstyle+xml"/>
  <Override PartName="/word/charts/colors2.xml" ContentType="application/vnd.ms-office.chartcolorstyle+xml"/>
  <Override PartName="/word/charts/colors3.xml" ContentType="application/vnd.ms-office.chartcolorstyle+xml"/>
  <Override PartName="/word/charts/style1.xml" ContentType="application/vnd.ms-office.chartstyle+xml"/>
  <Override PartName="/word/charts/style2.xml" ContentType="application/vnd.ms-office.chartstyle+xml"/>
  <Override PartName="/word/charts/style3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{{graduYear1}}届毕业生就业意向调研报告</w:t>
      </w:r>
    </w:p>
    <w:p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面向全院{{majorNum1}}个本科专业{{stuNum1}}名{{graduYear1}}届本科毕业生开展调研，收回完整有效问卷{{statementNum1}}份，问卷回收率{{statementRate1}}，数据全面，详实可靠。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学院各专业完成度分析</w:t>
      </w:r>
    </w:p>
    <w:p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学院{{majorNum1}}个专业问卷完成率{{statementRate1}}，此次{{graduYear1}}届本科生就业意向调研做到全覆盖。</w:t>
      </w:r>
    </w:p>
    <w:p>
      <w:pPr>
        <w:ind w:firstLine="420"/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表1学院各专业毕业生问卷调查的完成率</w:t>
      </w:r>
    </w:p>
    <w:tbl>
      <w:tblPr>
        <w:tblStyle w:val="4"/>
        <w:tblW w:w="90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5"/>
        <w:gridCol w:w="1453"/>
        <w:gridCol w:w="2789"/>
        <w:gridCol w:w="2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42" w:hRule="atLeast"/>
        </w:trPr>
        <w:tc>
          <w:tcPr>
            <w:tcW w:w="1815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{{table1}}专业名称</w:t>
            </w:r>
          </w:p>
        </w:tc>
        <w:tc>
          <w:tcPr>
            <w:tcW w:w="1453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{{</w:t>
            </w:r>
            <w:r>
              <w:rPr>
                <w:rFonts w:hint="eastAsia"/>
              </w:rPr>
              <w:t>graduYear1</w:t>
            </w:r>
            <w:r>
              <w:rPr>
                <w:rFonts w:hint="eastAsia"/>
                <w:sz w:val="28"/>
                <w:szCs w:val="36"/>
              </w:rPr>
              <w:t>}}届</w:t>
            </w:r>
          </w:p>
        </w:tc>
        <w:tc>
          <w:tcPr>
            <w:tcW w:w="2789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完成问卷人数</w:t>
            </w:r>
          </w:p>
        </w:tc>
        <w:tc>
          <w:tcPr>
            <w:tcW w:w="2961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完成率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51" w:hRule="atLeast"/>
        </w:trPr>
        <w:tc>
          <w:tcPr>
            <w:tcW w:w="1815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[majorName1]</w:t>
            </w:r>
          </w:p>
        </w:tc>
        <w:tc>
          <w:tcPr>
            <w:tcW w:w="1453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[stuCount1]</w:t>
            </w:r>
          </w:p>
        </w:tc>
        <w:tc>
          <w:tcPr>
            <w:tcW w:w="2789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[stuCompletionCount1]</w:t>
            </w:r>
          </w:p>
        </w:tc>
        <w:tc>
          <w:tcPr>
            <w:tcW w:w="2961" w:type="dxa"/>
          </w:tcPr>
          <w:p>
            <w:pPr>
              <w:rPr>
                <w:sz w:val="28"/>
                <w:szCs w:val="36"/>
              </w:rPr>
            </w:pPr>
            <w:r>
              <w:rPr>
                <w:rFonts w:hint="eastAsia"/>
                <w:sz w:val="28"/>
                <w:szCs w:val="36"/>
              </w:rPr>
              <w:t>[MajorCompletionRate1]</w:t>
            </w:r>
          </w:p>
        </w:tc>
      </w:tr>
    </w:tbl>
    <w:p>
      <w:pPr>
        <w:ind w:firstLine="420"/>
        <w:rPr>
          <w:sz w:val="28"/>
          <w:szCs w:val="36"/>
        </w:rPr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学院就业现状分析</w:t>
      </w:r>
    </w:p>
    <w:p>
      <w:pPr>
        <w:ind w:firstLine="42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通过就业现状调查结果可知，{{graduYear1}}届本科毕业生当中有就业意向学生共计{{totalJobStuNum2}}人，占比{{totalJobStuRate2}}，目前尚无就业意向的人数为{{totalNoPlanNum2}}，占比{{totalNo</w:t>
      </w:r>
      <w:r>
        <w:rPr>
          <w:rFonts w:hint="eastAsia"/>
          <w:sz w:val="28"/>
          <w:szCs w:val="36"/>
          <w:lang w:val="en-US" w:eastAsia="zh-CN"/>
        </w:rPr>
        <w:t>P</w:t>
      </w:r>
      <w:r>
        <w:rPr>
          <w:rFonts w:hint="eastAsia"/>
          <w:sz w:val="28"/>
          <w:szCs w:val="36"/>
        </w:rPr>
        <w:t>lanRate2}}，其中，{{totalPostGraRate2}}毕业生讲考研作为首选，{{total</w:t>
      </w:r>
      <w:r>
        <w:rPr>
          <w:rFonts w:hint="eastAsia"/>
          <w:sz w:val="28"/>
          <w:szCs w:val="36"/>
          <w:lang w:val="en-US" w:eastAsia="zh-CN"/>
        </w:rPr>
        <w:t>G</w:t>
      </w:r>
      <w:r>
        <w:rPr>
          <w:rFonts w:hint="eastAsia"/>
          <w:sz w:val="28"/>
          <w:szCs w:val="36"/>
        </w:rPr>
        <w:t>old</w:t>
      </w:r>
      <w:r>
        <w:rPr>
          <w:rFonts w:hint="eastAsia"/>
          <w:sz w:val="28"/>
          <w:szCs w:val="36"/>
          <w:lang w:val="en-US" w:eastAsia="zh-CN"/>
        </w:rPr>
        <w:t>B</w:t>
      </w:r>
      <w:r>
        <w:rPr>
          <w:rFonts w:hint="eastAsia"/>
          <w:sz w:val="28"/>
          <w:szCs w:val="36"/>
        </w:rPr>
        <w:t>owRate2}}毕业生将公务员和基层就业作为首选。</w:t>
      </w:r>
    </w:p>
    <w:p>
      <w:pPr>
        <w:ind w:firstLine="420"/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表</w:t>
      </w:r>
      <w:r>
        <w:rPr>
          <w:b/>
          <w:bCs/>
          <w:sz w:val="24"/>
          <w:szCs w:val="32"/>
        </w:rPr>
        <w:t xml:space="preserve">2 </w:t>
      </w:r>
      <w:r>
        <w:rPr>
          <w:rFonts w:hint="eastAsia"/>
        </w:rPr>
        <w:t>{{graduYear1}}</w:t>
      </w:r>
      <w:r>
        <w:rPr>
          <w:rFonts w:hint="eastAsia"/>
          <w:b/>
          <w:bCs/>
          <w:sz w:val="24"/>
          <w:szCs w:val="32"/>
        </w:rPr>
        <w:t>届本学院毕业生就业状态人数及占比汇总</w:t>
      </w:r>
    </w:p>
    <w:tbl>
      <w:tblPr>
        <w:tblStyle w:val="4"/>
        <w:tblpPr w:leftFromText="180" w:rightFromText="180" w:vertAnchor="text" w:horzAnchor="page" w:tblpX="1388" w:tblpY="383"/>
        <w:tblOverlap w:val="never"/>
        <w:tblW w:w="997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7"/>
        <w:gridCol w:w="873"/>
        <w:gridCol w:w="962"/>
        <w:gridCol w:w="1082"/>
        <w:gridCol w:w="771"/>
        <w:gridCol w:w="1006"/>
        <w:gridCol w:w="945"/>
        <w:gridCol w:w="800"/>
        <w:gridCol w:w="953"/>
        <w:gridCol w:w="915"/>
        <w:gridCol w:w="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2" w:hRule="atLeast"/>
        </w:trPr>
        <w:tc>
          <w:tcPr>
            <w:tcW w:w="917" w:type="dxa"/>
          </w:tcPr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学院{{table2}}</w:t>
            </w:r>
          </w:p>
        </w:tc>
        <w:tc>
          <w:tcPr>
            <w:tcW w:w="873" w:type="dxa"/>
          </w:tcPr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打算找工作</w:t>
            </w:r>
          </w:p>
        </w:tc>
        <w:tc>
          <w:tcPr>
            <w:tcW w:w="962" w:type="dxa"/>
          </w:tcPr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准备出国出境留学</w:t>
            </w:r>
          </w:p>
        </w:tc>
        <w:tc>
          <w:tcPr>
            <w:tcW w:w="1082" w:type="dxa"/>
          </w:tcPr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准备公务员、事业单位考试、基层就业</w:t>
            </w:r>
          </w:p>
        </w:tc>
        <w:tc>
          <w:tcPr>
            <w:tcW w:w="771" w:type="dxa"/>
          </w:tcPr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准备灵活就业（主播、线上老师、兼职等）</w:t>
            </w:r>
          </w:p>
        </w:tc>
        <w:tc>
          <w:tcPr>
            <w:tcW w:w="1006" w:type="dxa"/>
          </w:tcPr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准备研究生考试</w:t>
            </w:r>
          </w:p>
        </w:tc>
        <w:tc>
          <w:tcPr>
            <w:tcW w:w="945" w:type="dxa"/>
          </w:tcPr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准备应征入伍</w:t>
            </w:r>
          </w:p>
        </w:tc>
        <w:tc>
          <w:tcPr>
            <w:tcW w:w="800" w:type="dxa"/>
          </w:tcPr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准备自主创业</w:t>
            </w:r>
          </w:p>
        </w:tc>
        <w:tc>
          <w:tcPr>
            <w:tcW w:w="953" w:type="dxa"/>
          </w:tcPr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感到迷茫，没有计划</w:t>
            </w:r>
          </w:p>
        </w:tc>
        <w:tc>
          <w:tcPr>
            <w:tcW w:w="915" w:type="dxa"/>
          </w:tcPr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有就业意向</w:t>
            </w:r>
          </w:p>
        </w:tc>
        <w:tc>
          <w:tcPr>
            <w:tcW w:w="751" w:type="dxa"/>
          </w:tcPr>
          <w:p>
            <w:pPr>
              <w:rPr>
                <w:sz w:val="18"/>
                <w:szCs w:val="21"/>
              </w:rPr>
            </w:pPr>
            <w:r>
              <w:rPr>
                <w:rFonts w:hint="eastAsia"/>
                <w:sz w:val="18"/>
                <w:szCs w:val="21"/>
              </w:rPr>
              <w:t>无就业意向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917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[</w:t>
            </w:r>
            <w:r>
              <w:rPr>
                <w:rFonts w:hint="eastAsia" w:ascii="Calibri" w:hAnsi="Calibri" w:eastAsia="宋体" w:cs="Calibri"/>
                <w:sz w:val="20"/>
                <w:szCs w:val="20"/>
                <w:lang w:bidi="ar"/>
              </w:rPr>
              <w:t>majorName2</w:t>
            </w:r>
            <w:r>
              <w:rPr>
                <w:rFonts w:hint="eastAsia"/>
                <w:sz w:val="20"/>
                <w:szCs w:val="22"/>
              </w:rPr>
              <w:t>]</w:t>
            </w:r>
          </w:p>
        </w:tc>
        <w:tc>
          <w:tcPr>
            <w:tcW w:w="873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[</w:t>
            </w:r>
            <w:r>
              <w:rPr>
                <w:rFonts w:hint="eastAsia" w:ascii="Calibri" w:hAnsi="Calibri" w:eastAsia="宋体" w:cs="Times New Roman"/>
                <w:sz w:val="20"/>
                <w:szCs w:val="20"/>
                <w:lang w:bidi="ar"/>
              </w:rPr>
              <w:t>workNum2</w:t>
            </w:r>
            <w:r>
              <w:rPr>
                <w:rFonts w:hint="eastAsia"/>
                <w:sz w:val="20"/>
                <w:szCs w:val="22"/>
              </w:rPr>
              <w:t>]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([</w:t>
            </w:r>
            <w:r>
              <w:rPr>
                <w:sz w:val="20"/>
                <w:szCs w:val="20"/>
              </w:rPr>
              <w:t>w</w:t>
            </w:r>
            <w:r>
              <w:rPr>
                <w:rFonts w:hint="eastAsia"/>
                <w:sz w:val="20"/>
                <w:szCs w:val="20"/>
              </w:rPr>
              <w:t>orkRate2</w:t>
            </w:r>
            <w:r>
              <w:rPr>
                <w:rFonts w:hint="eastAsia"/>
                <w:sz w:val="20"/>
                <w:szCs w:val="22"/>
              </w:rPr>
              <w:t>])</w:t>
            </w:r>
          </w:p>
        </w:tc>
        <w:tc>
          <w:tcPr>
            <w:tcW w:w="96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[</w:t>
            </w: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broad</w:t>
            </w:r>
            <w:r>
              <w:rPr>
                <w:sz w:val="20"/>
                <w:szCs w:val="20"/>
              </w:rPr>
              <w:t>N</w:t>
            </w:r>
            <w:r>
              <w:rPr>
                <w:rFonts w:hint="eastAsia"/>
                <w:sz w:val="20"/>
                <w:szCs w:val="20"/>
              </w:rPr>
              <w:t>um2</w:t>
            </w:r>
            <w:r>
              <w:rPr>
                <w:rFonts w:hint="eastAsia"/>
                <w:sz w:val="20"/>
                <w:szCs w:val="22"/>
              </w:rPr>
              <w:t>]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([</w:t>
            </w:r>
            <w:r>
              <w:rPr>
                <w:sz w:val="20"/>
                <w:szCs w:val="20"/>
              </w:rPr>
              <w:t>a</w:t>
            </w:r>
            <w:r>
              <w:rPr>
                <w:rFonts w:hint="eastAsia"/>
                <w:sz w:val="20"/>
                <w:szCs w:val="20"/>
              </w:rPr>
              <w:t>broadRate2</w:t>
            </w:r>
            <w:r>
              <w:rPr>
                <w:rFonts w:hint="eastAsia"/>
                <w:sz w:val="20"/>
                <w:szCs w:val="22"/>
              </w:rPr>
              <w:t>])</w:t>
            </w:r>
          </w:p>
        </w:tc>
        <w:tc>
          <w:tcPr>
            <w:tcW w:w="1082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[</w:t>
            </w: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oldBowl</w:t>
            </w:r>
            <w:r>
              <w:rPr>
                <w:sz w:val="20"/>
                <w:szCs w:val="20"/>
              </w:rPr>
              <w:t>N</w:t>
            </w:r>
            <w:r>
              <w:rPr>
                <w:rFonts w:hint="eastAsia"/>
                <w:sz w:val="20"/>
                <w:szCs w:val="20"/>
              </w:rPr>
              <w:t>um2</w:t>
            </w:r>
            <w:r>
              <w:rPr>
                <w:rFonts w:hint="eastAsia"/>
                <w:sz w:val="20"/>
                <w:szCs w:val="22"/>
              </w:rPr>
              <w:t>]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([</w:t>
            </w:r>
            <w:r>
              <w:rPr>
                <w:sz w:val="20"/>
                <w:szCs w:val="20"/>
              </w:rPr>
              <w:t>g</w:t>
            </w:r>
            <w:r>
              <w:rPr>
                <w:rFonts w:hint="eastAsia"/>
                <w:sz w:val="20"/>
                <w:szCs w:val="20"/>
              </w:rPr>
              <w:t>oldBowlRate2</w:t>
            </w:r>
            <w:r>
              <w:rPr>
                <w:rFonts w:hint="eastAsia"/>
                <w:sz w:val="20"/>
                <w:szCs w:val="22"/>
              </w:rPr>
              <w:t>])</w:t>
            </w:r>
          </w:p>
        </w:tc>
        <w:tc>
          <w:tcPr>
            <w:tcW w:w="77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[</w:t>
            </w: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lex</w:t>
            </w:r>
            <w:r>
              <w:rPr>
                <w:sz w:val="20"/>
                <w:szCs w:val="20"/>
              </w:rPr>
              <w:t>N</w:t>
            </w:r>
            <w:r>
              <w:rPr>
                <w:rFonts w:hint="eastAsia"/>
                <w:sz w:val="20"/>
                <w:szCs w:val="20"/>
              </w:rPr>
              <w:t>um2</w:t>
            </w:r>
            <w:r>
              <w:rPr>
                <w:rFonts w:hint="eastAsia"/>
                <w:sz w:val="20"/>
                <w:szCs w:val="22"/>
              </w:rPr>
              <w:t>]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([</w:t>
            </w:r>
            <w:r>
              <w:rPr>
                <w:sz w:val="20"/>
                <w:szCs w:val="20"/>
              </w:rPr>
              <w:t>f</w:t>
            </w:r>
            <w:r>
              <w:rPr>
                <w:rFonts w:hint="eastAsia"/>
                <w:sz w:val="20"/>
                <w:szCs w:val="20"/>
              </w:rPr>
              <w:t>lexRate2</w:t>
            </w:r>
            <w:r>
              <w:rPr>
                <w:rFonts w:hint="eastAsia"/>
                <w:sz w:val="20"/>
                <w:szCs w:val="22"/>
              </w:rPr>
              <w:t>])</w:t>
            </w:r>
          </w:p>
        </w:tc>
        <w:tc>
          <w:tcPr>
            <w:tcW w:w="1006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ostGraNum2</w:t>
            </w:r>
            <w:r>
              <w:rPr>
                <w:rFonts w:hint="eastAsia"/>
                <w:sz w:val="20"/>
                <w:szCs w:val="22"/>
              </w:rPr>
              <w:t>]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([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ostGraRate2</w:t>
            </w:r>
            <w:r>
              <w:rPr>
                <w:rFonts w:hint="eastAsia"/>
                <w:sz w:val="20"/>
                <w:szCs w:val="22"/>
              </w:rPr>
              <w:t>])</w:t>
            </w:r>
          </w:p>
        </w:tc>
        <w:tc>
          <w:tcPr>
            <w:tcW w:w="94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[</w:t>
            </w:r>
            <w:r>
              <w:rPr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oldierNum2</w:t>
            </w:r>
            <w:r>
              <w:rPr>
                <w:rFonts w:hint="eastAsia"/>
                <w:sz w:val="20"/>
                <w:szCs w:val="22"/>
              </w:rPr>
              <w:t>]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([</w:t>
            </w:r>
            <w:r>
              <w:rPr>
                <w:sz w:val="20"/>
                <w:szCs w:val="20"/>
              </w:rPr>
              <w:t>soldier</w:t>
            </w:r>
            <w:r>
              <w:rPr>
                <w:rFonts w:hint="eastAsia"/>
                <w:sz w:val="20"/>
                <w:szCs w:val="20"/>
              </w:rPr>
              <w:t>Rate2</w:t>
            </w:r>
            <w:r>
              <w:rPr>
                <w:rFonts w:hint="eastAsia"/>
                <w:sz w:val="20"/>
                <w:szCs w:val="22"/>
              </w:rPr>
              <w:t>])</w:t>
            </w:r>
          </w:p>
        </w:tc>
        <w:tc>
          <w:tcPr>
            <w:tcW w:w="800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[</w:t>
            </w:r>
            <w:r>
              <w:rPr>
                <w:rFonts w:hint="eastAsia"/>
                <w:sz w:val="20"/>
                <w:szCs w:val="20"/>
              </w:rPr>
              <w:t>busiNum2</w:t>
            </w:r>
            <w:r>
              <w:rPr>
                <w:rFonts w:hint="eastAsia"/>
                <w:sz w:val="20"/>
                <w:szCs w:val="22"/>
              </w:rPr>
              <w:t>]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([</w:t>
            </w:r>
            <w:r>
              <w:rPr>
                <w:sz w:val="20"/>
                <w:szCs w:val="20"/>
              </w:rPr>
              <w:t>b</w:t>
            </w:r>
            <w:r>
              <w:rPr>
                <w:rFonts w:hint="eastAsia"/>
                <w:sz w:val="20"/>
                <w:szCs w:val="20"/>
              </w:rPr>
              <w:t>usiRate2</w:t>
            </w:r>
            <w:r>
              <w:rPr>
                <w:rFonts w:hint="eastAsia"/>
                <w:sz w:val="20"/>
                <w:szCs w:val="22"/>
              </w:rPr>
              <w:t>])</w:t>
            </w:r>
          </w:p>
        </w:tc>
        <w:tc>
          <w:tcPr>
            <w:tcW w:w="953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[</w:t>
            </w:r>
            <w:r>
              <w:rPr>
                <w:sz w:val="20"/>
                <w:szCs w:val="20"/>
              </w:rPr>
              <w:t>n</w:t>
            </w:r>
            <w:r>
              <w:rPr>
                <w:rFonts w:hint="eastAsia"/>
                <w:sz w:val="20"/>
                <w:szCs w:val="20"/>
              </w:rPr>
              <w:t>oPlanNum2</w:t>
            </w:r>
            <w:r>
              <w:rPr>
                <w:rFonts w:hint="eastAsia"/>
                <w:sz w:val="20"/>
                <w:szCs w:val="22"/>
              </w:rPr>
              <w:t>]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([</w:t>
            </w:r>
            <w:r>
              <w:rPr>
                <w:sz w:val="20"/>
                <w:szCs w:val="20"/>
              </w:rPr>
              <w:t>n</w:t>
            </w: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lanRate2</w:t>
            </w:r>
            <w:r>
              <w:rPr>
                <w:rFonts w:hint="eastAsia"/>
                <w:sz w:val="20"/>
                <w:szCs w:val="22"/>
              </w:rPr>
              <w:t>])</w:t>
            </w:r>
          </w:p>
        </w:tc>
        <w:tc>
          <w:tcPr>
            <w:tcW w:w="915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[</w:t>
            </w:r>
            <w:r>
              <w:rPr>
                <w:sz w:val="20"/>
                <w:szCs w:val="20"/>
              </w:rPr>
              <w:t>j</w:t>
            </w:r>
            <w:r>
              <w:rPr>
                <w:rFonts w:hint="eastAsia"/>
                <w:sz w:val="20"/>
                <w:szCs w:val="20"/>
              </w:rPr>
              <w:t>obStuNum2</w:t>
            </w:r>
            <w:r>
              <w:rPr>
                <w:rFonts w:hint="eastAsia"/>
                <w:sz w:val="20"/>
                <w:szCs w:val="22"/>
              </w:rPr>
              <w:t>]</w:t>
            </w:r>
          </w:p>
          <w:p>
            <w:pPr>
              <w:tabs>
                <w:tab w:val="center" w:pos="4153"/>
              </w:tabs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([jobStuRate2])</w:t>
            </w:r>
          </w:p>
        </w:tc>
        <w:tc>
          <w:tcPr>
            <w:tcW w:w="751" w:type="dxa"/>
          </w:tcPr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[</w:t>
            </w:r>
            <w:r>
              <w:rPr>
                <w:sz w:val="20"/>
                <w:szCs w:val="20"/>
              </w:rPr>
              <w:t>n</w:t>
            </w:r>
            <w:r>
              <w:rPr>
                <w:rFonts w:hint="eastAsia"/>
                <w:sz w:val="20"/>
                <w:szCs w:val="20"/>
              </w:rPr>
              <w:t>oPlanNum2</w:t>
            </w:r>
            <w:r>
              <w:rPr>
                <w:rFonts w:hint="eastAsia"/>
                <w:sz w:val="20"/>
                <w:szCs w:val="22"/>
              </w:rPr>
              <w:t>]</w:t>
            </w:r>
          </w:p>
          <w:p>
            <w:pPr>
              <w:rPr>
                <w:sz w:val="20"/>
                <w:szCs w:val="22"/>
              </w:rPr>
            </w:pPr>
            <w:r>
              <w:rPr>
                <w:rFonts w:hint="eastAsia"/>
                <w:sz w:val="20"/>
                <w:szCs w:val="22"/>
              </w:rPr>
              <w:t>([</w:t>
            </w:r>
            <w:r>
              <w:rPr>
                <w:sz w:val="20"/>
                <w:szCs w:val="20"/>
              </w:rPr>
              <w:t>n</w:t>
            </w:r>
            <w:r>
              <w:rPr>
                <w:rFonts w:hint="eastAsia"/>
                <w:sz w:val="20"/>
                <w:szCs w:val="20"/>
              </w:rPr>
              <w:t>o</w:t>
            </w:r>
            <w:r>
              <w:rPr>
                <w:sz w:val="20"/>
                <w:szCs w:val="20"/>
              </w:rPr>
              <w:t>P</w:t>
            </w:r>
            <w:r>
              <w:rPr>
                <w:rFonts w:hint="eastAsia"/>
                <w:sz w:val="20"/>
                <w:szCs w:val="20"/>
              </w:rPr>
              <w:t>lanRate2</w:t>
            </w:r>
            <w:r>
              <w:rPr>
                <w:rFonts w:hint="eastAsia"/>
                <w:sz w:val="20"/>
                <w:szCs w:val="22"/>
              </w:rPr>
              <w:t>])</w:t>
            </w:r>
          </w:p>
        </w:tc>
      </w:tr>
    </w:tbl>
    <w:p>
      <w:pPr>
        <w:ind w:firstLine="420"/>
        <w:jc w:val="center"/>
      </w:pPr>
    </w:p>
    <w:p>
      <w:pPr>
        <w:ind w:firstLine="420"/>
        <w:jc w:val="center"/>
      </w:pPr>
    </w:p>
    <w:p>
      <w:pPr>
        <w:ind w:firstLine="420"/>
        <w:jc w:val="center"/>
      </w:pPr>
      <w:r>
        <w:drawing>
          <wp:inline distT="0" distB="0" distL="0" distR="0">
            <wp:extent cx="5274310" cy="3515995"/>
            <wp:effectExtent l="0" t="0" r="2540" b="8255"/>
            <wp:docPr id="3" name="图片 3" descr="{{img1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{img1}}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8"/>
          <w:szCs w:val="36"/>
        </w:rPr>
      </w:pPr>
    </w:p>
    <w:p>
      <w:pPr>
        <w:ind w:firstLine="420"/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图1 </w:t>
      </w:r>
      <w:r>
        <w:rPr>
          <w:rFonts w:hint="eastAsia"/>
        </w:rPr>
        <w:t>{{graduYear1}}</w:t>
      </w:r>
      <w:r>
        <w:rPr>
          <w:rFonts w:hint="eastAsia"/>
          <w:b/>
          <w:bCs/>
          <w:sz w:val="24"/>
          <w:szCs w:val="32"/>
        </w:rPr>
        <w:t>届本学院各专业毕业生就业意向人数</w:t>
      </w:r>
    </w:p>
    <w:p>
      <w:pPr>
        <w:ind w:firstLine="420"/>
        <w:jc w:val="center"/>
      </w:pPr>
    </w:p>
    <w:p>
      <w:pPr>
        <w:jc w:val="center"/>
        <w:rPr>
          <w:sz w:val="28"/>
          <w:szCs w:val="36"/>
        </w:rPr>
      </w:pPr>
    </w:p>
    <w:p>
      <w:pPr>
        <w:pStyle w:val="2"/>
      </w:pPr>
      <w:r>
        <w:rPr>
          <w:rFonts w:hint="eastAsia"/>
        </w:rPr>
        <w:t>三、就业首选地区和城市</w:t>
      </w:r>
    </w:p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通过对正在求职中毕业生调研，学生意向就业的城市主要为</w:t>
      </w:r>
      <w:r>
        <w:rPr>
          <w:rFonts w:hint="eastAsia"/>
          <w:sz w:val="28"/>
          <w:szCs w:val="36"/>
          <w:lang w:val="en-US" w:eastAsia="zh-CN"/>
        </w:rPr>
        <w:t>{{citys3_1}}</w:t>
      </w:r>
      <w:r>
        <w:rPr>
          <w:rFonts w:hint="eastAsia"/>
          <w:sz w:val="28"/>
          <w:szCs w:val="36"/>
        </w:rPr>
        <w:t>等省份（市）。</w:t>
      </w:r>
    </w:p>
    <w:p>
      <w:pPr>
        <w:rPr>
          <w:sz w:val="28"/>
          <w:szCs w:val="36"/>
        </w:rPr>
      </w:pPr>
      <w:r>
        <w:drawing>
          <wp:inline distT="0" distB="0" distL="0" distR="0">
            <wp:extent cx="5621020" cy="4697730"/>
            <wp:effectExtent l="4445" t="4445" r="13335" b="12700"/>
            <wp:docPr id="6" name="图表 6" descr="7b0a202020202263686172745265734964223a20223230333532363935220a7d0a" title="{{barChart1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>
      <w:pPr>
        <w:ind w:firstLine="420"/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图2 </w:t>
      </w:r>
      <w:r>
        <w:rPr>
          <w:rFonts w:hint="eastAsia"/>
        </w:rPr>
        <w:t>{{graduYear1}}</w:t>
      </w:r>
      <w:r>
        <w:rPr>
          <w:rFonts w:hint="eastAsia"/>
          <w:b/>
          <w:bCs/>
          <w:sz w:val="24"/>
          <w:szCs w:val="32"/>
        </w:rPr>
        <w:t>届毕业生求职意向地点汇总</w:t>
      </w:r>
    </w:p>
    <w:p>
      <w:pPr>
        <w:jc w:val="center"/>
        <w:rPr>
          <w:sz w:val="28"/>
          <w:szCs w:val="36"/>
        </w:rPr>
      </w:pPr>
    </w:p>
    <w:p>
      <w:pPr>
        <w:pStyle w:val="2"/>
      </w:pPr>
      <w:r>
        <w:rPr>
          <w:rFonts w:hint="eastAsia"/>
        </w:rPr>
        <w:t>四、毕业后预期薪资</w:t>
      </w:r>
    </w:p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对毕业生预期薪资进行调研。选择3000-4000元为期望薪资</w:t>
      </w:r>
      <w:r>
        <w:rPr>
          <w:rFonts w:hint="eastAsia"/>
          <w:sz w:val="28"/>
          <w:szCs w:val="36"/>
          <w:lang w:val="en-US" w:eastAsia="zh-CN"/>
        </w:rPr>
        <w:t>共{{galary4_3}}人</w:t>
      </w:r>
      <w:r>
        <w:rPr>
          <w:rFonts w:hint="eastAsia"/>
          <w:sz w:val="28"/>
          <w:szCs w:val="36"/>
        </w:rPr>
        <w:t>，4000-5000元的期望薪资</w:t>
      </w:r>
      <w:r>
        <w:rPr>
          <w:rFonts w:hint="eastAsia"/>
          <w:sz w:val="28"/>
          <w:szCs w:val="36"/>
          <w:lang w:val="en-US" w:eastAsia="zh-CN"/>
        </w:rPr>
        <w:t>共{{galary4_2}}人</w:t>
      </w:r>
      <w:r>
        <w:rPr>
          <w:rFonts w:hint="eastAsia"/>
          <w:sz w:val="28"/>
          <w:szCs w:val="36"/>
        </w:rPr>
        <w:t>，5000-6000元的期望薪资</w:t>
      </w:r>
      <w:r>
        <w:rPr>
          <w:rFonts w:hint="eastAsia"/>
          <w:sz w:val="28"/>
          <w:szCs w:val="36"/>
          <w:lang w:val="en-US" w:eastAsia="zh-CN"/>
        </w:rPr>
        <w:t>共{{galary4_1}}人</w:t>
      </w:r>
      <w:r>
        <w:rPr>
          <w:rFonts w:hint="eastAsia"/>
          <w:sz w:val="28"/>
          <w:szCs w:val="36"/>
        </w:rPr>
        <w:t>，6000元以上</w:t>
      </w:r>
      <w:r>
        <w:rPr>
          <w:rFonts w:hint="eastAsia"/>
          <w:sz w:val="28"/>
          <w:szCs w:val="36"/>
          <w:lang w:val="en-US" w:eastAsia="zh-CN"/>
        </w:rPr>
        <w:t>共{{galary4_0}}人</w:t>
      </w:r>
      <w:r>
        <w:rPr>
          <w:rFonts w:hint="eastAsia"/>
          <w:sz w:val="28"/>
          <w:szCs w:val="36"/>
        </w:rPr>
        <w:t>。</w:t>
      </w:r>
    </w:p>
    <w:p>
      <w:pPr>
        <w:jc w:val="center"/>
      </w:pPr>
      <w:r>
        <w:drawing>
          <wp:inline distT="0" distB="0" distL="0" distR="0">
            <wp:extent cx="5274310" cy="3076575"/>
            <wp:effectExtent l="5080" t="4445" r="6985" b="5080"/>
            <wp:docPr id="1" name="图表 1" title="{{pieChart1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ind w:firstLine="420"/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图3 </w:t>
      </w:r>
      <w:r>
        <w:rPr>
          <w:rFonts w:hint="eastAsia"/>
        </w:rPr>
        <w:t>{{graduYear1}}</w:t>
      </w:r>
      <w:r>
        <w:rPr>
          <w:rFonts w:hint="eastAsia"/>
          <w:b/>
          <w:bCs/>
          <w:sz w:val="24"/>
          <w:szCs w:val="32"/>
        </w:rPr>
        <w:t>届毕业生预期薪资分布图</w:t>
      </w:r>
    </w:p>
    <w:p>
      <w:pPr>
        <w:jc w:val="center"/>
      </w:pPr>
    </w:p>
    <w:p>
      <w:pPr>
        <w:pStyle w:val="2"/>
      </w:pPr>
      <w:r>
        <w:rPr>
          <w:rFonts w:hint="eastAsia"/>
        </w:rPr>
        <w:t>五、考研数据分析</w:t>
      </w:r>
    </w:p>
    <w:p>
      <w:pPr>
        <w:rPr>
          <w:sz w:val="28"/>
          <w:szCs w:val="36"/>
        </w:rPr>
      </w:pPr>
      <w:r>
        <w:rPr>
          <w:rFonts w:hint="eastAsia"/>
          <w:sz w:val="28"/>
          <w:szCs w:val="36"/>
        </w:rPr>
        <w:t>在调研的学生中</w:t>
      </w:r>
      <w:r>
        <w:rPr>
          <w:rFonts w:hint="eastAsia"/>
          <w:sz w:val="28"/>
          <w:szCs w:val="36"/>
          <w:lang w:val="en-US" w:eastAsia="zh-CN"/>
        </w:rPr>
        <w:t>{{</w:t>
      </w: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>ostGraNum</w:t>
      </w:r>
      <w:r>
        <w:rPr>
          <w:rFonts w:hint="eastAsia"/>
          <w:sz w:val="20"/>
          <w:szCs w:val="20"/>
          <w:lang w:val="en-US" w:eastAsia="zh-CN"/>
        </w:rPr>
        <w:t>5</w:t>
      </w:r>
      <w:r>
        <w:rPr>
          <w:rFonts w:hint="eastAsia"/>
          <w:sz w:val="28"/>
          <w:szCs w:val="36"/>
          <w:lang w:val="en-US" w:eastAsia="zh-CN"/>
        </w:rPr>
        <w:t>}}位</w:t>
      </w:r>
      <w:r>
        <w:rPr>
          <w:rFonts w:hint="eastAsia"/>
          <w:sz w:val="28"/>
          <w:szCs w:val="36"/>
        </w:rPr>
        <w:t>毕业生选择考研，占比</w:t>
      </w:r>
      <w:r>
        <w:rPr>
          <w:rFonts w:hint="eastAsia"/>
          <w:sz w:val="28"/>
          <w:szCs w:val="36"/>
          <w:lang w:val="en-US" w:eastAsia="zh-CN"/>
        </w:rPr>
        <w:t>{{</w:t>
      </w:r>
      <w:r>
        <w:rPr>
          <w:sz w:val="20"/>
          <w:szCs w:val="20"/>
        </w:rPr>
        <w:t>p</w:t>
      </w:r>
      <w:r>
        <w:rPr>
          <w:rFonts w:hint="eastAsia"/>
          <w:sz w:val="20"/>
          <w:szCs w:val="20"/>
        </w:rPr>
        <w:t>ostGraRate</w:t>
      </w:r>
      <w:r>
        <w:rPr>
          <w:rFonts w:hint="eastAsia"/>
          <w:sz w:val="20"/>
          <w:szCs w:val="20"/>
          <w:lang w:val="en-US" w:eastAsia="zh-CN"/>
        </w:rPr>
        <w:t>5</w:t>
      </w:r>
      <w:r>
        <w:rPr>
          <w:rFonts w:hint="eastAsia"/>
          <w:sz w:val="28"/>
          <w:szCs w:val="36"/>
          <w:lang w:val="en-US" w:eastAsia="zh-CN"/>
        </w:rPr>
        <w:t>}}</w:t>
      </w:r>
      <w:r>
        <w:rPr>
          <w:rFonts w:hint="eastAsia"/>
          <w:sz w:val="28"/>
          <w:szCs w:val="36"/>
        </w:rPr>
        <w:t>。其中意向考研学生中的</w:t>
      </w:r>
      <w:r>
        <w:rPr>
          <w:rFonts w:hint="eastAsia"/>
          <w:sz w:val="28"/>
          <w:szCs w:val="36"/>
          <w:lang w:val="en-US" w:eastAsia="zh-CN"/>
        </w:rPr>
        <w:t>{{others5}}</w:t>
      </w:r>
      <w:r>
        <w:rPr>
          <w:rFonts w:hint="eastAsia"/>
          <w:sz w:val="28"/>
          <w:szCs w:val="36"/>
        </w:rPr>
        <w:t>计划报考其他高校，</w:t>
      </w:r>
      <w:r>
        <w:rPr>
          <w:rFonts w:hint="eastAsia"/>
          <w:sz w:val="28"/>
          <w:szCs w:val="36"/>
          <w:lang w:val="en-US" w:eastAsia="zh-CN"/>
        </w:rPr>
        <w:t>{{</w:t>
      </w:r>
      <w:r>
        <w:rPr>
          <w:rFonts w:hint="eastAsia"/>
          <w:sz w:val="22"/>
          <w:szCs w:val="22"/>
          <w:lang w:val="en-US" w:eastAsia="zh-CN"/>
        </w:rPr>
        <w:t>typeOfOriginalRate5</w:t>
      </w:r>
      <w:r>
        <w:rPr>
          <w:rFonts w:hint="eastAsia"/>
          <w:sz w:val="28"/>
          <w:szCs w:val="36"/>
          <w:lang w:val="en-US" w:eastAsia="zh-CN"/>
        </w:rPr>
        <w:t>}}</w:t>
      </w:r>
      <w:r>
        <w:rPr>
          <w:rFonts w:hint="eastAsia"/>
          <w:sz w:val="28"/>
          <w:szCs w:val="36"/>
        </w:rPr>
        <w:t>拟报考本校，其中报考985或</w:t>
      </w:r>
      <w:r>
        <w:rPr>
          <w:rFonts w:hint="eastAsia"/>
          <w:sz w:val="28"/>
          <w:szCs w:val="36"/>
          <w:lang w:val="en-US" w:eastAsia="zh-CN"/>
        </w:rPr>
        <w:t>其他</w:t>
      </w:r>
      <w:r>
        <w:rPr>
          <w:rFonts w:hint="eastAsia"/>
          <w:sz w:val="28"/>
          <w:szCs w:val="36"/>
        </w:rPr>
        <w:t>211高校学生占比</w:t>
      </w:r>
      <w:r>
        <w:rPr>
          <w:rFonts w:hint="eastAsia"/>
          <w:sz w:val="28"/>
          <w:szCs w:val="36"/>
          <w:lang w:val="en-US" w:eastAsia="zh-CN"/>
        </w:rPr>
        <w:t>{{goodSchool5}}</w:t>
      </w:r>
      <w:r>
        <w:rPr>
          <w:rFonts w:hint="eastAsia"/>
          <w:sz w:val="28"/>
          <w:szCs w:val="36"/>
        </w:rPr>
        <w:t>。</w:t>
      </w:r>
    </w:p>
    <w:p>
      <w:pPr>
        <w:ind w:firstLine="420"/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表</w:t>
      </w:r>
      <w:r>
        <w:rPr>
          <w:b/>
          <w:bCs/>
          <w:sz w:val="24"/>
          <w:szCs w:val="32"/>
        </w:rPr>
        <w:t>3</w:t>
      </w:r>
      <w:r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</w:rPr>
        <w:t>{{graduYear1}}</w:t>
      </w:r>
      <w:r>
        <w:rPr>
          <w:rFonts w:hint="eastAsia"/>
          <w:b/>
          <w:bCs/>
          <w:sz w:val="24"/>
          <w:szCs w:val="32"/>
        </w:rPr>
        <w:t>届本学院毕业生报考研究生院校类型人数和比例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"/>
        <w:gridCol w:w="1903"/>
        <w:gridCol w:w="1903"/>
        <w:gridCol w:w="2296"/>
        <w:gridCol w:w="2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学院</w:t>
            </w:r>
          </w:p>
        </w:tc>
        <w:tc>
          <w:tcPr>
            <w:tcW w:w="1903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9</w:t>
            </w:r>
            <w:r>
              <w:rPr>
                <w:sz w:val="22"/>
                <w:szCs w:val="22"/>
              </w:rPr>
              <w:t>85</w:t>
            </w:r>
            <w:r>
              <w:rPr>
                <w:rFonts w:hint="eastAsia"/>
                <w:sz w:val="22"/>
                <w:szCs w:val="22"/>
              </w:rPr>
              <w:t>院校</w:t>
            </w:r>
          </w:p>
        </w:tc>
        <w:tc>
          <w:tcPr>
            <w:tcW w:w="1903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11</w:t>
            </w:r>
            <w:r>
              <w:rPr>
                <w:rFonts w:hint="eastAsia"/>
                <w:sz w:val="22"/>
                <w:szCs w:val="22"/>
              </w:rPr>
              <w:t>院校</w:t>
            </w:r>
          </w:p>
        </w:tc>
        <w:tc>
          <w:tcPr>
            <w:tcW w:w="229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本校</w:t>
            </w:r>
          </w:p>
        </w:tc>
        <w:tc>
          <w:tcPr>
            <w:tcW w:w="2006" w:type="dxa"/>
          </w:tcPr>
          <w:p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其他院校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4" w:type="dxa"/>
          </w:tcPr>
          <w:p>
            <w:pPr>
              <w:rPr>
                <w:rFonts w:hint="default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电气工程学院</w:t>
            </w:r>
          </w:p>
        </w:tc>
        <w:tc>
          <w:tcPr>
            <w:tcW w:w="1903" w:type="dxa"/>
          </w:tcPr>
          <w:p>
            <w:pPr>
              <w:jc w:val="center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{{typeOf985Num5}}</w:t>
            </w:r>
          </w:p>
          <w:p>
            <w:pPr>
              <w:jc w:val="center"/>
              <w:rPr>
                <w:rFonts w:hint="default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({{typeOf985Rate5}})</w:t>
            </w:r>
          </w:p>
        </w:tc>
        <w:tc>
          <w:tcPr>
            <w:tcW w:w="1903" w:type="dxa"/>
          </w:tcPr>
          <w:p>
            <w:pPr>
              <w:jc w:val="center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{{typeOf211Num5}}</w:t>
            </w:r>
          </w:p>
          <w:p>
            <w:pPr>
              <w:jc w:val="center"/>
              <w:rPr>
                <w:rFonts w:hint="default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({{typeOf211Rate5}})</w:t>
            </w:r>
          </w:p>
        </w:tc>
        <w:tc>
          <w:tcPr>
            <w:tcW w:w="2296" w:type="dxa"/>
          </w:tcPr>
          <w:p>
            <w:pPr>
              <w:jc w:val="center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{{typeOfOriginalNum5}}</w:t>
            </w:r>
          </w:p>
          <w:p>
            <w:pPr>
              <w:jc w:val="center"/>
              <w:rPr>
                <w:rFonts w:hint="default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({{typeOfOriginalRate5}})</w:t>
            </w:r>
          </w:p>
        </w:tc>
        <w:tc>
          <w:tcPr>
            <w:tcW w:w="2006" w:type="dxa"/>
          </w:tcPr>
          <w:p>
            <w:pPr>
              <w:jc w:val="center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{{typeOfOtherNum5}}</w:t>
            </w:r>
          </w:p>
          <w:p>
            <w:pPr>
              <w:jc w:val="center"/>
              <w:rPr>
                <w:rFonts w:hint="default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({{typeOfOtherRate5}})</w:t>
            </w:r>
          </w:p>
        </w:tc>
      </w:tr>
    </w:tbl>
    <w:p>
      <w:pPr>
        <w:jc w:val="center"/>
        <w:rPr>
          <w:b/>
          <w:bCs/>
          <w:sz w:val="24"/>
          <w:szCs w:val="32"/>
        </w:rPr>
      </w:pPr>
    </w:p>
    <w:p>
      <w:pPr>
        <w:jc w:val="center"/>
        <w:rPr>
          <w:b/>
          <w:bCs/>
          <w:sz w:val="24"/>
          <w:szCs w:val="32"/>
        </w:rPr>
      </w:pPr>
    </w:p>
    <w:p>
      <w:pPr>
        <w:jc w:val="center"/>
        <w:rPr>
          <w:b/>
          <w:bCs/>
          <w:sz w:val="24"/>
          <w:szCs w:val="32"/>
        </w:rPr>
      </w:pPr>
    </w:p>
    <w:p>
      <w:pPr>
        <w:jc w:val="center"/>
        <w:rPr>
          <w:b/>
          <w:bCs/>
          <w:sz w:val="24"/>
          <w:szCs w:val="32"/>
        </w:rPr>
      </w:pPr>
    </w:p>
    <w:p>
      <w:pPr>
        <w:jc w:val="center"/>
        <w:rPr>
          <w:b/>
          <w:bCs/>
          <w:sz w:val="24"/>
          <w:szCs w:val="32"/>
        </w:rPr>
      </w:pPr>
    </w:p>
    <w:p>
      <w:pPr>
        <w:jc w:val="center"/>
        <w:rPr>
          <w:b/>
          <w:bCs/>
          <w:sz w:val="24"/>
          <w:szCs w:val="32"/>
        </w:rPr>
      </w:pPr>
    </w:p>
    <w:p>
      <w:pPr>
        <w:jc w:val="center"/>
        <w:rPr>
          <w:b/>
          <w:bCs/>
          <w:sz w:val="24"/>
          <w:szCs w:val="32"/>
        </w:rPr>
      </w:pPr>
    </w:p>
    <w:p>
      <w:pPr>
        <w:jc w:val="center"/>
        <w:rPr>
          <w:b/>
          <w:bCs/>
          <w:sz w:val="24"/>
          <w:szCs w:val="32"/>
        </w:rPr>
      </w:pPr>
    </w:p>
    <w:p>
      <w:pPr>
        <w:jc w:val="center"/>
        <w:rPr>
          <w:b/>
          <w:bCs/>
          <w:sz w:val="24"/>
          <w:szCs w:val="32"/>
        </w:rPr>
      </w:pPr>
    </w:p>
    <w:p>
      <w:pPr>
        <w:jc w:val="center"/>
        <w:rPr>
          <w:b/>
          <w:bCs/>
          <w:sz w:val="24"/>
          <w:szCs w:val="32"/>
        </w:rPr>
      </w:pPr>
    </w:p>
    <w:p>
      <w:pPr>
        <w:jc w:val="center"/>
        <w:rPr>
          <w:b/>
          <w:bCs/>
          <w:sz w:val="24"/>
          <w:szCs w:val="32"/>
        </w:rPr>
      </w:pPr>
    </w:p>
    <w:p>
      <w:pPr>
        <w:jc w:val="center"/>
        <w:rPr>
          <w:b/>
          <w:bCs/>
          <w:sz w:val="24"/>
          <w:szCs w:val="32"/>
        </w:rPr>
      </w:pPr>
    </w:p>
    <w:p>
      <w:pPr>
        <w:jc w:val="both"/>
        <w:rPr>
          <w:sz w:val="28"/>
          <w:szCs w:val="36"/>
        </w:rPr>
      </w:pPr>
      <w:r>
        <w:rPr>
          <w:rFonts w:hint="eastAsia"/>
          <w:b/>
          <w:bCs/>
          <w:sz w:val="24"/>
          <w:szCs w:val="32"/>
        </w:rPr>
        <w:tab/>
      </w:r>
      <w:r>
        <w:rPr>
          <w:rFonts w:hint="eastAsia"/>
          <w:sz w:val="28"/>
          <w:szCs w:val="36"/>
        </w:rPr>
        <w:tab/>
      </w:r>
    </w:p>
    <w:p>
      <w:pPr>
        <w:jc w:val="center"/>
      </w:pPr>
      <w:r>
        <w:drawing>
          <wp:inline distT="0" distB="0" distL="0" distR="0">
            <wp:extent cx="5274310" cy="3515995"/>
            <wp:effectExtent l="0" t="0" r="2540" b="8255"/>
            <wp:docPr id="7" name="图片 7" descr="{{img2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{{img2}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8"/>
          <w:szCs w:val="36"/>
        </w:rPr>
      </w:pPr>
      <w:r>
        <w:rPr>
          <w:rFonts w:hint="eastAsia"/>
          <w:b/>
          <w:bCs/>
          <w:sz w:val="24"/>
          <w:szCs w:val="32"/>
        </w:rPr>
        <w:t xml:space="preserve">图4 </w:t>
      </w:r>
      <w:r>
        <w:rPr>
          <w:rFonts w:hint="eastAsia"/>
        </w:rPr>
        <w:t>{{graduYear1}}</w:t>
      </w:r>
      <w:r>
        <w:rPr>
          <w:rFonts w:hint="eastAsia"/>
          <w:b/>
          <w:bCs/>
          <w:sz w:val="24"/>
          <w:szCs w:val="32"/>
        </w:rPr>
        <w:t>届本学院各专业毕业报考研究生院校类型人数</w:t>
      </w:r>
      <w:r>
        <w:rPr>
          <w:rFonts w:hint="eastAsia"/>
          <w:sz w:val="28"/>
          <w:szCs w:val="36"/>
        </w:rPr>
        <w:tab/>
      </w:r>
    </w:p>
    <w:p>
      <w:pPr>
        <w:pStyle w:val="2"/>
      </w:pPr>
      <w:r>
        <w:rPr>
          <w:rFonts w:hint="eastAsia"/>
        </w:rPr>
        <w:t>六、公务员单位/事业单位/基层就业数据分析</w:t>
      </w:r>
      <w:bookmarkStart w:id="0" w:name="_GoBack"/>
      <w:bookmarkEnd w:id="0"/>
    </w:p>
    <w:p>
      <w:pPr>
        <w:ind w:firstLine="420" w:firstLineChars="0"/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  <w:lang w:val="en-US" w:eastAsia="zh-CN"/>
        </w:rPr>
        <w:t>{{</w:t>
      </w:r>
      <w:r>
        <w:rPr>
          <w:rFonts w:hint="eastAsia"/>
        </w:rPr>
        <w:t>graduYear1</w:t>
      </w:r>
      <w:r>
        <w:rPr>
          <w:rFonts w:hint="eastAsia"/>
          <w:sz w:val="28"/>
          <w:szCs w:val="36"/>
          <w:lang w:val="en-US" w:eastAsia="zh-CN"/>
        </w:rPr>
        <w:t>}}</w:t>
      </w:r>
      <w:r>
        <w:rPr>
          <w:rFonts w:hint="eastAsia"/>
          <w:sz w:val="28"/>
          <w:szCs w:val="36"/>
        </w:rPr>
        <w:t>届毕业生中参加公务员单位/事业单位/基层就业目前进展情况为：准备为半年以上，占比</w:t>
      </w:r>
      <w:r>
        <w:rPr>
          <w:rFonts w:hint="eastAsia"/>
          <w:sz w:val="28"/>
          <w:szCs w:val="36"/>
          <w:lang w:val="en-US" w:eastAsia="zh-CN"/>
        </w:rPr>
        <w:t>{{</w:t>
      </w:r>
      <w:r>
        <w:rPr>
          <w:rFonts w:hint="eastAsia"/>
          <w:lang w:val="en-US" w:eastAsia="zh-CN"/>
        </w:rPr>
        <w:t>goldBowlRate6_3</w:t>
      </w:r>
      <w:r>
        <w:rPr>
          <w:rFonts w:hint="eastAsia"/>
          <w:sz w:val="28"/>
          <w:szCs w:val="36"/>
          <w:lang w:val="en-US" w:eastAsia="zh-CN"/>
        </w:rPr>
        <w:t>}}</w:t>
      </w:r>
      <w:r>
        <w:rPr>
          <w:rFonts w:hint="eastAsia"/>
          <w:sz w:val="28"/>
          <w:szCs w:val="36"/>
        </w:rPr>
        <w:t>；刚产生想法、仍在犹豫中或作为找工作备选，占比</w:t>
      </w:r>
      <w:r>
        <w:rPr>
          <w:rFonts w:hint="eastAsia"/>
          <w:sz w:val="28"/>
          <w:szCs w:val="36"/>
          <w:lang w:val="en-US" w:eastAsia="zh-CN"/>
        </w:rPr>
        <w:t>{{</w:t>
      </w:r>
      <w:r>
        <w:rPr>
          <w:rFonts w:hint="eastAsia"/>
          <w:lang w:val="en-US" w:eastAsia="zh-CN"/>
        </w:rPr>
        <w:t>others6</w:t>
      </w:r>
      <w:r>
        <w:rPr>
          <w:rFonts w:hint="eastAsia"/>
          <w:sz w:val="28"/>
          <w:szCs w:val="36"/>
          <w:lang w:val="en-US" w:eastAsia="zh-CN"/>
        </w:rPr>
        <w:t>}}</w:t>
      </w:r>
      <w:r>
        <w:rPr>
          <w:rFonts w:hint="eastAsia"/>
          <w:sz w:val="28"/>
          <w:szCs w:val="36"/>
        </w:rPr>
        <w:t>。</w:t>
      </w:r>
    </w:p>
    <w:p>
      <w:pPr>
        <w:rPr>
          <w:rFonts w:hint="eastAsia"/>
          <w:sz w:val="28"/>
          <w:szCs w:val="36"/>
        </w:rPr>
      </w:pPr>
    </w:p>
    <w:p/>
    <w:p>
      <w:pPr>
        <w:ind w:firstLine="420"/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表</w:t>
      </w:r>
      <w:r>
        <w:rPr>
          <w:b/>
          <w:bCs/>
          <w:sz w:val="24"/>
          <w:szCs w:val="32"/>
        </w:rPr>
        <w:t>4</w:t>
      </w:r>
      <w:r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</w:rPr>
        <w:t>{{graduYear1}}</w:t>
      </w:r>
      <w:r>
        <w:rPr>
          <w:rFonts w:hint="eastAsia"/>
          <w:b/>
          <w:bCs/>
          <w:sz w:val="24"/>
          <w:szCs w:val="32"/>
        </w:rPr>
        <w:t>届本学院毕业生报考公务员单位/事业单位/基层目前进展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7"/>
        <w:gridCol w:w="1587"/>
        <w:gridCol w:w="1587"/>
        <w:gridCol w:w="1587"/>
        <w:gridCol w:w="1587"/>
        <w:gridCol w:w="15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r>
              <w:rPr>
                <w:rFonts w:hint="eastAsia"/>
              </w:rPr>
              <w:t>学院</w:t>
            </w:r>
          </w:p>
        </w:tc>
        <w:tc>
          <w:tcPr>
            <w:tcW w:w="1419" w:type="dxa"/>
          </w:tcPr>
          <w:p>
            <w:r>
              <w:rPr>
                <w:rFonts w:hint="eastAsia"/>
              </w:rPr>
              <w:t>刚产生备考的想法不久</w:t>
            </w:r>
          </w:p>
        </w:tc>
        <w:tc>
          <w:tcPr>
            <w:tcW w:w="1419" w:type="dxa"/>
          </w:tcPr>
          <w:p>
            <w:r>
              <w:rPr>
                <w:rFonts w:hint="eastAsia"/>
              </w:rPr>
              <w:t>仍在犹豫是否备考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已经准备半年以上</w:t>
            </w:r>
          </w:p>
        </w:tc>
        <w:tc>
          <w:tcPr>
            <w:tcW w:w="1420" w:type="dxa"/>
          </w:tcPr>
          <w:p>
            <w:r>
              <w:rPr>
                <w:rFonts w:hint="eastAsia"/>
              </w:rPr>
              <w:t>作为找工作的备选方案</w:t>
            </w:r>
          </w:p>
        </w:tc>
        <w:tc>
          <w:tcPr>
            <w:tcW w:w="142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考公成功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电气工程学院</w:t>
            </w:r>
          </w:p>
        </w:tc>
        <w:tc>
          <w:tcPr>
            <w:tcW w:w="1419" w:type="dxa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{{goldBowl6_1}}</w:t>
            </w:r>
          </w:p>
        </w:tc>
        <w:tc>
          <w:tcPr>
            <w:tcW w:w="1419" w:type="dxa"/>
          </w:tcPr>
          <w:p>
            <w:r>
              <w:rPr>
                <w:rFonts w:hint="eastAsia"/>
                <w:lang w:val="en-US" w:eastAsia="zh-CN"/>
              </w:rPr>
              <w:t>{{goldBowl6_2}}</w:t>
            </w:r>
          </w:p>
        </w:tc>
        <w:tc>
          <w:tcPr>
            <w:tcW w:w="1420" w:type="dxa"/>
          </w:tcPr>
          <w:p>
            <w:r>
              <w:rPr>
                <w:rFonts w:hint="eastAsia"/>
                <w:lang w:val="en-US" w:eastAsia="zh-CN"/>
              </w:rPr>
              <w:t>{{goldBowl6_3}}</w:t>
            </w:r>
          </w:p>
        </w:tc>
        <w:tc>
          <w:tcPr>
            <w:tcW w:w="1420" w:type="dxa"/>
          </w:tcPr>
          <w:p>
            <w:r>
              <w:rPr>
                <w:rFonts w:hint="eastAsia"/>
                <w:lang w:val="en-US" w:eastAsia="zh-CN"/>
              </w:rPr>
              <w:t>{{goldBowl6_4}}</w:t>
            </w:r>
          </w:p>
        </w:tc>
        <w:tc>
          <w:tcPr>
            <w:tcW w:w="1420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{{goldBowl6_5}}</w:t>
            </w:r>
          </w:p>
        </w:tc>
      </w:tr>
    </w:tbl>
    <w:p>
      <w:pPr>
        <w:ind w:firstLine="420"/>
        <w:jc w:val="center"/>
        <w:rPr>
          <w:b/>
          <w:bCs/>
          <w:sz w:val="24"/>
          <w:szCs w:val="32"/>
        </w:rPr>
      </w:pPr>
    </w:p>
    <w:p>
      <w:pPr>
        <w:ind w:firstLine="420"/>
        <w:jc w:val="center"/>
        <w:rPr>
          <w:b/>
          <w:bCs/>
          <w:sz w:val="24"/>
          <w:szCs w:val="32"/>
        </w:rPr>
      </w:pPr>
    </w:p>
    <w:p>
      <w:pPr>
        <w:ind w:firstLine="420"/>
        <w:jc w:val="center"/>
        <w:rPr>
          <w:b/>
          <w:bCs/>
          <w:sz w:val="24"/>
          <w:szCs w:val="32"/>
        </w:rPr>
      </w:pPr>
    </w:p>
    <w:p>
      <w:pPr>
        <w:ind w:firstLine="420"/>
        <w:jc w:val="center"/>
        <w:rPr>
          <w:b/>
          <w:bCs/>
          <w:sz w:val="24"/>
          <w:szCs w:val="32"/>
        </w:rPr>
      </w:pPr>
    </w:p>
    <w:p>
      <w:pPr>
        <w:ind w:firstLine="420"/>
        <w:jc w:val="center"/>
        <w:rPr>
          <w:b/>
          <w:bCs/>
          <w:sz w:val="24"/>
          <w:szCs w:val="32"/>
        </w:rPr>
      </w:pPr>
    </w:p>
    <w:p>
      <w:pPr>
        <w:ind w:firstLine="420"/>
        <w:jc w:val="center"/>
        <w:rPr>
          <w:b/>
          <w:bCs/>
          <w:sz w:val="24"/>
          <w:szCs w:val="32"/>
        </w:rPr>
      </w:pPr>
    </w:p>
    <w:p>
      <w:pPr>
        <w:ind w:firstLine="420"/>
        <w:jc w:val="center"/>
        <w:rPr>
          <w:b/>
          <w:bCs/>
          <w:sz w:val="24"/>
          <w:szCs w:val="32"/>
        </w:rPr>
      </w:pPr>
    </w:p>
    <w:p>
      <w:pPr>
        <w:ind w:firstLine="420"/>
        <w:jc w:val="center"/>
        <w:rPr>
          <w:b/>
          <w:bCs/>
          <w:sz w:val="24"/>
          <w:szCs w:val="32"/>
        </w:rPr>
      </w:pPr>
    </w:p>
    <w:p>
      <w:pPr>
        <w:ind w:firstLine="420"/>
        <w:jc w:val="center"/>
        <w:rPr>
          <w:b/>
          <w:bCs/>
          <w:sz w:val="24"/>
          <w:szCs w:val="32"/>
        </w:rPr>
      </w:pPr>
    </w:p>
    <w:p>
      <w:pPr>
        <w:ind w:firstLine="420"/>
        <w:jc w:val="center"/>
        <w:rPr>
          <w:b/>
          <w:bCs/>
          <w:sz w:val="24"/>
          <w:szCs w:val="32"/>
        </w:rPr>
      </w:pPr>
    </w:p>
    <w:p>
      <w:pPr>
        <w:ind w:firstLine="420"/>
        <w:jc w:val="center"/>
        <w:rPr>
          <w:b/>
          <w:bCs/>
          <w:sz w:val="24"/>
          <w:szCs w:val="32"/>
        </w:rPr>
      </w:pPr>
    </w:p>
    <w:p>
      <w:pPr>
        <w:ind w:firstLine="420"/>
        <w:jc w:val="center"/>
        <w:rPr>
          <w:b/>
          <w:bCs/>
          <w:sz w:val="24"/>
          <w:szCs w:val="32"/>
        </w:rPr>
      </w:pPr>
    </w:p>
    <w:p>
      <w:pPr>
        <w:ind w:firstLine="420"/>
        <w:jc w:val="center"/>
        <w:rPr>
          <w:b/>
          <w:bCs/>
          <w:sz w:val="24"/>
          <w:szCs w:val="32"/>
        </w:rPr>
      </w:pPr>
    </w:p>
    <w:p>
      <w:pPr>
        <w:ind w:firstLine="420"/>
        <w:jc w:val="center"/>
      </w:pPr>
      <w:r>
        <w:drawing>
          <wp:inline distT="0" distB="0" distL="0" distR="0">
            <wp:extent cx="5274310" cy="3515995"/>
            <wp:effectExtent l="0" t="0" r="2540" b="8255"/>
            <wp:docPr id="4" name="图片 4" descr="{{img3}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{img3}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jc w:val="center"/>
        <w:rPr>
          <w:b/>
          <w:bCs/>
        </w:rPr>
      </w:pPr>
      <w:r>
        <w:rPr>
          <w:rFonts w:hint="eastAsia"/>
          <w:b/>
          <w:bCs/>
        </w:rPr>
        <w:t xml:space="preserve">图5 </w:t>
      </w:r>
      <w:r>
        <w:rPr>
          <w:rFonts w:hint="eastAsia"/>
        </w:rPr>
        <w:t>{{graduYear1}}</w:t>
      </w:r>
      <w:r>
        <w:rPr>
          <w:rFonts w:hint="eastAsia"/>
          <w:b/>
          <w:bCs/>
        </w:rPr>
        <w:t>届本学院各专业毕业报考公务员单位/事业单位/基层目前进展人数</w:t>
      </w:r>
    </w:p>
    <w:p>
      <w:pPr>
        <w:ind w:firstLine="420"/>
        <w:jc w:val="center"/>
        <w:rPr>
          <w:rFonts w:hint="eastAsia"/>
        </w:rPr>
      </w:pPr>
    </w:p>
    <w:p>
      <w:pPr>
        <w:pStyle w:val="2"/>
        <w:numPr>
          <w:ilvl w:val="0"/>
          <w:numId w:val="2"/>
        </w:numPr>
      </w:pPr>
      <w:r>
        <w:rPr>
          <w:rFonts w:hint="eastAsia"/>
        </w:rPr>
        <w:t>留学情况分析</w:t>
      </w:r>
    </w:p>
    <w:p/>
    <w:p/>
    <w:p>
      <w:pPr>
        <w:ind w:firstLine="420"/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表</w:t>
      </w:r>
      <w:r>
        <w:rPr>
          <w:b/>
          <w:bCs/>
          <w:sz w:val="24"/>
          <w:szCs w:val="32"/>
        </w:rPr>
        <w:t>5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{{</w:t>
      </w:r>
      <w:r>
        <w:rPr>
          <w:rFonts w:hint="eastAsia"/>
        </w:rPr>
        <w:t>graduYear1</w:t>
      </w:r>
      <w:r>
        <w:rPr>
          <w:rFonts w:hint="eastAsia"/>
          <w:b/>
          <w:bCs/>
          <w:sz w:val="24"/>
          <w:szCs w:val="32"/>
          <w:lang w:val="en-US" w:eastAsia="zh-CN"/>
        </w:rPr>
        <w:t>}}</w:t>
      </w:r>
      <w:r>
        <w:rPr>
          <w:rFonts w:hint="eastAsia"/>
          <w:b/>
          <w:bCs/>
          <w:sz w:val="24"/>
          <w:szCs w:val="32"/>
        </w:rPr>
        <w:t>届本学院毕业生申请留学情况汇总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3"/>
        <w:gridCol w:w="1165"/>
        <w:gridCol w:w="1165"/>
        <w:gridCol w:w="1165"/>
        <w:gridCol w:w="1165"/>
        <w:gridCol w:w="1166"/>
        <w:gridCol w:w="1166"/>
        <w:gridCol w:w="12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pPr>
              <w:rPr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>学院</w:t>
            </w:r>
          </w:p>
        </w:tc>
        <w:tc>
          <w:tcPr>
            <w:tcW w:w="1065" w:type="dxa"/>
          </w:tcPr>
          <w:p>
            <w:pPr>
              <w:rPr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>申请留学成功</w:t>
            </w:r>
          </w:p>
        </w:tc>
        <w:tc>
          <w:tcPr>
            <w:tcW w:w="1065" w:type="dxa"/>
          </w:tcPr>
          <w:p>
            <w:pPr>
              <w:rPr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>通过校内测试，无需语言考试</w:t>
            </w:r>
          </w:p>
        </w:tc>
        <w:tc>
          <w:tcPr>
            <w:tcW w:w="1065" w:type="dxa"/>
          </w:tcPr>
          <w:p>
            <w:pPr>
              <w:rPr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>未参加过相关的语言考试</w:t>
            </w:r>
          </w:p>
        </w:tc>
        <w:tc>
          <w:tcPr>
            <w:tcW w:w="1065" w:type="dxa"/>
          </w:tcPr>
          <w:p>
            <w:pPr>
              <w:rPr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>未通过申请学校所在地的语言考试</w:t>
            </w:r>
          </w:p>
        </w:tc>
        <w:tc>
          <w:tcPr>
            <w:tcW w:w="1065" w:type="dxa"/>
          </w:tcPr>
          <w:p>
            <w:pPr>
              <w:rPr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>已通过申请学校所在地的语言考试</w:t>
            </w:r>
          </w:p>
        </w:tc>
        <w:tc>
          <w:tcPr>
            <w:tcW w:w="1066" w:type="dxa"/>
          </w:tcPr>
          <w:p>
            <w:pPr>
              <w:rPr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>已通过学校入学考试，但未通过语言考试</w:t>
            </w:r>
          </w:p>
        </w:tc>
        <w:tc>
          <w:tcPr>
            <w:tcW w:w="1066" w:type="dxa"/>
          </w:tcPr>
          <w:p>
            <w:pPr>
              <w:rPr>
                <w:sz w:val="11"/>
                <w:szCs w:val="15"/>
              </w:rPr>
            </w:pPr>
            <w:r>
              <w:rPr>
                <w:rFonts w:hint="eastAsia"/>
                <w:sz w:val="11"/>
                <w:szCs w:val="15"/>
              </w:rPr>
              <w:t>汇总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5" w:type="dxa"/>
          </w:tcPr>
          <w:p>
            <w:r>
              <w:rPr>
                <w:rFonts w:hint="eastAsia"/>
                <w:sz w:val="13"/>
                <w:szCs w:val="16"/>
              </w:rPr>
              <w:t>信息工程学院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{{goAbraod7_</w:t>
            </w:r>
            <w:r>
              <w:rPr>
                <w:rFonts w:hint="eastAsia"/>
                <w:lang w:val="en-US" w:eastAsia="zh-CN"/>
              </w:rPr>
              <w:t>0</w:t>
            </w:r>
            <w:r>
              <w:rPr>
                <w:rFonts w:hint="eastAsia"/>
              </w:rPr>
              <w:t>}}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{{goAbraod7_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}}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{{goAbraod7_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}}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{{goAbraod7_</w:t>
            </w:r>
            <w:r>
              <w:rPr>
                <w:rFonts w:hint="eastAsia"/>
                <w:lang w:val="en-US" w:eastAsia="zh-CN"/>
              </w:rPr>
              <w:t>3</w:t>
            </w:r>
            <w:r>
              <w:rPr>
                <w:rFonts w:hint="eastAsia"/>
              </w:rPr>
              <w:t>}}</w:t>
            </w:r>
          </w:p>
        </w:tc>
        <w:tc>
          <w:tcPr>
            <w:tcW w:w="1065" w:type="dxa"/>
          </w:tcPr>
          <w:p>
            <w:r>
              <w:rPr>
                <w:rFonts w:hint="eastAsia"/>
              </w:rPr>
              <w:t>{{goAbraod7_</w:t>
            </w:r>
            <w:r>
              <w:rPr>
                <w:rFonts w:hint="eastAsia"/>
                <w:lang w:val="en-US" w:eastAsia="zh-CN"/>
              </w:rPr>
              <w:t>4</w:t>
            </w:r>
            <w:r>
              <w:rPr>
                <w:rFonts w:hint="eastAsia"/>
              </w:rPr>
              <w:t>}}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{{goAbraod7_</w:t>
            </w:r>
            <w:r>
              <w:rPr>
                <w:rFonts w:hint="eastAsia"/>
                <w:lang w:val="en-US" w:eastAsia="zh-CN"/>
              </w:rPr>
              <w:t>5</w:t>
            </w:r>
            <w:r>
              <w:rPr>
                <w:rFonts w:hint="eastAsia"/>
              </w:rPr>
              <w:t>}}</w:t>
            </w:r>
          </w:p>
        </w:tc>
        <w:tc>
          <w:tcPr>
            <w:tcW w:w="1066" w:type="dxa"/>
          </w:tcPr>
          <w:p>
            <w:r>
              <w:rPr>
                <w:rFonts w:hint="eastAsia"/>
              </w:rPr>
              <w:t>{{goAbraod7_</w:t>
            </w:r>
            <w:r>
              <w:rPr>
                <w:rFonts w:hint="eastAsia"/>
                <w:lang w:val="en-US" w:eastAsia="zh-CN"/>
              </w:rPr>
              <w:t>all</w:t>
            </w:r>
            <w:r>
              <w:rPr>
                <w:rFonts w:hint="eastAsia"/>
              </w:rPr>
              <w:t>}}</w:t>
            </w:r>
          </w:p>
        </w:tc>
      </w:tr>
    </w:tbl>
    <w:p/>
    <w:p>
      <w:pPr>
        <w:pStyle w:val="2"/>
      </w:pPr>
      <w:r>
        <w:rPr>
          <w:rFonts w:hint="eastAsia"/>
        </w:rPr>
        <w:t>八、暂不就业因素分析</w:t>
      </w:r>
    </w:p>
    <w:p>
      <w:pPr>
        <w:rPr>
          <w:rFonts w:hint="eastAsia"/>
          <w:sz w:val="28"/>
          <w:szCs w:val="36"/>
        </w:rPr>
      </w:pPr>
      <w:r>
        <w:rPr>
          <w:rFonts w:hint="eastAsia"/>
          <w:sz w:val="28"/>
          <w:szCs w:val="36"/>
        </w:rPr>
        <w:t>基于调研数据，</w:t>
      </w:r>
      <w:r>
        <w:rPr>
          <w:rFonts w:hint="eastAsia"/>
          <w:sz w:val="28"/>
          <w:szCs w:val="36"/>
          <w:lang w:val="en-US" w:eastAsia="zh-CN"/>
        </w:rPr>
        <w:t>{{</w:t>
      </w:r>
      <w:r>
        <w:rPr>
          <w:rFonts w:hint="eastAsia"/>
        </w:rPr>
        <w:t>graduYear1</w:t>
      </w:r>
      <w:r>
        <w:rPr>
          <w:rFonts w:hint="eastAsia"/>
          <w:sz w:val="28"/>
          <w:szCs w:val="36"/>
          <w:lang w:val="en-US" w:eastAsia="zh-CN"/>
        </w:rPr>
        <w:t>}}</w:t>
      </w:r>
      <w:r>
        <w:rPr>
          <w:rFonts w:hint="eastAsia"/>
          <w:sz w:val="28"/>
          <w:szCs w:val="36"/>
        </w:rPr>
        <w:t>届毕业生中</w:t>
      </w:r>
      <w:r>
        <w:rPr>
          <w:rFonts w:hint="eastAsia"/>
          <w:sz w:val="28"/>
          <w:szCs w:val="36"/>
          <w:lang w:val="en-US" w:eastAsia="zh-CN"/>
        </w:rPr>
        <w:t>{{stuNum8}}</w:t>
      </w:r>
      <w:r>
        <w:rPr>
          <w:rFonts w:hint="eastAsia"/>
          <w:sz w:val="28"/>
          <w:szCs w:val="36"/>
        </w:rPr>
        <w:t>人暂无就业意向，其中因想花些时间调整个人心态的占比</w:t>
      </w:r>
      <w:r>
        <w:rPr>
          <w:rFonts w:hint="eastAsia"/>
          <w:sz w:val="28"/>
          <w:szCs w:val="36"/>
          <w:lang w:val="en-US" w:eastAsia="zh-CN"/>
        </w:rPr>
        <w:t>{{</w:t>
      </w:r>
      <w:r>
        <w:rPr>
          <w:rFonts w:hint="eastAsia"/>
          <w:sz w:val="22"/>
          <w:szCs w:val="28"/>
          <w:lang w:val="en-US" w:eastAsia="zh-CN"/>
        </w:rPr>
        <w:t>noPlanRate8_0</w:t>
      </w:r>
      <w:r>
        <w:rPr>
          <w:rFonts w:hint="eastAsia"/>
          <w:sz w:val="28"/>
          <w:szCs w:val="36"/>
          <w:lang w:val="en-US" w:eastAsia="zh-CN"/>
        </w:rPr>
        <w:t>}}</w:t>
      </w:r>
      <w:r>
        <w:rPr>
          <w:rFonts w:hint="eastAsia"/>
          <w:sz w:val="28"/>
          <w:szCs w:val="36"/>
        </w:rPr>
        <w:t>，担心找工作碰壁，害怕受打击占比</w:t>
      </w:r>
      <w:r>
        <w:rPr>
          <w:rFonts w:hint="eastAsia"/>
          <w:sz w:val="22"/>
          <w:szCs w:val="28"/>
          <w:lang w:val="en-US" w:eastAsia="zh-CN"/>
        </w:rPr>
        <w:t>{{noPlanRate8_1}}</w:t>
      </w:r>
      <w:r>
        <w:rPr>
          <w:rFonts w:hint="eastAsia"/>
          <w:sz w:val="28"/>
          <w:szCs w:val="36"/>
        </w:rPr>
        <w:t>。</w:t>
      </w:r>
    </w:p>
    <w:p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表</w:t>
      </w:r>
      <w:r>
        <w:rPr>
          <w:b/>
          <w:bCs/>
          <w:sz w:val="24"/>
          <w:szCs w:val="32"/>
        </w:rPr>
        <w:t>6</w:t>
      </w:r>
      <w:r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</w:rPr>
        <w:t>{{graduYear1}}</w:t>
      </w:r>
      <w:r>
        <w:rPr>
          <w:rFonts w:hint="eastAsia"/>
          <w:b/>
          <w:bCs/>
          <w:sz w:val="24"/>
          <w:szCs w:val="32"/>
        </w:rPr>
        <w:t>届本学院毕业生中暂不就业各因素占比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7"/>
        <w:gridCol w:w="1621"/>
        <w:gridCol w:w="1621"/>
        <w:gridCol w:w="1621"/>
        <w:gridCol w:w="1621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" w:type="dxa"/>
          </w:tcPr>
          <w:p>
            <w:pPr>
              <w:tabs>
                <w:tab w:val="left" w:pos="1309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学院</w:t>
            </w:r>
          </w:p>
        </w:tc>
        <w:tc>
          <w:tcPr>
            <w:tcW w:w="1617" w:type="dxa"/>
          </w:tcPr>
          <w:p>
            <w:pPr>
              <w:tabs>
                <w:tab w:val="left" w:pos="1309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18"/>
                <w:szCs w:val="21"/>
              </w:rPr>
              <w:t>想花些时间调整个人心态</w:t>
            </w:r>
          </w:p>
        </w:tc>
        <w:tc>
          <w:tcPr>
            <w:tcW w:w="1618" w:type="dxa"/>
          </w:tcPr>
          <w:p>
            <w:pPr>
              <w:tabs>
                <w:tab w:val="left" w:pos="1309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其他</w:t>
            </w:r>
          </w:p>
        </w:tc>
        <w:tc>
          <w:tcPr>
            <w:tcW w:w="1618" w:type="dxa"/>
          </w:tcPr>
          <w:p>
            <w:pPr>
              <w:tabs>
                <w:tab w:val="left" w:pos="1309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18"/>
                <w:szCs w:val="21"/>
              </w:rPr>
              <w:t>担心找工作碰壁，害怕受打击</w:t>
            </w:r>
          </w:p>
        </w:tc>
        <w:tc>
          <w:tcPr>
            <w:tcW w:w="1618" w:type="dxa"/>
          </w:tcPr>
          <w:p>
            <w:pPr>
              <w:tabs>
                <w:tab w:val="left" w:pos="1309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家庭支持缓就业，等待好机会</w:t>
            </w:r>
          </w:p>
        </w:tc>
        <w:tc>
          <w:tcPr>
            <w:tcW w:w="1618" w:type="dxa"/>
          </w:tcPr>
          <w:p>
            <w:pPr>
              <w:tabs>
                <w:tab w:val="left" w:pos="1309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</w:rPr>
              <w:t>身体或家庭情况不允许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" w:type="dxa"/>
            <w:vMerge w:val="restart"/>
          </w:tcPr>
          <w:p>
            <w:pPr>
              <w:tabs>
                <w:tab w:val="left" w:pos="1309"/>
              </w:tabs>
              <w:rPr>
                <w:rFonts w:hint="eastAsia" w:eastAsiaTheme="minor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信息工程学院</w:t>
            </w:r>
          </w:p>
        </w:tc>
        <w:tc>
          <w:tcPr>
            <w:tcW w:w="1617" w:type="dxa"/>
          </w:tcPr>
          <w:p>
            <w:pPr>
              <w:tabs>
                <w:tab w:val="left" w:pos="1309"/>
              </w:tabs>
              <w:rPr>
                <w:rFonts w:hint="default" w:eastAsiaTheme="minor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{{noPlanList8_0}}</w:t>
            </w:r>
          </w:p>
        </w:tc>
        <w:tc>
          <w:tcPr>
            <w:tcW w:w="1618" w:type="dxa"/>
          </w:tcPr>
          <w:p>
            <w:pPr>
              <w:tabs>
                <w:tab w:val="left" w:pos="1309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{{noPlanList8_4}}</w:t>
            </w:r>
          </w:p>
        </w:tc>
        <w:tc>
          <w:tcPr>
            <w:tcW w:w="1618" w:type="dxa"/>
          </w:tcPr>
          <w:p>
            <w:pPr>
              <w:tabs>
                <w:tab w:val="left" w:pos="1309"/>
              </w:tabs>
              <w:rPr>
                <w:rFonts w:hint="default" w:eastAsiaTheme="minor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{{noPlanList8_1}}</w:t>
            </w:r>
          </w:p>
        </w:tc>
        <w:tc>
          <w:tcPr>
            <w:tcW w:w="1618" w:type="dxa"/>
          </w:tcPr>
          <w:p>
            <w:pPr>
              <w:tabs>
                <w:tab w:val="left" w:pos="1309"/>
              </w:tabs>
              <w:rPr>
                <w:rFonts w:hint="default" w:eastAsiaTheme="minorEastAsia"/>
                <w:sz w:val="22"/>
                <w:szCs w:val="28"/>
                <w:lang w:val="en-US" w:eastAsia="zh-CN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{{noPlanList8_2}}</w:t>
            </w:r>
          </w:p>
        </w:tc>
        <w:tc>
          <w:tcPr>
            <w:tcW w:w="1618" w:type="dxa"/>
          </w:tcPr>
          <w:p>
            <w:pPr>
              <w:tabs>
                <w:tab w:val="left" w:pos="1309"/>
              </w:tabs>
              <w:rPr>
                <w:sz w:val="22"/>
                <w:szCs w:val="28"/>
              </w:rPr>
            </w:pPr>
            <w:r>
              <w:rPr>
                <w:rFonts w:hint="eastAsia"/>
                <w:sz w:val="22"/>
                <w:szCs w:val="28"/>
                <w:lang w:val="en-US" w:eastAsia="zh-CN"/>
              </w:rPr>
              <w:t>{{noPlanList8_3}}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3" w:type="dxa"/>
            <w:vMerge w:val="continue"/>
          </w:tcPr>
          <w:p>
            <w:pPr>
              <w:tabs>
                <w:tab w:val="left" w:pos="1309"/>
              </w:tabs>
              <w:rPr>
                <w:sz w:val="28"/>
                <w:szCs w:val="36"/>
              </w:rPr>
            </w:pPr>
          </w:p>
        </w:tc>
        <w:tc>
          <w:tcPr>
            <w:tcW w:w="1617" w:type="dxa"/>
          </w:tcPr>
          <w:p>
            <w:pPr>
              <w:tabs>
                <w:tab w:val="left" w:pos="1309"/>
              </w:tabs>
              <w:rPr>
                <w:sz w:val="28"/>
                <w:szCs w:val="36"/>
              </w:rPr>
            </w:pPr>
          </w:p>
        </w:tc>
        <w:tc>
          <w:tcPr>
            <w:tcW w:w="1618" w:type="dxa"/>
          </w:tcPr>
          <w:p>
            <w:pPr>
              <w:tabs>
                <w:tab w:val="left" w:pos="1309"/>
              </w:tabs>
              <w:rPr>
                <w:sz w:val="28"/>
                <w:szCs w:val="36"/>
              </w:rPr>
            </w:pPr>
          </w:p>
        </w:tc>
        <w:tc>
          <w:tcPr>
            <w:tcW w:w="1618" w:type="dxa"/>
          </w:tcPr>
          <w:p>
            <w:pPr>
              <w:tabs>
                <w:tab w:val="left" w:pos="1309"/>
              </w:tabs>
              <w:rPr>
                <w:sz w:val="28"/>
                <w:szCs w:val="36"/>
              </w:rPr>
            </w:pPr>
          </w:p>
        </w:tc>
        <w:tc>
          <w:tcPr>
            <w:tcW w:w="1618" w:type="dxa"/>
          </w:tcPr>
          <w:p>
            <w:pPr>
              <w:tabs>
                <w:tab w:val="left" w:pos="1309"/>
              </w:tabs>
              <w:rPr>
                <w:sz w:val="28"/>
                <w:szCs w:val="36"/>
              </w:rPr>
            </w:pPr>
          </w:p>
        </w:tc>
        <w:tc>
          <w:tcPr>
            <w:tcW w:w="1618" w:type="dxa"/>
          </w:tcPr>
          <w:p>
            <w:pPr>
              <w:tabs>
                <w:tab w:val="left" w:pos="1309"/>
              </w:tabs>
              <w:rPr>
                <w:sz w:val="28"/>
                <w:szCs w:val="36"/>
              </w:rPr>
            </w:pPr>
          </w:p>
        </w:tc>
      </w:tr>
    </w:tbl>
    <w:p>
      <w:pPr>
        <w:pStyle w:val="2"/>
      </w:pPr>
      <w:r>
        <w:rPr>
          <w:rFonts w:hint="eastAsia"/>
        </w:rPr>
        <w:t>九、第二就业意向分析</w:t>
      </w:r>
    </w:p>
    <w:p>
      <w:pPr>
        <w:ind w:firstLine="420"/>
        <w:rPr>
          <w:sz w:val="28"/>
          <w:szCs w:val="36"/>
        </w:rPr>
      </w:pPr>
      <w:r>
        <w:rPr>
          <w:rFonts w:hint="eastAsia"/>
          <w:sz w:val="28"/>
          <w:szCs w:val="36"/>
        </w:rPr>
        <w:t>通过学生第二就业意向调研发现，二战考研、准备公务员/事业单位/基层就业和企业就职体量较大。若首年考研失利，则有4</w:t>
      </w:r>
      <w:r>
        <w:rPr>
          <w:sz w:val="28"/>
          <w:szCs w:val="36"/>
        </w:rPr>
        <w:t>3.5%</w:t>
      </w:r>
      <w:r>
        <w:rPr>
          <w:rFonts w:hint="eastAsia"/>
          <w:sz w:val="28"/>
          <w:szCs w:val="36"/>
        </w:rPr>
        <w:t>（1</w:t>
      </w:r>
      <w:r>
        <w:rPr>
          <w:sz w:val="28"/>
          <w:szCs w:val="36"/>
        </w:rPr>
        <w:t>44</w:t>
      </w:r>
      <w:r>
        <w:rPr>
          <w:rFonts w:hint="eastAsia"/>
          <w:sz w:val="28"/>
          <w:szCs w:val="36"/>
        </w:rPr>
        <w:t>位）毕业生选择二次考研；若首年考公务员/事业单位失利，2</w:t>
      </w:r>
      <w:r>
        <w:rPr>
          <w:sz w:val="28"/>
          <w:szCs w:val="36"/>
        </w:rPr>
        <w:t>4.19%</w:t>
      </w:r>
      <w:r>
        <w:rPr>
          <w:rFonts w:hint="eastAsia"/>
          <w:sz w:val="28"/>
          <w:szCs w:val="36"/>
        </w:rPr>
        <w:t>（1</w:t>
      </w:r>
      <w:r>
        <w:rPr>
          <w:sz w:val="28"/>
          <w:szCs w:val="36"/>
        </w:rPr>
        <w:t>5</w:t>
      </w:r>
      <w:r>
        <w:rPr>
          <w:rFonts w:hint="eastAsia"/>
          <w:sz w:val="28"/>
          <w:szCs w:val="36"/>
        </w:rPr>
        <w:t>位）毕业生选择再次参加公务员、事业单位考试；若首年毕业生未找到合适工作，将有1</w:t>
      </w:r>
      <w:r>
        <w:rPr>
          <w:sz w:val="28"/>
          <w:szCs w:val="36"/>
        </w:rPr>
        <w:t>3.11%</w:t>
      </w:r>
      <w:r>
        <w:rPr>
          <w:rFonts w:hint="eastAsia"/>
          <w:sz w:val="28"/>
          <w:szCs w:val="36"/>
        </w:rPr>
        <w:t>（</w:t>
      </w:r>
      <w:r>
        <w:rPr>
          <w:sz w:val="28"/>
          <w:szCs w:val="36"/>
        </w:rPr>
        <w:t>24</w:t>
      </w:r>
      <w:r>
        <w:rPr>
          <w:rFonts w:hint="eastAsia"/>
          <w:sz w:val="28"/>
          <w:szCs w:val="36"/>
        </w:rPr>
        <w:t>位）毕业生选择考公、6</w:t>
      </w:r>
      <w:r>
        <w:rPr>
          <w:sz w:val="28"/>
          <w:szCs w:val="36"/>
        </w:rPr>
        <w:t>.56%</w:t>
      </w:r>
      <w:r>
        <w:rPr>
          <w:rFonts w:hint="eastAsia"/>
          <w:sz w:val="28"/>
          <w:szCs w:val="36"/>
        </w:rPr>
        <w:t>（1</w:t>
      </w:r>
      <w:r>
        <w:rPr>
          <w:sz w:val="28"/>
          <w:szCs w:val="36"/>
        </w:rPr>
        <w:t>2</w:t>
      </w:r>
      <w:r>
        <w:rPr>
          <w:rFonts w:hint="eastAsia"/>
          <w:sz w:val="28"/>
          <w:szCs w:val="36"/>
        </w:rPr>
        <w:t>位）毕业生选择考研。</w:t>
      </w:r>
    </w:p>
    <w:p>
      <w:pPr>
        <w:ind w:firstLine="420"/>
      </w:pPr>
      <w:r>
        <w:drawing>
          <wp:inline distT="0" distB="0" distL="0" distR="0">
            <wp:extent cx="5274310" cy="3076575"/>
            <wp:effectExtent l="5080" t="4445" r="6985" b="5080"/>
            <wp:docPr id="2" name="图表 2" title="{{pieChart2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>
      <w:pPr>
        <w:jc w:val="center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 xml:space="preserve">图6 </w:t>
      </w:r>
      <w:r>
        <w:rPr>
          <w:rFonts w:hint="eastAsia"/>
        </w:rPr>
        <w:t>{{graduYear1}}</w:t>
      </w:r>
      <w:r>
        <w:rPr>
          <w:rFonts w:hint="eastAsia"/>
          <w:b/>
          <w:bCs/>
          <w:sz w:val="24"/>
          <w:szCs w:val="32"/>
        </w:rPr>
        <w:t>届毕业生本学院第二意向工作比例</w:t>
      </w:r>
    </w:p>
    <w:p>
      <w:pPr>
        <w:ind w:firstLine="42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0954730"/>
    <w:multiLevelType w:val="singleLevel"/>
    <w:tmpl w:val="B0954730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D1DCBB86"/>
    <w:multiLevelType w:val="singleLevel"/>
    <w:tmpl w:val="D1DCBB86"/>
    <w:lvl w:ilvl="0" w:tentative="0">
      <w:start w:val="7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YzZWJlYTNhMDUwMzg0Yzg0NTc5Yzc0M2JlYzcxYmMifQ=="/>
  </w:docVars>
  <w:rsids>
    <w:rsidRoot w:val="00AC55FB"/>
    <w:rsid w:val="00354969"/>
    <w:rsid w:val="003B395B"/>
    <w:rsid w:val="00440873"/>
    <w:rsid w:val="004C18D2"/>
    <w:rsid w:val="00930024"/>
    <w:rsid w:val="00AC55FB"/>
    <w:rsid w:val="00AD7469"/>
    <w:rsid w:val="00B40CBD"/>
    <w:rsid w:val="00C75A0D"/>
    <w:rsid w:val="00E147C4"/>
    <w:rsid w:val="04790704"/>
    <w:rsid w:val="04843F56"/>
    <w:rsid w:val="05AC4124"/>
    <w:rsid w:val="068812D4"/>
    <w:rsid w:val="06C62F02"/>
    <w:rsid w:val="06D73B8A"/>
    <w:rsid w:val="06F00FD2"/>
    <w:rsid w:val="071719AF"/>
    <w:rsid w:val="07464042"/>
    <w:rsid w:val="074958E1"/>
    <w:rsid w:val="09CD7DA3"/>
    <w:rsid w:val="0B0F299D"/>
    <w:rsid w:val="0B316DB7"/>
    <w:rsid w:val="0B901D30"/>
    <w:rsid w:val="0E87741A"/>
    <w:rsid w:val="0EE42581"/>
    <w:rsid w:val="1063187F"/>
    <w:rsid w:val="127C6B6A"/>
    <w:rsid w:val="142F783E"/>
    <w:rsid w:val="164F27D1"/>
    <w:rsid w:val="19466124"/>
    <w:rsid w:val="19BA06F5"/>
    <w:rsid w:val="1A5B79AD"/>
    <w:rsid w:val="1A5C764D"/>
    <w:rsid w:val="1ABE1746"/>
    <w:rsid w:val="1AF851FC"/>
    <w:rsid w:val="1C3F50B7"/>
    <w:rsid w:val="1CD33B14"/>
    <w:rsid w:val="1E625AF6"/>
    <w:rsid w:val="1EE166FB"/>
    <w:rsid w:val="2288155B"/>
    <w:rsid w:val="230C3F3A"/>
    <w:rsid w:val="24EE1B49"/>
    <w:rsid w:val="25496D80"/>
    <w:rsid w:val="25A937A6"/>
    <w:rsid w:val="28642123"/>
    <w:rsid w:val="2B0D095E"/>
    <w:rsid w:val="2B7C4D0E"/>
    <w:rsid w:val="2B8720C9"/>
    <w:rsid w:val="2E7907E4"/>
    <w:rsid w:val="2F065CE2"/>
    <w:rsid w:val="2F1877C3"/>
    <w:rsid w:val="2F9C21A2"/>
    <w:rsid w:val="2FCE0E9F"/>
    <w:rsid w:val="32C55D51"/>
    <w:rsid w:val="331309CD"/>
    <w:rsid w:val="333324D4"/>
    <w:rsid w:val="33653EF1"/>
    <w:rsid w:val="336A4A8B"/>
    <w:rsid w:val="33D33307"/>
    <w:rsid w:val="358624DF"/>
    <w:rsid w:val="35F07EFE"/>
    <w:rsid w:val="37D95B90"/>
    <w:rsid w:val="37EA2CCA"/>
    <w:rsid w:val="38CF35E8"/>
    <w:rsid w:val="391D76AB"/>
    <w:rsid w:val="397B107A"/>
    <w:rsid w:val="3A184B1B"/>
    <w:rsid w:val="3B71429E"/>
    <w:rsid w:val="3C797AF3"/>
    <w:rsid w:val="3FE92F53"/>
    <w:rsid w:val="403C5A07"/>
    <w:rsid w:val="433912BF"/>
    <w:rsid w:val="46493E52"/>
    <w:rsid w:val="47A752E5"/>
    <w:rsid w:val="47D93B3C"/>
    <w:rsid w:val="47E56984"/>
    <w:rsid w:val="48057976"/>
    <w:rsid w:val="49717411"/>
    <w:rsid w:val="499701FB"/>
    <w:rsid w:val="4A233794"/>
    <w:rsid w:val="4A9B427F"/>
    <w:rsid w:val="4B531E57"/>
    <w:rsid w:val="4C3E6663"/>
    <w:rsid w:val="4C882BDB"/>
    <w:rsid w:val="4F5A43E4"/>
    <w:rsid w:val="50504BB7"/>
    <w:rsid w:val="507E3232"/>
    <w:rsid w:val="5180327A"/>
    <w:rsid w:val="547D1CF3"/>
    <w:rsid w:val="55EB67BB"/>
    <w:rsid w:val="578C6647"/>
    <w:rsid w:val="58BC103B"/>
    <w:rsid w:val="59F5066A"/>
    <w:rsid w:val="5A117165"/>
    <w:rsid w:val="5A9B25CE"/>
    <w:rsid w:val="5AC95C92"/>
    <w:rsid w:val="5BD139A1"/>
    <w:rsid w:val="5DF50B4C"/>
    <w:rsid w:val="5EBE0910"/>
    <w:rsid w:val="5FCF7C04"/>
    <w:rsid w:val="601F390B"/>
    <w:rsid w:val="6031230F"/>
    <w:rsid w:val="60CC3E9B"/>
    <w:rsid w:val="61F37DEB"/>
    <w:rsid w:val="62A0251A"/>
    <w:rsid w:val="63DF02D4"/>
    <w:rsid w:val="66B10D4E"/>
    <w:rsid w:val="66C6784B"/>
    <w:rsid w:val="68A544C4"/>
    <w:rsid w:val="6A6B0B13"/>
    <w:rsid w:val="6AF86DCE"/>
    <w:rsid w:val="6BB947F1"/>
    <w:rsid w:val="6CF525B2"/>
    <w:rsid w:val="6D513CA7"/>
    <w:rsid w:val="728E0467"/>
    <w:rsid w:val="732337C2"/>
    <w:rsid w:val="738B18DE"/>
    <w:rsid w:val="74035CE5"/>
    <w:rsid w:val="7A1268B5"/>
    <w:rsid w:val="7A7253C2"/>
    <w:rsid w:val="7DD00F61"/>
    <w:rsid w:val="7F9D2C05"/>
    <w:rsid w:val="7FA02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3.xml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package" Target="../embeddings/Workbook2.xlsx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package" Target="../embeddings/Workbook3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algn="l">
              <a:defRPr lang="zh-CN"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国家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0.128237337966056"/>
          <c:y val="0.257200267916946"/>
          <c:w val="0.818441801416544"/>
          <c:h val="0.677606608617995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countries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美国</c:v>
                </c:pt>
                <c:pt idx="1">
                  <c:v>中国</c:v>
                </c:pt>
                <c:pt idx="2">
                  <c:v>巴西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9826675</c:v>
                </c:pt>
                <c:pt idx="1">
                  <c:v>9596961</c:v>
                </c:pt>
                <c:pt idx="2">
                  <c:v>2639132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82"/>
        <c:overlap val="0"/>
        <c:axId val="774163872"/>
        <c:axId val="774169280"/>
      </c:barChart>
      <c:catAx>
        <c:axId val="774163872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4169280"/>
        <c:crosses val="autoZero"/>
        <c:auto val="1"/>
        <c:lblAlgn val="ctr"/>
        <c:lblOffset val="100"/>
        <c:noMultiLvlLbl val="0"/>
      </c:catAx>
      <c:valAx>
        <c:axId val="7741692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74163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薪资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countries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317500" algn="ctr" rotWithShape="0">
                  <a:prstClr val="black">
                    <a:alpha val="25000"/>
                  </a:prstClr>
                </a:outerShdw>
              </a:effectLst>
            </c:spPr>
          </c:dPt>
          <c:dLbls>
            <c:dLbl>
              <c:idx val="2"/>
              <c:layout/>
              <c:tx>
                <c:rich>
                  <a:bodyPr rot="0" spcFirstLastPara="0" vertOverflow="ellipsis" vert="horz" wrap="square" lIns="38100" tIns="19050" rIns="38100" bIns="19050" anchor="ctr" anchorCtr="1"/>
                  <a:lstStyle/>
                  <a:p>
                    <a:pPr>
                      <a:defRPr lang="zh-CN" sz="900" b="1" i="0" u="none" strike="noStrike" kern="1200" baseline="0">
                        <a:solidFill>
                          <a:schemeClr val="lt1"/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r>
                      <a:rPr lang="en-US" altLang="zh-CN"/>
                      <a:t>12</a:t>
                    </a:r>
                    <a:r>
                      <a:rPr lang="en-US"/>
                      <a:t>%</a:t>
                    </a:r>
                    <a:endParaRPr lang="en-US"/>
                  </a:p>
                </c:rich>
              </c:tx>
              <c:dLblPos val="inEnd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dk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美国</c:v>
                </c:pt>
                <c:pt idx="1">
                  <c:v>中国</c:v>
                </c:pt>
                <c:pt idx="2">
                  <c:v>巴西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9826675</c:v>
                </c:pt>
                <c:pt idx="1">
                  <c:v>9596961</c:v>
                </c:pt>
                <c:pt idx="2">
                  <c:v>2639132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>
              <a:defRPr lang="zh-CN"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国家</a:t>
            </a:r>
            <a:endParaRPr lang="zh-CN" altLang="en-US"/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countries</c:v>
                </c:pt>
              </c:strCache>
            </c:strRef>
          </c:tx>
          <c:spPr/>
          <c:explosion val="0"/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1"/>
            <c:bubble3D val="0"/>
            <c:spPr>
              <a:gradFill rotWithShape="1">
                <a:gsLst>
                  <a:gs pos="0">
                    <a:schemeClr val="accent2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2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2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Pt>
            <c:idx val="2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zh-CN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美国</c:v>
                </c:pt>
                <c:pt idx="1">
                  <c:v>中国</c:v>
                </c:pt>
                <c:pt idx="2">
                  <c:v>巴西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9826675</c:v>
                </c:pt>
                <c:pt idx="1">
                  <c:v>9596961</c:v>
                </c:pt>
                <c:pt idx="2">
                  <c:v>2639132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44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1332</Words>
  <Characters>2767</Characters>
  <Lines>16</Lines>
  <Paragraphs>4</Paragraphs>
  <TotalTime>1</TotalTime>
  <ScaleCrop>false</ScaleCrop>
  <LinksUpToDate>false</LinksUpToDate>
  <CharactersWithSpaces>2781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2022-10-16T11:10:00Z</dcterms:created>
  <dc:creator>cxc</dc:creator>
  <cp:lastModifiedBy>淡蓝色的天空</cp:lastModifiedBy>
  <dcterms:modified xsi:type="dcterms:W3CDTF">2022-11-16T08:33:34Z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900891AB966E4DE49A28DECA138F502C</vt:lpwstr>
  </property>
</Properties>
</file>